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8D" w:rsidRDefault="00AB0E8D" w:rsidP="00AB0E8D">
      <w:pPr>
        <w:spacing w:after="0"/>
        <w:ind w:firstLine="708"/>
        <w:jc w:val="cente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Кратка информация</w:t>
      </w:r>
    </w:p>
    <w:p w:rsidR="00AB0E8D" w:rsidRDefault="00AB0E8D" w:rsidP="00AB0E8D">
      <w:pPr>
        <w:spacing w:after="0"/>
        <w:ind w:firstLine="708"/>
        <w:jc w:val="center"/>
        <w:rPr>
          <w:rFonts w:ascii="Times New Roman" w:hAnsi="Times New Roman" w:cs="Times New Roman"/>
          <w:color w:val="010101"/>
          <w:sz w:val="24"/>
          <w:szCs w:val="24"/>
          <w:shd w:val="clear" w:color="auto" w:fill="FFFFFF"/>
        </w:rPr>
      </w:pPr>
    </w:p>
    <w:p w:rsidR="00AB0E8D" w:rsidRDefault="00AB0E8D" w:rsidP="00AB0E8D">
      <w:pPr>
        <w:spacing w:after="0"/>
        <w:ind w:firstLine="708"/>
        <w:jc w:val="both"/>
        <w:rPr>
          <w:rFonts w:ascii="Times New Roman" w:hAnsi="Times New Roman" w:cs="Times New Roman"/>
          <w:color w:val="010101"/>
          <w:sz w:val="24"/>
          <w:szCs w:val="24"/>
        </w:rPr>
      </w:pPr>
      <w:r w:rsidRPr="00AB0E8D">
        <w:rPr>
          <w:rFonts w:ascii="Times New Roman" w:hAnsi="Times New Roman" w:cs="Times New Roman"/>
          <w:color w:val="010101"/>
          <w:sz w:val="24"/>
          <w:szCs w:val="24"/>
          <w:shd w:val="clear" w:color="auto" w:fill="FFFFFF"/>
        </w:rPr>
        <w:t xml:space="preserve">През 1976 г. в малкото италианско градче </w:t>
      </w:r>
      <w:proofErr w:type="spellStart"/>
      <w:r w:rsidRPr="00AB0E8D">
        <w:rPr>
          <w:rFonts w:ascii="Times New Roman" w:hAnsi="Times New Roman" w:cs="Times New Roman"/>
          <w:color w:val="010101"/>
          <w:sz w:val="24"/>
          <w:szCs w:val="24"/>
          <w:shd w:val="clear" w:color="auto" w:fill="FFFFFF"/>
        </w:rPr>
        <w:t>Севезо</w:t>
      </w:r>
      <w:proofErr w:type="spellEnd"/>
      <w:r w:rsidRPr="00AB0E8D">
        <w:rPr>
          <w:rFonts w:ascii="Times New Roman" w:hAnsi="Times New Roman" w:cs="Times New Roman"/>
          <w:color w:val="010101"/>
          <w:sz w:val="24"/>
          <w:szCs w:val="24"/>
          <w:shd w:val="clear" w:color="auto" w:fill="FFFFFF"/>
        </w:rPr>
        <w:t xml:space="preserve">, в близост до Милано в резултат на промишлена авария става залпово </w:t>
      </w:r>
      <w:r>
        <w:rPr>
          <w:rFonts w:ascii="Times New Roman" w:hAnsi="Times New Roman" w:cs="Times New Roman"/>
          <w:color w:val="010101"/>
          <w:sz w:val="24"/>
          <w:szCs w:val="24"/>
          <w:shd w:val="clear" w:color="auto" w:fill="FFFFFF"/>
        </w:rPr>
        <w:t>изпускане в атмосферата на 2 кг</w:t>
      </w:r>
      <w:r w:rsidRPr="00AB0E8D">
        <w:rPr>
          <w:rFonts w:ascii="Times New Roman" w:hAnsi="Times New Roman" w:cs="Times New Roman"/>
          <w:color w:val="010101"/>
          <w:sz w:val="24"/>
          <w:szCs w:val="24"/>
          <w:shd w:val="clear" w:color="auto" w:fill="FFFFFF"/>
        </w:rPr>
        <w:t xml:space="preserve"> диоксин</w:t>
      </w:r>
      <w:r>
        <w:rPr>
          <w:rFonts w:ascii="Times New Roman" w:hAnsi="Times New Roman" w:cs="Times New Roman"/>
          <w:color w:val="010101"/>
          <w:sz w:val="24"/>
          <w:szCs w:val="24"/>
          <w:shd w:val="clear" w:color="auto" w:fill="FFFFFF"/>
        </w:rPr>
        <w:t>и</w:t>
      </w:r>
      <w:r w:rsidRPr="00AB0E8D">
        <w:rPr>
          <w:rFonts w:ascii="Times New Roman" w:hAnsi="Times New Roman" w:cs="Times New Roman"/>
          <w:color w:val="010101"/>
          <w:sz w:val="24"/>
          <w:szCs w:val="24"/>
          <w:shd w:val="clear" w:color="auto" w:fill="FFFFFF"/>
        </w:rPr>
        <w:t>. Причина е нарушение на технологичния режим. Образувалият се облак</w:t>
      </w:r>
      <w:r w:rsidR="003B7E50">
        <w:rPr>
          <w:rFonts w:ascii="Times New Roman" w:hAnsi="Times New Roman" w:cs="Times New Roman"/>
          <w:color w:val="010101"/>
          <w:sz w:val="24"/>
          <w:szCs w:val="24"/>
          <w:shd w:val="clear" w:color="auto" w:fill="FFFFFF"/>
        </w:rPr>
        <w:t xml:space="preserve"> с размери около 9 км се спуска</w:t>
      </w:r>
      <w:r w:rsidRPr="00AB0E8D">
        <w:rPr>
          <w:rFonts w:ascii="Times New Roman" w:hAnsi="Times New Roman" w:cs="Times New Roman"/>
          <w:color w:val="010101"/>
          <w:sz w:val="24"/>
          <w:szCs w:val="24"/>
          <w:shd w:val="clear" w:color="auto" w:fill="FFFFFF"/>
        </w:rPr>
        <w:t xml:space="preserve"> ниско над градчето. Над 1500 хектара от територията </w:t>
      </w:r>
      <w:r w:rsidR="003B7E50">
        <w:rPr>
          <w:rFonts w:ascii="Times New Roman" w:hAnsi="Times New Roman" w:cs="Times New Roman"/>
          <w:color w:val="010101"/>
          <w:sz w:val="24"/>
          <w:szCs w:val="24"/>
          <w:shd w:val="clear" w:color="auto" w:fill="FFFFFF"/>
        </w:rPr>
        <w:t>на гъстонаселената местност е</w:t>
      </w:r>
      <w:r w:rsidRPr="00AB0E8D">
        <w:rPr>
          <w:rFonts w:ascii="Times New Roman" w:hAnsi="Times New Roman" w:cs="Times New Roman"/>
          <w:color w:val="010101"/>
          <w:sz w:val="24"/>
          <w:szCs w:val="24"/>
          <w:shd w:val="clear" w:color="auto" w:fill="FFFFFF"/>
        </w:rPr>
        <w:t xml:space="preserve"> напълно </w:t>
      </w:r>
      <w:r w:rsidR="003B7E50">
        <w:rPr>
          <w:rFonts w:ascii="Times New Roman" w:hAnsi="Times New Roman" w:cs="Times New Roman"/>
          <w:color w:val="010101"/>
          <w:sz w:val="24"/>
          <w:szCs w:val="24"/>
          <w:shd w:val="clear" w:color="auto" w:fill="FFFFFF"/>
        </w:rPr>
        <w:t>замърсена. Стотици хора получават</w:t>
      </w:r>
      <w:r w:rsidRPr="00AB0E8D">
        <w:rPr>
          <w:rFonts w:ascii="Times New Roman" w:hAnsi="Times New Roman" w:cs="Times New Roman"/>
          <w:color w:val="010101"/>
          <w:sz w:val="24"/>
          <w:szCs w:val="24"/>
          <w:shd w:val="clear" w:color="auto" w:fill="FFFFFF"/>
        </w:rPr>
        <w:t xml:space="preserve"> обриви по лицето и тялото. Няколко хиляди семейства </w:t>
      </w:r>
      <w:r w:rsidR="003B7E50">
        <w:rPr>
          <w:rFonts w:ascii="Times New Roman" w:hAnsi="Times New Roman" w:cs="Times New Roman"/>
          <w:color w:val="010101"/>
          <w:sz w:val="24"/>
          <w:szCs w:val="24"/>
          <w:shd w:val="clear" w:color="auto" w:fill="FFFFFF"/>
        </w:rPr>
        <w:t>са</w:t>
      </w:r>
      <w:r w:rsidRPr="00AB0E8D">
        <w:rPr>
          <w:rFonts w:ascii="Times New Roman" w:hAnsi="Times New Roman" w:cs="Times New Roman"/>
          <w:color w:val="010101"/>
          <w:sz w:val="24"/>
          <w:szCs w:val="24"/>
          <w:shd w:val="clear" w:color="auto" w:fill="FFFFFF"/>
        </w:rPr>
        <w:t xml:space="preserve"> евакуирани. Градът</w:t>
      </w:r>
      <w:r w:rsidR="003B7E50">
        <w:rPr>
          <w:rFonts w:ascii="Times New Roman" w:hAnsi="Times New Roman" w:cs="Times New Roman"/>
          <w:color w:val="010101"/>
          <w:sz w:val="24"/>
          <w:szCs w:val="24"/>
          <w:shd w:val="clear" w:color="auto" w:fill="FFFFFF"/>
        </w:rPr>
        <w:t xml:space="preserve"> е</w:t>
      </w:r>
      <w:r w:rsidRPr="00AB0E8D">
        <w:rPr>
          <w:rFonts w:ascii="Times New Roman" w:hAnsi="Times New Roman" w:cs="Times New Roman"/>
          <w:color w:val="010101"/>
          <w:sz w:val="24"/>
          <w:szCs w:val="24"/>
          <w:shd w:val="clear" w:color="auto" w:fill="FFFFFF"/>
        </w:rPr>
        <w:t xml:space="preserve"> необитаем 16 месеца след аварията.</w:t>
      </w:r>
    </w:p>
    <w:p w:rsidR="00AB0E8D" w:rsidRDefault="00AB0E8D" w:rsidP="00AB0E8D">
      <w:pPr>
        <w:spacing w:after="0"/>
        <w:ind w:firstLine="708"/>
        <w:jc w:val="both"/>
        <w:rPr>
          <w:rFonts w:ascii="Times New Roman" w:hAnsi="Times New Roman" w:cs="Times New Roman"/>
          <w:color w:val="010101"/>
          <w:sz w:val="24"/>
          <w:szCs w:val="24"/>
          <w:shd w:val="clear" w:color="auto" w:fill="FFFFFF"/>
          <w:lang w:val="en-US"/>
        </w:rPr>
      </w:pPr>
      <w:r w:rsidRPr="00AB0E8D">
        <w:rPr>
          <w:rFonts w:ascii="Times New Roman" w:hAnsi="Times New Roman" w:cs="Times New Roman"/>
          <w:color w:val="010101"/>
          <w:sz w:val="24"/>
          <w:szCs w:val="24"/>
          <w:shd w:val="clear" w:color="auto" w:fill="FFFFFF"/>
        </w:rPr>
        <w:t xml:space="preserve">Възникването на подобна авария и наличието на различни стандарти по отношение на контрола върху предприятия, използващи или съхраняващи опасни вещества в страните членки на Европейската общност са основната причина Европейската комисия да предложи Директива за контрол на опасностите от големи промишлени аварии - Директива </w:t>
      </w:r>
      <w:proofErr w:type="spellStart"/>
      <w:r w:rsidRPr="00AB0E8D">
        <w:rPr>
          <w:rFonts w:ascii="Times New Roman" w:hAnsi="Times New Roman" w:cs="Times New Roman"/>
          <w:color w:val="010101"/>
          <w:sz w:val="24"/>
          <w:szCs w:val="24"/>
          <w:shd w:val="clear" w:color="auto" w:fill="FFFFFF"/>
        </w:rPr>
        <w:t>Севезо</w:t>
      </w:r>
      <w:proofErr w:type="spellEnd"/>
      <w:r w:rsidRPr="00AB0E8D">
        <w:rPr>
          <w:rFonts w:ascii="Times New Roman" w:hAnsi="Times New Roman" w:cs="Times New Roman"/>
          <w:color w:val="010101"/>
          <w:sz w:val="24"/>
          <w:szCs w:val="24"/>
          <w:shd w:val="clear" w:color="auto" w:fill="FFFFFF"/>
        </w:rPr>
        <w:t xml:space="preserve"> І, която след няколко години е изменена и допълнена с Директива </w:t>
      </w:r>
      <w:proofErr w:type="spellStart"/>
      <w:r w:rsidRPr="00AB0E8D">
        <w:rPr>
          <w:rFonts w:ascii="Times New Roman" w:hAnsi="Times New Roman" w:cs="Times New Roman"/>
          <w:color w:val="010101"/>
          <w:sz w:val="24"/>
          <w:szCs w:val="24"/>
          <w:shd w:val="clear" w:color="auto" w:fill="FFFFFF"/>
        </w:rPr>
        <w:t>Севезо</w:t>
      </w:r>
      <w:proofErr w:type="spellEnd"/>
      <w:r w:rsidRPr="00AB0E8D">
        <w:rPr>
          <w:rFonts w:ascii="Times New Roman" w:hAnsi="Times New Roman" w:cs="Times New Roman"/>
          <w:color w:val="010101"/>
          <w:sz w:val="24"/>
          <w:szCs w:val="24"/>
          <w:shd w:val="clear" w:color="auto" w:fill="FFFFFF"/>
        </w:rPr>
        <w:t xml:space="preserve"> ІІ</w:t>
      </w:r>
      <w:r>
        <w:rPr>
          <w:rFonts w:ascii="Times New Roman" w:hAnsi="Times New Roman" w:cs="Times New Roman"/>
          <w:color w:val="010101"/>
          <w:sz w:val="24"/>
          <w:szCs w:val="24"/>
          <w:shd w:val="clear" w:color="auto" w:fill="FFFFFF"/>
        </w:rPr>
        <w:t xml:space="preserve"> и </w:t>
      </w:r>
      <w:r w:rsidR="003B7E50">
        <w:rPr>
          <w:rFonts w:ascii="Times New Roman" w:hAnsi="Times New Roman" w:cs="Times New Roman"/>
          <w:color w:val="010101"/>
          <w:sz w:val="24"/>
          <w:szCs w:val="24"/>
          <w:shd w:val="clear" w:color="auto" w:fill="FFFFFF"/>
        </w:rPr>
        <w:t xml:space="preserve">в последствие с Директива </w:t>
      </w:r>
      <w:proofErr w:type="spellStart"/>
      <w:r>
        <w:rPr>
          <w:rFonts w:ascii="Times New Roman" w:hAnsi="Times New Roman" w:cs="Times New Roman"/>
          <w:color w:val="010101"/>
          <w:sz w:val="24"/>
          <w:szCs w:val="24"/>
          <w:shd w:val="clear" w:color="auto" w:fill="FFFFFF"/>
        </w:rPr>
        <w:t>Севезо</w:t>
      </w:r>
      <w:proofErr w:type="spellEnd"/>
      <w:r>
        <w:rPr>
          <w:rFonts w:ascii="Times New Roman" w:hAnsi="Times New Roman" w:cs="Times New Roman"/>
          <w:color w:val="010101"/>
          <w:sz w:val="24"/>
          <w:szCs w:val="24"/>
          <w:shd w:val="clear" w:color="auto" w:fill="FFFFFF"/>
          <w:lang w:val="en-US"/>
        </w:rPr>
        <w:t xml:space="preserve"> III.</w:t>
      </w:r>
    </w:p>
    <w:p w:rsidR="00AB0E8D" w:rsidRDefault="00AB0E8D" w:rsidP="003B7E50">
      <w:pPr>
        <w:spacing w:after="0"/>
        <w:ind w:firstLine="708"/>
        <w:jc w:val="both"/>
        <w:rPr>
          <w:rFonts w:ascii="Times New Roman" w:hAnsi="Times New Roman" w:cs="Times New Roman"/>
          <w:color w:val="010101"/>
          <w:sz w:val="24"/>
          <w:szCs w:val="24"/>
          <w:shd w:val="clear" w:color="auto" w:fill="FFFFFF"/>
        </w:rPr>
      </w:pPr>
      <w:r w:rsidRPr="00AB0E8D">
        <w:rPr>
          <w:rFonts w:ascii="Times New Roman" w:hAnsi="Times New Roman" w:cs="Times New Roman"/>
          <w:color w:val="010101"/>
          <w:sz w:val="24"/>
          <w:szCs w:val="24"/>
          <w:shd w:val="clear" w:color="auto" w:fill="FFFFFF"/>
        </w:rPr>
        <w:t>Законодателните актове относно контрола на опасностите от големи аварии са известни под наименованието „</w:t>
      </w:r>
      <w:proofErr w:type="spellStart"/>
      <w:r w:rsidRPr="00AB0E8D">
        <w:rPr>
          <w:rFonts w:ascii="Times New Roman" w:hAnsi="Times New Roman" w:cs="Times New Roman"/>
          <w:color w:val="010101"/>
          <w:sz w:val="24"/>
          <w:szCs w:val="24"/>
          <w:shd w:val="clear" w:color="auto" w:fill="FFFFFF"/>
        </w:rPr>
        <w:t>Севезо</w:t>
      </w:r>
      <w:proofErr w:type="spellEnd"/>
      <w:r w:rsidRPr="00AB0E8D">
        <w:rPr>
          <w:rFonts w:ascii="Times New Roman" w:hAnsi="Times New Roman" w:cs="Times New Roman"/>
          <w:color w:val="010101"/>
          <w:sz w:val="24"/>
          <w:szCs w:val="24"/>
          <w:shd w:val="clear" w:color="auto" w:fill="FFFFFF"/>
        </w:rPr>
        <w:t>“ и водят началото си от 1982 г. В съответствие с тях държавите членки са длъжни да гарантират, че обхванатите от разпоредбите им оператори разполагат с политика за предотвратяване на големи аварии. Операторите, боравещи с опасни вещества над определени прагове, трябва редовно да уведомяват гражданите, за които има опасност да бъдат засегнати от авария, да предоставят доклади за безопасността, да осигуряват система за управление на безопасността, както и вътрешен план за действие при извънредни ситуации. Законодателството задължава държавите членки да гарантират наличието на планове за действие при извънредни ситуации за околните райони и да предвидят мерки за ограничаване на последствията от големи аварии. Териториалното планиране трябва да бъде съобразено с тези цели.</w:t>
      </w:r>
    </w:p>
    <w:p w:rsidR="00AB0E8D" w:rsidRDefault="00AB0E8D" w:rsidP="00AB0E8D">
      <w:pPr>
        <w:spacing w:after="0"/>
        <w:ind w:firstLine="708"/>
        <w:jc w:val="both"/>
        <w:rPr>
          <w:rFonts w:ascii="Times New Roman" w:hAnsi="Times New Roman" w:cs="Times New Roman"/>
          <w:color w:val="010101"/>
          <w:sz w:val="24"/>
          <w:szCs w:val="24"/>
          <w:shd w:val="clear" w:color="auto" w:fill="FFFFFF"/>
        </w:rPr>
      </w:pPr>
      <w:r w:rsidRPr="00AB0E8D">
        <w:rPr>
          <w:rFonts w:ascii="Times New Roman" w:hAnsi="Times New Roman" w:cs="Times New Roman"/>
          <w:color w:val="010101"/>
          <w:sz w:val="24"/>
          <w:szCs w:val="24"/>
          <w:shd w:val="clear" w:color="auto" w:fill="FFFFFF"/>
        </w:rPr>
        <w:t>Директивата обхваща около 10 000 стационарни промишлени обекта</w:t>
      </w:r>
      <w:r w:rsidR="003B7E50">
        <w:rPr>
          <w:rFonts w:ascii="Times New Roman" w:hAnsi="Times New Roman" w:cs="Times New Roman"/>
          <w:color w:val="010101"/>
          <w:sz w:val="24"/>
          <w:szCs w:val="24"/>
          <w:shd w:val="clear" w:color="auto" w:fill="FFFFFF"/>
        </w:rPr>
        <w:t xml:space="preserve"> на територията на ЕС</w:t>
      </w:r>
      <w:r w:rsidRPr="00AB0E8D">
        <w:rPr>
          <w:rFonts w:ascii="Times New Roman" w:hAnsi="Times New Roman" w:cs="Times New Roman"/>
          <w:color w:val="010101"/>
          <w:sz w:val="24"/>
          <w:szCs w:val="24"/>
          <w:shd w:val="clear" w:color="auto" w:fill="FFFFFF"/>
        </w:rPr>
        <w:t xml:space="preserve">, в които се използват или се съхраняват опасни вещества в значителни количества, предимно в химическата и нефтохимическата промишленост, в складирането, както и в рафинирането на метали. От тях около 4 500 са обозначени като „предприятия с висок рисков потенциал“, т.е. изискващи по-строги процедури за докладване и контрол, отколкото останалите 5 500 „предприятия с нисък рисков потенциал“. </w:t>
      </w:r>
    </w:p>
    <w:p w:rsidR="00AB0E8D" w:rsidRDefault="00AB0E8D" w:rsidP="00AB0E8D">
      <w:pPr>
        <w:spacing w:after="0"/>
        <w:ind w:firstLine="708"/>
        <w:jc w:val="both"/>
        <w:rPr>
          <w:rFonts w:ascii="Times New Roman" w:hAnsi="Times New Roman" w:cs="Times New Roman"/>
          <w:color w:val="010101"/>
          <w:sz w:val="24"/>
          <w:szCs w:val="24"/>
          <w:shd w:val="clear" w:color="auto" w:fill="FFFFFF"/>
        </w:rPr>
      </w:pPr>
      <w:r w:rsidRPr="00AB0E8D">
        <w:rPr>
          <w:rFonts w:ascii="Times New Roman" w:hAnsi="Times New Roman" w:cs="Times New Roman"/>
          <w:color w:val="010101"/>
          <w:sz w:val="24"/>
          <w:szCs w:val="24"/>
          <w:shd w:val="clear" w:color="auto" w:fill="FFFFFF"/>
        </w:rPr>
        <w:t xml:space="preserve">Според онлайн статистиката на Европейската комисия по време на 30-годишния срок на действие на директивата са били докладвани 745 аварии. Други 42 аварии са докладвани, но все още не са добавени към обществено достъпната база данни </w:t>
      </w:r>
      <w:proofErr w:type="spellStart"/>
      <w:r w:rsidRPr="00AB0E8D">
        <w:rPr>
          <w:rFonts w:ascii="Times New Roman" w:hAnsi="Times New Roman" w:cs="Times New Roman"/>
          <w:color w:val="010101"/>
          <w:sz w:val="24"/>
          <w:szCs w:val="24"/>
          <w:shd w:val="clear" w:color="auto" w:fill="FFFFFF"/>
        </w:rPr>
        <w:t>eMARS</w:t>
      </w:r>
      <w:proofErr w:type="spellEnd"/>
      <w:r w:rsidRPr="00AB0E8D">
        <w:rPr>
          <w:rFonts w:ascii="Times New Roman" w:hAnsi="Times New Roman" w:cs="Times New Roman"/>
          <w:color w:val="010101"/>
          <w:sz w:val="24"/>
          <w:szCs w:val="24"/>
          <w:shd w:val="clear" w:color="auto" w:fill="FFFFFF"/>
        </w:rPr>
        <w:t>. Въпреки, че статистиката не е нито пълна, нито леснодостъпна, се счита, че 80% от авариите са станали в предприятия, обозначени като</w:t>
      </w:r>
      <w:r>
        <w:rPr>
          <w:rFonts w:ascii="Times New Roman" w:hAnsi="Times New Roman" w:cs="Times New Roman"/>
          <w:color w:val="010101"/>
          <w:sz w:val="24"/>
          <w:szCs w:val="24"/>
          <w:shd w:val="clear" w:color="auto" w:fill="FFFFFF"/>
          <w:lang w:val="en-US"/>
        </w:rPr>
        <w:t xml:space="preserve"> </w:t>
      </w:r>
      <w:r w:rsidRPr="00AB0E8D">
        <w:rPr>
          <w:rFonts w:ascii="Times New Roman" w:hAnsi="Times New Roman" w:cs="Times New Roman"/>
          <w:color w:val="010101"/>
          <w:sz w:val="24"/>
          <w:szCs w:val="24"/>
          <w:shd w:val="clear" w:color="auto" w:fill="FFFFFF"/>
        </w:rPr>
        <w:t xml:space="preserve">„предприятия с висок рисков потенциал“, а останалата част – в </w:t>
      </w:r>
      <w:r w:rsidR="003B7E50">
        <w:rPr>
          <w:rFonts w:ascii="Times New Roman" w:hAnsi="Times New Roman" w:cs="Times New Roman"/>
          <w:color w:val="010101"/>
          <w:sz w:val="24"/>
          <w:szCs w:val="24"/>
          <w:shd w:val="clear" w:color="auto" w:fill="FFFFFF"/>
        </w:rPr>
        <w:t>„</w:t>
      </w:r>
      <w:r w:rsidRPr="00AB0E8D">
        <w:rPr>
          <w:rFonts w:ascii="Times New Roman" w:hAnsi="Times New Roman" w:cs="Times New Roman"/>
          <w:color w:val="010101"/>
          <w:sz w:val="24"/>
          <w:szCs w:val="24"/>
          <w:shd w:val="clear" w:color="auto" w:fill="FFFFFF"/>
        </w:rPr>
        <w:t>предприятия с нисък рисков потенциал</w:t>
      </w:r>
      <w:r w:rsidR="003B7E50">
        <w:rPr>
          <w:rFonts w:ascii="Times New Roman" w:hAnsi="Times New Roman" w:cs="Times New Roman"/>
          <w:color w:val="010101"/>
          <w:sz w:val="24"/>
          <w:szCs w:val="24"/>
          <w:shd w:val="clear" w:color="auto" w:fill="FFFFFF"/>
        </w:rPr>
        <w:t>“</w:t>
      </w:r>
      <w:r w:rsidRPr="00AB0E8D">
        <w:rPr>
          <w:rFonts w:ascii="Times New Roman" w:hAnsi="Times New Roman" w:cs="Times New Roman"/>
          <w:color w:val="010101"/>
          <w:sz w:val="24"/>
          <w:szCs w:val="24"/>
          <w:shd w:val="clear" w:color="auto" w:fill="FFFFFF"/>
        </w:rPr>
        <w:t xml:space="preserve">. </w:t>
      </w:r>
    </w:p>
    <w:p w:rsidR="00AB0E8D" w:rsidRDefault="00AB0E8D" w:rsidP="00AB0E8D">
      <w:pPr>
        <w:spacing w:after="0"/>
        <w:ind w:firstLine="708"/>
        <w:jc w:val="both"/>
        <w:rPr>
          <w:rFonts w:ascii="Times New Roman" w:hAnsi="Times New Roman" w:cs="Times New Roman"/>
          <w:color w:val="010101"/>
          <w:sz w:val="24"/>
          <w:szCs w:val="24"/>
          <w:shd w:val="clear" w:color="auto" w:fill="FFFFFF"/>
          <w:lang w:val="en-US"/>
        </w:rPr>
      </w:pPr>
      <w:r w:rsidRPr="00AB0E8D">
        <w:rPr>
          <w:rFonts w:ascii="Times New Roman" w:hAnsi="Times New Roman" w:cs="Times New Roman"/>
          <w:color w:val="010101"/>
          <w:sz w:val="24"/>
          <w:szCs w:val="24"/>
          <w:shd w:val="clear" w:color="auto" w:fill="FFFFFF"/>
        </w:rPr>
        <w:t>Броят на докладваните за една година аварии достига своя максимум в</w:t>
      </w:r>
      <w:r w:rsidRPr="00AB0E8D">
        <w:rPr>
          <w:rFonts w:ascii="Times New Roman" w:hAnsi="Times New Roman" w:cs="Times New Roman"/>
          <w:color w:val="010101"/>
          <w:sz w:val="24"/>
          <w:szCs w:val="24"/>
        </w:rPr>
        <w:br/>
      </w:r>
      <w:r w:rsidRPr="00AB0E8D">
        <w:rPr>
          <w:rFonts w:ascii="Times New Roman" w:hAnsi="Times New Roman" w:cs="Times New Roman"/>
          <w:color w:val="010101"/>
          <w:sz w:val="24"/>
          <w:szCs w:val="24"/>
          <w:shd w:val="clear" w:color="auto" w:fill="FFFFFF"/>
        </w:rPr>
        <w:t>периода 1996-2003 г. и оттогава намалява драстично. Не е ясно дали това означава действително подобрение в безопасността на заводите или просто е резултат от относително дългите срокове за анализиране и докладване на авариите от държавите-членки и сроковете за писмен превод след това.</w:t>
      </w:r>
      <w:r>
        <w:rPr>
          <w:rFonts w:ascii="Times New Roman" w:hAnsi="Times New Roman" w:cs="Times New Roman"/>
          <w:color w:val="010101"/>
          <w:sz w:val="24"/>
          <w:szCs w:val="24"/>
          <w:shd w:val="clear" w:color="auto" w:fill="FFFFFF"/>
          <w:lang w:val="en-US"/>
        </w:rPr>
        <w:t xml:space="preserve"> </w:t>
      </w:r>
    </w:p>
    <w:p w:rsidR="00AB0E8D" w:rsidRDefault="00AB0E8D" w:rsidP="00AB0E8D">
      <w:pPr>
        <w:spacing w:after="0"/>
        <w:ind w:firstLine="708"/>
        <w:jc w:val="both"/>
        <w:rPr>
          <w:rFonts w:ascii="Times New Roman" w:hAnsi="Times New Roman" w:cs="Times New Roman"/>
          <w:color w:val="010101"/>
          <w:sz w:val="24"/>
          <w:szCs w:val="24"/>
          <w:shd w:val="clear" w:color="auto" w:fill="FFFFFF"/>
        </w:rPr>
      </w:pPr>
      <w:r w:rsidRPr="00AB0E8D">
        <w:rPr>
          <w:rFonts w:ascii="Times New Roman" w:hAnsi="Times New Roman" w:cs="Times New Roman"/>
          <w:color w:val="010101"/>
          <w:sz w:val="24"/>
          <w:szCs w:val="24"/>
          <w:shd w:val="clear" w:color="auto" w:fill="FFFFFF"/>
        </w:rPr>
        <w:t>Правителството на Репу</w:t>
      </w:r>
      <w:r w:rsidR="003B7E50">
        <w:rPr>
          <w:rFonts w:ascii="Times New Roman" w:hAnsi="Times New Roman" w:cs="Times New Roman"/>
          <w:color w:val="010101"/>
          <w:sz w:val="24"/>
          <w:szCs w:val="24"/>
          <w:shd w:val="clear" w:color="auto" w:fill="FFFFFF"/>
        </w:rPr>
        <w:t>блика България е транспонирало Д</w:t>
      </w:r>
      <w:r w:rsidRPr="00AB0E8D">
        <w:rPr>
          <w:rFonts w:ascii="Times New Roman" w:hAnsi="Times New Roman" w:cs="Times New Roman"/>
          <w:color w:val="010101"/>
          <w:sz w:val="24"/>
          <w:szCs w:val="24"/>
          <w:shd w:val="clear" w:color="auto" w:fill="FFFFFF"/>
        </w:rPr>
        <w:t xml:space="preserve">ирективата в глава седем, раздел I </w:t>
      </w:r>
      <w:r w:rsidRPr="003B7E50">
        <w:rPr>
          <w:rFonts w:ascii="Times New Roman" w:hAnsi="Times New Roman" w:cs="Times New Roman"/>
          <w:i/>
          <w:color w:val="010101"/>
          <w:sz w:val="24"/>
          <w:szCs w:val="24"/>
          <w:shd w:val="clear" w:color="auto" w:fill="FFFFFF"/>
        </w:rPr>
        <w:t>от Закон</w:t>
      </w:r>
      <w:r w:rsidR="003B7E50" w:rsidRPr="003B7E50">
        <w:rPr>
          <w:rFonts w:ascii="Times New Roman" w:hAnsi="Times New Roman" w:cs="Times New Roman"/>
          <w:i/>
          <w:color w:val="010101"/>
          <w:sz w:val="24"/>
          <w:szCs w:val="24"/>
          <w:shd w:val="clear" w:color="auto" w:fill="FFFFFF"/>
        </w:rPr>
        <w:t>а</w:t>
      </w:r>
      <w:r w:rsidRPr="003B7E50">
        <w:rPr>
          <w:rFonts w:ascii="Times New Roman" w:hAnsi="Times New Roman" w:cs="Times New Roman"/>
          <w:i/>
          <w:color w:val="010101"/>
          <w:sz w:val="24"/>
          <w:szCs w:val="24"/>
          <w:shd w:val="clear" w:color="auto" w:fill="FFFFFF"/>
        </w:rPr>
        <w:t xml:space="preserve"> за опазване на околната среда и Наредбата за предотвратяване на големи аварии с опасни вещества и за ограничаване на последствията от тях</w:t>
      </w:r>
      <w:r w:rsidRPr="00AB0E8D">
        <w:rPr>
          <w:rFonts w:ascii="Times New Roman" w:hAnsi="Times New Roman" w:cs="Times New Roman"/>
          <w:color w:val="010101"/>
          <w:sz w:val="24"/>
          <w:szCs w:val="24"/>
          <w:shd w:val="clear" w:color="auto" w:fill="FFFFFF"/>
        </w:rPr>
        <w:t xml:space="preserve">. Компетентен орган за прилагането на законодателството е </w:t>
      </w:r>
      <w:r w:rsidRPr="00AB0E8D">
        <w:rPr>
          <w:rFonts w:ascii="Times New Roman" w:hAnsi="Times New Roman" w:cs="Times New Roman"/>
          <w:color w:val="010101"/>
          <w:sz w:val="24"/>
          <w:szCs w:val="24"/>
          <w:shd w:val="clear" w:color="auto" w:fill="FFFFFF"/>
        </w:rPr>
        <w:lastRenderedPageBreak/>
        <w:t>Министерството на околната среда и водите съвместно с представители на Минис</w:t>
      </w:r>
      <w:r>
        <w:rPr>
          <w:rFonts w:ascii="Times New Roman" w:hAnsi="Times New Roman" w:cs="Times New Roman"/>
          <w:color w:val="010101"/>
          <w:sz w:val="24"/>
          <w:szCs w:val="24"/>
          <w:shd w:val="clear" w:color="auto" w:fill="FFFFFF"/>
        </w:rPr>
        <w:t xml:space="preserve">терството на вътрешните работи, Министерство </w:t>
      </w:r>
      <w:r w:rsidR="003B7E50">
        <w:rPr>
          <w:rFonts w:ascii="Times New Roman" w:hAnsi="Times New Roman" w:cs="Times New Roman"/>
          <w:color w:val="010101"/>
          <w:sz w:val="24"/>
          <w:szCs w:val="24"/>
          <w:shd w:val="clear" w:color="auto" w:fill="FFFFFF"/>
        </w:rPr>
        <w:t xml:space="preserve">на труда и социалната политика и </w:t>
      </w:r>
      <w:r>
        <w:rPr>
          <w:rFonts w:ascii="Times New Roman" w:hAnsi="Times New Roman" w:cs="Times New Roman"/>
          <w:color w:val="010101"/>
          <w:sz w:val="24"/>
          <w:szCs w:val="24"/>
          <w:shd w:val="clear" w:color="auto" w:fill="FFFFFF"/>
        </w:rPr>
        <w:t>общинските</w:t>
      </w:r>
      <w:r w:rsidRPr="00AB0E8D">
        <w:rPr>
          <w:rFonts w:ascii="Times New Roman" w:hAnsi="Times New Roman" w:cs="Times New Roman"/>
          <w:color w:val="010101"/>
          <w:sz w:val="24"/>
          <w:szCs w:val="24"/>
          <w:shd w:val="clear" w:color="auto" w:fill="FFFFFF"/>
        </w:rPr>
        <w:t xml:space="preserve"> администрации на чиято територия е разположено предприятието и/или съоръжението.</w:t>
      </w:r>
      <w:r>
        <w:rPr>
          <w:rFonts w:ascii="Times New Roman" w:hAnsi="Times New Roman" w:cs="Times New Roman"/>
          <w:color w:val="010101"/>
          <w:sz w:val="24"/>
          <w:szCs w:val="24"/>
          <w:shd w:val="clear" w:color="auto" w:fill="FFFFFF"/>
          <w:lang w:val="en-US"/>
        </w:rPr>
        <w:t xml:space="preserve"> </w:t>
      </w:r>
      <w:r w:rsidRPr="00AB0E8D">
        <w:rPr>
          <w:rFonts w:ascii="Times New Roman" w:hAnsi="Times New Roman" w:cs="Times New Roman"/>
          <w:color w:val="010101"/>
          <w:sz w:val="24"/>
          <w:szCs w:val="24"/>
          <w:shd w:val="clear" w:color="auto" w:fill="FFFFFF"/>
        </w:rPr>
        <w:t>Прилагането на Директивата в същността си е въвеждане на Система за предотвратяване на големи аварии с опасни вещества и за ограничаване на последствията от тях. Прилагането на директивата е задължително след 1 юни 2015 година.</w:t>
      </w:r>
    </w:p>
    <w:p w:rsidR="00AB0E8D" w:rsidRDefault="00AB0E8D" w:rsidP="00AB0E8D">
      <w:pPr>
        <w:spacing w:after="0"/>
        <w:ind w:firstLine="708"/>
        <w:jc w:val="both"/>
        <w:rPr>
          <w:rFonts w:ascii="Times New Roman" w:hAnsi="Times New Roman" w:cs="Times New Roman"/>
          <w:color w:val="010101"/>
          <w:sz w:val="24"/>
          <w:szCs w:val="24"/>
          <w:shd w:val="clear" w:color="auto" w:fill="FFFFFF"/>
        </w:rPr>
      </w:pPr>
      <w:r w:rsidRPr="00AB0E8D">
        <w:rPr>
          <w:rFonts w:ascii="Times New Roman" w:hAnsi="Times New Roman" w:cs="Times New Roman"/>
          <w:color w:val="010101"/>
          <w:sz w:val="24"/>
          <w:szCs w:val="24"/>
          <w:shd w:val="clear" w:color="auto" w:fill="FFFFFF"/>
        </w:rPr>
        <w:t>Директивата "</w:t>
      </w:r>
      <w:proofErr w:type="spellStart"/>
      <w:r w:rsidRPr="00AB0E8D">
        <w:rPr>
          <w:rFonts w:ascii="Times New Roman" w:hAnsi="Times New Roman" w:cs="Times New Roman"/>
          <w:color w:val="010101"/>
          <w:sz w:val="24"/>
          <w:szCs w:val="24"/>
          <w:shd w:val="clear" w:color="auto" w:fill="FFFFFF"/>
        </w:rPr>
        <w:t>Севезо</w:t>
      </w:r>
      <w:proofErr w:type="spellEnd"/>
      <w:r w:rsidRPr="00AB0E8D">
        <w:rPr>
          <w:rFonts w:ascii="Times New Roman" w:hAnsi="Times New Roman" w:cs="Times New Roman"/>
          <w:color w:val="010101"/>
          <w:sz w:val="24"/>
          <w:szCs w:val="24"/>
          <w:shd w:val="clear" w:color="auto" w:fill="FFFFFF"/>
        </w:rPr>
        <w:t xml:space="preserve"> III" е основен инструмент в управлението на риска от промишлени аварии. Промените в документа отразяват променената класификация </w:t>
      </w:r>
      <w:r w:rsidR="003B7E50">
        <w:rPr>
          <w:rFonts w:ascii="Times New Roman" w:hAnsi="Times New Roman" w:cs="Times New Roman"/>
          <w:color w:val="010101"/>
          <w:sz w:val="24"/>
          <w:szCs w:val="24"/>
          <w:shd w:val="clear" w:color="auto" w:fill="FFFFFF"/>
        </w:rPr>
        <w:t>(</w:t>
      </w:r>
      <w:r w:rsidRPr="00AB0E8D">
        <w:rPr>
          <w:rFonts w:ascii="Times New Roman" w:hAnsi="Times New Roman" w:cs="Times New Roman"/>
          <w:color w:val="010101"/>
          <w:sz w:val="24"/>
          <w:szCs w:val="24"/>
          <w:shd w:val="clear" w:color="auto" w:fill="FFFFFF"/>
        </w:rPr>
        <w:t>европейска и международна</w:t>
      </w:r>
      <w:r w:rsidR="003B7E50">
        <w:rPr>
          <w:rFonts w:ascii="Times New Roman" w:hAnsi="Times New Roman" w:cs="Times New Roman"/>
          <w:color w:val="010101"/>
          <w:sz w:val="24"/>
          <w:szCs w:val="24"/>
          <w:shd w:val="clear" w:color="auto" w:fill="FFFFFF"/>
        </w:rPr>
        <w:t>)</w:t>
      </w:r>
      <w:r w:rsidRPr="00AB0E8D">
        <w:rPr>
          <w:rFonts w:ascii="Times New Roman" w:hAnsi="Times New Roman" w:cs="Times New Roman"/>
          <w:color w:val="010101"/>
          <w:sz w:val="24"/>
          <w:szCs w:val="24"/>
          <w:shd w:val="clear" w:color="auto" w:fill="FFFFFF"/>
        </w:rPr>
        <w:t>, на химикалите. В директивата са заложени задължения</w:t>
      </w:r>
      <w:r w:rsidR="003B7E50">
        <w:rPr>
          <w:rFonts w:ascii="Times New Roman" w:hAnsi="Times New Roman" w:cs="Times New Roman"/>
          <w:color w:val="010101"/>
          <w:sz w:val="24"/>
          <w:szCs w:val="24"/>
          <w:shd w:val="clear" w:color="auto" w:fill="FFFFFF"/>
        </w:rPr>
        <w:t>та</w:t>
      </w:r>
      <w:bookmarkStart w:id="0" w:name="_GoBack"/>
      <w:bookmarkEnd w:id="0"/>
      <w:r w:rsidRPr="00AB0E8D">
        <w:rPr>
          <w:rFonts w:ascii="Times New Roman" w:hAnsi="Times New Roman" w:cs="Times New Roman"/>
          <w:color w:val="010101"/>
          <w:sz w:val="24"/>
          <w:szCs w:val="24"/>
          <w:shd w:val="clear" w:color="auto" w:fill="FFFFFF"/>
        </w:rPr>
        <w:t xml:space="preserve"> за държавите да разработят планове за действие при извънредни ситуации за районите в близост до промишлени инсталации, в които </w:t>
      </w:r>
      <w:r>
        <w:rPr>
          <w:rFonts w:ascii="Times New Roman" w:hAnsi="Times New Roman" w:cs="Times New Roman"/>
          <w:color w:val="010101"/>
          <w:sz w:val="24"/>
          <w:szCs w:val="24"/>
          <w:shd w:val="clear" w:color="auto" w:fill="FFFFFF"/>
        </w:rPr>
        <w:t>са налични</w:t>
      </w:r>
      <w:r w:rsidRPr="00AB0E8D">
        <w:rPr>
          <w:rFonts w:ascii="Times New Roman" w:hAnsi="Times New Roman" w:cs="Times New Roman"/>
          <w:color w:val="010101"/>
          <w:sz w:val="24"/>
          <w:szCs w:val="24"/>
          <w:shd w:val="clear" w:color="auto" w:fill="FFFFFF"/>
        </w:rPr>
        <w:t xml:space="preserve"> опасни вещества в особено големи количества.</w:t>
      </w:r>
      <w:r>
        <w:rPr>
          <w:rFonts w:ascii="Times New Roman" w:hAnsi="Times New Roman" w:cs="Times New Roman"/>
          <w:color w:val="010101"/>
          <w:sz w:val="24"/>
          <w:szCs w:val="24"/>
          <w:shd w:val="clear" w:color="auto" w:fill="FFFFFF"/>
        </w:rPr>
        <w:t xml:space="preserve"> </w:t>
      </w:r>
    </w:p>
    <w:p w:rsidR="00BB1328" w:rsidRPr="00AB0E8D" w:rsidRDefault="00BB1328" w:rsidP="00AB0E8D">
      <w:pPr>
        <w:spacing w:after="0"/>
        <w:ind w:firstLine="708"/>
        <w:jc w:val="both"/>
        <w:rPr>
          <w:rFonts w:ascii="Times New Roman" w:hAnsi="Times New Roman" w:cs="Times New Roman"/>
          <w:color w:val="010101"/>
          <w:sz w:val="24"/>
          <w:szCs w:val="24"/>
          <w:shd w:val="clear" w:color="auto" w:fill="FFFFFF"/>
        </w:rPr>
      </w:pPr>
    </w:p>
    <w:sectPr w:rsidR="00BB1328" w:rsidRPr="00AB0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8D"/>
    <w:rsid w:val="003B5215"/>
    <w:rsid w:val="003B7E50"/>
    <w:rsid w:val="00AB0E8D"/>
    <w:rsid w:val="00BB13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6B87"/>
  <w15:chartTrackingRefBased/>
  <w15:docId w15:val="{7431B453-DB73-4E35-917D-91545906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21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3B5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Angelova</dc:creator>
  <cp:keywords/>
  <dc:description/>
  <cp:lastModifiedBy>Angelina Angelova</cp:lastModifiedBy>
  <cp:revision>2</cp:revision>
  <cp:lastPrinted>2023-06-01T12:15:00Z</cp:lastPrinted>
  <dcterms:created xsi:type="dcterms:W3CDTF">2023-06-01T12:16:00Z</dcterms:created>
  <dcterms:modified xsi:type="dcterms:W3CDTF">2023-06-01T12:16:00Z</dcterms:modified>
</cp:coreProperties>
</file>