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A2" w:rsidRPr="00F5387C" w:rsidRDefault="007D12A2" w:rsidP="009D4388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F5387C">
        <w:rPr>
          <w:rFonts w:ascii="Times New Roman" w:eastAsia="Times New Roman" w:hAnsi="Times New Roman"/>
          <w:b/>
          <w:i/>
          <w:sz w:val="24"/>
          <w:szCs w:val="24"/>
        </w:rPr>
        <w:t>Приложение № 5 към чл. 4, ал. 1</w:t>
      </w:r>
    </w:p>
    <w:p w:rsidR="007D12A2" w:rsidRPr="00F5387C" w:rsidRDefault="007D12A2" w:rsidP="009D4388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7D12A2" w:rsidRPr="006909BC" w:rsidRDefault="007D12A2" w:rsidP="007D1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506A">
        <w:rPr>
          <w:rFonts w:ascii="Times New Roman" w:eastAsia="Times New Roman" w:hAnsi="Times New Roman"/>
          <w:sz w:val="24"/>
          <w:szCs w:val="24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/>
          <w:b/>
          <w:sz w:val="24"/>
          <w:szCs w:val="24"/>
        </w:rPr>
        <w:t>28.08.2019 г</w:t>
      </w:r>
      <w:r w:rsidRPr="00B6506A">
        <w:rPr>
          <w:rFonts w:ascii="Times New Roman" w:eastAsia="Times New Roman" w:hAnsi="Times New Roman"/>
          <w:sz w:val="24"/>
          <w:szCs w:val="24"/>
        </w:rPr>
        <w:t>.)</w:t>
      </w:r>
    </w:p>
    <w:tbl>
      <w:tblPr>
        <w:tblW w:w="9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C929F7" w:rsidRPr="00996D1C" w:rsidTr="004931BC">
        <w:tc>
          <w:tcPr>
            <w:tcW w:w="9881" w:type="dxa"/>
            <w:vAlign w:val="center"/>
          </w:tcPr>
          <w:p w:rsidR="007D12A2" w:rsidRPr="00996D1C" w:rsidRDefault="007D12A2" w:rsidP="003E5653">
            <w:pPr>
              <w:spacing w:before="100" w:beforeAutospacing="1" w:after="100" w:afterAutospacing="1" w:line="240" w:lineRule="auto"/>
              <w:rPr>
                <w:rStyle w:val="ab"/>
                <w:b w:val="0"/>
                <w:sz w:val="24"/>
                <w:szCs w:val="24"/>
              </w:rPr>
            </w:pP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rPr>
                <w:rStyle w:val="ab"/>
                <w:sz w:val="24"/>
                <w:szCs w:val="24"/>
              </w:rPr>
            </w:pPr>
            <w:r w:rsidRPr="00996D1C">
              <w:rPr>
                <w:rStyle w:val="ab"/>
                <w:sz w:val="24"/>
                <w:szCs w:val="24"/>
              </w:rPr>
              <w:t>ДО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rPr>
                <w:rStyle w:val="ab"/>
                <w:sz w:val="24"/>
                <w:szCs w:val="24"/>
              </w:rPr>
            </w:pPr>
            <w:r w:rsidRPr="00996D1C">
              <w:rPr>
                <w:rStyle w:val="ab"/>
                <w:sz w:val="24"/>
                <w:szCs w:val="24"/>
              </w:rPr>
              <w:t>ДИРЕКТОРА НА РИОСВ ПЛОВДИВ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jc w:val="both"/>
              <w:rPr>
                <w:rStyle w:val="ab"/>
                <w:sz w:val="24"/>
                <w:szCs w:val="24"/>
              </w:rPr>
            </w:pPr>
            <w:r w:rsidRPr="00996D1C">
              <w:rPr>
                <w:rStyle w:val="ab"/>
                <w:sz w:val="24"/>
                <w:szCs w:val="24"/>
              </w:rPr>
              <w:t> 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jc w:val="center"/>
              <w:rPr>
                <w:rStyle w:val="ab"/>
                <w:sz w:val="28"/>
                <w:szCs w:val="28"/>
              </w:rPr>
            </w:pPr>
            <w:r w:rsidRPr="00996D1C">
              <w:rPr>
                <w:rStyle w:val="ab"/>
                <w:sz w:val="28"/>
                <w:szCs w:val="28"/>
              </w:rPr>
              <w:t>УВЕДОМЛЕНИЕ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jc w:val="center"/>
              <w:rPr>
                <w:rStyle w:val="ab"/>
                <w:sz w:val="28"/>
                <w:szCs w:val="28"/>
              </w:rPr>
            </w:pPr>
            <w:r w:rsidRPr="00996D1C">
              <w:rPr>
                <w:rStyle w:val="ab"/>
                <w:sz w:val="28"/>
                <w:szCs w:val="28"/>
              </w:rPr>
              <w:t>за инвестиционно предложение</w:t>
            </w: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C929F7" w:rsidRPr="00996D1C" w:rsidTr="003E5653">
              <w:trPr>
                <w:tblCellSpacing w:w="0" w:type="dxa"/>
              </w:trPr>
              <w:tc>
                <w:tcPr>
                  <w:tcW w:w="9645" w:type="dxa"/>
                  <w:hideMark/>
                </w:tcPr>
                <w:p w:rsidR="00C929F7" w:rsidRPr="00996D1C" w:rsidRDefault="00C929F7" w:rsidP="00BA5D69">
                  <w:pPr>
                    <w:spacing w:after="0" w:line="240" w:lineRule="auto"/>
                    <w:rPr>
                      <w:rStyle w:val="ab"/>
                      <w:b w:val="0"/>
                      <w:sz w:val="24"/>
                      <w:szCs w:val="24"/>
                    </w:rPr>
                  </w:pPr>
                  <w:r w:rsidRPr="00996D1C">
                    <w:rPr>
                      <w:rStyle w:val="ab"/>
                      <w:b w:val="0"/>
                      <w:sz w:val="24"/>
                      <w:szCs w:val="24"/>
                    </w:rPr>
                    <w:t xml:space="preserve">От </w:t>
                  </w:r>
                  <w:r w:rsidR="00BA5D69">
                    <w:rPr>
                      <w:rStyle w:val="ab"/>
                      <w:b w:val="0"/>
                      <w:sz w:val="24"/>
                      <w:szCs w:val="24"/>
                    </w:rPr>
                    <w:t>Е.Гърнева, М.Команова, Е.</w:t>
                  </w:r>
                  <w:r w:rsidR="001B4B95" w:rsidRPr="00996D1C">
                    <w:rPr>
                      <w:rStyle w:val="ab"/>
                      <w:b w:val="0"/>
                      <w:sz w:val="24"/>
                      <w:szCs w:val="24"/>
                    </w:rPr>
                    <w:t xml:space="preserve"> Демирева, Д</w:t>
                  </w:r>
                  <w:r w:rsidR="00BA5D69">
                    <w:rPr>
                      <w:rStyle w:val="ab"/>
                      <w:b w:val="0"/>
                      <w:sz w:val="24"/>
                      <w:szCs w:val="24"/>
                    </w:rPr>
                    <w:t>. Каварджикова, Й.</w:t>
                  </w:r>
                  <w:r w:rsidR="001B4B95" w:rsidRPr="00996D1C">
                    <w:rPr>
                      <w:rStyle w:val="ab"/>
                      <w:b w:val="0"/>
                      <w:sz w:val="24"/>
                      <w:szCs w:val="24"/>
                    </w:rPr>
                    <w:t xml:space="preserve"> Божанов</w:t>
                  </w:r>
                </w:p>
              </w:tc>
            </w:tr>
            <w:tr w:rsidR="00C929F7" w:rsidRPr="00996D1C" w:rsidTr="003E5653">
              <w:trPr>
                <w:tblCellSpacing w:w="0" w:type="dxa"/>
              </w:trPr>
              <w:tc>
                <w:tcPr>
                  <w:tcW w:w="9645" w:type="dxa"/>
                  <w:hideMark/>
                </w:tcPr>
                <w:p w:rsidR="00C929F7" w:rsidRPr="00996D1C" w:rsidRDefault="00C929F7" w:rsidP="003E5653">
                  <w:pPr>
                    <w:spacing w:after="0" w:line="240" w:lineRule="auto"/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C929F7" w:rsidRPr="00996D1C" w:rsidRDefault="00C929F7" w:rsidP="003E5653">
            <w:pPr>
              <w:spacing w:before="100" w:beforeAutospacing="1" w:after="100" w:afterAutospacing="1" w:line="240" w:lineRule="auto"/>
              <w:ind w:firstLine="283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УВАЖАЕМИ ГОСПОДИН ДИРЕКТОР,</w:t>
            </w:r>
          </w:p>
          <w:p w:rsidR="001B4B95" w:rsidRPr="00996D1C" w:rsidRDefault="00C929F7" w:rsidP="00F868A5">
            <w:pPr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 xml:space="preserve">Уведомяваме Ви, че </w:t>
            </w:r>
            <w:r w:rsidR="001B4B95" w:rsidRPr="00996D1C">
              <w:rPr>
                <w:rStyle w:val="ab"/>
                <w:b w:val="0"/>
                <w:sz w:val="24"/>
                <w:szCs w:val="24"/>
              </w:rPr>
              <w:t>Е</w:t>
            </w:r>
            <w:r w:rsidR="005E72E2">
              <w:rPr>
                <w:rStyle w:val="ab"/>
                <w:b w:val="0"/>
                <w:sz w:val="24"/>
                <w:szCs w:val="24"/>
              </w:rPr>
              <w:t>. Гърнева, М. Команова, Е.</w:t>
            </w:r>
            <w:r w:rsidR="001B4B95" w:rsidRPr="00996D1C">
              <w:rPr>
                <w:rStyle w:val="ab"/>
                <w:b w:val="0"/>
                <w:sz w:val="24"/>
                <w:szCs w:val="24"/>
              </w:rPr>
              <w:t xml:space="preserve"> Демирева, Д</w:t>
            </w:r>
            <w:r w:rsidR="005E72E2">
              <w:rPr>
                <w:rStyle w:val="ab"/>
                <w:b w:val="0"/>
                <w:sz w:val="24"/>
                <w:szCs w:val="24"/>
              </w:rPr>
              <w:t xml:space="preserve">. Каварджикова, Й. </w:t>
            </w:r>
            <w:bookmarkStart w:id="0" w:name="_GoBack"/>
            <w:bookmarkEnd w:id="0"/>
            <w:r w:rsidR="001B4B95" w:rsidRPr="00996D1C">
              <w:rPr>
                <w:rStyle w:val="ab"/>
                <w:b w:val="0"/>
                <w:sz w:val="24"/>
                <w:szCs w:val="24"/>
              </w:rPr>
              <w:t xml:space="preserve">Божанов </w:t>
            </w:r>
            <w:r w:rsidRPr="00996D1C">
              <w:rPr>
                <w:rStyle w:val="ab"/>
                <w:b w:val="0"/>
                <w:sz w:val="24"/>
                <w:szCs w:val="24"/>
              </w:rPr>
              <w:t>имат следното инвестиционно предложение:</w:t>
            </w:r>
            <w:r w:rsidR="00D04C6C" w:rsidRPr="00996D1C">
              <w:rPr>
                <w:rStyle w:val="ab"/>
                <w:b w:val="0"/>
                <w:sz w:val="24"/>
                <w:szCs w:val="24"/>
              </w:rPr>
              <w:t xml:space="preserve"> </w:t>
            </w:r>
            <w:r w:rsidR="001B4B95" w:rsidRPr="00996D1C">
              <w:rPr>
                <w:rStyle w:val="ab"/>
                <w:b w:val="0"/>
                <w:sz w:val="24"/>
                <w:szCs w:val="24"/>
              </w:rPr>
              <w:t xml:space="preserve">изработка на подробен устройствен план – план за регулация и застрояване на ПИ с идентификатор 03304.20.10 от землището на село Белащица, община Родопи </w:t>
            </w:r>
            <w:r w:rsidR="000E043A" w:rsidRPr="00996D1C">
              <w:rPr>
                <w:rStyle w:val="ab"/>
                <w:b w:val="0"/>
                <w:sz w:val="24"/>
                <w:szCs w:val="24"/>
              </w:rPr>
              <w:t>.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ind w:firstLine="283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Характеристика на инвестиционното предложение:</w:t>
            </w:r>
          </w:p>
          <w:p w:rsidR="00C929F7" w:rsidRPr="00996D1C" w:rsidRDefault="00C929F7" w:rsidP="003E565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Резюме на предложението:</w:t>
            </w:r>
          </w:p>
          <w:p w:rsidR="00C929F7" w:rsidRPr="00996D1C" w:rsidRDefault="00C929F7" w:rsidP="003E5653">
            <w:pPr>
              <w:pStyle w:val="a3"/>
              <w:spacing w:before="100" w:beforeAutospacing="1" w:after="100" w:afterAutospacing="1" w:line="240" w:lineRule="auto"/>
              <w:ind w:left="643"/>
              <w:jc w:val="both"/>
              <w:rPr>
                <w:rStyle w:val="ab"/>
                <w:b w:val="0"/>
                <w:sz w:val="24"/>
                <w:szCs w:val="24"/>
              </w:rPr>
            </w:pPr>
          </w:p>
          <w:p w:rsidR="00677891" w:rsidRPr="00996D1C" w:rsidRDefault="00563FB6" w:rsidP="00677891">
            <w:pPr>
              <w:pStyle w:val="a4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 xml:space="preserve">    </w:t>
            </w:r>
            <w:r w:rsidR="0070169C" w:rsidRPr="00996D1C">
              <w:rPr>
                <w:rStyle w:val="ab"/>
                <w:b w:val="0"/>
                <w:sz w:val="24"/>
                <w:szCs w:val="24"/>
              </w:rPr>
              <w:t xml:space="preserve">Изработване на проект – изработка на подробен устройствен план – план за регулация и застрояване на ПИ с идентификатор 03304.20.10 </w:t>
            </w:r>
            <w:r w:rsidR="00F868A5" w:rsidRPr="00996D1C">
              <w:rPr>
                <w:rStyle w:val="ab"/>
                <w:b w:val="0"/>
                <w:sz w:val="24"/>
                <w:szCs w:val="24"/>
              </w:rPr>
              <w:t>в</w:t>
            </w:r>
            <w:r w:rsidR="0070169C" w:rsidRPr="00996D1C">
              <w:rPr>
                <w:rStyle w:val="ab"/>
                <w:b w:val="0"/>
                <w:sz w:val="24"/>
                <w:szCs w:val="24"/>
              </w:rPr>
              <w:t xml:space="preserve"> землището на село Белащица</w:t>
            </w:r>
            <w:r w:rsidR="00F868A5" w:rsidRPr="00996D1C">
              <w:rPr>
                <w:rStyle w:val="ab"/>
                <w:b w:val="0"/>
                <w:sz w:val="24"/>
                <w:szCs w:val="24"/>
              </w:rPr>
              <w:t xml:space="preserve"> представляващ 3998 кв.м.</w:t>
            </w:r>
            <w:r w:rsidR="0070169C" w:rsidRPr="00996D1C">
              <w:rPr>
                <w:rStyle w:val="ab"/>
                <w:b w:val="0"/>
                <w:sz w:val="24"/>
                <w:szCs w:val="24"/>
              </w:rPr>
              <w:t>, община Родопи</w:t>
            </w:r>
            <w:r w:rsidR="006322BC" w:rsidRPr="00996D1C">
              <w:rPr>
                <w:rStyle w:val="ab"/>
                <w:b w:val="0"/>
                <w:sz w:val="24"/>
                <w:szCs w:val="24"/>
              </w:rPr>
              <w:t xml:space="preserve"> ,местност Дъбичките </w:t>
            </w:r>
            <w:r w:rsidR="0070169C" w:rsidRPr="00996D1C">
              <w:rPr>
                <w:rStyle w:val="ab"/>
                <w:b w:val="0"/>
                <w:sz w:val="24"/>
                <w:szCs w:val="24"/>
              </w:rPr>
              <w:t xml:space="preserve">. Разработката обхваща един имот с идентификатор 03304.20.10, съгласно кадастралната карта и кадастралните регистри (КККР), одобрени със Заповед за одобрение на КККР №РД-18- 127/22.12.2016 г. </w:t>
            </w:r>
            <w:r w:rsidR="00F868A5" w:rsidRPr="00996D1C">
              <w:rPr>
                <w:rStyle w:val="ab"/>
                <w:b w:val="0"/>
                <w:sz w:val="24"/>
                <w:szCs w:val="24"/>
              </w:rPr>
              <w:t>н</w:t>
            </w:r>
            <w:r w:rsidR="0070169C" w:rsidRPr="00996D1C">
              <w:rPr>
                <w:rStyle w:val="ab"/>
                <w:b w:val="0"/>
                <w:sz w:val="24"/>
                <w:szCs w:val="24"/>
              </w:rPr>
              <w:t xml:space="preserve">а Изпълнителен директор на АГКК, попадащи землището на с. Белащица, община Родопи. Възложителите заявяват своето желание и инвестиционни намерения за обособяване на пет самостоятелни имота, с площ </w:t>
            </w:r>
            <w:r w:rsidR="00055972" w:rsidRPr="00996D1C">
              <w:rPr>
                <w:rStyle w:val="ab"/>
                <w:b w:val="0"/>
                <w:sz w:val="24"/>
                <w:szCs w:val="24"/>
              </w:rPr>
              <w:t>съответстващи</w:t>
            </w:r>
            <w:r w:rsidR="0070169C" w:rsidRPr="00996D1C">
              <w:rPr>
                <w:rStyle w:val="ab"/>
                <w:b w:val="0"/>
                <w:sz w:val="24"/>
                <w:szCs w:val="24"/>
              </w:rPr>
              <w:t xml:space="preserve"> на идеалните части притежавани от Възложителите, като регулационните линии се поставят по имотните им граници, с цел осъществяване на застрояване, в съответствие с устройствена Зона Жм.</w:t>
            </w:r>
            <w:r w:rsidR="00677891" w:rsidRPr="00996D1C">
              <w:rPr>
                <w:rStyle w:val="ab"/>
                <w:b w:val="0"/>
                <w:sz w:val="24"/>
                <w:szCs w:val="24"/>
              </w:rPr>
              <w:t xml:space="preserve"> Инвестиционното предложение не попада в обхвата на приложение № 1 или приложение № 2 към глава шеста</w:t>
            </w:r>
            <w:r w:rsidR="0070169C" w:rsidRPr="00996D1C">
              <w:rPr>
                <w:rStyle w:val="ab"/>
                <w:b w:val="0"/>
                <w:sz w:val="24"/>
                <w:szCs w:val="24"/>
              </w:rPr>
              <w:t xml:space="preserve"> </w:t>
            </w:r>
            <w:r w:rsidR="00677891" w:rsidRPr="00996D1C">
              <w:rPr>
                <w:rStyle w:val="ab"/>
                <w:b w:val="0"/>
                <w:sz w:val="24"/>
                <w:szCs w:val="24"/>
              </w:rPr>
              <w:t>на Закона за опазване на околната среда (ЗООС</w:t>
            </w:r>
            <w:r w:rsidR="0070169C" w:rsidRPr="00996D1C">
              <w:rPr>
                <w:rStyle w:val="ab"/>
                <w:b w:val="0"/>
                <w:sz w:val="24"/>
                <w:szCs w:val="24"/>
              </w:rPr>
              <w:t>)</w:t>
            </w:r>
            <w:r w:rsidR="000E043A" w:rsidRPr="00996D1C">
              <w:rPr>
                <w:rStyle w:val="ab"/>
                <w:b w:val="0"/>
                <w:sz w:val="24"/>
                <w:szCs w:val="24"/>
              </w:rPr>
              <w:t>.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lastRenderedPageBreak/>
      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ind w:firstLine="283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C929F7" w:rsidRPr="00996D1C" w:rsidRDefault="002B225C" w:rsidP="00F868A5">
            <w:pPr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Съгласно предвижданията на ОУП и характера на застрояване в района на село Белащица, параметрите на застрояване могат да бъдат приравнени на устройствена зона Жм, по Наредба №7 за ПНУОВТУЗ. Показателите за застрояване са, както следва: Плътност на застрояване - до 40%; Коефициент на интензивност – до 1,3; Минимално озеленяване – 40% Височина на застрояването – к.к до 10 м</w:t>
            </w:r>
            <w:r w:rsidR="00F868A5" w:rsidRPr="00996D1C">
              <w:rPr>
                <w:rStyle w:val="ab"/>
                <w:b w:val="0"/>
                <w:sz w:val="24"/>
                <w:szCs w:val="24"/>
              </w:rPr>
              <w:t xml:space="preserve"> </w:t>
            </w:r>
            <w:r w:rsidRPr="00996D1C">
              <w:rPr>
                <w:rStyle w:val="ab"/>
                <w:b w:val="0"/>
                <w:sz w:val="24"/>
                <w:szCs w:val="24"/>
              </w:rPr>
              <w:t>.</w:t>
            </w:r>
            <w:r w:rsidR="00B05D79" w:rsidRPr="00996D1C">
              <w:rPr>
                <w:rStyle w:val="ab"/>
                <w:b w:val="0"/>
                <w:sz w:val="24"/>
                <w:szCs w:val="24"/>
              </w:rPr>
              <w:t>Общата площ за застрояване е 3998 кв.м.</w:t>
            </w:r>
            <w:r w:rsidRPr="00996D1C">
              <w:rPr>
                <w:rStyle w:val="ab"/>
                <w:b w:val="0"/>
                <w:sz w:val="24"/>
                <w:szCs w:val="24"/>
              </w:rPr>
              <w:t xml:space="preserve"> Височините на сградите не трябва да надминават 14,50 м като е възможно изключение само за одобрени ПУП към датата на одобряване на проекта за ОУП или при противоречие с нормативната уредба. Не се допускат свързани застроявания в повече от три УПИ, а свободната дворна площ е с висок процент на озеленяване /мин.40%/.</w:t>
            </w:r>
            <w:r w:rsidR="00F868A5" w:rsidRPr="00996D1C">
              <w:rPr>
                <w:rStyle w:val="ab"/>
                <w:b w:val="0"/>
                <w:sz w:val="24"/>
                <w:szCs w:val="24"/>
              </w:rPr>
              <w:t>Имотите ще се урегулират по имотните им граници, в съответствие с § 8 (2), т.3 от ПР на ЗУТ.. За допускане на устройствената процедура са предприети действия по чл. 124а, във връзка с чл. 134 (2), т. 6 от ЗУТ. По отношение на застрояването – предвижда се свързано застрояване с многофамилни жилищни сгради и магазини.</w:t>
            </w:r>
            <w:r w:rsidR="004329B9" w:rsidRPr="00996D1C">
              <w:rPr>
                <w:rStyle w:val="ab"/>
                <w:b w:val="0"/>
                <w:sz w:val="24"/>
                <w:szCs w:val="24"/>
              </w:rPr>
              <w:t xml:space="preserve"> Водоснабдяването на обектите в района се осъществява от мрежата за обществено водоснабдяване – от съществуващ водопровод</w:t>
            </w:r>
            <w:r w:rsidR="00754B05" w:rsidRPr="00996D1C">
              <w:rPr>
                <w:rStyle w:val="ab"/>
                <w:b w:val="0"/>
                <w:sz w:val="24"/>
                <w:szCs w:val="24"/>
              </w:rPr>
              <w:t>.</w:t>
            </w:r>
            <w:r w:rsidR="00F868A5" w:rsidRPr="00996D1C">
              <w:rPr>
                <w:rStyle w:val="ab"/>
                <w:b w:val="0"/>
                <w:sz w:val="24"/>
                <w:szCs w:val="24"/>
              </w:rPr>
              <w:t xml:space="preserve"> </w:t>
            </w:r>
            <w:r w:rsidR="00906B7F" w:rsidRPr="00996D1C">
              <w:rPr>
                <w:rStyle w:val="ab"/>
                <w:b w:val="0"/>
                <w:sz w:val="24"/>
                <w:szCs w:val="24"/>
              </w:rPr>
              <w:t>За заустването на отпадъчните битово-фекални води се предвижда изграждане на водоплътна изгребна яма. Около имота има и други имоти със сменено предназначение на земята за жилищно застрояване.Електрозахранването на имота ще се осъществи от  електропреносна</w:t>
            </w:r>
            <w:r w:rsidR="00E15CB3" w:rsidRPr="00996D1C">
              <w:rPr>
                <w:rStyle w:val="ab"/>
                <w:b w:val="0"/>
                <w:sz w:val="24"/>
                <w:szCs w:val="24"/>
              </w:rPr>
              <w:t>та мрежа на ЕВН съгласно договор за присъединяване.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ind w:firstLine="283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906B7F" w:rsidRPr="00996D1C" w:rsidRDefault="00086C93" w:rsidP="00906B7F">
            <w:pPr>
              <w:spacing w:after="5" w:line="256" w:lineRule="auto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Има издадени съгласувателни документи,които прилагам към уведомлението</w:t>
            </w:r>
            <w:r w:rsidR="00906B7F" w:rsidRPr="00996D1C">
              <w:rPr>
                <w:rStyle w:val="ab"/>
                <w:b w:val="0"/>
                <w:sz w:val="24"/>
                <w:szCs w:val="24"/>
              </w:rPr>
              <w:t xml:space="preserve">. 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ind w:firstLine="283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4. Местоположение:</w:t>
            </w:r>
          </w:p>
          <w:p w:rsidR="00526AFE" w:rsidRPr="00996D1C" w:rsidRDefault="00C929F7" w:rsidP="003E5653">
            <w:pPr>
              <w:spacing w:before="100" w:beforeAutospacing="1" w:after="100" w:afterAutospacing="1" w:line="240" w:lineRule="auto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  <w:r w:rsidR="00AD3FC2" w:rsidRPr="00996D1C">
              <w:rPr>
                <w:rStyle w:val="ab"/>
                <w:b w:val="0"/>
                <w:sz w:val="24"/>
                <w:szCs w:val="24"/>
              </w:rPr>
              <w:t>:</w:t>
            </w:r>
          </w:p>
          <w:p w:rsidR="00754B05" w:rsidRPr="00996D1C" w:rsidRDefault="00AD3FC2" w:rsidP="00754B05">
            <w:pPr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Новопредвиденото</w:t>
            </w:r>
            <w:r w:rsidR="00086C93" w:rsidRPr="00996D1C">
              <w:rPr>
                <w:rStyle w:val="ab"/>
                <w:b w:val="0"/>
                <w:sz w:val="24"/>
                <w:szCs w:val="24"/>
              </w:rPr>
              <w:t xml:space="preserve"> инвестиционно намерение</w:t>
            </w:r>
            <w:r w:rsidRPr="00996D1C">
              <w:rPr>
                <w:rStyle w:val="ab"/>
                <w:b w:val="0"/>
                <w:sz w:val="24"/>
                <w:szCs w:val="24"/>
              </w:rPr>
              <w:t xml:space="preserve"> ще </w:t>
            </w:r>
            <w:r w:rsidR="00526AFE" w:rsidRPr="00996D1C">
              <w:rPr>
                <w:rStyle w:val="ab"/>
                <w:b w:val="0"/>
                <w:sz w:val="24"/>
                <w:szCs w:val="24"/>
              </w:rPr>
              <w:t xml:space="preserve">се осъществи в новопроектирано </w:t>
            </w:r>
            <w:r w:rsidRPr="00996D1C">
              <w:rPr>
                <w:rStyle w:val="ab"/>
                <w:b w:val="0"/>
                <w:sz w:val="24"/>
                <w:szCs w:val="24"/>
              </w:rPr>
              <w:t xml:space="preserve"> УПИ за жилищно строителство . ПИ № </w:t>
            </w:r>
            <w:r w:rsidR="00086C93" w:rsidRPr="00996D1C">
              <w:rPr>
                <w:rStyle w:val="ab"/>
                <w:b w:val="0"/>
                <w:sz w:val="24"/>
                <w:szCs w:val="24"/>
              </w:rPr>
              <w:t>03304</w:t>
            </w:r>
            <w:r w:rsidRPr="00996D1C">
              <w:rPr>
                <w:rStyle w:val="ab"/>
                <w:b w:val="0"/>
                <w:sz w:val="24"/>
                <w:szCs w:val="24"/>
              </w:rPr>
              <w:t>.20.10</w:t>
            </w:r>
            <w:r w:rsidR="00526AFE" w:rsidRPr="00996D1C">
              <w:rPr>
                <w:rStyle w:val="ab"/>
                <w:b w:val="0"/>
                <w:sz w:val="24"/>
                <w:szCs w:val="24"/>
              </w:rPr>
              <w:t>,</w:t>
            </w:r>
            <w:r w:rsidR="00C929F7" w:rsidRPr="00996D1C">
              <w:rPr>
                <w:rStyle w:val="ab"/>
                <w:b w:val="0"/>
                <w:sz w:val="24"/>
                <w:szCs w:val="24"/>
              </w:rPr>
              <w:t>с площ</w:t>
            </w:r>
            <w:r w:rsidR="00086C93" w:rsidRPr="00996D1C">
              <w:rPr>
                <w:rStyle w:val="ab"/>
                <w:b w:val="0"/>
                <w:sz w:val="24"/>
                <w:szCs w:val="24"/>
              </w:rPr>
              <w:t xml:space="preserve"> 3998</w:t>
            </w:r>
            <w:r w:rsidRPr="00996D1C">
              <w:rPr>
                <w:rStyle w:val="ab"/>
                <w:b w:val="0"/>
                <w:sz w:val="24"/>
                <w:szCs w:val="24"/>
              </w:rPr>
              <w:t xml:space="preserve"> кв.м.,</w:t>
            </w:r>
            <w:r w:rsidR="00086C93" w:rsidRPr="00996D1C">
              <w:rPr>
                <w:rStyle w:val="ab"/>
                <w:b w:val="0"/>
                <w:sz w:val="24"/>
                <w:szCs w:val="24"/>
              </w:rPr>
              <w:t xml:space="preserve"> </w:t>
            </w:r>
            <w:r w:rsidRPr="00996D1C">
              <w:rPr>
                <w:rStyle w:val="ab"/>
                <w:b w:val="0"/>
                <w:sz w:val="24"/>
                <w:szCs w:val="24"/>
              </w:rPr>
              <w:t>с.</w:t>
            </w:r>
            <w:r w:rsidR="00086C93" w:rsidRPr="00996D1C">
              <w:rPr>
                <w:rStyle w:val="ab"/>
                <w:b w:val="0"/>
                <w:sz w:val="24"/>
                <w:szCs w:val="24"/>
              </w:rPr>
              <w:t>Белащица</w:t>
            </w:r>
            <w:r w:rsidR="0073496A" w:rsidRPr="00996D1C">
              <w:rPr>
                <w:rStyle w:val="ab"/>
                <w:b w:val="0"/>
                <w:sz w:val="24"/>
                <w:szCs w:val="24"/>
              </w:rPr>
              <w:t xml:space="preserve"> ,</w:t>
            </w:r>
            <w:r w:rsidRPr="00996D1C">
              <w:rPr>
                <w:rStyle w:val="ab"/>
                <w:b w:val="0"/>
                <w:sz w:val="24"/>
                <w:szCs w:val="24"/>
              </w:rPr>
              <w:t xml:space="preserve"> </w:t>
            </w:r>
            <w:r w:rsidR="00C929F7" w:rsidRPr="00996D1C">
              <w:rPr>
                <w:rStyle w:val="ab"/>
                <w:b w:val="0"/>
                <w:sz w:val="24"/>
                <w:szCs w:val="24"/>
              </w:rPr>
              <w:t>местност „</w:t>
            </w:r>
            <w:r w:rsidR="00086C93" w:rsidRPr="00996D1C">
              <w:rPr>
                <w:rStyle w:val="ab"/>
                <w:b w:val="0"/>
                <w:sz w:val="24"/>
                <w:szCs w:val="24"/>
              </w:rPr>
              <w:t>Дъбичките</w:t>
            </w:r>
            <w:r w:rsidR="00C929F7" w:rsidRPr="00996D1C">
              <w:rPr>
                <w:rStyle w:val="ab"/>
                <w:b w:val="0"/>
                <w:sz w:val="24"/>
                <w:szCs w:val="24"/>
              </w:rPr>
              <w:t xml:space="preserve">”, </w:t>
            </w:r>
            <w:r w:rsidR="00526AFE" w:rsidRPr="00996D1C">
              <w:rPr>
                <w:rStyle w:val="ab"/>
                <w:b w:val="0"/>
                <w:sz w:val="24"/>
                <w:szCs w:val="24"/>
              </w:rPr>
              <w:t xml:space="preserve">по кад. карта  на с. </w:t>
            </w:r>
            <w:r w:rsidR="00086C93" w:rsidRPr="00996D1C">
              <w:rPr>
                <w:rStyle w:val="ab"/>
                <w:b w:val="0"/>
                <w:sz w:val="24"/>
                <w:szCs w:val="24"/>
              </w:rPr>
              <w:t>Белащица</w:t>
            </w:r>
            <w:r w:rsidR="00526AFE" w:rsidRPr="00996D1C">
              <w:rPr>
                <w:rStyle w:val="ab"/>
                <w:b w:val="0"/>
                <w:sz w:val="24"/>
                <w:szCs w:val="24"/>
              </w:rPr>
              <w:t xml:space="preserve"> ,Община </w:t>
            </w:r>
            <w:r w:rsidR="00086C93" w:rsidRPr="00996D1C">
              <w:rPr>
                <w:rStyle w:val="ab"/>
                <w:b w:val="0"/>
                <w:sz w:val="24"/>
                <w:szCs w:val="24"/>
              </w:rPr>
              <w:t>Родопи</w:t>
            </w:r>
            <w:r w:rsidR="00526AFE" w:rsidRPr="00996D1C">
              <w:rPr>
                <w:rStyle w:val="ab"/>
                <w:b w:val="0"/>
                <w:sz w:val="24"/>
                <w:szCs w:val="24"/>
              </w:rPr>
              <w:t>, област Пловдив.</w:t>
            </w:r>
            <w:r w:rsidR="00086C93" w:rsidRPr="00996D1C">
              <w:rPr>
                <w:rStyle w:val="ab"/>
                <w:b w:val="0"/>
                <w:sz w:val="24"/>
                <w:szCs w:val="24"/>
              </w:rPr>
              <w:t xml:space="preserve"> </w:t>
            </w:r>
            <w:r w:rsidR="00754B05" w:rsidRPr="00996D1C">
              <w:rPr>
                <w:rStyle w:val="ab"/>
                <w:b w:val="0"/>
                <w:sz w:val="24"/>
                <w:szCs w:val="24"/>
              </w:rPr>
              <w:t xml:space="preserve">Имотът е в район с развита инфраструктура  и застроен с жилищни сгради. </w:t>
            </w:r>
            <w:r w:rsidR="00764CD6" w:rsidRPr="00996D1C">
              <w:rPr>
                <w:rStyle w:val="ab"/>
                <w:b w:val="0"/>
                <w:sz w:val="24"/>
                <w:szCs w:val="24"/>
              </w:rPr>
              <w:t>Имота е собственост на</w:t>
            </w:r>
            <w:r w:rsidR="00BA5D69">
              <w:rPr>
                <w:rStyle w:val="ab"/>
                <w:b w:val="0"/>
                <w:sz w:val="24"/>
                <w:szCs w:val="24"/>
              </w:rPr>
              <w:t xml:space="preserve"> Е. Гърнева, М. Команова, Е. Демирева, Д. Каварджикова, Й.</w:t>
            </w:r>
            <w:r w:rsidR="005F2E85" w:rsidRPr="00996D1C">
              <w:rPr>
                <w:rStyle w:val="ab"/>
                <w:b w:val="0"/>
                <w:sz w:val="24"/>
                <w:szCs w:val="24"/>
              </w:rPr>
              <w:t xml:space="preserve"> Божанов </w:t>
            </w:r>
          </w:p>
          <w:p w:rsidR="00754B05" w:rsidRPr="00996D1C" w:rsidRDefault="00754B05" w:rsidP="00754B05">
            <w:pPr>
              <w:pStyle w:val="a3"/>
              <w:rPr>
                <w:rStyle w:val="ab"/>
                <w:b w:val="0"/>
                <w:sz w:val="24"/>
                <w:szCs w:val="24"/>
              </w:rPr>
            </w:pPr>
          </w:p>
          <w:p w:rsidR="00754B05" w:rsidRPr="00996D1C" w:rsidRDefault="00754B05" w:rsidP="00754B05">
            <w:pPr>
              <w:pStyle w:val="a3"/>
              <w:rPr>
                <w:rStyle w:val="ab"/>
                <w:b w:val="0"/>
                <w:sz w:val="24"/>
                <w:szCs w:val="24"/>
              </w:rPr>
            </w:pPr>
          </w:p>
          <w:p w:rsidR="00526AFE" w:rsidRPr="00996D1C" w:rsidRDefault="00754B05" w:rsidP="00754B05">
            <w:pPr>
              <w:pStyle w:val="a3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.</w:t>
            </w:r>
            <w:r w:rsidR="00086C93" w:rsidRPr="00996D1C">
              <w:rPr>
                <w:rStyle w:val="ab"/>
                <w:b w:val="0"/>
                <w:noProof/>
                <w:sz w:val="24"/>
                <w:szCs w:val="24"/>
                <w:lang w:val="bg-BG" w:eastAsia="bg-BG"/>
              </w:rPr>
              <w:drawing>
                <wp:inline distT="0" distB="0" distL="0" distR="0" wp14:anchorId="3A428362" wp14:editId="7B0EF928">
                  <wp:extent cx="6548400" cy="3020400"/>
                  <wp:effectExtent l="0" t="0" r="0" b="0"/>
                  <wp:docPr id="1" name="Picture 1" descr="C:\Users\New\AppData\Local\Microsoft\Windows\INetCache\Content.MSO\635EF31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w\AppData\Local\Microsoft\Windows\INetCache\Content.MSO\635EF31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8400" cy="30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9F7" w:rsidRPr="00996D1C" w:rsidRDefault="00C929F7" w:rsidP="00AD3FC2">
            <w:pPr>
              <w:rPr>
                <w:rStyle w:val="ab"/>
                <w:b w:val="0"/>
                <w:sz w:val="24"/>
                <w:szCs w:val="24"/>
              </w:rPr>
            </w:pP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ind w:firstLine="283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C929F7" w:rsidRPr="00996D1C" w:rsidRDefault="00754B05" w:rsidP="00754B05">
            <w:pPr>
              <w:spacing w:before="100" w:beforeAutospacing="1" w:after="100" w:afterAutospacing="1" w:line="240" w:lineRule="auto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Основни суровини и строителни материали, които ще се употребяват при изграждане на обекта са: инертни материали /пясък, баластра, чакъл, трошен камък/; тухли, бетонови и варови разтвори, мазилки и смеси; дървен материал; метални конструкции и арматурно желязо; PVC, PE-HD и PP тръбопроводи; облицовъчни и изолационни материали .</w:t>
            </w:r>
            <w:r w:rsidR="00E9002D" w:rsidRPr="00996D1C">
              <w:rPr>
                <w:rStyle w:val="ab"/>
                <w:b w:val="0"/>
                <w:sz w:val="24"/>
                <w:szCs w:val="24"/>
              </w:rPr>
              <w:t>Водовземането ще се осъществява ч</w:t>
            </w:r>
            <w:r w:rsidR="00C929F7" w:rsidRPr="00996D1C">
              <w:rPr>
                <w:rStyle w:val="ab"/>
                <w:b w:val="0"/>
                <w:sz w:val="24"/>
                <w:szCs w:val="24"/>
              </w:rPr>
              <w:t>рез</w:t>
            </w:r>
            <w:r w:rsidR="0073496A" w:rsidRPr="00996D1C">
              <w:rPr>
                <w:rStyle w:val="ab"/>
                <w:b w:val="0"/>
                <w:sz w:val="24"/>
                <w:szCs w:val="24"/>
              </w:rPr>
              <w:t xml:space="preserve"> обществено водоснабдяване от Ви</w:t>
            </w:r>
            <w:r w:rsidR="00C929F7" w:rsidRPr="00996D1C">
              <w:rPr>
                <w:rStyle w:val="ab"/>
                <w:b w:val="0"/>
                <w:sz w:val="24"/>
                <w:szCs w:val="24"/>
              </w:rPr>
              <w:t>К мрежата.</w:t>
            </w:r>
            <w:r w:rsidR="008E23BC" w:rsidRPr="00996D1C">
              <w:rPr>
                <w:rStyle w:val="ab"/>
                <w:b w:val="0"/>
                <w:sz w:val="24"/>
                <w:szCs w:val="24"/>
              </w:rPr>
              <w:t xml:space="preserve"> Им</w:t>
            </w:r>
            <w:r w:rsidR="0073496A" w:rsidRPr="00996D1C">
              <w:rPr>
                <w:rStyle w:val="ab"/>
                <w:b w:val="0"/>
                <w:sz w:val="24"/>
                <w:szCs w:val="24"/>
              </w:rPr>
              <w:t>отът е в границите на с.</w:t>
            </w:r>
            <w:r w:rsidR="00E9002D" w:rsidRPr="00996D1C">
              <w:rPr>
                <w:rStyle w:val="ab"/>
                <w:b w:val="0"/>
                <w:sz w:val="24"/>
                <w:szCs w:val="24"/>
              </w:rPr>
              <w:t>Белащица</w:t>
            </w:r>
            <w:r w:rsidR="0073496A" w:rsidRPr="00996D1C">
              <w:rPr>
                <w:rStyle w:val="ab"/>
                <w:b w:val="0"/>
                <w:sz w:val="24"/>
                <w:szCs w:val="24"/>
              </w:rPr>
              <w:t>.</w:t>
            </w:r>
            <w:r w:rsidR="008E23BC" w:rsidRPr="00996D1C">
              <w:rPr>
                <w:rStyle w:val="ab"/>
                <w:b w:val="0"/>
                <w:sz w:val="24"/>
                <w:szCs w:val="24"/>
              </w:rPr>
              <w:t xml:space="preserve"> Захранването с вода за питейно-битови и противопожарни нужди ще се осъществи от водопроводната мрежа </w:t>
            </w:r>
            <w:r w:rsidR="0073496A" w:rsidRPr="00996D1C">
              <w:rPr>
                <w:rStyle w:val="ab"/>
                <w:b w:val="0"/>
                <w:sz w:val="24"/>
                <w:szCs w:val="24"/>
              </w:rPr>
              <w:t xml:space="preserve">на </w:t>
            </w:r>
            <w:r w:rsidR="008E23BC" w:rsidRPr="00996D1C">
              <w:rPr>
                <w:rStyle w:val="ab"/>
                <w:b w:val="0"/>
                <w:sz w:val="24"/>
                <w:szCs w:val="24"/>
              </w:rPr>
              <w:t>селото. Проектите за това ще бъдат уточнени в следващ етап на проектирането</w:t>
            </w:r>
            <w:r w:rsidR="00E9002D" w:rsidRPr="00996D1C">
              <w:rPr>
                <w:rStyle w:val="ab"/>
                <w:b w:val="0"/>
                <w:sz w:val="24"/>
                <w:szCs w:val="24"/>
              </w:rPr>
              <w:t>.</w:t>
            </w:r>
          </w:p>
          <w:p w:rsidR="00C929F7" w:rsidRPr="00996D1C" w:rsidRDefault="000E043A" w:rsidP="003E5653">
            <w:pPr>
              <w:spacing w:before="100" w:beforeAutospacing="1" w:after="100" w:afterAutospacing="1" w:line="240" w:lineRule="auto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 xml:space="preserve">       </w:t>
            </w:r>
            <w:r w:rsidR="00C929F7" w:rsidRPr="00996D1C">
              <w:rPr>
                <w:rStyle w:val="ab"/>
                <w:b w:val="0"/>
                <w:sz w:val="24"/>
                <w:szCs w:val="24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C929F7" w:rsidRPr="00996D1C" w:rsidRDefault="0005164A" w:rsidP="00854632">
            <w:pPr>
              <w:spacing w:after="5" w:line="256" w:lineRule="auto"/>
              <w:ind w:left="589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Предвид характера и естеството на инвестиционното намерение н</w:t>
            </w:r>
            <w:r w:rsidR="00854632" w:rsidRPr="00996D1C">
              <w:rPr>
                <w:rStyle w:val="ab"/>
                <w:b w:val="0"/>
                <w:sz w:val="24"/>
                <w:szCs w:val="24"/>
              </w:rPr>
              <w:t xml:space="preserve">е се очакват емисии на вредни вещества, при които е възможен контакт с води.  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ind w:firstLine="283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7. Очаквани общи емисии на вредни вещества във въздуха по замърсители:</w:t>
            </w:r>
          </w:p>
          <w:p w:rsidR="004931BC" w:rsidRPr="00996D1C" w:rsidRDefault="004931BC" w:rsidP="003E5653">
            <w:pPr>
              <w:spacing w:before="100" w:beforeAutospacing="1" w:after="100" w:afterAutospacing="1" w:line="240" w:lineRule="auto"/>
              <w:ind w:firstLine="283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Изгорели газове от двигателите с вътрешно горене на машините осъществяващи строителните и транспортни дейности. Основните замърсители, които ще се отделят във въздуха са CO, NOx, SO</w:t>
            </w:r>
            <w:r w:rsidRPr="00996D1C">
              <w:rPr>
                <w:rStyle w:val="ab"/>
                <w:b w:val="0"/>
                <w:sz w:val="24"/>
                <w:szCs w:val="24"/>
              </w:rPr>
              <w:sym w:font="Symbol" w:char="F032"/>
            </w:r>
            <w:r w:rsidRPr="00996D1C">
              <w:rPr>
                <w:rStyle w:val="ab"/>
                <w:b w:val="0"/>
                <w:sz w:val="24"/>
                <w:szCs w:val="24"/>
              </w:rPr>
              <w:t>, CH-ди и прах. Тези емисии ще зависят от броя и вида на използваната при строителството техника. Прахови частици-при изпълнение на строително монтажните работи ще се емитира прах основно при изкопните работи, депонирането на хумусния слой и след това при възстановяването на терена /вертикална планировка/. Концентрацията на праховите частици до голяма степен ще зависи от сезона, през който ще се извършват строителните дейности, климатичните и метеорологичните фактори и предприетите мерки за намаляване праховото натоварване. По време на експлоатацията – отоплението на жилищните сгради е предвидено да се осъществява от автоматизирани пелетни котли с висок коефициент на полезно действие – екологичен начин на отопление. За охлаждане се предвиждат климатици на ел.енергия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ind w:firstLine="283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8. Отпадъци, които се очаква да се генерират, и предвиждания за тяхното третиране:</w:t>
            </w:r>
          </w:p>
          <w:p w:rsidR="004931BC" w:rsidRPr="00996D1C" w:rsidRDefault="004931BC" w:rsidP="00493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 w:firstLine="480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По време на строителството на обекта се очаква да се генерират строителни отпадъци /арматурно желязо, бетонови парчета, дърво от кофражи/, които ще се извозват до депо за строителни отпадъци. Отпадъци от почва, камъни и изкопни земни маси ще се използват за насипване и подравняване на терена при изграждане на фундаменти. Битовите отпадъци ще се събират в контейнерите за  отпадъци,  означени подходящо.</w:t>
            </w:r>
          </w:p>
          <w:p w:rsidR="004931BC" w:rsidRPr="00996D1C" w:rsidRDefault="004931BC" w:rsidP="004931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- Строителни отпадъци - неопасни, които ще се събират в специализирани съдове за строителни отпадъци, разположени на отделена за целта площадка. Съдовете ще се извозват на депо.</w:t>
            </w:r>
          </w:p>
          <w:p w:rsidR="004931BC" w:rsidRPr="00996D1C" w:rsidRDefault="004931BC" w:rsidP="004931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-  Земни маси от изкопни работи -неопасни. Ще се използуват основно за оформяне на вертикалната инфраструктура и обратна засипка.</w:t>
            </w:r>
          </w:p>
          <w:p w:rsidR="004931BC" w:rsidRPr="00996D1C" w:rsidRDefault="004931BC" w:rsidP="004931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 xml:space="preserve">      - При експлоатация на обекта ще се формират битови отпадъци. Битовите отпадъци ще се извозват на регионалното сметище за ТБО от фирмата поддържаща чистотата в района.</w:t>
            </w:r>
          </w:p>
          <w:p w:rsidR="00C929F7" w:rsidRPr="00996D1C" w:rsidRDefault="00EC7AA0" w:rsidP="00EC7AA0">
            <w:pPr>
              <w:spacing w:before="100" w:beforeAutospacing="1" w:after="100" w:afterAutospacing="1" w:line="240" w:lineRule="auto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 xml:space="preserve">      </w:t>
            </w:r>
            <w:r w:rsidR="00C929F7" w:rsidRPr="00996D1C">
              <w:rPr>
                <w:rStyle w:val="ab"/>
                <w:b w:val="0"/>
                <w:sz w:val="24"/>
                <w:szCs w:val="24"/>
              </w:rPr>
              <w:t>9. Отпадъчни води: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обект/водоплътнаизгребна яма и др.)</w:t>
            </w:r>
          </w:p>
          <w:p w:rsidR="004931BC" w:rsidRPr="00996D1C" w:rsidRDefault="004931BC" w:rsidP="004931BC">
            <w:pPr>
              <w:ind w:left="720"/>
              <w:contextualSpacing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Количествата  отпадъчни води ще се събират във водоплътна-безоточна яма,която ще се почиства от лицензирана фирма.</w:t>
            </w:r>
          </w:p>
          <w:p w:rsidR="00FD1414" w:rsidRPr="00996D1C" w:rsidRDefault="00FD1414" w:rsidP="004931BC">
            <w:pPr>
              <w:spacing w:before="100" w:beforeAutospacing="1" w:after="100" w:afterAutospacing="1" w:line="240" w:lineRule="auto"/>
              <w:ind w:firstLine="283"/>
              <w:jc w:val="both"/>
              <w:rPr>
                <w:rStyle w:val="ab"/>
                <w:b w:val="0"/>
                <w:sz w:val="24"/>
                <w:szCs w:val="24"/>
              </w:rPr>
            </w:pPr>
          </w:p>
          <w:p w:rsidR="00C929F7" w:rsidRPr="00996D1C" w:rsidRDefault="00C929F7" w:rsidP="004931BC">
            <w:pPr>
              <w:spacing w:before="100" w:beforeAutospacing="1" w:after="100" w:afterAutospacing="1" w:line="240" w:lineRule="auto"/>
              <w:ind w:firstLine="283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Не се очаква наличието на опасни химични вещества на площадката на обекта.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ind w:firstLine="283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ind w:firstLine="283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ІІ. Друга информация (не е задължително за попълване)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ind w:firstLine="283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ind w:firstLine="283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Прилагам: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ind w:firstLine="283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ind w:firstLine="283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ind w:firstLine="283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3. Други документи по преценка на уведомителя: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ind w:firstLine="283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 xml:space="preserve">3.1. </w:t>
            </w:r>
            <w:r w:rsidR="008802DE" w:rsidRPr="00996D1C">
              <w:rPr>
                <w:rStyle w:val="ab"/>
                <w:b w:val="0"/>
                <w:sz w:val="24"/>
                <w:szCs w:val="24"/>
              </w:rPr>
              <w:t>нотариален акт на имота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ind w:firstLine="283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 xml:space="preserve">3.2. </w:t>
            </w:r>
            <w:r w:rsidR="008802DE" w:rsidRPr="00996D1C">
              <w:rPr>
                <w:rStyle w:val="ab"/>
                <w:b w:val="0"/>
                <w:sz w:val="24"/>
                <w:szCs w:val="24"/>
              </w:rPr>
              <w:t>скица на имота,  скица- виза</w:t>
            </w:r>
            <w:r w:rsidRPr="00996D1C">
              <w:rPr>
                <w:rStyle w:val="ab"/>
                <w:b w:val="0"/>
                <w:sz w:val="24"/>
                <w:szCs w:val="24"/>
              </w:rPr>
              <w:t>.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ind w:firstLine="283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4. Електронен носител - 1 бр.</w:t>
            </w:r>
          </w:p>
          <w:p w:rsidR="00C929F7" w:rsidRPr="00996D1C" w:rsidRDefault="00C929F7" w:rsidP="003E5653">
            <w:pPr>
              <w:spacing w:before="100" w:beforeAutospacing="1" w:after="100" w:afterAutospacing="1" w:line="240" w:lineRule="auto"/>
              <w:ind w:firstLine="283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96D1C">
              <w:rPr>
                <w:rStyle w:val="ab"/>
                <w:b w:val="0"/>
                <w:sz w:val="24"/>
                <w:szCs w:val="24"/>
              </w:rPr>
              <w:t> </w:t>
            </w:r>
          </w:p>
          <w:tbl>
            <w:tblPr>
              <w:tblW w:w="100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4"/>
              <w:gridCol w:w="5511"/>
            </w:tblGrid>
            <w:tr w:rsidR="00C929F7" w:rsidRPr="00996D1C" w:rsidTr="003E5653">
              <w:tc>
                <w:tcPr>
                  <w:tcW w:w="4585" w:type="dxa"/>
                  <w:shd w:val="clear" w:color="auto" w:fill="FFFFFF"/>
                  <w:vAlign w:val="center"/>
                  <w:hideMark/>
                </w:tcPr>
                <w:p w:rsidR="00C929F7" w:rsidRPr="00996D1C" w:rsidRDefault="00C929F7" w:rsidP="003E5653">
                  <w:pPr>
                    <w:spacing w:before="100" w:beforeAutospacing="1" w:after="100" w:afterAutospacing="1" w:line="240" w:lineRule="auto"/>
                    <w:jc w:val="both"/>
                    <w:rPr>
                      <w:rStyle w:val="ab"/>
                      <w:b w:val="0"/>
                      <w:sz w:val="24"/>
                      <w:szCs w:val="24"/>
                    </w:rPr>
                  </w:pPr>
                  <w:r w:rsidRPr="00996D1C">
                    <w:rPr>
                      <w:rStyle w:val="ab"/>
                      <w:b w:val="0"/>
                      <w:sz w:val="24"/>
                      <w:szCs w:val="24"/>
                    </w:rPr>
                    <w:t xml:space="preserve">Дата: </w:t>
                  </w:r>
                  <w:r w:rsidR="002D7C31" w:rsidRPr="00996D1C">
                    <w:rPr>
                      <w:rStyle w:val="ab"/>
                      <w:b w:val="0"/>
                      <w:sz w:val="24"/>
                      <w:szCs w:val="24"/>
                    </w:rPr>
                    <w:t>2</w:t>
                  </w:r>
                  <w:r w:rsidR="004931BC" w:rsidRPr="00996D1C">
                    <w:rPr>
                      <w:rStyle w:val="ab"/>
                      <w:b w:val="0"/>
                      <w:sz w:val="24"/>
                      <w:szCs w:val="24"/>
                    </w:rPr>
                    <w:t>8</w:t>
                  </w:r>
                  <w:r w:rsidRPr="00996D1C">
                    <w:rPr>
                      <w:rStyle w:val="ab"/>
                      <w:b w:val="0"/>
                      <w:sz w:val="24"/>
                      <w:szCs w:val="24"/>
                    </w:rPr>
                    <w:t>.</w:t>
                  </w:r>
                  <w:r w:rsidR="00854632" w:rsidRPr="00996D1C">
                    <w:rPr>
                      <w:rStyle w:val="ab"/>
                      <w:b w:val="0"/>
                      <w:sz w:val="24"/>
                      <w:szCs w:val="24"/>
                    </w:rPr>
                    <w:t>0</w:t>
                  </w:r>
                  <w:r w:rsidR="002D7C31" w:rsidRPr="00996D1C">
                    <w:rPr>
                      <w:rStyle w:val="ab"/>
                      <w:b w:val="0"/>
                      <w:sz w:val="24"/>
                      <w:szCs w:val="24"/>
                    </w:rPr>
                    <w:t>9</w:t>
                  </w:r>
                  <w:r w:rsidR="00854632" w:rsidRPr="00996D1C">
                    <w:rPr>
                      <w:rStyle w:val="ab"/>
                      <w:b w:val="0"/>
                      <w:sz w:val="24"/>
                      <w:szCs w:val="24"/>
                    </w:rPr>
                    <w:t>.2022г.</w:t>
                  </w:r>
                </w:p>
              </w:tc>
              <w:tc>
                <w:tcPr>
                  <w:tcW w:w="5513" w:type="dxa"/>
                  <w:shd w:val="clear" w:color="auto" w:fill="FFFFFF"/>
                  <w:vAlign w:val="center"/>
                  <w:hideMark/>
                </w:tcPr>
                <w:p w:rsidR="00C929F7" w:rsidRPr="00996D1C" w:rsidRDefault="00C929F7" w:rsidP="003E5653">
                  <w:pPr>
                    <w:spacing w:before="100" w:beforeAutospacing="1" w:after="100" w:afterAutospacing="1" w:line="240" w:lineRule="auto"/>
                    <w:jc w:val="both"/>
                    <w:rPr>
                      <w:rStyle w:val="ab"/>
                      <w:b w:val="0"/>
                      <w:sz w:val="24"/>
                      <w:szCs w:val="24"/>
                    </w:rPr>
                  </w:pPr>
                  <w:r w:rsidRPr="00996D1C">
                    <w:rPr>
                      <w:rStyle w:val="ab"/>
                      <w:b w:val="0"/>
                      <w:sz w:val="24"/>
                      <w:szCs w:val="24"/>
                    </w:rPr>
                    <w:t xml:space="preserve">Уведомител: </w:t>
                  </w:r>
                  <w:r w:rsidR="00BA5D69">
                    <w:rPr>
                      <w:rStyle w:val="ab"/>
                      <w:b w:val="0"/>
                      <w:sz w:val="24"/>
                      <w:szCs w:val="24"/>
                    </w:rPr>
                    <w:t xml:space="preserve">       </w:t>
                  </w:r>
                </w:p>
              </w:tc>
            </w:tr>
          </w:tbl>
          <w:p w:rsidR="00C929F7" w:rsidRPr="00996D1C" w:rsidRDefault="00C929F7" w:rsidP="003E5653">
            <w:pPr>
              <w:spacing w:before="100" w:beforeAutospacing="1" w:after="100" w:afterAutospacing="1" w:line="240" w:lineRule="auto"/>
              <w:jc w:val="both"/>
              <w:rPr>
                <w:rStyle w:val="ab"/>
                <w:b w:val="0"/>
                <w:sz w:val="24"/>
                <w:szCs w:val="24"/>
              </w:rPr>
            </w:pPr>
          </w:p>
        </w:tc>
      </w:tr>
    </w:tbl>
    <w:p w:rsidR="00C929F7" w:rsidRPr="00996D1C" w:rsidRDefault="00C929F7" w:rsidP="00C929F7">
      <w:pPr>
        <w:spacing w:before="100" w:beforeAutospacing="1" w:after="100" w:afterAutospacing="1"/>
        <w:rPr>
          <w:rStyle w:val="ab"/>
          <w:b w:val="0"/>
          <w:sz w:val="24"/>
          <w:szCs w:val="24"/>
        </w:rPr>
      </w:pPr>
    </w:p>
    <w:p w:rsidR="00C929F7" w:rsidRPr="00996D1C" w:rsidRDefault="00C929F7" w:rsidP="00C929F7">
      <w:pPr>
        <w:spacing w:before="100" w:beforeAutospacing="1" w:after="100" w:afterAutospacing="1"/>
        <w:rPr>
          <w:rStyle w:val="ab"/>
          <w:b w:val="0"/>
          <w:sz w:val="24"/>
          <w:szCs w:val="24"/>
        </w:rPr>
      </w:pPr>
    </w:p>
    <w:p w:rsidR="00164669" w:rsidRPr="00996D1C" w:rsidRDefault="00164669">
      <w:pPr>
        <w:rPr>
          <w:rStyle w:val="ab"/>
          <w:b w:val="0"/>
          <w:sz w:val="24"/>
          <w:szCs w:val="24"/>
        </w:rPr>
      </w:pPr>
    </w:p>
    <w:sectPr w:rsidR="00164669" w:rsidRPr="00996D1C" w:rsidSect="00D4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0F" w:rsidRDefault="009F2B0F" w:rsidP="00FA5348">
      <w:pPr>
        <w:spacing w:after="0" w:line="240" w:lineRule="auto"/>
      </w:pPr>
      <w:r>
        <w:separator/>
      </w:r>
    </w:p>
  </w:endnote>
  <w:endnote w:type="continuationSeparator" w:id="0">
    <w:p w:rsidR="009F2B0F" w:rsidRDefault="009F2B0F" w:rsidP="00FA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0F" w:rsidRDefault="009F2B0F" w:rsidP="00FA5348">
      <w:pPr>
        <w:spacing w:after="0" w:line="240" w:lineRule="auto"/>
      </w:pPr>
      <w:r>
        <w:separator/>
      </w:r>
    </w:p>
  </w:footnote>
  <w:footnote w:type="continuationSeparator" w:id="0">
    <w:p w:rsidR="009F2B0F" w:rsidRDefault="009F2B0F" w:rsidP="00FA5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A3A"/>
    <w:multiLevelType w:val="hybridMultilevel"/>
    <w:tmpl w:val="9FD65380"/>
    <w:lvl w:ilvl="0" w:tplc="50E84BBA">
      <w:start w:val="1"/>
      <w:numFmt w:val="decimal"/>
      <w:lvlText w:val="%1."/>
      <w:lvlJc w:val="left"/>
      <w:pPr>
        <w:ind w:left="643" w:hanging="360"/>
      </w:pPr>
    </w:lvl>
    <w:lvl w:ilvl="1" w:tplc="04020019">
      <w:start w:val="1"/>
      <w:numFmt w:val="lowerLetter"/>
      <w:lvlText w:val="%2."/>
      <w:lvlJc w:val="left"/>
      <w:pPr>
        <w:ind w:left="1363" w:hanging="360"/>
      </w:pPr>
    </w:lvl>
    <w:lvl w:ilvl="2" w:tplc="0402001B">
      <w:start w:val="1"/>
      <w:numFmt w:val="lowerRoman"/>
      <w:lvlText w:val="%3."/>
      <w:lvlJc w:val="right"/>
      <w:pPr>
        <w:ind w:left="2083" w:hanging="180"/>
      </w:pPr>
    </w:lvl>
    <w:lvl w:ilvl="3" w:tplc="0402000F">
      <w:start w:val="1"/>
      <w:numFmt w:val="decimal"/>
      <w:lvlText w:val="%4."/>
      <w:lvlJc w:val="left"/>
      <w:pPr>
        <w:ind w:left="2803" w:hanging="360"/>
      </w:pPr>
    </w:lvl>
    <w:lvl w:ilvl="4" w:tplc="04020019">
      <w:start w:val="1"/>
      <w:numFmt w:val="lowerLetter"/>
      <w:lvlText w:val="%5."/>
      <w:lvlJc w:val="left"/>
      <w:pPr>
        <w:ind w:left="3523" w:hanging="360"/>
      </w:pPr>
    </w:lvl>
    <w:lvl w:ilvl="5" w:tplc="0402001B">
      <w:start w:val="1"/>
      <w:numFmt w:val="lowerRoman"/>
      <w:lvlText w:val="%6."/>
      <w:lvlJc w:val="right"/>
      <w:pPr>
        <w:ind w:left="4243" w:hanging="180"/>
      </w:pPr>
    </w:lvl>
    <w:lvl w:ilvl="6" w:tplc="0402000F">
      <w:start w:val="1"/>
      <w:numFmt w:val="decimal"/>
      <w:lvlText w:val="%7."/>
      <w:lvlJc w:val="left"/>
      <w:pPr>
        <w:ind w:left="4963" w:hanging="360"/>
      </w:pPr>
    </w:lvl>
    <w:lvl w:ilvl="7" w:tplc="04020019">
      <w:start w:val="1"/>
      <w:numFmt w:val="lowerLetter"/>
      <w:lvlText w:val="%8."/>
      <w:lvlJc w:val="left"/>
      <w:pPr>
        <w:ind w:left="5683" w:hanging="360"/>
      </w:pPr>
    </w:lvl>
    <w:lvl w:ilvl="8" w:tplc="0402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7B36B54"/>
    <w:multiLevelType w:val="hybridMultilevel"/>
    <w:tmpl w:val="8EB656B6"/>
    <w:lvl w:ilvl="0" w:tplc="F4AC136C">
      <w:start w:val="5"/>
      <w:numFmt w:val="decimal"/>
      <w:lvlText w:val="%1."/>
      <w:lvlJc w:val="left"/>
      <w:pPr>
        <w:ind w:left="59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47826">
      <w:start w:val="1"/>
      <w:numFmt w:val="lowerLetter"/>
      <w:lvlText w:val="%2"/>
      <w:lvlJc w:val="left"/>
      <w:pPr>
        <w:ind w:left="178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CD354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6248C6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0EE9C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C595A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201E7C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B2B900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28838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D56A4E"/>
    <w:multiLevelType w:val="hybridMultilevel"/>
    <w:tmpl w:val="0D62B92E"/>
    <w:lvl w:ilvl="0" w:tplc="CF9C13CA">
      <w:start w:val="3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A6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0D1D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429E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0FDB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28A4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66F3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44AAF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6598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F7"/>
    <w:rsid w:val="0005164A"/>
    <w:rsid w:val="00055972"/>
    <w:rsid w:val="00086C93"/>
    <w:rsid w:val="000D6601"/>
    <w:rsid w:val="000E043A"/>
    <w:rsid w:val="000E0C84"/>
    <w:rsid w:val="00147109"/>
    <w:rsid w:val="00164669"/>
    <w:rsid w:val="001B4B95"/>
    <w:rsid w:val="002B225C"/>
    <w:rsid w:val="002D7C31"/>
    <w:rsid w:val="0033784C"/>
    <w:rsid w:val="004329B9"/>
    <w:rsid w:val="004531F9"/>
    <w:rsid w:val="004931BC"/>
    <w:rsid w:val="00526AFE"/>
    <w:rsid w:val="00531066"/>
    <w:rsid w:val="00563FB6"/>
    <w:rsid w:val="005E72E2"/>
    <w:rsid w:val="005F2E85"/>
    <w:rsid w:val="006322BC"/>
    <w:rsid w:val="00677891"/>
    <w:rsid w:val="006B1358"/>
    <w:rsid w:val="0070169C"/>
    <w:rsid w:val="0073496A"/>
    <w:rsid w:val="00754B05"/>
    <w:rsid w:val="00764CD6"/>
    <w:rsid w:val="007D12A2"/>
    <w:rsid w:val="00854632"/>
    <w:rsid w:val="008802DE"/>
    <w:rsid w:val="008E23BC"/>
    <w:rsid w:val="00906B7F"/>
    <w:rsid w:val="00935560"/>
    <w:rsid w:val="00962389"/>
    <w:rsid w:val="00996D1C"/>
    <w:rsid w:val="009A62BB"/>
    <w:rsid w:val="009F2B0F"/>
    <w:rsid w:val="00AA09DF"/>
    <w:rsid w:val="00AD3FC2"/>
    <w:rsid w:val="00B05D79"/>
    <w:rsid w:val="00B53713"/>
    <w:rsid w:val="00BA5D69"/>
    <w:rsid w:val="00C663A9"/>
    <w:rsid w:val="00C929F7"/>
    <w:rsid w:val="00C97757"/>
    <w:rsid w:val="00D04013"/>
    <w:rsid w:val="00D04C6C"/>
    <w:rsid w:val="00D43267"/>
    <w:rsid w:val="00E12FD6"/>
    <w:rsid w:val="00E15CB3"/>
    <w:rsid w:val="00E303AE"/>
    <w:rsid w:val="00E9002D"/>
    <w:rsid w:val="00EC7AA0"/>
    <w:rsid w:val="00F629E8"/>
    <w:rsid w:val="00F868A5"/>
    <w:rsid w:val="00FA5348"/>
    <w:rsid w:val="00FB3256"/>
    <w:rsid w:val="00F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1EF2"/>
  <w15:docId w15:val="{76397CF9-5B53-4623-8B0B-D12BF6E6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29F7"/>
    <w:pPr>
      <w:ind w:left="720"/>
      <w:contextualSpacing/>
    </w:pPr>
    <w:rPr>
      <w:rFonts w:cs="Times New Roman"/>
      <w:lang w:val="en-US" w:eastAsia="en-US"/>
    </w:rPr>
  </w:style>
  <w:style w:type="paragraph" w:styleId="a4">
    <w:name w:val="No Spacing"/>
    <w:uiPriority w:val="1"/>
    <w:qFormat/>
    <w:rsid w:val="0067789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A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A5348"/>
  </w:style>
  <w:style w:type="paragraph" w:styleId="a7">
    <w:name w:val="footer"/>
    <w:basedOn w:val="a"/>
    <w:link w:val="a8"/>
    <w:uiPriority w:val="99"/>
    <w:unhideWhenUsed/>
    <w:rsid w:val="00FA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A5348"/>
  </w:style>
  <w:style w:type="paragraph" w:styleId="a9">
    <w:name w:val="Balloon Text"/>
    <w:basedOn w:val="a"/>
    <w:link w:val="aa"/>
    <w:uiPriority w:val="99"/>
    <w:semiHidden/>
    <w:unhideWhenUsed/>
    <w:rsid w:val="00FD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D1414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FD1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D781-3F82-4CBB-9F38-C7A2CFDC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1644</Words>
  <Characters>9375</Characters>
  <Application>Microsoft Office Word</Application>
  <DocSecurity>0</DocSecurity>
  <Lines>78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Vanesa Georgieva</cp:lastModifiedBy>
  <cp:revision>3</cp:revision>
  <cp:lastPrinted>2022-09-30T06:34:00Z</cp:lastPrinted>
  <dcterms:created xsi:type="dcterms:W3CDTF">2022-10-10T12:57:00Z</dcterms:created>
  <dcterms:modified xsi:type="dcterms:W3CDTF">2022-10-10T14:23:00Z</dcterms:modified>
</cp:coreProperties>
</file>