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EAF" w:rsidRDefault="00B14259" w:rsidP="003D4EA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b/>
          <w:bCs/>
          <w:sz w:val="24"/>
          <w:szCs w:val="24"/>
          <w:lang w:val="x-none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3D4EAF">
        <w:rPr>
          <w:rFonts w:ascii="Arial" w:hAnsi="Arial" w:cs="Arial"/>
          <w:b/>
          <w:bCs/>
          <w:sz w:val="24"/>
          <w:szCs w:val="24"/>
          <w:lang w:val="x-none"/>
        </w:rPr>
        <w:t>Приложение № 5</w:t>
      </w:r>
    </w:p>
    <w:p w:rsidR="003D4EAF" w:rsidRDefault="003D4EAF" w:rsidP="003D4EAF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x-none"/>
        </w:rPr>
        <w:t>към чл. 4, ал. 1</w:t>
      </w:r>
      <w:r>
        <w:rPr>
          <w:rFonts w:ascii="Arial" w:hAnsi="Arial" w:cs="Arial"/>
          <w:sz w:val="24"/>
          <w:szCs w:val="24"/>
          <w:lang w:val="en-GB"/>
        </w:rPr>
        <w:t xml:space="preserve">, </w:t>
      </w:r>
      <w:r>
        <w:rPr>
          <w:rFonts w:ascii="Arial" w:hAnsi="Arial" w:cs="Arial"/>
          <w:sz w:val="24"/>
          <w:szCs w:val="24"/>
          <w:lang w:val="x-none"/>
        </w:rPr>
        <w:t>(Ново – ДВ, бр. 12 от 2016 г., в сила от 12.02.2016 г.)</w:t>
      </w:r>
    </w:p>
    <w:p w:rsidR="003D4EAF" w:rsidRDefault="003D4EAF" w:rsidP="003D4EA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3D4EAF" w:rsidRDefault="003D4EAF" w:rsidP="003D4EA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:rsidR="003D4EAF" w:rsidRDefault="003D4EAF" w:rsidP="003D4EA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  <w:lang w:val="x-none"/>
        </w:rPr>
      </w:pPr>
      <w:r>
        <w:rPr>
          <w:rFonts w:ascii="Arial" w:hAnsi="Arial" w:cs="Arial"/>
          <w:b/>
          <w:sz w:val="24"/>
          <w:szCs w:val="24"/>
          <w:lang w:val="x-none"/>
        </w:rPr>
        <w:t>ДО</w:t>
      </w:r>
    </w:p>
    <w:p w:rsidR="003D4EAF" w:rsidRDefault="003D4EAF" w:rsidP="003D4EAF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  <w:lang w:val="x-none"/>
        </w:rPr>
      </w:pPr>
      <w:r>
        <w:rPr>
          <w:rFonts w:ascii="Arial" w:hAnsi="Arial" w:cs="Arial"/>
          <w:b/>
          <w:sz w:val="24"/>
          <w:szCs w:val="24"/>
          <w:lang w:val="x-none"/>
        </w:rPr>
        <w:t>ДИРЕКТОРА НА РИОСВ</w:t>
      </w:r>
      <w:r>
        <w:rPr>
          <w:rFonts w:ascii="Arial" w:hAnsi="Arial" w:cs="Arial"/>
          <w:b/>
          <w:sz w:val="24"/>
          <w:szCs w:val="24"/>
        </w:rPr>
        <w:t xml:space="preserve"> Пловдив</w:t>
      </w:r>
    </w:p>
    <w:p w:rsidR="003D4EAF" w:rsidRDefault="003D4EAF" w:rsidP="003D4EAF">
      <w:pPr>
        <w:widowControl w:val="0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Arial" w:hAnsi="Arial" w:cs="Arial"/>
          <w:sz w:val="24"/>
          <w:szCs w:val="24"/>
        </w:rPr>
      </w:pPr>
    </w:p>
    <w:p w:rsidR="003D4EAF" w:rsidRDefault="003D4EAF" w:rsidP="00B35F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D4EAF" w:rsidRPr="00F567CE" w:rsidRDefault="003D4EAF" w:rsidP="003D4EAF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val="x-none"/>
        </w:rPr>
      </w:pPr>
      <w:r w:rsidRPr="00F567CE">
        <w:rPr>
          <w:rFonts w:ascii="Times New Roman" w:hAnsi="Times New Roman"/>
          <w:b/>
          <w:sz w:val="28"/>
          <w:szCs w:val="28"/>
          <w:lang w:val="x-none"/>
        </w:rPr>
        <w:t>У В Е Д О М Л Е Н И Е</w:t>
      </w:r>
    </w:p>
    <w:p w:rsidR="003D4EAF" w:rsidRPr="00F567CE" w:rsidRDefault="003D4EAF" w:rsidP="003D4EAF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F567CE">
        <w:rPr>
          <w:rFonts w:ascii="Times New Roman" w:hAnsi="Times New Roman"/>
          <w:sz w:val="28"/>
          <w:szCs w:val="28"/>
          <w:lang w:val="x-none"/>
        </w:rPr>
        <w:t>за инвестиционно предложение</w:t>
      </w:r>
    </w:p>
    <w:p w:rsidR="003D4EAF" w:rsidRPr="00F567CE" w:rsidRDefault="003D4EAF" w:rsidP="003D4EAF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 w:rsidRPr="00F567CE">
        <w:rPr>
          <w:rFonts w:ascii="Times New Roman" w:hAnsi="Times New Roman"/>
          <w:sz w:val="28"/>
          <w:szCs w:val="28"/>
          <w:lang w:val="x-none"/>
        </w:rPr>
        <w:t xml:space="preserve">от </w:t>
      </w:r>
    </w:p>
    <w:p w:rsidR="003D4EAF" w:rsidRPr="00F567CE" w:rsidRDefault="0076125E" w:rsidP="003D4EAF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ИВ</w:t>
      </w:r>
      <w:r w:rsidR="00F7450B">
        <w:rPr>
          <w:rFonts w:ascii="Times New Roman" w:hAnsi="Times New Roman"/>
          <w:b/>
          <w:iCs/>
          <w:sz w:val="28"/>
          <w:szCs w:val="28"/>
        </w:rPr>
        <w:t>.</w:t>
      </w:r>
      <w:r>
        <w:rPr>
          <w:rFonts w:ascii="Times New Roman" w:hAnsi="Times New Roman"/>
          <w:b/>
          <w:iCs/>
          <w:sz w:val="28"/>
          <w:szCs w:val="28"/>
        </w:rPr>
        <w:t xml:space="preserve"> МИЛЕВ</w:t>
      </w:r>
      <w:r w:rsidR="008717DC" w:rsidRPr="00F567CE">
        <w:rPr>
          <w:rFonts w:ascii="Times New Roman" w:hAnsi="Times New Roman"/>
          <w:b/>
          <w:iCs/>
          <w:sz w:val="28"/>
          <w:szCs w:val="28"/>
        </w:rPr>
        <w:t xml:space="preserve"> и </w:t>
      </w:r>
    </w:p>
    <w:p w:rsidR="008717DC" w:rsidRPr="00F567CE" w:rsidRDefault="00F7450B" w:rsidP="003D4EAF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АЛ.</w:t>
      </w:r>
      <w:r w:rsidR="0076125E">
        <w:rPr>
          <w:rFonts w:ascii="Times New Roman" w:hAnsi="Times New Roman"/>
          <w:b/>
          <w:iCs/>
          <w:sz w:val="28"/>
          <w:szCs w:val="28"/>
        </w:rPr>
        <w:t xml:space="preserve"> МИЛЕВА</w:t>
      </w:r>
    </w:p>
    <w:p w:rsidR="003D4EAF" w:rsidRDefault="003D4EAF" w:rsidP="003D4EAF">
      <w:pPr>
        <w:widowControl w:val="0"/>
        <w:autoSpaceDE w:val="0"/>
        <w:autoSpaceDN w:val="0"/>
        <w:adjustRightInd w:val="0"/>
        <w:spacing w:after="0" w:line="240" w:lineRule="auto"/>
        <w:ind w:left="567" w:firstLine="141"/>
        <w:jc w:val="center"/>
        <w:rPr>
          <w:rFonts w:ascii="Times New Roman" w:hAnsi="Times New Roman"/>
          <w:iCs/>
          <w:sz w:val="24"/>
          <w:szCs w:val="24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3D4EAF" w:rsidTr="003D4EAF">
        <w:tc>
          <w:tcPr>
            <w:tcW w:w="9639" w:type="dxa"/>
            <w:vAlign w:val="center"/>
          </w:tcPr>
          <w:tbl>
            <w:tblPr>
              <w:tblW w:w="96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3D4EAF">
              <w:trPr>
                <w:tblCellSpacing w:w="0" w:type="dxa"/>
              </w:trPr>
              <w:tc>
                <w:tcPr>
                  <w:tcW w:w="9645" w:type="dxa"/>
                  <w:hideMark/>
                </w:tcPr>
                <w:p w:rsidR="003D4EAF" w:rsidRDefault="003D4EAF">
                  <w:pPr>
                    <w:spacing w:after="120" w:line="240" w:lineRule="auto"/>
                    <w:rPr>
                      <w:rFonts w:asciiTheme="minorHAnsi" w:eastAsiaTheme="minorHAnsi" w:hAnsiTheme="minorHAnsi"/>
                    </w:rPr>
                  </w:pPr>
                </w:p>
              </w:tc>
            </w:tr>
          </w:tbl>
          <w:p w:rsidR="008974CB" w:rsidRPr="008974CB" w:rsidRDefault="008974CB" w:rsidP="0089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3D4EAF" w:rsidRPr="00F567CE" w:rsidRDefault="003D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b/>
                <w:sz w:val="26"/>
                <w:szCs w:val="26"/>
              </w:rPr>
            </w:pPr>
            <w:r w:rsidRPr="00F567CE">
              <w:rPr>
                <w:rFonts w:ascii="Times New Roman" w:hAnsi="Times New Roman"/>
                <w:b/>
                <w:sz w:val="26"/>
                <w:szCs w:val="26"/>
                <w:lang w:val="x-none"/>
              </w:rPr>
              <w:t>УВАЖАЕМ</w:t>
            </w:r>
            <w:r w:rsidR="008974CB" w:rsidRPr="00F567CE"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Pr="00F567CE">
              <w:rPr>
                <w:rFonts w:ascii="Times New Roman" w:hAnsi="Times New Roman"/>
                <w:b/>
                <w:sz w:val="26"/>
                <w:szCs w:val="26"/>
              </w:rPr>
              <w:t xml:space="preserve"> ГОСПО</w:t>
            </w:r>
            <w:r w:rsidR="008974CB" w:rsidRPr="00F567CE">
              <w:rPr>
                <w:rFonts w:ascii="Times New Roman" w:hAnsi="Times New Roman"/>
                <w:b/>
                <w:sz w:val="26"/>
                <w:szCs w:val="26"/>
              </w:rPr>
              <w:t>ДИН</w:t>
            </w:r>
            <w:r w:rsidRPr="00F567CE">
              <w:rPr>
                <w:rFonts w:ascii="Times New Roman" w:hAnsi="Times New Roman"/>
                <w:b/>
                <w:sz w:val="26"/>
                <w:szCs w:val="26"/>
              </w:rPr>
              <w:t xml:space="preserve"> ДИРЕКТОР</w:t>
            </w:r>
            <w:r w:rsidRPr="00F567CE">
              <w:rPr>
                <w:rFonts w:ascii="Times New Roman" w:hAnsi="Times New Roman"/>
                <w:b/>
                <w:sz w:val="26"/>
                <w:szCs w:val="26"/>
                <w:lang w:val="x-none"/>
              </w:rPr>
              <w:t>,</w:t>
            </w:r>
          </w:p>
          <w:p w:rsidR="003D4EAF" w:rsidRDefault="003D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D4EAF" w:rsidRPr="0076125E" w:rsidRDefault="003D4EAF" w:rsidP="00761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8717DC">
              <w:rPr>
                <w:rFonts w:ascii="Times New Roman" w:hAnsi="Times New Roman"/>
                <w:sz w:val="26"/>
                <w:szCs w:val="26"/>
                <w:lang w:val="x-none"/>
              </w:rPr>
              <w:t xml:space="preserve">Уведомявам Ви, че </w:t>
            </w:r>
            <w:r w:rsidR="0076125E">
              <w:rPr>
                <w:rFonts w:ascii="Times New Roman" w:hAnsi="Times New Roman"/>
                <w:b/>
                <w:iCs/>
                <w:sz w:val="28"/>
                <w:szCs w:val="28"/>
              </w:rPr>
              <w:t>ИВ</w:t>
            </w:r>
            <w:r w:rsidR="00F7450B">
              <w:rPr>
                <w:rFonts w:ascii="Times New Roman" w:hAnsi="Times New Roman"/>
                <w:b/>
                <w:iCs/>
                <w:sz w:val="28"/>
                <w:szCs w:val="28"/>
              </w:rPr>
              <w:t>.</w:t>
            </w:r>
            <w:r w:rsidR="0076125E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МИЛЕВ</w:t>
            </w:r>
            <w:r w:rsidR="0076125E" w:rsidRPr="00F567CE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и </w:t>
            </w:r>
            <w:r w:rsidR="00F7450B">
              <w:rPr>
                <w:rFonts w:ascii="Times New Roman" w:hAnsi="Times New Roman"/>
                <w:b/>
                <w:iCs/>
                <w:sz w:val="28"/>
                <w:szCs w:val="28"/>
              </w:rPr>
              <w:t>АЛ.</w:t>
            </w:r>
            <w:r w:rsidR="0076125E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76125E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МИЛЕВА </w:t>
            </w:r>
            <w:r w:rsidRPr="008717DC">
              <w:rPr>
                <w:rFonts w:ascii="Times New Roman" w:hAnsi="Times New Roman"/>
                <w:sz w:val="26"/>
                <w:szCs w:val="26"/>
                <w:lang w:val="x-none"/>
              </w:rPr>
              <w:t>има</w:t>
            </w:r>
            <w:r w:rsidR="008717DC" w:rsidRPr="008717DC">
              <w:rPr>
                <w:rFonts w:ascii="Times New Roman" w:hAnsi="Times New Roman"/>
                <w:sz w:val="26"/>
                <w:szCs w:val="26"/>
              </w:rPr>
              <w:t>т</w:t>
            </w:r>
            <w:r w:rsidRPr="008717DC">
              <w:rPr>
                <w:rFonts w:ascii="Times New Roman" w:hAnsi="Times New Roman"/>
                <w:sz w:val="26"/>
                <w:szCs w:val="26"/>
                <w:lang w:val="x-none"/>
              </w:rPr>
              <w:t xml:space="preserve"> следното инвестиционно предложение: </w:t>
            </w:r>
            <w:r w:rsidRPr="008717DC">
              <w:rPr>
                <w:rFonts w:ascii="Times New Roman" w:hAnsi="Times New Roman"/>
                <w:sz w:val="26"/>
                <w:szCs w:val="26"/>
              </w:rPr>
              <w:t xml:space="preserve">Обект </w:t>
            </w:r>
            <w:r w:rsidR="008717DC" w:rsidRPr="008717DC">
              <w:rPr>
                <w:rFonts w:ascii="Times New Roman" w:hAnsi="Times New Roman"/>
                <w:sz w:val="26"/>
                <w:szCs w:val="26"/>
              </w:rPr>
              <w:t>„</w:t>
            </w:r>
            <w:r w:rsidR="0076125E">
              <w:rPr>
                <w:rFonts w:ascii="Times New Roman" w:hAnsi="Times New Roman"/>
                <w:sz w:val="26"/>
                <w:szCs w:val="26"/>
              </w:rPr>
              <w:t>Жилищно строителство</w:t>
            </w:r>
            <w:r w:rsidR="008717DC" w:rsidRPr="008717DC">
              <w:rPr>
                <w:rFonts w:ascii="Times New Roman" w:hAnsi="Times New Roman"/>
                <w:sz w:val="26"/>
                <w:szCs w:val="26"/>
              </w:rPr>
              <w:t>“</w:t>
            </w:r>
            <w:r w:rsidR="008974CB">
              <w:rPr>
                <w:rFonts w:ascii="Times New Roman" w:hAnsi="Times New Roman"/>
                <w:sz w:val="26"/>
                <w:szCs w:val="26"/>
              </w:rPr>
              <w:t>.</w:t>
            </w:r>
            <w:r w:rsidR="008717DC" w:rsidRPr="008717D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974CB" w:rsidRPr="00B35FC1" w:rsidRDefault="003D4EAF" w:rsidP="00B35FC1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Характеристика на инвестиционното предложение:</w:t>
            </w:r>
          </w:p>
          <w:p w:rsidR="008974CB" w:rsidRPr="00EF24A4" w:rsidRDefault="003D4EAF" w:rsidP="00EF24A4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Резюме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предложението</w:t>
            </w:r>
            <w:proofErr w:type="spellEnd"/>
            <w:r w:rsidR="00EF24A4">
              <w:rPr>
                <w:rFonts w:ascii="Times New Roman" w:hAnsi="Times New Roman"/>
                <w:sz w:val="26"/>
                <w:szCs w:val="26"/>
                <w:lang w:val="bg-BG"/>
              </w:rPr>
              <w:t>.</w:t>
            </w:r>
          </w:p>
          <w:p w:rsidR="008974CB" w:rsidRPr="008974CB" w:rsidRDefault="008974CB" w:rsidP="008974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Промяна предназначението на </w:t>
            </w:r>
            <w:r w:rsidRPr="008974CB">
              <w:rPr>
                <w:rFonts w:ascii="Times New Roman" w:hAnsi="Times New Roman"/>
                <w:sz w:val="26"/>
                <w:szCs w:val="26"/>
              </w:rPr>
              <w:t xml:space="preserve">поземлен имот № </w:t>
            </w:r>
            <w:r w:rsidR="0076125E">
              <w:rPr>
                <w:rFonts w:ascii="Times New Roman" w:hAnsi="Times New Roman"/>
                <w:sz w:val="26"/>
                <w:szCs w:val="26"/>
              </w:rPr>
              <w:t>31036.12.47</w:t>
            </w:r>
            <w:r w:rsidRPr="008974CB">
              <w:rPr>
                <w:rFonts w:ascii="Times New Roman" w:hAnsi="Times New Roman"/>
                <w:sz w:val="26"/>
                <w:szCs w:val="26"/>
              </w:rPr>
              <w:t>,</w:t>
            </w:r>
            <w:r w:rsidR="0076125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974CB">
              <w:rPr>
                <w:rFonts w:ascii="Times New Roman" w:hAnsi="Times New Roman"/>
                <w:sz w:val="26"/>
                <w:szCs w:val="26"/>
              </w:rPr>
              <w:t xml:space="preserve"> местност „</w:t>
            </w:r>
            <w:r w:rsidR="0076125E">
              <w:rPr>
                <w:rFonts w:ascii="Times New Roman" w:hAnsi="Times New Roman"/>
                <w:sz w:val="26"/>
                <w:szCs w:val="26"/>
              </w:rPr>
              <w:t>Мерите-2</w:t>
            </w:r>
            <w:r w:rsidRPr="008974CB">
              <w:rPr>
                <w:rFonts w:ascii="Times New Roman" w:hAnsi="Times New Roman"/>
                <w:sz w:val="26"/>
                <w:szCs w:val="26"/>
              </w:rPr>
              <w:t xml:space="preserve">“, землище на </w:t>
            </w:r>
            <w:r w:rsidR="00B35FC1">
              <w:rPr>
                <w:rFonts w:ascii="Times New Roman" w:hAnsi="Times New Roman"/>
                <w:sz w:val="26"/>
                <w:szCs w:val="26"/>
              </w:rPr>
              <w:t>с</w:t>
            </w:r>
            <w:r w:rsidRPr="008974CB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76125E">
              <w:rPr>
                <w:rFonts w:ascii="Times New Roman" w:hAnsi="Times New Roman"/>
                <w:sz w:val="26"/>
                <w:szCs w:val="26"/>
              </w:rPr>
              <w:t>Златитрап</w:t>
            </w:r>
            <w:r w:rsidRPr="008974CB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974CB">
              <w:rPr>
                <w:rFonts w:ascii="Times New Roman" w:hAnsi="Times New Roman"/>
                <w:sz w:val="26"/>
                <w:szCs w:val="26"/>
              </w:rPr>
              <w:t xml:space="preserve">община </w:t>
            </w:r>
            <w:r w:rsidR="0076125E">
              <w:rPr>
                <w:rFonts w:ascii="Times New Roman" w:hAnsi="Times New Roman"/>
                <w:sz w:val="26"/>
                <w:szCs w:val="26"/>
              </w:rPr>
              <w:t>Родопи</w:t>
            </w:r>
            <w:r w:rsidRPr="008974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 земеделска земя </w:t>
            </w:r>
            <w:r w:rsidR="00EF24A4">
              <w:rPr>
                <w:rFonts w:ascii="Times New Roman" w:eastAsia="Times New Roman" w:hAnsi="Times New Roman"/>
                <w:sz w:val="26"/>
                <w:szCs w:val="26"/>
              </w:rPr>
              <w:t>за неземеделски нужди</w:t>
            </w:r>
            <w:r w:rsidR="00EF24A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по смисъла на ЗСПЗЗ  и образуване </w:t>
            </w:r>
            <w:r w:rsidR="0076125E">
              <w:rPr>
                <w:rFonts w:ascii="Times New Roman" w:hAnsi="Times New Roman"/>
                <w:sz w:val="26"/>
                <w:szCs w:val="26"/>
              </w:rPr>
              <w:t>5 (пет)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урегулиран</w:t>
            </w:r>
            <w:r w:rsidR="0076125E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поземлен</w:t>
            </w:r>
            <w:r w:rsidR="0076125E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имот</w:t>
            </w:r>
            <w:r w:rsidR="0076125E">
              <w:rPr>
                <w:rFonts w:ascii="Times New Roman" w:hAnsi="Times New Roman"/>
                <w:sz w:val="26"/>
                <w:szCs w:val="26"/>
              </w:rPr>
              <w:t>а</w:t>
            </w:r>
            <w:r w:rsidRPr="008974C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и</w:t>
            </w:r>
            <w:r>
              <w:rPr>
                <w:rFonts w:ascii="Cambria" w:hAnsi="Cambria"/>
                <w:sz w:val="24"/>
                <w:szCs w:val="24"/>
              </w:rPr>
              <w:t xml:space="preserve">зграждане на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Обект </w:t>
            </w:r>
            <w:r w:rsidR="0076125E">
              <w:rPr>
                <w:rFonts w:ascii="Times New Roman" w:hAnsi="Times New Roman"/>
                <w:sz w:val="26"/>
                <w:szCs w:val="26"/>
              </w:rPr>
              <w:t xml:space="preserve"> „Жилищно строителство“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974CB">
              <w:rPr>
                <w:rFonts w:ascii="Times New Roman" w:hAnsi="Times New Roman"/>
                <w:sz w:val="26"/>
                <w:szCs w:val="26"/>
              </w:rPr>
              <w:t xml:space="preserve">и транспортен достъп през </w:t>
            </w:r>
            <w:r w:rsidR="0076125E">
              <w:rPr>
                <w:rFonts w:ascii="Times New Roman" w:hAnsi="Times New Roman"/>
                <w:sz w:val="26"/>
                <w:szCs w:val="26"/>
              </w:rPr>
              <w:t>ПИ</w:t>
            </w:r>
            <w:r w:rsidRPr="008974CB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76125E">
              <w:rPr>
                <w:rFonts w:ascii="Times New Roman" w:hAnsi="Times New Roman"/>
                <w:sz w:val="26"/>
                <w:szCs w:val="26"/>
              </w:rPr>
              <w:t>31036</w:t>
            </w:r>
            <w:r w:rsidRPr="008974CB">
              <w:rPr>
                <w:rFonts w:ascii="Times New Roman" w:hAnsi="Times New Roman"/>
                <w:sz w:val="26"/>
                <w:szCs w:val="26"/>
              </w:rPr>
              <w:t>.12.</w:t>
            </w:r>
            <w:r w:rsidR="0076125E">
              <w:rPr>
                <w:rFonts w:ascii="Times New Roman" w:hAnsi="Times New Roman"/>
                <w:sz w:val="26"/>
                <w:szCs w:val="26"/>
              </w:rPr>
              <w:t>101 и ПИ № 31036.12.104 с НТП За селскостопански, горски, ведомствен път</w:t>
            </w:r>
            <w:r w:rsidRPr="008974CB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D4EAF" w:rsidRDefault="003D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D4EAF" w:rsidRDefault="003D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Arial" w:hAnsi="Arial" w:cs="Arial"/>
              </w:rPr>
              <w:t xml:space="preserve"> 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      </w:r>
          </w:p>
          <w:p w:rsidR="003D4EAF" w:rsidRDefault="003D4EAF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</w:r>
          </w:p>
          <w:p w:rsidR="008974CB" w:rsidRDefault="0076125E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Предвижда се изграждане на пет жилищни сгради, всяка със ЗП</w:t>
            </w:r>
            <w:r w:rsidR="003D4EAF">
              <w:rPr>
                <w:rFonts w:ascii="Times New Roman" w:hAnsi="Times New Roman"/>
                <w:sz w:val="26"/>
                <w:szCs w:val="26"/>
              </w:rPr>
              <w:t xml:space="preserve">  около  </w:t>
            </w:r>
            <w:r w:rsidR="00B35FC1">
              <w:rPr>
                <w:rFonts w:ascii="Times New Roman" w:hAnsi="Times New Roman"/>
                <w:sz w:val="26"/>
                <w:szCs w:val="26"/>
              </w:rPr>
              <w:t>1</w:t>
            </w:r>
            <w:r w:rsidR="00F567CE">
              <w:rPr>
                <w:rFonts w:ascii="Times New Roman" w:hAnsi="Times New Roman"/>
                <w:sz w:val="26"/>
                <w:szCs w:val="26"/>
              </w:rPr>
              <w:t>5</w:t>
            </w:r>
            <w:r w:rsidR="008974CB">
              <w:rPr>
                <w:rFonts w:ascii="Times New Roman" w:hAnsi="Times New Roman"/>
                <w:sz w:val="26"/>
                <w:szCs w:val="26"/>
              </w:rPr>
              <w:t>0</w:t>
            </w:r>
            <w:r w:rsidR="003D4EAF">
              <w:rPr>
                <w:rFonts w:ascii="Times New Roman" w:hAnsi="Times New Roman"/>
                <w:sz w:val="26"/>
                <w:szCs w:val="26"/>
              </w:rPr>
              <w:t xml:space="preserve"> кв.м. </w:t>
            </w:r>
          </w:p>
          <w:p w:rsidR="003D4EAF" w:rsidRDefault="003D4EAF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</w:r>
          </w:p>
          <w:p w:rsidR="003D4EAF" w:rsidRDefault="003D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53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Няма връзка с  други съществуващи и одобрени с устройствен или друг план дейности в обхвата на въздействие на обекта на инвестиционното предложение.</w:t>
            </w:r>
          </w:p>
          <w:p w:rsidR="003D4EAF" w:rsidRDefault="003D4EAF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Местоположение:</w:t>
            </w:r>
          </w:p>
          <w:p w:rsidR="003D4EAF" w:rsidRDefault="003D4EA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</w:p>
          <w:p w:rsidR="003D4EAF" w:rsidRDefault="003D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53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Поземлен имот № </w:t>
            </w:r>
            <w:r w:rsidR="00B35FC1">
              <w:rPr>
                <w:rFonts w:ascii="Times New Roman" w:hAnsi="Times New Roman"/>
                <w:sz w:val="26"/>
                <w:szCs w:val="26"/>
              </w:rPr>
              <w:t>31036</w:t>
            </w:r>
            <w:r>
              <w:rPr>
                <w:rFonts w:ascii="Times New Roman" w:hAnsi="Times New Roman"/>
                <w:sz w:val="26"/>
                <w:szCs w:val="26"/>
              </w:rPr>
              <w:t>.1</w:t>
            </w:r>
            <w:r w:rsidR="008717DC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.4</w:t>
            </w:r>
            <w:r w:rsidR="00F567CE"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с площ </w:t>
            </w:r>
            <w:r w:rsidR="00B35FC1">
              <w:rPr>
                <w:rFonts w:ascii="Times New Roman" w:hAnsi="Times New Roman"/>
                <w:sz w:val="26"/>
                <w:szCs w:val="26"/>
              </w:rPr>
              <w:t>3100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кв.м., </w:t>
            </w:r>
            <w:r w:rsidR="00B35FC1">
              <w:rPr>
                <w:rFonts w:ascii="Times New Roman" w:hAnsi="Times New Roman"/>
                <w:sz w:val="26"/>
                <w:szCs w:val="26"/>
              </w:rPr>
              <w:t xml:space="preserve">НТП Нива в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местност </w:t>
            </w:r>
            <w:r w:rsidR="00B35FC1" w:rsidRPr="008974CB">
              <w:rPr>
                <w:rFonts w:ascii="Times New Roman" w:hAnsi="Times New Roman"/>
                <w:sz w:val="26"/>
                <w:szCs w:val="26"/>
              </w:rPr>
              <w:t>„</w:t>
            </w:r>
            <w:r w:rsidR="00B35FC1">
              <w:rPr>
                <w:rFonts w:ascii="Times New Roman" w:hAnsi="Times New Roman"/>
                <w:sz w:val="26"/>
                <w:szCs w:val="26"/>
              </w:rPr>
              <w:t>Мерите-2</w:t>
            </w:r>
            <w:r w:rsidR="00B35FC1" w:rsidRPr="008974CB">
              <w:rPr>
                <w:rFonts w:ascii="Times New Roman" w:hAnsi="Times New Roman"/>
                <w:sz w:val="26"/>
                <w:szCs w:val="26"/>
              </w:rPr>
              <w:t xml:space="preserve">“, землище на </w:t>
            </w:r>
            <w:r w:rsidR="00B35FC1">
              <w:rPr>
                <w:rFonts w:ascii="Times New Roman" w:hAnsi="Times New Roman"/>
                <w:sz w:val="26"/>
                <w:szCs w:val="26"/>
              </w:rPr>
              <w:t>с</w:t>
            </w:r>
            <w:r w:rsidR="00B35FC1" w:rsidRPr="008974CB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B35FC1">
              <w:rPr>
                <w:rFonts w:ascii="Times New Roman" w:hAnsi="Times New Roman"/>
                <w:sz w:val="26"/>
                <w:szCs w:val="26"/>
              </w:rPr>
              <w:lastRenderedPageBreak/>
              <w:t>Златитрап</w:t>
            </w:r>
            <w:r w:rsidR="00B35FC1" w:rsidRPr="008974CB">
              <w:rPr>
                <w:rFonts w:ascii="Times New Roman" w:hAnsi="Times New Roman"/>
                <w:sz w:val="26"/>
                <w:szCs w:val="26"/>
              </w:rPr>
              <w:t>,</w:t>
            </w:r>
            <w:r w:rsidR="00B35FC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35FC1" w:rsidRPr="008974CB">
              <w:rPr>
                <w:rFonts w:ascii="Times New Roman" w:hAnsi="Times New Roman"/>
                <w:sz w:val="26"/>
                <w:szCs w:val="26"/>
              </w:rPr>
              <w:t xml:space="preserve">община </w:t>
            </w:r>
            <w:r w:rsidR="00B35FC1">
              <w:rPr>
                <w:rFonts w:ascii="Times New Roman" w:hAnsi="Times New Roman"/>
                <w:sz w:val="26"/>
                <w:szCs w:val="26"/>
              </w:rPr>
              <w:t>Родопи</w:t>
            </w:r>
          </w:p>
          <w:p w:rsidR="003D4EAF" w:rsidRDefault="003D4EAF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Природни ресурси, предвидени за използване по време на строителството и експлоатацията:</w:t>
            </w:r>
          </w:p>
          <w:p w:rsidR="003D4EAF" w:rsidRDefault="003D4EA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3D4EAF" w:rsidRPr="007720B3" w:rsidRDefault="003D4EAF" w:rsidP="003D4EAF">
            <w:pPr>
              <w:pStyle w:val="ListParagraph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7720B3">
              <w:rPr>
                <w:rFonts w:ascii="Times New Roman" w:hAnsi="Times New Roman"/>
                <w:sz w:val="26"/>
                <w:szCs w:val="26"/>
                <w:lang w:val="bg-BG"/>
              </w:rPr>
              <w:t>Чрез обществено водоснабдяване от В и К мрежата</w:t>
            </w:r>
            <w:r w:rsidRPr="007720B3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3D4EAF" w:rsidRPr="00485EC4" w:rsidRDefault="003D4EAF" w:rsidP="003D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85EC4">
              <w:rPr>
                <w:rFonts w:ascii="Times New Roman" w:eastAsia="Times New Roman" w:hAnsi="Times New Roman"/>
                <w:sz w:val="26"/>
                <w:szCs w:val="26"/>
              </w:rPr>
              <w:t xml:space="preserve">Електроснабдяването на обекта ще се осъществи  от налична ЕЛ мрежа, съгласно предписание  на „ЕВН България“ ЕООД. </w:t>
            </w:r>
          </w:p>
          <w:p w:rsidR="003D4EAF" w:rsidRDefault="003D4EA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    6. 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</w:r>
          </w:p>
          <w:p w:rsidR="003D4EAF" w:rsidRDefault="003D4EA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се очакват наличие на вещества.</w:t>
            </w:r>
          </w:p>
          <w:p w:rsidR="003D4EAF" w:rsidRDefault="003D4EAF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Очаквани общи емисии на вредни вещества във въздуха по замърсители:</w:t>
            </w:r>
          </w:p>
          <w:p w:rsidR="003D4EAF" w:rsidRDefault="003D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firstLine="53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Предлаганото инвестиционно предложение не генерира вредни емисии във въздуха,  водите и почвата. </w:t>
            </w:r>
          </w:p>
          <w:p w:rsidR="003D4EAF" w:rsidRDefault="003D4EAF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Отпадъци, които се очаква да се генерират, и предвиждания за тяхното третиране:</w:t>
            </w:r>
          </w:p>
          <w:p w:rsidR="003D4EAF" w:rsidRDefault="003D4EA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Строителни и битови</w:t>
            </w:r>
          </w:p>
          <w:p w:rsidR="003D4EAF" w:rsidRDefault="003D4EAF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Отпадъчни води:</w:t>
            </w:r>
          </w:p>
          <w:p w:rsidR="003D4EAF" w:rsidRDefault="003D4EA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      </w:r>
          </w:p>
          <w:p w:rsidR="003D4EAF" w:rsidRDefault="003D4EAF">
            <w:pPr>
              <w:spacing w:after="0" w:line="240" w:lineRule="auto"/>
              <w:ind w:right="-907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Количествата  отпадъчни води ще се събират във водоплътна безоточна яма, </w:t>
            </w:r>
          </w:p>
          <w:p w:rsidR="003D4EAF" w:rsidRDefault="003D4EA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която ще се почиства от лицензирана фирма.</w:t>
            </w:r>
          </w:p>
          <w:p w:rsidR="003D4EAF" w:rsidRDefault="003D4EAF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Опасни химични вещества, които се очаква да бъдат налични на площадката на предприятието/съоръжението:</w:t>
            </w:r>
          </w:p>
          <w:p w:rsidR="003D4EAF" w:rsidRDefault="003D4EA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</w:r>
          </w:p>
          <w:p w:rsidR="003D4EAF" w:rsidRDefault="003D4EA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Не се очаква наличието на опасни химични вещества на площадката на обекта.</w:t>
            </w:r>
          </w:p>
          <w:p w:rsidR="003D4EAF" w:rsidRDefault="003D4EA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</w:t>
            </w:r>
          </w:p>
          <w:p w:rsidR="003D4EAF" w:rsidRDefault="003D4EAF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І. Моля да ни информирате за необходимите действия, които трябва да предприемем, по реда на глава шеста ЗООС. Моля, на основание чл. 93, ал. 9, т. 1 ЗООС да се проведе задължителна ОВОС, без да се извършва преценка.</w:t>
            </w:r>
          </w:p>
          <w:p w:rsidR="003D4EAF" w:rsidRDefault="003D4EAF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ІІ. Друга информация </w:t>
            </w:r>
            <w:r>
              <w:rPr>
                <w:rFonts w:ascii="Arial" w:hAnsi="Arial" w:cs="Arial"/>
                <w:i/>
                <w:iCs/>
              </w:rPr>
              <w:t>(не е задължително за попълване)</w:t>
            </w:r>
          </w:p>
          <w:p w:rsidR="003D4EAF" w:rsidRDefault="003D4EAF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      </w:r>
          </w:p>
          <w:p w:rsidR="003D4EAF" w:rsidRDefault="003D4EA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3D4EAF" w:rsidRDefault="003D4EAF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Прилагам</w:t>
            </w:r>
            <w:r>
              <w:rPr>
                <w:rFonts w:ascii="Arial" w:hAnsi="Arial" w:cs="Arial"/>
              </w:rPr>
              <w:t>:</w:t>
            </w:r>
          </w:p>
          <w:p w:rsidR="003D4EAF" w:rsidRDefault="003D4EAF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Документи, доказващи уведомяване на съответната/съответните община/общини, район/райони и кметство или кметства и на засегнатото население съгласно изискванията на чл. 4, ал. 2 от Наредбата за условията и реда за извършване на оценка на въздействието върху околната среда, приета с Постановление № 59 на Министерския съвет от 2003 г.</w:t>
            </w:r>
          </w:p>
          <w:p w:rsidR="003D4EAF" w:rsidRDefault="003D4EAF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      </w:r>
          </w:p>
          <w:p w:rsidR="003D4EAF" w:rsidRDefault="003D4EAF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Други документи по преценка на уведомителя:</w:t>
            </w:r>
          </w:p>
          <w:p w:rsidR="003D4EAF" w:rsidRDefault="003D4EAF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допълнителна информация/документация, поясняваща инвестиционното предложение;</w:t>
            </w:r>
          </w:p>
          <w:p w:rsidR="003D4EAF" w:rsidRDefault="003D4EAF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 картен материал, схема, снимков материал, актуална скица на имота и др. в подходящ мащаб.</w:t>
            </w:r>
          </w:p>
          <w:p w:rsidR="003D4EAF" w:rsidRDefault="003D4EAF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Електронен носител - 1 бр.</w:t>
            </w:r>
          </w:p>
          <w:p w:rsidR="003D4EAF" w:rsidRDefault="003D4EAF">
            <w:pPr>
              <w:spacing w:before="100" w:beforeAutospacing="1" w:after="100" w:afterAutospacing="1" w:line="240" w:lineRule="auto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tbl>
            <w:tblPr>
              <w:tblW w:w="1009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84"/>
              <w:gridCol w:w="5511"/>
            </w:tblGrid>
            <w:tr w:rsidR="003D4EAF">
              <w:tc>
                <w:tcPr>
                  <w:tcW w:w="4585" w:type="dxa"/>
                  <w:shd w:val="clear" w:color="auto" w:fill="FFFFFF"/>
                  <w:vAlign w:val="center"/>
                  <w:hideMark/>
                </w:tcPr>
                <w:p w:rsidR="003D4EAF" w:rsidRDefault="003D4EAF" w:rsidP="00B35F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Дата: </w:t>
                  </w:r>
                  <w:r w:rsidR="00B35FC1">
                    <w:rPr>
                      <w:rFonts w:ascii="Arial" w:hAnsi="Arial" w:cs="Arial"/>
                    </w:rPr>
                    <w:t>10</w:t>
                  </w:r>
                  <w:r w:rsidR="008974CB">
                    <w:rPr>
                      <w:rFonts w:ascii="Arial" w:hAnsi="Arial" w:cs="Arial"/>
                    </w:rPr>
                    <w:t>.0</w:t>
                  </w:r>
                  <w:r w:rsidR="00B35FC1">
                    <w:rPr>
                      <w:rFonts w:ascii="Arial" w:hAnsi="Arial" w:cs="Arial"/>
                    </w:rPr>
                    <w:t>1</w:t>
                  </w:r>
                  <w:r w:rsidR="008974CB">
                    <w:rPr>
                      <w:rFonts w:ascii="Arial" w:hAnsi="Arial" w:cs="Arial"/>
                    </w:rPr>
                    <w:t>.202</w:t>
                  </w:r>
                  <w:r w:rsidR="00B35FC1">
                    <w:rPr>
                      <w:rFonts w:ascii="Arial" w:hAnsi="Arial" w:cs="Arial"/>
                    </w:rPr>
                    <w:t>4</w:t>
                  </w:r>
                  <w:r w:rsidR="008974CB">
                    <w:rPr>
                      <w:rFonts w:ascii="Arial" w:hAnsi="Arial" w:cs="Arial"/>
                    </w:rPr>
                    <w:t xml:space="preserve"> г.</w:t>
                  </w:r>
                </w:p>
              </w:tc>
              <w:tc>
                <w:tcPr>
                  <w:tcW w:w="5513" w:type="dxa"/>
                  <w:shd w:val="clear" w:color="auto" w:fill="FFFFFF"/>
                  <w:vAlign w:val="center"/>
                  <w:hideMark/>
                </w:tcPr>
                <w:p w:rsidR="003D4EAF" w:rsidRDefault="003D4EA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Уведомител: .........................</w:t>
                  </w:r>
                </w:p>
                <w:p w:rsidR="003D4EAF" w:rsidRDefault="003D4EAF" w:rsidP="00B35F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                            </w:t>
                  </w:r>
                </w:p>
              </w:tc>
            </w:tr>
          </w:tbl>
          <w:p w:rsidR="003D4EAF" w:rsidRDefault="003D4EAF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3D4EAF" w:rsidRDefault="003D4EAF" w:rsidP="003D4EAF">
      <w:pPr>
        <w:spacing w:before="100" w:beforeAutospacing="1" w:after="100" w:afterAutospacing="1"/>
      </w:pPr>
    </w:p>
    <w:p w:rsidR="003D4EAF" w:rsidRDefault="003D4EAF" w:rsidP="003D4EAF">
      <w:pPr>
        <w:spacing w:before="100" w:beforeAutospacing="1" w:after="100" w:afterAutospacing="1"/>
      </w:pPr>
    </w:p>
    <w:p w:rsidR="003D4EAF" w:rsidRDefault="003D4EAF" w:rsidP="003D4EAF">
      <w:pPr>
        <w:spacing w:before="100" w:beforeAutospacing="1" w:after="100" w:afterAutospacing="1"/>
      </w:pPr>
    </w:p>
    <w:p w:rsidR="003D4EAF" w:rsidRDefault="003D4EAF" w:rsidP="003D4EAF">
      <w:pPr>
        <w:spacing w:before="100" w:beforeAutospacing="1" w:after="100" w:afterAutospacing="1"/>
      </w:pPr>
    </w:p>
    <w:p w:rsidR="003D4EAF" w:rsidRDefault="003D4EAF" w:rsidP="003D4EAF">
      <w:pPr>
        <w:spacing w:before="100" w:beforeAutospacing="1" w:after="100" w:afterAutospacing="1"/>
      </w:pPr>
    </w:p>
    <w:p w:rsidR="003D4EAF" w:rsidRDefault="003D4EAF" w:rsidP="003D4EAF">
      <w:pPr>
        <w:spacing w:before="100" w:beforeAutospacing="1" w:after="100" w:afterAutospacing="1"/>
      </w:pPr>
    </w:p>
    <w:p w:rsidR="00E11A77" w:rsidRDefault="00E11A77"/>
    <w:sectPr w:rsidR="00E11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2A3A"/>
    <w:multiLevelType w:val="hybridMultilevel"/>
    <w:tmpl w:val="9FD65380"/>
    <w:lvl w:ilvl="0" w:tplc="50E84BBA">
      <w:start w:val="1"/>
      <w:numFmt w:val="decimal"/>
      <w:lvlText w:val="%1."/>
      <w:lvlJc w:val="left"/>
      <w:pPr>
        <w:ind w:left="643" w:hanging="360"/>
      </w:pPr>
    </w:lvl>
    <w:lvl w:ilvl="1" w:tplc="04020019">
      <w:start w:val="1"/>
      <w:numFmt w:val="lowerLetter"/>
      <w:lvlText w:val="%2."/>
      <w:lvlJc w:val="left"/>
      <w:pPr>
        <w:ind w:left="1363" w:hanging="360"/>
      </w:pPr>
    </w:lvl>
    <w:lvl w:ilvl="2" w:tplc="0402001B">
      <w:start w:val="1"/>
      <w:numFmt w:val="lowerRoman"/>
      <w:lvlText w:val="%3."/>
      <w:lvlJc w:val="right"/>
      <w:pPr>
        <w:ind w:left="2083" w:hanging="180"/>
      </w:pPr>
    </w:lvl>
    <w:lvl w:ilvl="3" w:tplc="0402000F">
      <w:start w:val="1"/>
      <w:numFmt w:val="decimal"/>
      <w:lvlText w:val="%4."/>
      <w:lvlJc w:val="left"/>
      <w:pPr>
        <w:ind w:left="2803" w:hanging="360"/>
      </w:pPr>
    </w:lvl>
    <w:lvl w:ilvl="4" w:tplc="04020019">
      <w:start w:val="1"/>
      <w:numFmt w:val="lowerLetter"/>
      <w:lvlText w:val="%5."/>
      <w:lvlJc w:val="left"/>
      <w:pPr>
        <w:ind w:left="3523" w:hanging="360"/>
      </w:pPr>
    </w:lvl>
    <w:lvl w:ilvl="5" w:tplc="0402001B">
      <w:start w:val="1"/>
      <w:numFmt w:val="lowerRoman"/>
      <w:lvlText w:val="%6."/>
      <w:lvlJc w:val="right"/>
      <w:pPr>
        <w:ind w:left="4243" w:hanging="180"/>
      </w:pPr>
    </w:lvl>
    <w:lvl w:ilvl="6" w:tplc="0402000F">
      <w:start w:val="1"/>
      <w:numFmt w:val="decimal"/>
      <w:lvlText w:val="%7."/>
      <w:lvlJc w:val="left"/>
      <w:pPr>
        <w:ind w:left="4963" w:hanging="360"/>
      </w:pPr>
    </w:lvl>
    <w:lvl w:ilvl="7" w:tplc="04020019">
      <w:start w:val="1"/>
      <w:numFmt w:val="lowerLetter"/>
      <w:lvlText w:val="%8."/>
      <w:lvlJc w:val="left"/>
      <w:pPr>
        <w:ind w:left="5683" w:hanging="360"/>
      </w:pPr>
    </w:lvl>
    <w:lvl w:ilvl="8" w:tplc="0402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BC"/>
    <w:rsid w:val="001D6C79"/>
    <w:rsid w:val="003D4EAF"/>
    <w:rsid w:val="004A0884"/>
    <w:rsid w:val="004F4A58"/>
    <w:rsid w:val="005B6F72"/>
    <w:rsid w:val="0076125E"/>
    <w:rsid w:val="00857882"/>
    <w:rsid w:val="008717DC"/>
    <w:rsid w:val="008974CB"/>
    <w:rsid w:val="00B14259"/>
    <w:rsid w:val="00B35FC1"/>
    <w:rsid w:val="00D35EBC"/>
    <w:rsid w:val="00E11A77"/>
    <w:rsid w:val="00E81A7C"/>
    <w:rsid w:val="00EF24A4"/>
    <w:rsid w:val="00F567CE"/>
    <w:rsid w:val="00F7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BFD86"/>
  <w15:docId w15:val="{E77403E7-D196-47EF-8623-A9B89382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E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D4EAF"/>
    <w:pPr>
      <w:ind w:left="720"/>
      <w:contextualSpacing/>
    </w:pPr>
    <w:rPr>
      <w:rFonts w:asciiTheme="minorHAnsi" w:eastAsiaTheme="minorEastAsia" w:hAnsiTheme="minorHAns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3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5330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Anastasia Staneva</cp:lastModifiedBy>
  <cp:revision>3</cp:revision>
  <cp:lastPrinted>2024-01-23T12:55:00Z</cp:lastPrinted>
  <dcterms:created xsi:type="dcterms:W3CDTF">2024-01-23T13:25:00Z</dcterms:created>
  <dcterms:modified xsi:type="dcterms:W3CDTF">2024-01-23T13:26:00Z</dcterms:modified>
</cp:coreProperties>
</file>