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C45C64" w:rsidP="00C45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 w:rsidR="00EB417F"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761A70" w:rsidRPr="00275A65" w:rsidRDefault="001E6F80" w:rsidP="00761A7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 </w:t>
      </w:r>
      <w:r w:rsidRPr="00420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7555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ВЕНИГАЗ</w:t>
      </w:r>
      <w:r w:rsidRPr="00894C8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“ ЕООД</w:t>
      </w:r>
    </w:p>
    <w:p w:rsidR="001E6F80" w:rsidRPr="00275A65" w:rsidRDefault="001E6F80" w:rsidP="001E6F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1E6F80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A38"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:rsidR="009F75CF" w:rsidRDefault="009F75CF" w:rsidP="009F75CF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E279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ВЕНИГАЗ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ЕООД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„Почистване коритото на р. Марица от наносни отложения, саморасла растителност и укрепване на бреговете, с цел осигуряване на нормална проводимост“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в землищ</w:t>
      </w:r>
      <w:r>
        <w:rPr>
          <w:rFonts w:ascii="Times New Roman" w:hAnsi="Times New Roman" w:cs="Times New Roman"/>
          <w:b/>
          <w:sz w:val="24"/>
          <w:szCs w:val="24"/>
        </w:rPr>
        <w:t>ата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="003E279D"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  <w:r w:rsidR="003E279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с.Чалъкови</w:t>
      </w:r>
      <w:r w:rsidR="003E279D">
        <w:rPr>
          <w:rFonts w:ascii="Times New Roman" w:hAnsi="Times New Roman" w:cs="Times New Roman"/>
          <w:b/>
          <w:sz w:val="24"/>
          <w:szCs w:val="24"/>
        </w:rPr>
        <w:t xml:space="preserve"> и с.Белозем</w:t>
      </w:r>
      <w:r>
        <w:rPr>
          <w:rFonts w:ascii="Times New Roman" w:hAnsi="Times New Roman" w:cs="Times New Roman"/>
          <w:b/>
          <w:sz w:val="24"/>
          <w:szCs w:val="24"/>
        </w:rPr>
        <w:t>, община Раковски</w:t>
      </w:r>
      <w:r w:rsidRPr="00FC3B5A">
        <w:rPr>
          <w:rFonts w:ascii="Times New Roman" w:hAnsi="Times New Roman" w:cs="Times New Roman"/>
          <w:b/>
          <w:sz w:val="24"/>
          <w:szCs w:val="24"/>
        </w:rPr>
        <w:t>, област Пловдив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5536" w:rsidRDefault="007D5536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E6D4C" w:rsidRPr="00DB48A9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</w:t>
      </w:r>
      <w:r w:rsidR="006E6D4C"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D5536" w:rsidRDefault="007A0A38" w:rsidP="002A5696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>1.</w:t>
      </w:r>
      <w:r w:rsidRPr="00DB48A9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</w:t>
      </w:r>
      <w:r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017F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2A5696" w:rsidRDefault="002A5696" w:rsidP="002A569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 и предвижда почистване на речното легло от наносни отложения, саморасла растителност и укрепване на бреговете на р. Марица в землищата на с.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общ.Садово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с.Чалъкови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с.Белозем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общ.Раковски, на основание сключен договор № АСД-12-13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/21.11.2022 г. с Областна администрация – Пловдив, съгласно чл. 140 от Закона за водите.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>Съвременната наносно-</w:t>
      </w:r>
      <w:proofErr w:type="spellStart"/>
      <w:r w:rsidRPr="0082387F">
        <w:rPr>
          <w:rFonts w:ascii="Times New Roman" w:eastAsiaTheme="majorEastAsia" w:hAnsi="Times New Roman" w:cs="Times New Roman"/>
          <w:sz w:val="24"/>
          <w:szCs w:val="24"/>
        </w:rPr>
        <w:t>акумулативна</w:t>
      </w:r>
      <w:proofErr w:type="spellEnd"/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дейност на р.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Марица в землищ</w:t>
      </w:r>
      <w:r>
        <w:rPr>
          <w:rFonts w:ascii="Times New Roman" w:eastAsiaTheme="majorEastAsia" w:hAnsi="Times New Roman" w:cs="Times New Roman"/>
          <w:sz w:val="24"/>
          <w:szCs w:val="24"/>
        </w:rPr>
        <w:t>ата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н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а с.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Поповица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, общ</w:t>
      </w:r>
      <w:r>
        <w:rPr>
          <w:rFonts w:ascii="Times New Roman" w:eastAsiaTheme="majorEastAsia" w:hAnsi="Times New Roman" w:cs="Times New Roman"/>
          <w:sz w:val="24"/>
          <w:szCs w:val="24"/>
        </w:rPr>
        <w:t>.Садово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 с.Чалъкови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 xml:space="preserve"> и с.Белозем</w:t>
      </w:r>
      <w:r>
        <w:rPr>
          <w:rFonts w:ascii="Times New Roman" w:eastAsiaTheme="majorEastAsia" w:hAnsi="Times New Roman" w:cs="Times New Roman"/>
          <w:sz w:val="24"/>
          <w:szCs w:val="24"/>
        </w:rPr>
        <w:t>, общ.Раковски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, създава динамични отложения под формата на валове и речни полоси от наноси. </w:t>
      </w:r>
    </w:p>
    <w:p w:rsidR="002A5696" w:rsidRPr="000E15B4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В разглеждания участък 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р. Марица не е коригирана, но 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андигирана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с </w:t>
      </w:r>
      <w:r>
        <w:rPr>
          <w:rFonts w:ascii="Times New Roman" w:eastAsiaTheme="majorEastAsia" w:hAnsi="Times New Roman" w:cs="Times New Roman"/>
          <w:sz w:val="24"/>
          <w:szCs w:val="24"/>
        </w:rPr>
        <w:t>двустранни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предпазн</w:t>
      </w:r>
      <w:r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диг</w:t>
      </w:r>
      <w:r>
        <w:rPr>
          <w:rFonts w:ascii="Times New Roman" w:eastAsiaTheme="majorEastAsia" w:hAnsi="Times New Roman" w:cs="Times New Roman"/>
          <w:sz w:val="24"/>
          <w:szCs w:val="24"/>
        </w:rPr>
        <w:t>и.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При извършения оглед се констатира, че в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речното корито има отложени значително количество наносни отложения, разположени под формата на 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шест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полуостров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 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девет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острова откъм страната на 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двата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бряг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, които са се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самозалесили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>. Те са стеснили значително речното кори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то като на места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кюнето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е само 50 ÷ 70 м, при необходими 140 ÷ 150 м.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 xml:space="preserve"> Р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ечното течение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меандрир</w:t>
      </w:r>
      <w:r>
        <w:rPr>
          <w:rFonts w:ascii="Times New Roman" w:eastAsiaTheme="majorEastAsi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при което руши и двата бряга, като най-значителни щети са нанесени на 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>десния бряг, в землището на с.Поповица</w:t>
      </w:r>
      <w:r>
        <w:rPr>
          <w:rFonts w:ascii="Times New Roman" w:eastAsiaTheme="majorEastAsia" w:hAnsi="Times New Roman" w:cs="Times New Roman"/>
          <w:sz w:val="24"/>
          <w:szCs w:val="24"/>
        </w:rPr>
        <w:t>, общ.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>Садово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>Разрушени са водните откоси на дясната дига в началото и края на участъка На тези места „Напоителни системи“ ЕАД, клон Марица е изготвила проекти за тяхното укрепване и ги е заложила в своята инвестиционна програма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E15B4">
        <w:rPr>
          <w:rFonts w:ascii="Times New Roman" w:eastAsiaTheme="majorEastAsia" w:hAnsi="Times New Roman" w:cs="Times New Roman"/>
          <w:sz w:val="24"/>
          <w:szCs w:val="24"/>
        </w:rPr>
        <w:lastRenderedPageBreak/>
        <w:t>Всичко това налага спешно почистване на речното корито и укрепване на бреговете на реката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A5696" w:rsidRDefault="002A5696" w:rsidP="00017F43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2A5696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процеси, капацитет</w:t>
      </w:r>
      <w:r w:rsidRPr="00526FB2">
        <w:rPr>
          <w:rFonts w:ascii="Times New Roman" w:hAnsi="Times New Roman" w:cs="Times New Roman"/>
          <w:b/>
          <w:sz w:val="24"/>
          <w:szCs w:val="24"/>
        </w:rPr>
        <w:t>, обща използвана площ</w:t>
      </w:r>
      <w:r w:rsidRPr="007A0A38">
        <w:rPr>
          <w:rFonts w:ascii="Times New Roman" w:hAnsi="Times New Roman" w:cs="Times New Roman"/>
          <w:sz w:val="24"/>
          <w:szCs w:val="24"/>
        </w:rPr>
        <w:t xml:space="preserve">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процеси включват премахване на наносните отложения от речното корито и укрепване на двата бряга.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>Премахването на наносните отложения ще се извършва от долу нагоре по течението на реката. Първо ще се отложат местата на напречните п</w:t>
      </w:r>
      <w:r>
        <w:rPr>
          <w:rFonts w:ascii="Times New Roman" w:hAnsi="Times New Roman" w:cs="Times New Roman"/>
          <w:sz w:val="24"/>
          <w:szCs w:val="24"/>
        </w:rPr>
        <w:t>рофили и границата на изземване</w:t>
      </w:r>
      <w:r w:rsidRPr="00506EDE">
        <w:rPr>
          <w:rFonts w:ascii="Times New Roman" w:hAnsi="Times New Roman" w:cs="Times New Roman"/>
          <w:sz w:val="24"/>
          <w:szCs w:val="24"/>
        </w:rPr>
        <w:t>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 xml:space="preserve">Изземването на наносите ще става след премахване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самозалесилата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се растителност върху тях, която ще се предава на Кмет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506EDE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Садово и Община Раковски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социални нужди. Изземването ще се извършва с багер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отвал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. След тяхното обезводняване те ще се товарят с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фадрома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на автотранспорт и ще се извозват и депонират на площадка в</w:t>
      </w:r>
      <w:r>
        <w:rPr>
          <w:rFonts w:ascii="Times New Roman" w:hAnsi="Times New Roman" w:cs="Times New Roman"/>
          <w:sz w:val="24"/>
          <w:szCs w:val="24"/>
        </w:rPr>
        <w:t xml:space="preserve"> землището на</w:t>
      </w:r>
      <w:r w:rsidRPr="00506EDE">
        <w:rPr>
          <w:rFonts w:ascii="Times New Roman" w:hAnsi="Times New Roman" w:cs="Times New Roman"/>
          <w:sz w:val="24"/>
          <w:szCs w:val="24"/>
        </w:rPr>
        <w:t xml:space="preserve"> с.</w:t>
      </w:r>
      <w:r w:rsidR="00A60420">
        <w:rPr>
          <w:rFonts w:ascii="Times New Roman" w:hAnsi="Times New Roman" w:cs="Times New Roman"/>
          <w:sz w:val="24"/>
          <w:szCs w:val="24"/>
        </w:rPr>
        <w:t>Белозем</w:t>
      </w:r>
      <w:r w:rsidRPr="009D3CEE">
        <w:rPr>
          <w:rFonts w:ascii="Times New Roman" w:hAnsi="Times New Roman" w:cs="Times New Roman"/>
          <w:sz w:val="24"/>
          <w:szCs w:val="24"/>
        </w:rPr>
        <w:t xml:space="preserve"> (ПИ </w:t>
      </w:r>
      <w:r w:rsidR="00A60420">
        <w:rPr>
          <w:rFonts w:ascii="Times New Roman" w:hAnsi="Times New Roman" w:cs="Times New Roman"/>
          <w:sz w:val="24"/>
          <w:szCs w:val="24"/>
        </w:rPr>
        <w:t>03620.47.23</w:t>
      </w:r>
      <w:r w:rsidRPr="009D3CEE">
        <w:rPr>
          <w:rFonts w:ascii="Times New Roman" w:hAnsi="Times New Roman" w:cs="Times New Roman"/>
          <w:sz w:val="24"/>
          <w:szCs w:val="24"/>
        </w:rPr>
        <w:t>),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ползването на която Възложителят има сключен договор за наем.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настоящото ИП се предвиждат </w:t>
      </w:r>
      <w:r w:rsidR="00266F55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 xml:space="preserve"> укрепвания</w:t>
      </w:r>
      <w:r w:rsidR="009D3B5C">
        <w:rPr>
          <w:rFonts w:ascii="Times New Roman" w:hAnsi="Times New Roman" w:cs="Times New Roman"/>
          <w:sz w:val="24"/>
          <w:szCs w:val="24"/>
        </w:rPr>
        <w:t xml:space="preserve"> – четири от десния бряг и три от левия бряг. </w:t>
      </w:r>
      <w:r w:rsidR="001B1274">
        <w:rPr>
          <w:rFonts w:ascii="Times New Roman" w:hAnsi="Times New Roman" w:cs="Times New Roman"/>
          <w:sz w:val="24"/>
          <w:szCs w:val="24"/>
        </w:rPr>
        <w:t>В участъка откъм десния бряг е предвидено допълни</w:t>
      </w:r>
      <w:r w:rsidR="001B1274">
        <w:rPr>
          <w:rFonts w:ascii="Times New Roman" w:hAnsi="Times New Roman" w:cs="Times New Roman"/>
          <w:sz w:val="24"/>
          <w:szCs w:val="24"/>
        </w:rPr>
        <w:lastRenderedPageBreak/>
        <w:t>телно укрепване над и под възстановяването на дясната дига по проекти на Напоителни системи с обща дължина 620 м в землището на с.Поповица. В участъка откъм левия бряг са предвидени три укрепвания с обща дължина 290 м (две в землището на с.Белозем, с дължина 170 м и едно в землището на с.Поповица, с дължина 120 м). Общата дължина за укрепване на двата бряга възлиза на 910 м.</w:t>
      </w:r>
    </w:p>
    <w:p w:rsidR="001B1274" w:rsidRDefault="001B1274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укрепване на левия речен бряг предлагаме те да се насипят с наносни отложения от реката, които да се уплътнят, като в петата на откоса се извърши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заскаляване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едроломен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камък и засаждане на върбови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10AF" w:rsidRDefault="00F310AF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укрепване на десния бряг предлагаме укрепване на брега над и под възстановената дига да стане само с насипване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едроломен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камък в петата на откоса.</w:t>
      </w:r>
    </w:p>
    <w:p w:rsidR="008F2FD8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дължина за почистване и укрепване е около </w:t>
      </w:r>
      <w:r w:rsidR="00F310A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00 м. Обемът на излишните наносни отложения възлиза на около </w:t>
      </w:r>
      <w:r w:rsidR="007260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F2FD8">
        <w:rPr>
          <w:rFonts w:ascii="Times New Roman" w:hAnsi="Times New Roman" w:cs="Times New Roman"/>
          <w:sz w:val="24"/>
          <w:szCs w:val="24"/>
        </w:rPr>
        <w:t>0</w:t>
      </w:r>
      <w:r w:rsidRPr="0072605E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06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2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реализацията на ИП няма необходимост от изграждане на нова техническа инфраструктура.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Изкопните работи са с малка дълбочина (1,0÷3,0 м) и ще се извършват с багер, без използване на взрив. Всички изкопни работи са на коти по-</w:t>
      </w:r>
      <w:r w:rsidR="00F310AF">
        <w:rPr>
          <w:rFonts w:ascii="Times New Roman" w:hAnsi="Times New Roman" w:cs="Times New Roman"/>
          <w:sz w:val="24"/>
          <w:szCs w:val="24"/>
        </w:rPr>
        <w:t>високи</w:t>
      </w:r>
      <w:r>
        <w:rPr>
          <w:rFonts w:ascii="Times New Roman" w:hAnsi="Times New Roman" w:cs="Times New Roman"/>
          <w:sz w:val="24"/>
          <w:szCs w:val="24"/>
        </w:rPr>
        <w:t xml:space="preserve"> от котите на съществуващото дъно.</w:t>
      </w:r>
    </w:p>
    <w:p w:rsidR="00526FB2" w:rsidRPr="00526FB2" w:rsidRDefault="00526FB2" w:rsidP="00017F43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526FB2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в обхвата на въздействие на обекта на инвестиционното предложение, необходимост от издаване на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/разрешителни документи по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>реда на специален закон; орган по одобряване/разрешаване на инвестиционното предложение по реда на специален закон:</w:t>
      </w:r>
    </w:p>
    <w:p w:rsidR="00A82935" w:rsidRPr="007F2937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Настоящото инвестиционно предложение няма връзка с други съществуващи и одобрени с устройствен или друг план дейности в обхвата на въздействие на обекта на ИП.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За реализацията на ИП са необходими: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-Решение по реда на Глава VI от ЗООС за преценка на необходимостта от извършване на ОВОС и по реда на чл.31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:rsidR="00A82935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 xml:space="preserve">-Разрешително за ползване на повърхностен воден обект – от Директора на БДИБР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937">
        <w:rPr>
          <w:rFonts w:ascii="Times New Roman" w:hAnsi="Times New Roman" w:cs="Times New Roman"/>
          <w:sz w:val="24"/>
          <w:szCs w:val="24"/>
        </w:rPr>
        <w:t xml:space="preserve"> Пловдив</w:t>
      </w:r>
    </w:p>
    <w:p w:rsidR="00A82935" w:rsidRDefault="00A82935" w:rsidP="000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A82935" w:rsidRDefault="007A0A38" w:rsidP="00A82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35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t>Разглежданият участък за почистване на речното корито и укрепване на бреговете на р.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B71">
        <w:rPr>
          <w:rFonts w:ascii="Times New Roman" w:hAnsi="Times New Roman" w:cs="Times New Roman"/>
          <w:sz w:val="24"/>
          <w:szCs w:val="24"/>
        </w:rPr>
        <w:t xml:space="preserve">Марица е с обща дължина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AD62B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50B71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71659C" w:rsidRPr="00C50B71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lastRenderedPageBreak/>
        <w:t>Административно участъкът за почистване попада в землищ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 xml:space="preserve"> на с.</w:t>
      </w:r>
      <w:r w:rsidR="00E1745A">
        <w:rPr>
          <w:rFonts w:ascii="Times New Roman" w:hAnsi="Times New Roman" w:cs="Times New Roman"/>
          <w:sz w:val="24"/>
          <w:szCs w:val="24"/>
        </w:rPr>
        <w:t>Поповица</w:t>
      </w:r>
      <w:r w:rsidRPr="00C50B71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Садово</w:t>
      </w:r>
      <w:r w:rsidR="00E17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с.Чалъкови</w:t>
      </w:r>
      <w:r w:rsidR="00E1745A">
        <w:rPr>
          <w:rFonts w:ascii="Times New Roman" w:hAnsi="Times New Roman" w:cs="Times New Roman"/>
          <w:sz w:val="24"/>
          <w:szCs w:val="24"/>
        </w:rPr>
        <w:t xml:space="preserve"> и с.Белозем</w:t>
      </w:r>
      <w:r>
        <w:rPr>
          <w:rFonts w:ascii="Times New Roman" w:hAnsi="Times New Roman" w:cs="Times New Roman"/>
          <w:sz w:val="24"/>
          <w:szCs w:val="24"/>
        </w:rPr>
        <w:t>, община Раковски</w:t>
      </w:r>
      <w:r w:rsidRPr="00C50B71">
        <w:rPr>
          <w:rFonts w:ascii="Times New Roman" w:hAnsi="Times New Roman" w:cs="Times New Roman"/>
          <w:sz w:val="24"/>
          <w:szCs w:val="24"/>
        </w:rPr>
        <w:t>. Географските координати на началото и края му са както следва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976"/>
        <w:gridCol w:w="2761"/>
      </w:tblGrid>
      <w:tr w:rsidR="0071659C" w:rsidRPr="00C50B71" w:rsidTr="00270793">
        <w:trPr>
          <w:jc w:val="center"/>
        </w:trPr>
        <w:tc>
          <w:tcPr>
            <w:tcW w:w="1601" w:type="dxa"/>
            <w:vMerge w:val="restart"/>
            <w:vAlign w:val="center"/>
          </w:tcPr>
          <w:p w:rsidR="0071659C" w:rsidRPr="00C50B71" w:rsidRDefault="0071659C" w:rsidP="00270793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5737" w:type="dxa"/>
            <w:gridSpan w:val="2"/>
            <w:vAlign w:val="center"/>
          </w:tcPr>
          <w:p w:rsidR="0071659C" w:rsidRPr="00C50B71" w:rsidRDefault="0071659C" w:rsidP="00270793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 система </w:t>
            </w: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WGS84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Merge/>
            <w:vAlign w:val="center"/>
          </w:tcPr>
          <w:p w:rsidR="0071659C" w:rsidRPr="00C50B71" w:rsidRDefault="0071659C" w:rsidP="00270793">
            <w:pPr>
              <w:spacing w:after="120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659C" w:rsidRPr="00C50B71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76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42°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2976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42°09'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1659C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9C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обхвата на ИП попадат част от следните поземлени имоти:</w:t>
      </w:r>
    </w:p>
    <w:p w:rsidR="0071659C" w:rsidRPr="00837AAA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 w:rsidR="00837AAA">
        <w:rPr>
          <w:rFonts w:ascii="Times New Roman" w:hAnsi="Times New Roman" w:cs="Times New Roman"/>
          <w:b/>
          <w:sz w:val="24"/>
          <w:szCs w:val="24"/>
        </w:rPr>
        <w:t>57621.1.38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837AAA"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71659C" w:rsidRPr="00837AAA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собственост: Държавна публична</w:t>
      </w:r>
    </w:p>
    <w:p w:rsidR="0071659C" w:rsidRPr="00837AAA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 w:rsidR="00837AAA"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837AAA" w:rsidRPr="00837AAA" w:rsidRDefault="00837AAA" w:rsidP="00837AAA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57621.1.59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</w:p>
    <w:p w:rsidR="00837AAA" w:rsidRPr="00837AAA" w:rsidRDefault="00837AAA" w:rsidP="00837AA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Вид собственост: Държавна </w:t>
      </w:r>
      <w:r>
        <w:rPr>
          <w:rFonts w:ascii="Times New Roman" w:hAnsi="Times New Roman" w:cs="Times New Roman"/>
          <w:sz w:val="24"/>
          <w:szCs w:val="24"/>
        </w:rPr>
        <w:t>публична</w:t>
      </w:r>
    </w:p>
    <w:p w:rsidR="00837AAA" w:rsidRPr="00837AAA" w:rsidRDefault="00837AAA" w:rsidP="00837AA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837AAA" w:rsidRPr="00837AAA" w:rsidRDefault="00837AAA" w:rsidP="00F644AD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НТП:  Водно течение, река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57621.1.60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собственост: Държавна публична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837AAA" w:rsidRDefault="00F644AD" w:rsidP="00F644AD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57621.1.61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lastRenderedPageBreak/>
        <w:t>Вид собственост: Държавна публична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F644AD" w:rsidRDefault="00F644AD" w:rsidP="00F644AD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57621.1.62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Общинска публична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Земеделска</w:t>
      </w:r>
    </w:p>
    <w:p w:rsidR="00F644AD" w:rsidRPr="00AE3941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селско стопанство, горски, ведомствен път</w:t>
      </w:r>
    </w:p>
    <w:p w:rsidR="0071659C" w:rsidRPr="00F644AD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>ПИ 80162.35.96 – с.Чалъкови, общ.Раковски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>Вид собственост: Държавна частна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>НТП:  Водно течение, река</w:t>
      </w:r>
    </w:p>
    <w:p w:rsidR="0071659C" w:rsidRPr="00F644AD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 w:rsidR="00F644AD">
        <w:rPr>
          <w:rFonts w:ascii="Times New Roman" w:hAnsi="Times New Roman" w:cs="Times New Roman"/>
          <w:b/>
          <w:sz w:val="24"/>
          <w:szCs w:val="24"/>
        </w:rPr>
        <w:t>03620.72.239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F644AD"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 w:rsidR="00F644AD">
        <w:rPr>
          <w:rFonts w:ascii="Times New Roman" w:hAnsi="Times New Roman" w:cs="Times New Roman"/>
          <w:sz w:val="24"/>
          <w:szCs w:val="24"/>
        </w:rPr>
        <w:t>Държавна публична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 w:rsidR="00F644AD">
        <w:rPr>
          <w:rFonts w:ascii="Times New Roman" w:hAnsi="Times New Roman" w:cs="Times New Roman"/>
          <w:sz w:val="24"/>
          <w:szCs w:val="24"/>
        </w:rPr>
        <w:t>Територия заета от води и водни обекти</w:t>
      </w:r>
    </w:p>
    <w:p w:rsidR="0071659C" w:rsidRDefault="0071659C" w:rsidP="00352C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 w:rsidR="00F644AD">
        <w:rPr>
          <w:rFonts w:ascii="Times New Roman" w:hAnsi="Times New Roman" w:cs="Times New Roman"/>
          <w:sz w:val="24"/>
          <w:szCs w:val="24"/>
        </w:rPr>
        <w:t>Водно течение, река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03620.72.396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Държавна публична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Територия заета от води и водни обекти</w:t>
      </w:r>
    </w:p>
    <w:p w:rsidR="00352C31" w:rsidRPr="00AE3941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друг вид водно течение, водн</w:t>
      </w:r>
      <w:r w:rsidR="00DD17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площ, съоръжение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03620.72.397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Частна</w:t>
      </w:r>
      <w:r w:rsidR="00826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обществени организации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Земеделска</w:t>
      </w:r>
    </w:p>
    <w:p w:rsidR="00352C31" w:rsidRPr="00AE3941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lastRenderedPageBreak/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Гори и храсти в земеделска земя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03620.72.392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Държавна публична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Територия заета от води и водни обекти</w:t>
      </w:r>
    </w:p>
    <w:p w:rsidR="00352C31" w:rsidRPr="00AE3941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 w:rsidR="00DD1785"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</w:t>
      </w:r>
      <w:r w:rsidR="00DD1785">
        <w:rPr>
          <w:rFonts w:ascii="Times New Roman" w:hAnsi="Times New Roman" w:cs="Times New Roman"/>
          <w:b/>
          <w:sz w:val="24"/>
          <w:szCs w:val="24"/>
        </w:rPr>
        <w:t>1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 w:rsidR="00DD1785">
        <w:rPr>
          <w:rFonts w:ascii="Times New Roman" w:hAnsi="Times New Roman" w:cs="Times New Roman"/>
          <w:sz w:val="24"/>
          <w:szCs w:val="24"/>
        </w:rPr>
        <w:t>Частна</w:t>
      </w:r>
      <w:r w:rsidR="008264ED">
        <w:rPr>
          <w:rFonts w:ascii="Times New Roman" w:hAnsi="Times New Roman" w:cs="Times New Roman"/>
          <w:sz w:val="24"/>
          <w:szCs w:val="24"/>
        </w:rPr>
        <w:t>,</w:t>
      </w:r>
      <w:r w:rsidR="00DD1785">
        <w:rPr>
          <w:rFonts w:ascii="Times New Roman" w:hAnsi="Times New Roman" w:cs="Times New Roman"/>
          <w:sz w:val="24"/>
          <w:szCs w:val="24"/>
        </w:rPr>
        <w:t xml:space="preserve"> обществени организации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 w:rsidR="00DD1785">
        <w:rPr>
          <w:rFonts w:ascii="Times New Roman" w:hAnsi="Times New Roman" w:cs="Times New Roman"/>
          <w:sz w:val="24"/>
          <w:szCs w:val="24"/>
        </w:rPr>
        <w:t>Земеделска</w:t>
      </w:r>
    </w:p>
    <w:p w:rsidR="00352C31" w:rsidRPr="00AE3941" w:rsidRDefault="00352C31" w:rsidP="006D6E7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 w:rsidR="00DD1785">
        <w:rPr>
          <w:rFonts w:ascii="Times New Roman" w:hAnsi="Times New Roman" w:cs="Times New Roman"/>
          <w:sz w:val="24"/>
          <w:szCs w:val="24"/>
        </w:rPr>
        <w:t>Пасище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Разглежданият участък от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 xml:space="preserve">Марица не попада в границите на защитени територии по смисъла на ЗЗТ, но попада в границите на </w:t>
      </w:r>
      <w:r w:rsidR="005668EA">
        <w:rPr>
          <w:rFonts w:ascii="Times New Roman" w:hAnsi="Times New Roman" w:cs="Times New Roman"/>
          <w:sz w:val="24"/>
          <w:szCs w:val="24"/>
        </w:rPr>
        <w:t xml:space="preserve">две </w:t>
      </w:r>
      <w:r w:rsidRPr="00EA1810">
        <w:rPr>
          <w:rFonts w:ascii="Times New Roman" w:hAnsi="Times New Roman" w:cs="Times New Roman"/>
          <w:sz w:val="24"/>
          <w:szCs w:val="24"/>
        </w:rPr>
        <w:t>защитен</w:t>
      </w:r>
      <w:r w:rsidR="005668EA">
        <w:rPr>
          <w:rFonts w:ascii="Times New Roman" w:hAnsi="Times New Roman" w:cs="Times New Roman"/>
          <w:sz w:val="24"/>
          <w:szCs w:val="24"/>
        </w:rPr>
        <w:t>и</w:t>
      </w:r>
      <w:r w:rsidRPr="00EA1810">
        <w:rPr>
          <w:rFonts w:ascii="Times New Roman" w:hAnsi="Times New Roman" w:cs="Times New Roman"/>
          <w:sz w:val="24"/>
          <w:szCs w:val="24"/>
        </w:rPr>
        <w:t xml:space="preserve"> зон</w:t>
      </w:r>
      <w:r w:rsidR="005668EA">
        <w:rPr>
          <w:rFonts w:ascii="Times New Roman" w:hAnsi="Times New Roman" w:cs="Times New Roman"/>
          <w:sz w:val="24"/>
          <w:szCs w:val="24"/>
        </w:rPr>
        <w:t>и</w:t>
      </w:r>
      <w:r w:rsidRPr="00EA1810">
        <w:rPr>
          <w:rFonts w:ascii="Times New Roman" w:hAnsi="Times New Roman" w:cs="Times New Roman"/>
          <w:sz w:val="24"/>
          <w:szCs w:val="24"/>
        </w:rPr>
        <w:t xml:space="preserve"> по Натура 2000 – ЗЗ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 xml:space="preserve">„Река Марица“ с код </w:t>
      </w:r>
      <w:r w:rsidRPr="00EA1810">
        <w:rPr>
          <w:rFonts w:ascii="Times New Roman" w:hAnsi="Times New Roman" w:cs="Times New Roman"/>
          <w:sz w:val="24"/>
          <w:szCs w:val="24"/>
          <w:lang w:val="en-US"/>
        </w:rPr>
        <w:t>BG0000578</w:t>
      </w:r>
      <w:r w:rsidR="005668EA">
        <w:rPr>
          <w:rFonts w:ascii="Times New Roman" w:hAnsi="Times New Roman" w:cs="Times New Roman"/>
          <w:sz w:val="24"/>
          <w:szCs w:val="24"/>
        </w:rPr>
        <w:t xml:space="preserve"> и ЗЗ “Марица-Първомай“ с код </w:t>
      </w:r>
      <w:r w:rsidR="005668EA">
        <w:rPr>
          <w:rFonts w:ascii="Times New Roman" w:hAnsi="Times New Roman" w:cs="Times New Roman"/>
          <w:sz w:val="24"/>
          <w:szCs w:val="24"/>
          <w:lang w:val="en-US"/>
        </w:rPr>
        <w:t>BG0002081</w:t>
      </w:r>
      <w:r w:rsidRPr="00EA1810">
        <w:rPr>
          <w:rFonts w:ascii="Times New Roman" w:hAnsi="Times New Roman" w:cs="Times New Roman"/>
          <w:sz w:val="24"/>
          <w:szCs w:val="24"/>
        </w:rPr>
        <w:t>.</w:t>
      </w:r>
    </w:p>
    <w:p w:rsidR="0071659C" w:rsidRPr="00C87389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 xml:space="preserve">С оглед опазване предмета и целите за защита в </w:t>
      </w:r>
      <w:r w:rsidR="00397929">
        <w:rPr>
          <w:rFonts w:ascii="Times New Roman" w:hAnsi="Times New Roman" w:cs="Times New Roman"/>
          <w:sz w:val="24"/>
          <w:szCs w:val="24"/>
        </w:rPr>
        <w:t xml:space="preserve">двете </w:t>
      </w:r>
      <w:r w:rsidRPr="00C87389">
        <w:rPr>
          <w:rFonts w:ascii="Times New Roman" w:hAnsi="Times New Roman" w:cs="Times New Roman"/>
          <w:sz w:val="24"/>
          <w:szCs w:val="24"/>
        </w:rPr>
        <w:t>защитен</w:t>
      </w:r>
      <w:r w:rsidR="00397929">
        <w:rPr>
          <w:rFonts w:ascii="Times New Roman" w:hAnsi="Times New Roman" w:cs="Times New Roman"/>
          <w:sz w:val="24"/>
          <w:szCs w:val="24"/>
        </w:rPr>
        <w:t>и</w:t>
      </w:r>
      <w:r w:rsidRPr="00C87389">
        <w:rPr>
          <w:rFonts w:ascii="Times New Roman" w:hAnsi="Times New Roman" w:cs="Times New Roman"/>
          <w:sz w:val="24"/>
          <w:szCs w:val="24"/>
        </w:rPr>
        <w:t xml:space="preserve"> зон</w:t>
      </w:r>
      <w:r w:rsidR="00397929">
        <w:rPr>
          <w:rFonts w:ascii="Times New Roman" w:hAnsi="Times New Roman" w:cs="Times New Roman"/>
          <w:sz w:val="24"/>
          <w:szCs w:val="24"/>
        </w:rPr>
        <w:t>и</w:t>
      </w:r>
      <w:r w:rsidRPr="00C87389">
        <w:rPr>
          <w:rFonts w:ascii="Times New Roman" w:hAnsi="Times New Roman" w:cs="Times New Roman"/>
          <w:sz w:val="24"/>
          <w:szCs w:val="24"/>
        </w:rPr>
        <w:t xml:space="preserve">, при реализация на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C87389">
        <w:rPr>
          <w:rFonts w:ascii="Times New Roman" w:hAnsi="Times New Roman" w:cs="Times New Roman"/>
          <w:sz w:val="24"/>
          <w:szCs w:val="24"/>
        </w:rPr>
        <w:t xml:space="preserve"> е необходимо да се спазват следните изисквания: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засяга крайбрежната растителност;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премахват дърветата укрепващи с корените си речните брегове;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изземват наносни отложения извън речното корито;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близост до речните брегове, по време на гнездене на птиците;</w:t>
      </w:r>
    </w:p>
    <w:p w:rsidR="0071659C" w:rsidRPr="00C87389" w:rsidRDefault="0071659C" w:rsidP="0071659C">
      <w:pPr>
        <w:pStyle w:val="a3"/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речното корито по време на размножителния период на речната ихтиофауна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lastRenderedPageBreak/>
        <w:t>Не се засягат обекти подлежащи на здравна защита и СОЗ на водоизточници за ПБН и минерални води, както и територии за опазване на културното наследство. Няма трансгранично въздействие.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Участъкът предвиден за почистване и укрепване е свързан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810">
        <w:rPr>
          <w:rFonts w:ascii="Times New Roman" w:hAnsi="Times New Roman" w:cs="Times New Roman"/>
          <w:sz w:val="24"/>
          <w:szCs w:val="24"/>
        </w:rPr>
        <w:t xml:space="preserve"> чрез съществуващи общински пътища покрай </w:t>
      </w:r>
      <w:r w:rsidR="00E71C32">
        <w:rPr>
          <w:rFonts w:ascii="Times New Roman" w:hAnsi="Times New Roman" w:cs="Times New Roman"/>
          <w:sz w:val="24"/>
          <w:szCs w:val="24"/>
        </w:rPr>
        <w:t xml:space="preserve">левия бряг със с.Белозем и покрай </w:t>
      </w:r>
      <w:r>
        <w:rPr>
          <w:rFonts w:ascii="Times New Roman" w:hAnsi="Times New Roman" w:cs="Times New Roman"/>
          <w:sz w:val="24"/>
          <w:szCs w:val="24"/>
        </w:rPr>
        <w:t>десния</w:t>
      </w:r>
      <w:r w:rsidRPr="00EA1810">
        <w:rPr>
          <w:rFonts w:ascii="Times New Roman" w:hAnsi="Times New Roman" w:cs="Times New Roman"/>
          <w:sz w:val="24"/>
          <w:szCs w:val="24"/>
        </w:rPr>
        <w:t xml:space="preserve"> бряг на реката с пътя </w:t>
      </w:r>
      <w:r>
        <w:rPr>
          <w:rFonts w:ascii="Times New Roman" w:hAnsi="Times New Roman" w:cs="Times New Roman"/>
          <w:sz w:val="24"/>
          <w:szCs w:val="24"/>
        </w:rPr>
        <w:t>Пловдив - Свиленград</w:t>
      </w:r>
      <w:r w:rsidRPr="00EA1810">
        <w:rPr>
          <w:rFonts w:ascii="Times New Roman" w:hAnsi="Times New Roman" w:cs="Times New Roman"/>
          <w:sz w:val="24"/>
          <w:szCs w:val="24"/>
        </w:rPr>
        <w:t xml:space="preserve">. Тези пътища ще се използват по време на експлоатацията на обекта за извозване на наносните отложения до площадката за депониране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D3AE6">
        <w:rPr>
          <w:rFonts w:ascii="Times New Roman" w:hAnsi="Times New Roman" w:cs="Times New Roman"/>
          <w:sz w:val="24"/>
          <w:szCs w:val="24"/>
        </w:rPr>
        <w:t xml:space="preserve">ПИ </w:t>
      </w:r>
      <w:r w:rsidR="00E71C32">
        <w:rPr>
          <w:rFonts w:ascii="Times New Roman" w:hAnsi="Times New Roman" w:cs="Times New Roman"/>
          <w:sz w:val="24"/>
          <w:szCs w:val="24"/>
        </w:rPr>
        <w:t>03620.47.23</w:t>
      </w:r>
      <w:r w:rsidRPr="00CD3AE6">
        <w:rPr>
          <w:rFonts w:ascii="Times New Roman" w:hAnsi="Times New Roman" w:cs="Times New Roman"/>
          <w:sz w:val="24"/>
          <w:szCs w:val="24"/>
        </w:rPr>
        <w:t xml:space="preserve"> в землището на с. </w:t>
      </w:r>
      <w:r w:rsidR="00E71C32">
        <w:rPr>
          <w:rFonts w:ascii="Times New Roman" w:hAnsi="Times New Roman" w:cs="Times New Roman"/>
          <w:sz w:val="24"/>
          <w:szCs w:val="24"/>
        </w:rPr>
        <w:t>Белозем</w:t>
      </w:r>
      <w:r>
        <w:rPr>
          <w:rFonts w:ascii="Times New Roman" w:hAnsi="Times New Roman" w:cs="Times New Roman"/>
          <w:sz w:val="24"/>
          <w:szCs w:val="24"/>
        </w:rPr>
        <w:t>, общ.Р</w:t>
      </w:r>
      <w:r w:rsidR="00E71C32">
        <w:rPr>
          <w:rFonts w:ascii="Times New Roman" w:hAnsi="Times New Roman" w:cs="Times New Roman"/>
          <w:sz w:val="24"/>
          <w:szCs w:val="24"/>
        </w:rPr>
        <w:t>аковски</w:t>
      </w:r>
      <w:r w:rsidRPr="00CD3AE6">
        <w:rPr>
          <w:rFonts w:ascii="Times New Roman" w:hAnsi="Times New Roman" w:cs="Times New Roman"/>
          <w:sz w:val="24"/>
          <w:szCs w:val="24"/>
        </w:rPr>
        <w:t>.</w:t>
      </w:r>
    </w:p>
    <w:p w:rsidR="0071659C" w:rsidRDefault="0071659C" w:rsidP="00A6080C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1659C" w:rsidRDefault="007A0A38" w:rsidP="0071659C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9C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A6080C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за питейни, промишлени и други нужди – чрез обществено водоснабдяване (ВиК или друга мрежа) и/или </w:t>
      </w:r>
      <w:proofErr w:type="spellStart"/>
      <w:r w:rsidR="002A13A3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="002A13A3">
        <w:rPr>
          <w:rFonts w:ascii="Times New Roman" w:hAnsi="Times New Roman" w:cs="Times New Roman"/>
          <w:sz w:val="24"/>
          <w:szCs w:val="24"/>
        </w:rPr>
        <w:t xml:space="preserve">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</w:rPr>
        <w:t>почистване и укрепване на участъка от р. Марица</w:t>
      </w:r>
      <w:r w:rsidRPr="00B05055">
        <w:rPr>
          <w:rFonts w:ascii="Times New Roman" w:hAnsi="Times New Roman" w:cs="Times New Roman"/>
          <w:sz w:val="24"/>
          <w:szCs w:val="24"/>
        </w:rPr>
        <w:t xml:space="preserve"> ще се използват основно горива за строителните</w:t>
      </w:r>
      <w:r>
        <w:rPr>
          <w:rFonts w:ascii="Times New Roman" w:hAnsi="Times New Roman" w:cs="Times New Roman"/>
          <w:sz w:val="24"/>
          <w:szCs w:val="24"/>
        </w:rPr>
        <w:t xml:space="preserve"> и транспортни</w:t>
      </w:r>
      <w:r w:rsidRPr="00B05055">
        <w:rPr>
          <w:rFonts w:ascii="Times New Roman" w:hAnsi="Times New Roman" w:cs="Times New Roman"/>
          <w:sz w:val="24"/>
          <w:szCs w:val="24"/>
        </w:rPr>
        <w:t xml:space="preserve"> машини. 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t>Няма необходимост от вода за производствени нужди. За питейни нужди на персонала ще се доставя бутилирана вода.</w:t>
      </w:r>
    </w:p>
    <w:p w:rsidR="002E20EB" w:rsidRDefault="002E20EB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20EB">
        <w:rPr>
          <w:rFonts w:ascii="Times New Roman" w:hAnsi="Times New Roman" w:cs="Times New Roman"/>
          <w:b/>
          <w:sz w:val="24"/>
          <w:szCs w:val="24"/>
        </w:rPr>
        <w:lastRenderedPageBreak/>
        <w:t>6. Очаквани вещества, които ще бъдат емитирани от дейността</w:t>
      </w:r>
      <w:r w:rsidRPr="007A0A38">
        <w:rPr>
          <w:rFonts w:ascii="Times New Roman" w:hAnsi="Times New Roman" w:cs="Times New Roman"/>
          <w:sz w:val="24"/>
          <w:szCs w:val="24"/>
        </w:rPr>
        <w:t>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47527D" w:rsidRDefault="0047527D" w:rsidP="004752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A608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47527D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F5">
        <w:rPr>
          <w:rFonts w:ascii="Times New Roman" w:hAnsi="Times New Roman" w:cs="Times New Roman"/>
          <w:sz w:val="24"/>
          <w:szCs w:val="24"/>
        </w:rPr>
        <w:t>От дейността в обекта не се формират емисии на вредни вещества в атмосферния въздух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</w:t>
      </w:r>
      <w:r w:rsidR="008557BA">
        <w:rPr>
          <w:rFonts w:ascii="Times New Roman" w:hAnsi="Times New Roman" w:cs="Times New Roman"/>
          <w:sz w:val="24"/>
          <w:szCs w:val="24"/>
        </w:rPr>
        <w:t>:</w:t>
      </w:r>
    </w:p>
    <w:p w:rsidR="0047527D" w:rsidRPr="000D5634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От дейността по почистване на наносните отложения не се формират отпадъци. Премахнатите храсти и дървесни остатъци от коритото на реката съгласно сключения договор с Областна администрация Пловдив ще се предават на Кмет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0D5634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Садово и Община Раковски</w:t>
      </w:r>
      <w:r w:rsidRPr="000D5634">
        <w:rPr>
          <w:rFonts w:ascii="Times New Roman" w:hAnsi="Times New Roman" w:cs="Times New Roman"/>
          <w:sz w:val="24"/>
          <w:szCs w:val="24"/>
        </w:rPr>
        <w:t xml:space="preserve"> за социални нужди.</w:t>
      </w:r>
    </w:p>
    <w:p w:rsidR="0047527D" w:rsidRPr="000D5634" w:rsidRDefault="0047527D" w:rsidP="00A608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Битовите отпадъци от жизнената дейност на персонала ще се събират в контейнер и периодично ще се извозват на депо за битови отпадъци.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475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47527D" w:rsidRPr="000D5634" w:rsidRDefault="0047527D" w:rsidP="0047527D">
      <w:pPr>
        <w:spacing w:before="57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lastRenderedPageBreak/>
        <w:t xml:space="preserve">От дейността на </w:t>
      </w:r>
      <w:proofErr w:type="spellStart"/>
      <w:r w:rsidRPr="000D5634">
        <w:rPr>
          <w:rFonts w:ascii="Times New Roman" w:hAnsi="Times New Roman" w:cs="Times New Roman"/>
          <w:sz w:val="24"/>
          <w:szCs w:val="24"/>
        </w:rPr>
        <w:t>обектa</w:t>
      </w:r>
      <w:proofErr w:type="spellEnd"/>
      <w:r w:rsidRPr="000D5634">
        <w:rPr>
          <w:rFonts w:ascii="Times New Roman" w:hAnsi="Times New Roman" w:cs="Times New Roman"/>
          <w:sz w:val="24"/>
          <w:szCs w:val="24"/>
        </w:rPr>
        <w:t xml:space="preserve"> предмет на настоящото ИП, не се формират отпадъчни води. За нуждите на персонала ще се монтира химическа тоалетна.</w:t>
      </w:r>
    </w:p>
    <w:p w:rsidR="0047527D" w:rsidRDefault="0047527D" w:rsidP="00A6080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47527D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10. Опасни химични вещества</w:t>
      </w:r>
      <w:r w:rsidRPr="007A0A38">
        <w:rPr>
          <w:rFonts w:ascii="Times New Roman" w:hAnsi="Times New Roman" w:cs="Times New Roman"/>
          <w:sz w:val="24"/>
          <w:szCs w:val="24"/>
        </w:rPr>
        <w:t>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47527D" w:rsidRDefault="0047527D" w:rsidP="00A6080C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площадката на обекта няма да се съхраняват опасни химически вещества. Зареждането на строителните машини с гориво ще се извършва извън речното корито.</w:t>
      </w:r>
    </w:p>
    <w:p w:rsidR="0047527D" w:rsidRDefault="0047527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>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A6080C" w:rsidRPr="007A0A38" w:rsidRDefault="00A6080C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96D" w:rsidRPr="007A0A38" w:rsidSect="001E6F80">
      <w:pgSz w:w="11906" w:h="16838"/>
      <w:pgMar w:top="1247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418E"/>
    <w:multiLevelType w:val="hybridMultilevel"/>
    <w:tmpl w:val="3ECCAD9E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16B81"/>
    <w:rsid w:val="00017F43"/>
    <w:rsid w:val="000342D1"/>
    <w:rsid w:val="000C00F9"/>
    <w:rsid w:val="000C2A9F"/>
    <w:rsid w:val="0010223B"/>
    <w:rsid w:val="0016024F"/>
    <w:rsid w:val="001B1274"/>
    <w:rsid w:val="001D7BE4"/>
    <w:rsid w:val="001E6F80"/>
    <w:rsid w:val="00266F55"/>
    <w:rsid w:val="00282620"/>
    <w:rsid w:val="002A13A3"/>
    <w:rsid w:val="002A5696"/>
    <w:rsid w:val="002E20EB"/>
    <w:rsid w:val="00315C33"/>
    <w:rsid w:val="00351D9C"/>
    <w:rsid w:val="00352C31"/>
    <w:rsid w:val="00397929"/>
    <w:rsid w:val="003B1037"/>
    <w:rsid w:val="003E279D"/>
    <w:rsid w:val="003F4314"/>
    <w:rsid w:val="0047527D"/>
    <w:rsid w:val="00526FB2"/>
    <w:rsid w:val="005668EA"/>
    <w:rsid w:val="00575556"/>
    <w:rsid w:val="006D6E7C"/>
    <w:rsid w:val="006E6D4C"/>
    <w:rsid w:val="006F01B1"/>
    <w:rsid w:val="0071659C"/>
    <w:rsid w:val="0072605E"/>
    <w:rsid w:val="00761A70"/>
    <w:rsid w:val="00776891"/>
    <w:rsid w:val="007A0A38"/>
    <w:rsid w:val="007C259D"/>
    <w:rsid w:val="007D5536"/>
    <w:rsid w:val="0082552E"/>
    <w:rsid w:val="008264ED"/>
    <w:rsid w:val="00837AAA"/>
    <w:rsid w:val="008557BA"/>
    <w:rsid w:val="0086644F"/>
    <w:rsid w:val="00894C8A"/>
    <w:rsid w:val="008B4D08"/>
    <w:rsid w:val="008F2FD8"/>
    <w:rsid w:val="00953B4E"/>
    <w:rsid w:val="00987336"/>
    <w:rsid w:val="009D3B5C"/>
    <w:rsid w:val="009F75CF"/>
    <w:rsid w:val="00A3033B"/>
    <w:rsid w:val="00A60420"/>
    <w:rsid w:val="00A6080C"/>
    <w:rsid w:val="00A82935"/>
    <w:rsid w:val="00AD62BD"/>
    <w:rsid w:val="00AE3941"/>
    <w:rsid w:val="00B048D7"/>
    <w:rsid w:val="00BA7FB9"/>
    <w:rsid w:val="00BC79B1"/>
    <w:rsid w:val="00C10F42"/>
    <w:rsid w:val="00C45C64"/>
    <w:rsid w:val="00CA1205"/>
    <w:rsid w:val="00D03D5A"/>
    <w:rsid w:val="00D44377"/>
    <w:rsid w:val="00D9796D"/>
    <w:rsid w:val="00DB48A9"/>
    <w:rsid w:val="00DD1785"/>
    <w:rsid w:val="00E1745A"/>
    <w:rsid w:val="00E543BA"/>
    <w:rsid w:val="00E71C32"/>
    <w:rsid w:val="00EB417F"/>
    <w:rsid w:val="00F310AF"/>
    <w:rsid w:val="00F5092F"/>
    <w:rsid w:val="00F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2F95"/>
  <w15:docId w15:val="{E0DF5A31-C347-4E9F-B54D-28DEC33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  <w:style w:type="table" w:styleId="a4">
    <w:name w:val="Table Grid"/>
    <w:basedOn w:val="a1"/>
    <w:uiPriority w:val="39"/>
    <w:rsid w:val="007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2133</Words>
  <Characters>12161</Characters>
  <Application>Microsoft Office Word</Application>
  <DocSecurity>4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Vladimir Iliev</cp:lastModifiedBy>
  <cp:revision>2</cp:revision>
  <dcterms:created xsi:type="dcterms:W3CDTF">2023-06-12T07:07:00Z</dcterms:created>
  <dcterms:modified xsi:type="dcterms:W3CDTF">2023-06-12T07:07:00Z</dcterms:modified>
</cp:coreProperties>
</file>