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E8" w:rsidRDefault="00F95E6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Наредбата за условията и реда за извършване на оценка на въздействието върху околната среда (Наредба за ОВОС) </w:t>
      </w:r>
    </w:p>
    <w:p w:rsidR="002F5FE8" w:rsidRDefault="00F95E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(Ново - ДВ, бр. 12 от 12.02.2016 г., изм. ДВ, бр. 62 от 2022 г., в сила от 5.08.2022 г.)              </w:t>
      </w:r>
    </w:p>
    <w:p w:rsidR="002F5FE8" w:rsidRDefault="00F95E60">
      <w:r>
        <w:tab/>
      </w:r>
    </w:p>
    <w:p w:rsidR="002F5FE8" w:rsidRDefault="00F95E60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ДО </w:t>
      </w:r>
    </w:p>
    <w:p w:rsidR="002F5FE8" w:rsidRDefault="00F95E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ДИРЕКТОРА НА РИОСВ-</w:t>
      </w:r>
    </w:p>
    <w:p w:rsidR="002F5FE8" w:rsidRDefault="00F95E60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ПЛОВДИВ</w:t>
      </w:r>
    </w:p>
    <w:p w:rsidR="002F5FE8" w:rsidRDefault="002F5FE8"/>
    <w:p w:rsidR="002F5FE8" w:rsidRDefault="002F5FE8"/>
    <w:p w:rsidR="002F5FE8" w:rsidRDefault="002F5FE8"/>
    <w:p w:rsidR="002F5FE8" w:rsidRDefault="00F95E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x-non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x-none"/>
        </w:rPr>
        <w:t>У В Е Д О М Л Е Н И Е</w:t>
      </w:r>
    </w:p>
    <w:p w:rsidR="002F5FE8" w:rsidRDefault="00F95E60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за инвестиционно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предложение</w:t>
      </w:r>
    </w:p>
    <w:p w:rsidR="002F5FE8" w:rsidRDefault="002F5FE8"/>
    <w:p w:rsidR="002F5FE8" w:rsidRDefault="00F95E60">
      <w:pPr>
        <w:jc w:val="center"/>
      </w:pPr>
      <w:r>
        <w:rPr>
          <w:rFonts w:ascii="Times New Roman" w:hAnsi="Times New Roman" w:cs="Times New Roman"/>
          <w:sz w:val="24"/>
          <w:szCs w:val="24"/>
        </w:rPr>
        <w:t>от  КЕРЕЗОВ</w:t>
      </w:r>
      <w:r>
        <w:rPr>
          <w:rFonts w:ascii="Times New Roman" w:hAnsi="Times New Roman" w:cs="Times New Roman"/>
          <w:sz w:val="24"/>
          <w:szCs w:val="24"/>
        </w:rPr>
        <w:t>21  ЕООД, ул. „Отец Паисий „ 12, 0895097241</w:t>
      </w:r>
    </w:p>
    <w:p w:rsidR="002F5FE8" w:rsidRDefault="002F5FE8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F5FE8" w:rsidRDefault="00F95E6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УВАЖАЕМИ Г-Н/Г-ЖО ДИРЕКТОР,</w:t>
      </w:r>
    </w:p>
    <w:p w:rsidR="002F5FE8" w:rsidRDefault="00F95E60">
      <w:pPr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Уведомяваме Ви, че ……..</w:t>
      </w:r>
      <w:r>
        <w:rPr>
          <w:rFonts w:ascii="Times New Roman" w:hAnsi="Times New Roman" w:cs="Times New Roman"/>
          <w:sz w:val="24"/>
          <w:szCs w:val="24"/>
        </w:rPr>
        <w:t>има следното инвестиционно предложение: Изграждане на цех за безвредно производство – цех за сиропи.</w:t>
      </w:r>
    </w:p>
    <w:p w:rsidR="002F5FE8" w:rsidRDefault="00F95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на ин</w:t>
      </w:r>
      <w:r>
        <w:rPr>
          <w:rFonts w:ascii="Times New Roman" w:hAnsi="Times New Roman" w:cs="Times New Roman"/>
          <w:sz w:val="24"/>
          <w:szCs w:val="24"/>
        </w:rPr>
        <w:t>вестиционното предложение:</w:t>
      </w:r>
    </w:p>
    <w:p w:rsidR="002F5FE8" w:rsidRDefault="00F95E60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Резюме на предложението:</w:t>
      </w:r>
    </w:p>
    <w:p w:rsidR="002F5FE8" w:rsidRDefault="00F95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</w:t>
      </w:r>
      <w:r>
        <w:rPr>
          <w:rFonts w:ascii="Times New Roman" w:hAnsi="Times New Roman" w:cs="Times New Roman"/>
          <w:sz w:val="24"/>
          <w:szCs w:val="24"/>
        </w:rPr>
        <w:t>ние № 2 към Закона за опазване на околната среда (ЗООС)</w:t>
      </w:r>
    </w:p>
    <w:p w:rsidR="002F5FE8" w:rsidRDefault="00F95E60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Изграждане на цех за безвредно производство на сиропи.</w:t>
      </w:r>
    </w:p>
    <w:p w:rsidR="002F5FE8" w:rsidRDefault="00F95E60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</w:t>
      </w:r>
      <w:r>
        <w:rPr>
          <w:rFonts w:ascii="Times New Roman" w:hAnsi="Times New Roman" w:cs="Times New Roman"/>
          <w:sz w:val="24"/>
          <w:szCs w:val="24"/>
        </w:rPr>
        <w:t>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2F5FE8" w:rsidRDefault="00F95E60">
      <w:pPr>
        <w:jc w:val="both"/>
      </w:pPr>
      <w:r>
        <w:rPr>
          <w:rFonts w:ascii="Times New Roman" w:hAnsi="Times New Roman" w:cs="Times New Roman"/>
          <w:sz w:val="24"/>
          <w:szCs w:val="24"/>
        </w:rPr>
        <w:t>Квадратура на сг</w:t>
      </w:r>
      <w:r>
        <w:rPr>
          <w:rFonts w:ascii="Times New Roman" w:hAnsi="Times New Roman" w:cs="Times New Roman"/>
          <w:sz w:val="24"/>
          <w:szCs w:val="24"/>
        </w:rPr>
        <w:t xml:space="preserve">радата– 122,26 кв.м </w:t>
      </w:r>
    </w:p>
    <w:p w:rsidR="002F5FE8" w:rsidRDefault="00F95E60">
      <w:pPr>
        <w:jc w:val="both"/>
      </w:pPr>
      <w:r>
        <w:rPr>
          <w:rFonts w:ascii="Times New Roman" w:hAnsi="Times New Roman" w:cs="Times New Roman"/>
          <w:sz w:val="24"/>
          <w:szCs w:val="24"/>
        </w:rPr>
        <w:t>Квадратура на парцела – 677 кв.м</w:t>
      </w:r>
    </w:p>
    <w:p w:rsidR="002F5FE8" w:rsidRDefault="00F95E60">
      <w:pPr>
        <w:jc w:val="both"/>
      </w:pPr>
      <w:r>
        <w:rPr>
          <w:rFonts w:ascii="Times New Roman" w:hAnsi="Times New Roman" w:cs="Times New Roman"/>
          <w:sz w:val="24"/>
          <w:szCs w:val="24"/>
        </w:rPr>
        <w:t>Основи-дълбочина90см</w:t>
      </w:r>
    </w:p>
    <w:p w:rsidR="002F5FE8" w:rsidRDefault="002F5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FE8" w:rsidRDefault="00F95E60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</w:t>
      </w:r>
      <w:r>
        <w:rPr>
          <w:rFonts w:ascii="Times New Roman" w:hAnsi="Times New Roman" w:cs="Times New Roman"/>
          <w:sz w:val="24"/>
          <w:szCs w:val="24"/>
        </w:rPr>
        <w:t>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2F5FE8" w:rsidRDefault="00F95E60">
      <w:pPr>
        <w:jc w:val="both"/>
      </w:pPr>
      <w:r>
        <w:rPr>
          <w:rFonts w:ascii="Times New Roman" w:hAnsi="Times New Roman" w:cs="Times New Roman"/>
          <w:sz w:val="24"/>
          <w:szCs w:val="24"/>
        </w:rPr>
        <w:t>Няма.</w:t>
      </w:r>
    </w:p>
    <w:p w:rsidR="002F5FE8" w:rsidRDefault="00F95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Местоположение:</w:t>
      </w:r>
    </w:p>
    <w:p w:rsidR="002F5FE8" w:rsidRDefault="00F95E60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(населено място, община, квартал, поземлен имот, като за линейни обекти се посоч</w:t>
      </w:r>
      <w:r>
        <w:rPr>
          <w:rFonts w:ascii="Times New Roman" w:hAnsi="Times New Roman" w:cs="Times New Roman"/>
          <w:sz w:val="24"/>
          <w:szCs w:val="24"/>
        </w:rPr>
        <w:t>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</w:t>
      </w:r>
      <w:r>
        <w:rPr>
          <w:rFonts w:ascii="Times New Roman" w:hAnsi="Times New Roman" w:cs="Times New Roman"/>
          <w:sz w:val="24"/>
          <w:szCs w:val="24"/>
        </w:rPr>
        <w:t>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2F5FE8" w:rsidRDefault="00F95E60">
      <w:pPr>
        <w:jc w:val="both"/>
      </w:pPr>
      <w:r>
        <w:rPr>
          <w:rFonts w:ascii="Times New Roman" w:hAnsi="Times New Roman" w:cs="Times New Roman"/>
          <w:sz w:val="24"/>
          <w:szCs w:val="24"/>
        </w:rPr>
        <w:t>кв.18(осемнадесети) по плана на Село Михилци, община Хисаря, област Пловдив</w:t>
      </w:r>
    </w:p>
    <w:p w:rsidR="002F5FE8" w:rsidRDefault="00F95E60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Природни ресурси, п</w:t>
      </w:r>
      <w:r>
        <w:rPr>
          <w:rFonts w:ascii="Times New Roman" w:hAnsi="Times New Roman" w:cs="Times New Roman"/>
          <w:sz w:val="24"/>
          <w:szCs w:val="24"/>
        </w:rPr>
        <w:t>редвидени за използване по време на строителството и експлоатацията:</w:t>
      </w:r>
    </w:p>
    <w:p w:rsidR="002F5FE8" w:rsidRDefault="00F95E60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(включително предвидено водовземане за питейни, промишлени и други нужди – чрез обществено водоснабдяване (ВиК или друга мрежа) и/или водовземане или ползване на повърхностни води и/или п</w:t>
      </w:r>
      <w:r>
        <w:rPr>
          <w:rFonts w:ascii="Times New Roman" w:hAnsi="Times New Roman" w:cs="Times New Roman"/>
          <w:sz w:val="24"/>
          <w:szCs w:val="24"/>
        </w:rPr>
        <w:t>одземни води, необходими количества, съществуващи съоръжения или необходимост от изграждане на нови)</w:t>
      </w:r>
    </w:p>
    <w:p w:rsidR="002F5FE8" w:rsidRDefault="00F95E60">
      <w:pPr>
        <w:jc w:val="both"/>
      </w:pPr>
      <w:r>
        <w:rPr>
          <w:rFonts w:ascii="Times New Roman" w:hAnsi="Times New Roman" w:cs="Times New Roman"/>
          <w:sz w:val="24"/>
          <w:szCs w:val="24"/>
        </w:rPr>
        <w:t>Вода от водопровода на селото.</w:t>
      </w:r>
    </w:p>
    <w:p w:rsidR="002F5FE8" w:rsidRDefault="00F95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 или е</w:t>
      </w:r>
      <w:r>
        <w:rPr>
          <w:rFonts w:ascii="Times New Roman" w:hAnsi="Times New Roman" w:cs="Times New Roman"/>
          <w:sz w:val="24"/>
          <w:szCs w:val="24"/>
        </w:rPr>
        <w:t xml:space="preserve"> възможен контакт с води:</w:t>
      </w:r>
    </w:p>
    <w:p w:rsidR="002F5FE8" w:rsidRDefault="00F95E60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Няма</w:t>
      </w:r>
    </w:p>
    <w:p w:rsidR="002F5FE8" w:rsidRDefault="00F95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Очаквани общи емисии на вредни вещества във въздуха по замърсители:</w:t>
      </w:r>
    </w:p>
    <w:p w:rsidR="002F5FE8" w:rsidRDefault="00F95E60">
      <w:pPr>
        <w:jc w:val="both"/>
      </w:pPr>
      <w:r>
        <w:rPr>
          <w:rFonts w:ascii="Times New Roman" w:hAnsi="Times New Roman" w:cs="Times New Roman"/>
          <w:sz w:val="24"/>
          <w:szCs w:val="24"/>
        </w:rPr>
        <w:t>Няма.</w:t>
      </w:r>
    </w:p>
    <w:p w:rsidR="002F5FE8" w:rsidRDefault="00F95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Отпадъци, които се очаква да се генерират и предвиждания за тяхното третиране:</w:t>
      </w:r>
    </w:p>
    <w:p w:rsidR="002F5FE8" w:rsidRDefault="00F95E60">
      <w:pPr>
        <w:jc w:val="both"/>
      </w:pPr>
      <w:r>
        <w:rPr>
          <w:rFonts w:ascii="Times New Roman" w:hAnsi="Times New Roman" w:cs="Times New Roman"/>
          <w:sz w:val="24"/>
          <w:szCs w:val="24"/>
        </w:rPr>
        <w:t>Наемане на фирма за извозване на строителни отпадъци.</w:t>
      </w:r>
    </w:p>
    <w:p w:rsidR="002F5FE8" w:rsidRDefault="00F95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Отпадъчни</w:t>
      </w:r>
      <w:r>
        <w:rPr>
          <w:rFonts w:ascii="Times New Roman" w:hAnsi="Times New Roman" w:cs="Times New Roman"/>
          <w:sz w:val="24"/>
          <w:szCs w:val="24"/>
        </w:rPr>
        <w:t xml:space="preserve"> води: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</w:t>
      </w:r>
      <w:r>
        <w:rPr>
          <w:rFonts w:ascii="Times New Roman" w:hAnsi="Times New Roman" w:cs="Times New Roman"/>
          <w:sz w:val="24"/>
          <w:szCs w:val="24"/>
        </w:rPr>
        <w:t>н обект/водоплътна изгребна яма и др.)</w:t>
      </w:r>
    </w:p>
    <w:p w:rsidR="002F5FE8" w:rsidRDefault="00F95E60">
      <w:pPr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одоплътна изгребна яма.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предприятието/съоръжението, както и капацитета на съоръженията, в които са очаква те да са налични: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случаите </w:t>
      </w:r>
      <w:r>
        <w:rPr>
          <w:rFonts w:ascii="Times New Roman" w:hAnsi="Times New Roman" w:cs="Times New Roman"/>
          <w:sz w:val="24"/>
          <w:szCs w:val="24"/>
        </w:rPr>
        <w:t xml:space="preserve">по чл. 99б ЗООС се представя информация за вида и количеството на опасните вещества, които ще са налични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2F5FE8" w:rsidRDefault="00F95E60">
      <w:pPr>
        <w:jc w:val="both"/>
      </w:pPr>
      <w:r>
        <w:rPr>
          <w:rFonts w:ascii="Times New Roman" w:hAnsi="Times New Roman" w:cs="Times New Roman"/>
          <w:sz w:val="24"/>
          <w:szCs w:val="24"/>
        </w:rPr>
        <w:t>Не се оч</w:t>
      </w:r>
      <w:r>
        <w:rPr>
          <w:rFonts w:ascii="Times New Roman" w:hAnsi="Times New Roman" w:cs="Times New Roman"/>
          <w:sz w:val="24"/>
          <w:szCs w:val="24"/>
        </w:rPr>
        <w:t>аква наличие на опасни химични вещества.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FE8" w:rsidRDefault="00F95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 Друга информация (не е задължително за попълване)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</w:t>
      </w:r>
      <w:r>
        <w:rPr>
          <w:rFonts w:ascii="Times New Roman" w:hAnsi="Times New Roman" w:cs="Times New Roman"/>
          <w:sz w:val="24"/>
          <w:szCs w:val="24"/>
        </w:rPr>
        <w:t>то на самостоятелен план или програма по чл. 85, ал. 1 и 2 ЗООС) поради следните основания (мотиви):</w:t>
      </w:r>
    </w:p>
    <w:p w:rsidR="002F5FE8" w:rsidRDefault="002F5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FE8" w:rsidRDefault="00F95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F5FE8" w:rsidRDefault="002F5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FE8" w:rsidRDefault="002F5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FE8" w:rsidRDefault="00F95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Прилагам:</w:t>
      </w:r>
    </w:p>
    <w:p w:rsidR="002F5FE8" w:rsidRDefault="00F95E60">
      <w:pPr>
        <w:pStyle w:val="ListParagraph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инвестиционното предложение на интернет страницата на възложителя, ако</w:t>
      </w:r>
      <w:r>
        <w:rPr>
          <w:rFonts w:ascii="Times New Roman" w:hAnsi="Times New Roman" w:cs="Times New Roman"/>
          <w:sz w:val="24"/>
          <w:szCs w:val="24"/>
        </w:rPr>
        <w:t xml:space="preserve"> има такава, и чрез средствата за масово осведомяване или по друг подходящ начин съгласно изискванията на чл. 95, ал. 1 от ЗООС.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</w:t>
      </w:r>
      <w:r>
        <w:rPr>
          <w:rFonts w:ascii="Times New Roman" w:hAnsi="Times New Roman" w:cs="Times New Roman"/>
          <w:sz w:val="24"/>
          <w:szCs w:val="24"/>
        </w:rPr>
        <w:t>ане за одобряване на инвестиционно предложение.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Други документи по преценка на уведомителя: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поясняваща инвестиционното предложение;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картен материал, схема, снимков материал в подходящ мащаб.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Електронен</w:t>
      </w:r>
      <w:r>
        <w:rPr>
          <w:rFonts w:ascii="Times New Roman" w:hAnsi="Times New Roman" w:cs="Times New Roman"/>
          <w:sz w:val="24"/>
          <w:szCs w:val="24"/>
        </w:rPr>
        <w:t xml:space="preserve"> носител – 1 бр. 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 Желая да получавам електронна кореспонденция във връзка с предоставяната услуга на </w:t>
      </w:r>
      <w:r>
        <w:rPr>
          <w:rFonts w:ascii="Times New Roman" w:hAnsi="Times New Roman" w:cs="Times New Roman"/>
          <w:sz w:val="24"/>
          <w:szCs w:val="24"/>
        </w:rPr>
        <w:t>посочения от мен адрес на електронна поща.</w:t>
      </w:r>
    </w:p>
    <w:p w:rsidR="002F5FE8" w:rsidRDefault="00F95E6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получено чрез лицензиран пощенски оператор.</w:t>
      </w:r>
    </w:p>
    <w:p w:rsidR="002F5FE8" w:rsidRDefault="002F5FE8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2F5FE8" w:rsidRDefault="00F95E60">
      <w:pPr>
        <w:ind w:right="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Дата: 27.02.2023г.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Уведомител: Керезов21 ЕООД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F5FE8" w:rsidRDefault="00F95E60">
      <w:pPr>
        <w:ind w:right="113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(подпис)</w:t>
      </w:r>
    </w:p>
    <w:p w:rsidR="002F5FE8" w:rsidRDefault="002F5FE8">
      <w:pPr>
        <w:ind w:right="113"/>
        <w:jc w:val="both"/>
      </w:pPr>
    </w:p>
    <w:sectPr w:rsidR="002F5FE8">
      <w:pgSz w:w="11906" w:h="16838"/>
      <w:pgMar w:top="1417" w:right="1466" w:bottom="117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1C9"/>
    <w:multiLevelType w:val="multilevel"/>
    <w:tmpl w:val="F140C3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445D36"/>
    <w:multiLevelType w:val="multilevel"/>
    <w:tmpl w:val="5E60D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E8"/>
    <w:rsid w:val="002F5FE8"/>
    <w:rsid w:val="004008EB"/>
    <w:rsid w:val="00924B9A"/>
    <w:rsid w:val="00F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D2F2"/>
  <w15:docId w15:val="{1A848571-CFA3-41B6-BC14-0739D8E3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dc:description/>
  <cp:lastModifiedBy>Anastasia Staneva</cp:lastModifiedBy>
  <cp:revision>3</cp:revision>
  <cp:lastPrinted>2023-04-19T12:01:00Z</cp:lastPrinted>
  <dcterms:created xsi:type="dcterms:W3CDTF">2023-04-19T12:04:00Z</dcterms:created>
  <dcterms:modified xsi:type="dcterms:W3CDTF">2023-04-19T12:05:00Z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