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417F" w:rsidRDefault="007A0A38" w:rsidP="007A0A38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bookmarkStart w:id="0" w:name="_GoBack"/>
      <w:bookmarkEnd w:id="0"/>
      <w:r w:rsidRPr="007A0A38">
        <w:rPr>
          <w:rFonts w:ascii="Times New Roman" w:hAnsi="Times New Roman" w:cs="Times New Roman"/>
          <w:b/>
          <w:sz w:val="20"/>
          <w:szCs w:val="20"/>
        </w:rPr>
        <w:t xml:space="preserve">Приложение № 5 към чл. 4, ал. 1 от </w:t>
      </w:r>
      <w:r w:rsidR="00EB417F" w:rsidRPr="00EB417F">
        <w:rPr>
          <w:rFonts w:ascii="Times New Roman" w:hAnsi="Times New Roman" w:cs="Times New Roman"/>
          <w:b/>
          <w:sz w:val="20"/>
          <w:szCs w:val="20"/>
        </w:rPr>
        <w:t xml:space="preserve">Наредбата за условията и реда за извършване на оценка на въздействието върху околната среда (Наредба за ОВОС) </w:t>
      </w:r>
    </w:p>
    <w:p w:rsidR="007A0A38" w:rsidRPr="00EB417F" w:rsidRDefault="007A0A38" w:rsidP="007A0A3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A0A38">
        <w:rPr>
          <w:rFonts w:ascii="Times New Roman" w:hAnsi="Times New Roman" w:cs="Times New Roman"/>
          <w:sz w:val="20"/>
          <w:szCs w:val="20"/>
        </w:rPr>
        <w:t xml:space="preserve">(Ново - ДВ, бр. 12 от 12.02.2016 г., </w:t>
      </w:r>
      <w:r w:rsidR="003F4314" w:rsidRPr="003F4314">
        <w:rPr>
          <w:rFonts w:ascii="Times New Roman" w:hAnsi="Times New Roman" w:cs="Times New Roman"/>
          <w:sz w:val="20"/>
          <w:szCs w:val="20"/>
        </w:rPr>
        <w:t>изм. ДВ, бр. 62 от 2022 г., в сила от 5.08.2022 г.</w:t>
      </w:r>
      <w:r w:rsidRPr="007A0A38">
        <w:rPr>
          <w:rFonts w:ascii="Times New Roman" w:hAnsi="Times New Roman" w:cs="Times New Roman"/>
          <w:sz w:val="20"/>
          <w:szCs w:val="20"/>
        </w:rPr>
        <w:t xml:space="preserve">)              </w:t>
      </w:r>
    </w:p>
    <w:p w:rsidR="007A0A38" w:rsidRDefault="007A0A38" w:rsidP="007A0A38">
      <w:r>
        <w:tab/>
      </w:r>
    </w:p>
    <w:p w:rsidR="007A0A38" w:rsidRPr="007A0A38" w:rsidRDefault="00EB417F" w:rsidP="00EB417F">
      <w:pPr>
        <w:spacing w:after="0"/>
        <w:ind w:right="278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</w:t>
      </w:r>
      <w:r w:rsidR="007A0A38" w:rsidRPr="007A0A38">
        <w:rPr>
          <w:rFonts w:ascii="Times New Roman" w:hAnsi="Times New Roman" w:cs="Times New Roman"/>
          <w:b/>
          <w:sz w:val="28"/>
          <w:szCs w:val="28"/>
        </w:rPr>
        <w:t xml:space="preserve">ДО </w:t>
      </w:r>
    </w:p>
    <w:p w:rsidR="00EB417F" w:rsidRDefault="00EB417F" w:rsidP="00EB417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0A38" w:rsidRPr="007A0A38">
        <w:rPr>
          <w:rFonts w:ascii="Times New Roman" w:hAnsi="Times New Roman" w:cs="Times New Roman"/>
          <w:b/>
          <w:sz w:val="28"/>
          <w:szCs w:val="28"/>
        </w:rPr>
        <w:t xml:space="preserve">ДИРЕКТОРА НА </w:t>
      </w:r>
      <w:r>
        <w:rPr>
          <w:rFonts w:ascii="Times New Roman" w:hAnsi="Times New Roman" w:cs="Times New Roman"/>
          <w:b/>
          <w:sz w:val="28"/>
          <w:szCs w:val="28"/>
        </w:rPr>
        <w:t>РИОСВ-</w:t>
      </w:r>
    </w:p>
    <w:p w:rsidR="007A0A38" w:rsidRPr="007A0A38" w:rsidRDefault="00EB417F" w:rsidP="00EB417F">
      <w:pPr>
        <w:spacing w:after="0"/>
        <w:ind w:right="179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</w:t>
      </w:r>
      <w:r w:rsidR="007A0A38" w:rsidRPr="007A0A38">
        <w:rPr>
          <w:rFonts w:ascii="Times New Roman" w:hAnsi="Times New Roman" w:cs="Times New Roman"/>
          <w:b/>
          <w:sz w:val="28"/>
          <w:szCs w:val="28"/>
        </w:rPr>
        <w:t>П</w:t>
      </w:r>
      <w:r w:rsidR="00282620">
        <w:rPr>
          <w:rFonts w:ascii="Times New Roman" w:hAnsi="Times New Roman" w:cs="Times New Roman"/>
          <w:b/>
          <w:sz w:val="28"/>
          <w:szCs w:val="28"/>
        </w:rPr>
        <w:t>ЛОВДИВ</w:t>
      </w:r>
    </w:p>
    <w:p w:rsidR="007A0A38" w:rsidRDefault="007A0A38" w:rsidP="007A0A38"/>
    <w:p w:rsidR="008B4D08" w:rsidRDefault="008B4D08" w:rsidP="007A0A38"/>
    <w:p w:rsidR="007A0A38" w:rsidRDefault="007A0A38" w:rsidP="007A0A38"/>
    <w:p w:rsidR="007A0A38" w:rsidRPr="007A0A38" w:rsidRDefault="007A0A38" w:rsidP="007A0A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val="x-none"/>
        </w:rPr>
      </w:pPr>
      <w:r w:rsidRPr="007A0A38">
        <w:rPr>
          <w:rFonts w:ascii="Times New Roman" w:eastAsia="Times New Roman" w:hAnsi="Times New Roman" w:cs="Times New Roman"/>
          <w:b/>
          <w:sz w:val="44"/>
          <w:szCs w:val="44"/>
          <w:lang w:val="x-none"/>
        </w:rPr>
        <w:t>У В Е Д О М Л Е Н И Е</w:t>
      </w:r>
    </w:p>
    <w:p w:rsidR="007A0A38" w:rsidRDefault="007A0A38" w:rsidP="007A0A38">
      <w:pPr>
        <w:jc w:val="center"/>
      </w:pPr>
      <w:r w:rsidRPr="007A0A38">
        <w:rPr>
          <w:rFonts w:ascii="Times New Roman" w:eastAsia="Times New Roman" w:hAnsi="Times New Roman" w:cs="Times New Roman"/>
          <w:b/>
          <w:sz w:val="24"/>
          <w:szCs w:val="24"/>
          <w:lang w:val="x-none"/>
        </w:rPr>
        <w:t>за инвестиционно предложение</w:t>
      </w:r>
    </w:p>
    <w:p w:rsidR="007A0A38" w:rsidRDefault="007A0A38" w:rsidP="007A0A38"/>
    <w:p w:rsidR="007A0A38" w:rsidRPr="007A0A38" w:rsidRDefault="007A0A38" w:rsidP="00A23E81">
      <w:pPr>
        <w:jc w:val="center"/>
        <w:rPr>
          <w:rFonts w:ascii="Times New Roman" w:hAnsi="Times New Roman" w:cs="Times New Roman"/>
          <w:sz w:val="24"/>
          <w:szCs w:val="24"/>
        </w:rPr>
      </w:pPr>
      <w:r w:rsidRPr="007A0A38">
        <w:rPr>
          <w:rFonts w:ascii="Times New Roman" w:hAnsi="Times New Roman" w:cs="Times New Roman"/>
          <w:sz w:val="24"/>
          <w:szCs w:val="24"/>
        </w:rPr>
        <w:t xml:space="preserve">от </w:t>
      </w:r>
      <w:r w:rsidR="00A23E81" w:rsidRPr="00A23E81">
        <w:rPr>
          <w:rFonts w:ascii="Times New Roman" w:hAnsi="Times New Roman" w:cs="Times New Roman"/>
          <w:b/>
          <w:sz w:val="24"/>
          <w:szCs w:val="24"/>
        </w:rPr>
        <w:t>„ЕКО МЕТАЛ ТРЕЙД“  ЕООД</w:t>
      </w:r>
    </w:p>
    <w:p w:rsidR="00B85164" w:rsidRPr="00B85164" w:rsidRDefault="00B85164" w:rsidP="00B8516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B85164">
        <w:rPr>
          <w:rFonts w:ascii="Times New Roman" w:hAnsi="Times New Roman" w:cs="Times New Roman"/>
          <w:b/>
          <w:sz w:val="24"/>
          <w:szCs w:val="24"/>
        </w:rPr>
        <w:t xml:space="preserve">ЕИК: </w:t>
      </w:r>
      <w:r w:rsidRPr="00B85164">
        <w:rPr>
          <w:rFonts w:ascii="Times New Roman" w:hAnsi="Times New Roman" w:cs="Times New Roman"/>
          <w:sz w:val="24"/>
          <w:szCs w:val="24"/>
          <w:lang w:val="en-GB"/>
        </w:rPr>
        <w:t>202386887</w:t>
      </w:r>
    </w:p>
    <w:p w:rsidR="006E6D4C" w:rsidRDefault="006E6D4C" w:rsidP="0010223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E6D4C" w:rsidRPr="00776891" w:rsidRDefault="007A0A38" w:rsidP="00776891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6E6D4C">
        <w:rPr>
          <w:rFonts w:ascii="Times New Roman" w:hAnsi="Times New Roman" w:cs="Times New Roman"/>
          <w:b/>
          <w:sz w:val="28"/>
          <w:szCs w:val="28"/>
        </w:rPr>
        <w:t>УВАЖАЕМИ Г-Н ДИРЕКТОР,</w:t>
      </w:r>
    </w:p>
    <w:p w:rsidR="007A0A38" w:rsidRPr="007A0A38" w:rsidRDefault="007A0A38" w:rsidP="00776891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A0A38">
        <w:rPr>
          <w:rFonts w:ascii="Times New Roman" w:hAnsi="Times New Roman" w:cs="Times New Roman"/>
          <w:sz w:val="24"/>
          <w:szCs w:val="24"/>
        </w:rPr>
        <w:t xml:space="preserve">Уведомяваме Ви, че </w:t>
      </w:r>
      <w:r w:rsidR="00DC73C9" w:rsidRPr="00DC73C9">
        <w:rPr>
          <w:rFonts w:ascii="Times New Roman" w:hAnsi="Times New Roman" w:cs="Times New Roman"/>
          <w:sz w:val="24"/>
          <w:szCs w:val="24"/>
        </w:rPr>
        <w:t>„ЕКО МЕТАЛ ТРЕЙД“  ЕООД</w:t>
      </w:r>
    </w:p>
    <w:p w:rsidR="007D5536" w:rsidRDefault="007A0A38" w:rsidP="00DC73C9">
      <w:pPr>
        <w:jc w:val="both"/>
        <w:rPr>
          <w:rFonts w:ascii="Times New Roman" w:hAnsi="Times New Roman" w:cs="Times New Roman"/>
          <w:sz w:val="24"/>
          <w:szCs w:val="24"/>
        </w:rPr>
      </w:pPr>
      <w:r w:rsidRPr="007A0A38">
        <w:rPr>
          <w:rFonts w:ascii="Times New Roman" w:hAnsi="Times New Roman" w:cs="Times New Roman"/>
          <w:sz w:val="24"/>
          <w:szCs w:val="24"/>
        </w:rPr>
        <w:t xml:space="preserve">има следното инвестиционно предложение: </w:t>
      </w:r>
      <w:r w:rsidR="00DC73C9" w:rsidRPr="003613EF">
        <w:rPr>
          <w:rFonts w:ascii="Times New Roman" w:hAnsi="Times New Roman" w:cs="Times New Roman"/>
          <w:b/>
          <w:sz w:val="24"/>
          <w:szCs w:val="24"/>
        </w:rPr>
        <w:t>„</w:t>
      </w:r>
      <w:r w:rsidR="00DC73C9" w:rsidRPr="00DC73C9">
        <w:rPr>
          <w:rFonts w:ascii="Times New Roman" w:hAnsi="Times New Roman" w:cs="Times New Roman"/>
          <w:b/>
          <w:sz w:val="24"/>
          <w:szCs w:val="24"/>
        </w:rPr>
        <w:t>Съхраняване на негодни за употреба батерии и акумулатори (НУБА) на съществуваща площадка за съхраняване на черни и цветни метали и излезли от употреба моторни превозни средства</w:t>
      </w:r>
      <w:r w:rsidR="00B85164">
        <w:rPr>
          <w:rFonts w:ascii="Times New Roman" w:hAnsi="Times New Roman" w:cs="Times New Roman"/>
          <w:b/>
          <w:sz w:val="24"/>
          <w:szCs w:val="24"/>
        </w:rPr>
        <w:t xml:space="preserve"> с местоп</w:t>
      </w:r>
      <w:r w:rsidR="00380D94">
        <w:rPr>
          <w:rFonts w:ascii="Times New Roman" w:hAnsi="Times New Roman" w:cs="Times New Roman"/>
          <w:b/>
          <w:sz w:val="24"/>
          <w:szCs w:val="24"/>
        </w:rPr>
        <w:t>о</w:t>
      </w:r>
      <w:r w:rsidR="00B85164">
        <w:rPr>
          <w:rFonts w:ascii="Times New Roman" w:hAnsi="Times New Roman" w:cs="Times New Roman"/>
          <w:b/>
          <w:sz w:val="24"/>
          <w:szCs w:val="24"/>
        </w:rPr>
        <w:t xml:space="preserve">ложение </w:t>
      </w:r>
      <w:r w:rsidR="00B85164" w:rsidRPr="00B85164">
        <w:rPr>
          <w:rFonts w:ascii="Times New Roman" w:hAnsi="Times New Roman" w:cs="Times New Roman"/>
          <w:b/>
          <w:sz w:val="24"/>
          <w:szCs w:val="24"/>
        </w:rPr>
        <w:t xml:space="preserve">гр. Пловдив, ул. „Рогошко шосе”№ 5, </w:t>
      </w:r>
      <w:r w:rsidR="00B85164">
        <w:rPr>
          <w:rFonts w:ascii="Times New Roman" w:hAnsi="Times New Roman" w:cs="Times New Roman"/>
          <w:b/>
          <w:sz w:val="24"/>
          <w:szCs w:val="24"/>
        </w:rPr>
        <w:t xml:space="preserve">ПИ № </w:t>
      </w:r>
      <w:r w:rsidR="00B85164" w:rsidRPr="00B85164">
        <w:rPr>
          <w:rFonts w:ascii="Times New Roman" w:hAnsi="Times New Roman" w:cs="Times New Roman"/>
          <w:b/>
          <w:sz w:val="24"/>
          <w:szCs w:val="24"/>
        </w:rPr>
        <w:t>56784.508.183</w:t>
      </w:r>
      <w:r w:rsidR="00B85164">
        <w:rPr>
          <w:rFonts w:ascii="Times New Roman" w:hAnsi="Times New Roman" w:cs="Times New Roman"/>
          <w:b/>
          <w:sz w:val="24"/>
          <w:szCs w:val="24"/>
        </w:rPr>
        <w:t>“</w:t>
      </w:r>
    </w:p>
    <w:p w:rsidR="00DC73C9" w:rsidRDefault="00DC73C9" w:rsidP="007A0A38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C73C9" w:rsidRDefault="00DC73C9" w:rsidP="007A0A38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C73C9" w:rsidRDefault="00DC73C9" w:rsidP="007A0A38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A0A38" w:rsidRPr="00A23E81" w:rsidRDefault="007A0A38" w:rsidP="007A0A38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23E81">
        <w:rPr>
          <w:rFonts w:ascii="Times New Roman" w:hAnsi="Times New Roman" w:cs="Times New Roman"/>
          <w:sz w:val="24"/>
          <w:szCs w:val="24"/>
          <w:u w:val="single"/>
        </w:rPr>
        <w:t xml:space="preserve">Характеристика </w:t>
      </w:r>
      <w:r w:rsidR="006E6D4C" w:rsidRPr="00A23E81">
        <w:rPr>
          <w:rFonts w:ascii="Times New Roman" w:hAnsi="Times New Roman" w:cs="Times New Roman"/>
          <w:sz w:val="24"/>
          <w:szCs w:val="24"/>
          <w:u w:val="single"/>
        </w:rPr>
        <w:t>на инвестиционното предложение:</w:t>
      </w:r>
    </w:p>
    <w:p w:rsidR="007A0A38" w:rsidRPr="00A23E81" w:rsidRDefault="00FD2AF3" w:rsidP="00A23E81">
      <w:pPr>
        <w:pStyle w:val="Heading1"/>
        <w:numPr>
          <w:ilvl w:val="0"/>
          <w:numId w:val="2"/>
        </w:numPr>
        <w:ind w:left="270" w:hanging="270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Резюме на предложението</w:t>
      </w:r>
    </w:p>
    <w:p w:rsidR="007A0A38" w:rsidRPr="00DC73C9" w:rsidRDefault="007A0A38" w:rsidP="007A0A3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C73C9">
        <w:rPr>
          <w:rFonts w:ascii="Times New Roman" w:hAnsi="Times New Roman" w:cs="Times New Roman"/>
          <w:i/>
          <w:sz w:val="24"/>
          <w:szCs w:val="24"/>
        </w:rPr>
        <w:t>(посочва се характерът на инвестиционното предложение, в т.ч. дали е за ново инвестиционно предложение, и/или за разширение или изменение на производствената дейност съгласно приложение № 1 или приложение № 2 към Закона за опазване на околната среда (ЗООС)</w:t>
      </w:r>
    </w:p>
    <w:p w:rsidR="00B85164" w:rsidRPr="00636781" w:rsidRDefault="00B85164" w:rsidP="00095FA3">
      <w:pPr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85164">
        <w:rPr>
          <w:rFonts w:ascii="Times New Roman" w:hAnsi="Times New Roman" w:cs="Times New Roman"/>
          <w:sz w:val="24"/>
          <w:szCs w:val="24"/>
        </w:rPr>
        <w:t>„ЕКО МЕТАЛ ТРЕЙД“  ЕООД е оператор на площадка за съхраняване на черни и цветни метали</w:t>
      </w:r>
      <w:r w:rsidR="007448C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B85164">
        <w:rPr>
          <w:rFonts w:ascii="Times New Roman" w:hAnsi="Times New Roman" w:cs="Times New Roman"/>
          <w:sz w:val="24"/>
          <w:szCs w:val="24"/>
        </w:rPr>
        <w:t xml:space="preserve"> и излезли от употреба моторни превозни средства</w:t>
      </w:r>
      <w:r w:rsidR="00601BFE">
        <w:rPr>
          <w:rFonts w:ascii="Times New Roman" w:hAnsi="Times New Roman" w:cs="Times New Roman"/>
          <w:sz w:val="24"/>
          <w:szCs w:val="24"/>
        </w:rPr>
        <w:t>,</w:t>
      </w:r>
      <w:r w:rsidRPr="00B85164">
        <w:rPr>
          <w:rFonts w:ascii="Times New Roman" w:hAnsi="Times New Roman" w:cs="Times New Roman"/>
          <w:sz w:val="24"/>
          <w:szCs w:val="24"/>
        </w:rPr>
        <w:t xml:space="preserve"> с местоп</w:t>
      </w:r>
      <w:r w:rsidR="00095FA3">
        <w:rPr>
          <w:rFonts w:ascii="Times New Roman" w:hAnsi="Times New Roman" w:cs="Times New Roman"/>
          <w:sz w:val="24"/>
          <w:szCs w:val="24"/>
        </w:rPr>
        <w:t>о</w:t>
      </w:r>
      <w:r w:rsidRPr="00B85164">
        <w:rPr>
          <w:rFonts w:ascii="Times New Roman" w:hAnsi="Times New Roman" w:cs="Times New Roman"/>
          <w:sz w:val="24"/>
          <w:szCs w:val="24"/>
        </w:rPr>
        <w:t>ложение гр. Пловдив, ул. „Рогош</w:t>
      </w:r>
      <w:r w:rsidR="00636781">
        <w:rPr>
          <w:rFonts w:ascii="Times New Roman" w:hAnsi="Times New Roman" w:cs="Times New Roman"/>
          <w:sz w:val="24"/>
          <w:szCs w:val="24"/>
        </w:rPr>
        <w:t>ко шосе”№ 5, ПИ № 56784.508.183</w:t>
      </w:r>
      <w:r w:rsidR="00FD2AF3">
        <w:rPr>
          <w:rFonts w:ascii="Times New Roman" w:hAnsi="Times New Roman" w:cs="Times New Roman"/>
          <w:sz w:val="24"/>
          <w:szCs w:val="24"/>
        </w:rPr>
        <w:t xml:space="preserve"> (стар номер </w:t>
      </w:r>
      <w:r w:rsidR="00FD2AF3" w:rsidRPr="00FD2AF3">
        <w:rPr>
          <w:rFonts w:ascii="Times New Roman" w:hAnsi="Times New Roman" w:cs="Times New Roman"/>
          <w:sz w:val="24"/>
          <w:szCs w:val="24"/>
        </w:rPr>
        <w:t xml:space="preserve">699 с УПИ № VI </w:t>
      </w:r>
      <w:r w:rsidR="00FD2AF3" w:rsidRPr="00FD2AF3">
        <w:rPr>
          <w:rFonts w:ascii="Times New Roman" w:hAnsi="Times New Roman" w:cs="Times New Roman"/>
          <w:sz w:val="24"/>
          <w:szCs w:val="24"/>
        </w:rPr>
        <w:lastRenderedPageBreak/>
        <w:t>– 699 по плана на Северна Индустриална зона – Пета част</w:t>
      </w:r>
      <w:r w:rsidR="00FD2AF3">
        <w:rPr>
          <w:rFonts w:ascii="Times New Roman" w:hAnsi="Times New Roman" w:cs="Times New Roman"/>
          <w:sz w:val="24"/>
          <w:szCs w:val="24"/>
        </w:rPr>
        <w:t>)</w:t>
      </w:r>
      <w:r w:rsidR="00636781">
        <w:rPr>
          <w:rFonts w:ascii="Times New Roman" w:hAnsi="Times New Roman" w:cs="Times New Roman"/>
          <w:sz w:val="24"/>
          <w:szCs w:val="24"/>
        </w:rPr>
        <w:t xml:space="preserve">, за което притежава разрешение за дейности с отпадъци № 09-ДО-1190-00/16.06.2023 г. С настоящото инвестиционно предложение дружеството възнамерява да започне да събира и съхранява и </w:t>
      </w:r>
      <w:r w:rsidR="00636781" w:rsidRPr="00636781">
        <w:rPr>
          <w:rFonts w:ascii="Times New Roman" w:hAnsi="Times New Roman" w:cs="Times New Roman"/>
          <w:sz w:val="24"/>
          <w:szCs w:val="24"/>
        </w:rPr>
        <w:t>негодни за употреба батерии и акумулатори (НУБА)</w:t>
      </w:r>
      <w:r w:rsidR="00636781">
        <w:rPr>
          <w:rFonts w:ascii="Times New Roman" w:hAnsi="Times New Roman" w:cs="Times New Roman"/>
          <w:sz w:val="24"/>
          <w:szCs w:val="24"/>
        </w:rPr>
        <w:t xml:space="preserve">. Инвестиционното предложение не е ново – </w:t>
      </w:r>
      <w:r w:rsidR="00CE5BF8">
        <w:rPr>
          <w:rFonts w:ascii="Times New Roman" w:hAnsi="Times New Roman" w:cs="Times New Roman"/>
          <w:sz w:val="24"/>
          <w:szCs w:val="24"/>
        </w:rPr>
        <w:t xml:space="preserve">за </w:t>
      </w:r>
      <w:r w:rsidR="00636781">
        <w:rPr>
          <w:rFonts w:ascii="Times New Roman" w:hAnsi="Times New Roman" w:cs="Times New Roman"/>
          <w:sz w:val="24"/>
          <w:szCs w:val="24"/>
        </w:rPr>
        <w:t xml:space="preserve">площадката </w:t>
      </w:r>
      <w:r w:rsidR="00CE5BF8">
        <w:rPr>
          <w:rFonts w:ascii="Times New Roman" w:hAnsi="Times New Roman" w:cs="Times New Roman"/>
          <w:sz w:val="24"/>
          <w:szCs w:val="24"/>
        </w:rPr>
        <w:t xml:space="preserve">е проведена процедура по реда на глава шеста от ЗООС за ИП „Площадка за изкупуване на черни и цветни метали и разкомплектоване на излезли от употреба моторни превозни средства“, завършила с Решение № ПВ-6-ПР/2008 г. с характер „да не се извършва ОВОС“. В тази връзка, на площадката вече са обособени и съществуващи необходимите </w:t>
      </w:r>
      <w:r w:rsidR="00C0374D">
        <w:rPr>
          <w:rFonts w:ascii="Times New Roman" w:hAnsi="Times New Roman" w:cs="Times New Roman"/>
          <w:sz w:val="24"/>
          <w:szCs w:val="24"/>
        </w:rPr>
        <w:t>по</w:t>
      </w:r>
      <w:r w:rsidR="00CE5BF8">
        <w:rPr>
          <w:rFonts w:ascii="Times New Roman" w:hAnsi="Times New Roman" w:cs="Times New Roman"/>
          <w:sz w:val="24"/>
          <w:szCs w:val="24"/>
        </w:rPr>
        <w:t xml:space="preserve">крити складови площи с </w:t>
      </w:r>
      <w:r w:rsidR="00095FA3" w:rsidRPr="00095FA3">
        <w:rPr>
          <w:rFonts w:ascii="Times New Roman" w:hAnsi="Times New Roman" w:cs="Times New Roman"/>
          <w:sz w:val="24"/>
          <w:szCs w:val="24"/>
        </w:rPr>
        <w:t>непропускливо и корозивноустойчиво покритие</w:t>
      </w:r>
      <w:r w:rsidR="00C0374D">
        <w:rPr>
          <w:rFonts w:ascii="Times New Roman" w:hAnsi="Times New Roman" w:cs="Times New Roman"/>
          <w:sz w:val="24"/>
          <w:szCs w:val="24"/>
        </w:rPr>
        <w:t>,</w:t>
      </w:r>
      <w:r w:rsidR="00095FA3">
        <w:rPr>
          <w:rFonts w:ascii="Times New Roman" w:hAnsi="Times New Roman" w:cs="Times New Roman"/>
          <w:sz w:val="24"/>
          <w:szCs w:val="24"/>
        </w:rPr>
        <w:t xml:space="preserve"> и съдове</w:t>
      </w:r>
      <w:r w:rsidR="00CE5BF8">
        <w:rPr>
          <w:rFonts w:ascii="Times New Roman" w:hAnsi="Times New Roman" w:cs="Times New Roman"/>
          <w:sz w:val="24"/>
          <w:szCs w:val="24"/>
        </w:rPr>
        <w:t xml:space="preserve">, </w:t>
      </w:r>
      <w:r w:rsidR="00601BFE">
        <w:rPr>
          <w:rFonts w:ascii="Times New Roman" w:hAnsi="Times New Roman" w:cs="Times New Roman"/>
          <w:sz w:val="24"/>
          <w:szCs w:val="24"/>
        </w:rPr>
        <w:t>съгласно</w:t>
      </w:r>
      <w:r w:rsidR="00CE5BF8">
        <w:rPr>
          <w:rFonts w:ascii="Times New Roman" w:hAnsi="Times New Roman" w:cs="Times New Roman"/>
          <w:sz w:val="24"/>
          <w:szCs w:val="24"/>
        </w:rPr>
        <w:t xml:space="preserve"> изискванията на </w:t>
      </w:r>
      <w:r w:rsidR="00095FA3" w:rsidRPr="00095FA3">
        <w:rPr>
          <w:rFonts w:ascii="Times New Roman" w:hAnsi="Times New Roman" w:cs="Times New Roman"/>
          <w:i/>
          <w:sz w:val="24"/>
          <w:szCs w:val="24"/>
        </w:rPr>
        <w:t>Наредбата за батерии и акумулатори и за негодни за употреба батерии и акумулатори</w:t>
      </w:r>
      <w:r w:rsidR="00CE5BF8" w:rsidRPr="00095FA3">
        <w:rPr>
          <w:rFonts w:ascii="Times New Roman" w:hAnsi="Times New Roman" w:cs="Times New Roman"/>
          <w:sz w:val="24"/>
          <w:szCs w:val="24"/>
        </w:rPr>
        <w:t>,</w:t>
      </w:r>
      <w:r w:rsidR="00CE5BF8">
        <w:rPr>
          <w:rFonts w:ascii="Times New Roman" w:hAnsi="Times New Roman" w:cs="Times New Roman"/>
          <w:sz w:val="24"/>
          <w:szCs w:val="24"/>
        </w:rPr>
        <w:t xml:space="preserve"> </w:t>
      </w:r>
      <w:r w:rsidR="00095FA3">
        <w:rPr>
          <w:rFonts w:ascii="Times New Roman" w:hAnsi="Times New Roman" w:cs="Times New Roman"/>
          <w:sz w:val="24"/>
          <w:szCs w:val="24"/>
        </w:rPr>
        <w:t>предвидени</w:t>
      </w:r>
      <w:r w:rsidR="00CE5BF8">
        <w:rPr>
          <w:rFonts w:ascii="Times New Roman" w:hAnsi="Times New Roman" w:cs="Times New Roman"/>
          <w:sz w:val="24"/>
          <w:szCs w:val="24"/>
        </w:rPr>
        <w:t xml:space="preserve"> </w:t>
      </w:r>
      <w:r w:rsidR="00135B99">
        <w:rPr>
          <w:rFonts w:ascii="Times New Roman" w:hAnsi="Times New Roman" w:cs="Times New Roman"/>
          <w:sz w:val="24"/>
          <w:szCs w:val="24"/>
        </w:rPr>
        <w:t xml:space="preserve">за </w:t>
      </w:r>
      <w:r w:rsidR="00CE5BF8">
        <w:rPr>
          <w:rFonts w:ascii="Times New Roman" w:hAnsi="Times New Roman" w:cs="Times New Roman"/>
          <w:sz w:val="24"/>
          <w:szCs w:val="24"/>
        </w:rPr>
        <w:t>съхраняв</w:t>
      </w:r>
      <w:r w:rsidR="00135B99">
        <w:rPr>
          <w:rFonts w:ascii="Times New Roman" w:hAnsi="Times New Roman" w:cs="Times New Roman"/>
          <w:sz w:val="24"/>
          <w:szCs w:val="24"/>
        </w:rPr>
        <w:t>ане</w:t>
      </w:r>
      <w:r w:rsidR="00CE5BF8">
        <w:rPr>
          <w:rFonts w:ascii="Times New Roman" w:hAnsi="Times New Roman" w:cs="Times New Roman"/>
          <w:sz w:val="24"/>
          <w:szCs w:val="24"/>
        </w:rPr>
        <w:t xml:space="preserve"> НУБА от разкомплектоване на ИУМПС</w:t>
      </w:r>
      <w:r w:rsidR="00135B99">
        <w:rPr>
          <w:rFonts w:ascii="Times New Roman" w:hAnsi="Times New Roman" w:cs="Times New Roman"/>
          <w:sz w:val="24"/>
          <w:szCs w:val="24"/>
        </w:rPr>
        <w:t>. Тъй като</w:t>
      </w:r>
      <w:r w:rsidR="00E6100A">
        <w:rPr>
          <w:rFonts w:ascii="Times New Roman" w:hAnsi="Times New Roman" w:cs="Times New Roman"/>
          <w:sz w:val="24"/>
          <w:szCs w:val="24"/>
        </w:rPr>
        <w:t xml:space="preserve"> към момента </w:t>
      </w:r>
      <w:r w:rsidR="00135B99">
        <w:rPr>
          <w:rFonts w:ascii="Times New Roman" w:hAnsi="Times New Roman" w:cs="Times New Roman"/>
          <w:sz w:val="24"/>
          <w:szCs w:val="24"/>
        </w:rPr>
        <w:t>на площадката не се предвижда</w:t>
      </w:r>
      <w:r w:rsidR="00797270">
        <w:rPr>
          <w:rFonts w:ascii="Times New Roman" w:hAnsi="Times New Roman" w:cs="Times New Roman"/>
          <w:sz w:val="24"/>
          <w:szCs w:val="24"/>
        </w:rPr>
        <w:t xml:space="preserve"> разкомплектоване</w:t>
      </w:r>
      <w:r w:rsidR="00135B99">
        <w:rPr>
          <w:rFonts w:ascii="Times New Roman" w:hAnsi="Times New Roman" w:cs="Times New Roman"/>
          <w:sz w:val="24"/>
          <w:szCs w:val="24"/>
        </w:rPr>
        <w:t xml:space="preserve"> на ИУМПС, дружеството възнамерява да използва наличната инфраструктура за съхраняване на НУБА за </w:t>
      </w:r>
      <w:r w:rsidR="003613EF">
        <w:rPr>
          <w:rFonts w:ascii="Times New Roman" w:hAnsi="Times New Roman" w:cs="Times New Roman"/>
          <w:sz w:val="24"/>
          <w:szCs w:val="24"/>
        </w:rPr>
        <w:t xml:space="preserve">обезпечаване на </w:t>
      </w:r>
      <w:r w:rsidR="00135B99">
        <w:rPr>
          <w:rFonts w:ascii="Times New Roman" w:hAnsi="Times New Roman" w:cs="Times New Roman"/>
          <w:sz w:val="24"/>
          <w:szCs w:val="24"/>
        </w:rPr>
        <w:t xml:space="preserve">търговска дейност с </w:t>
      </w:r>
      <w:r w:rsidR="00D66A48" w:rsidRPr="00D66A48">
        <w:rPr>
          <w:rFonts w:ascii="Times New Roman" w:hAnsi="Times New Roman" w:cs="Times New Roman"/>
          <w:sz w:val="24"/>
          <w:szCs w:val="24"/>
        </w:rPr>
        <w:t>оловни акумулаторни батерии</w:t>
      </w:r>
      <w:r w:rsidR="00797270">
        <w:rPr>
          <w:rFonts w:ascii="Times New Roman" w:hAnsi="Times New Roman" w:cs="Times New Roman"/>
          <w:sz w:val="24"/>
          <w:szCs w:val="24"/>
        </w:rPr>
        <w:t>.</w:t>
      </w:r>
    </w:p>
    <w:p w:rsidR="007A0A38" w:rsidRPr="00A23E81" w:rsidRDefault="007A0A38" w:rsidP="00A23E81">
      <w:pPr>
        <w:pStyle w:val="Heading1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23E81">
        <w:rPr>
          <w:rFonts w:ascii="Times New Roman" w:hAnsi="Times New Roman" w:cs="Times New Roman"/>
          <w:b/>
          <w:color w:val="auto"/>
          <w:sz w:val="24"/>
          <w:szCs w:val="24"/>
        </w:rPr>
        <w:t xml:space="preserve">2. Описание на основните процеси, капацитет, обща използвана площ; необходимост от други свързани с основния предмет спомагателни или поддържащи дейности, в т.ч. ползване на съществуваща или необходимост от изграждане на нова техническа инфраструктура (пътища/улици, газопровод, електропроводи и др.); предвидени изкопни работи, предполагаема дълбочина </w:t>
      </w:r>
      <w:r w:rsidR="00FD2AF3">
        <w:rPr>
          <w:rFonts w:ascii="Times New Roman" w:hAnsi="Times New Roman" w:cs="Times New Roman"/>
          <w:b/>
          <w:color w:val="auto"/>
          <w:sz w:val="24"/>
          <w:szCs w:val="24"/>
        </w:rPr>
        <w:t>на изкопите, ползване на взрив</w:t>
      </w:r>
    </w:p>
    <w:p w:rsidR="00B257C7" w:rsidRDefault="00B257C7" w:rsidP="00B55368">
      <w:pPr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57C7">
        <w:rPr>
          <w:rFonts w:ascii="Times New Roman" w:hAnsi="Times New Roman" w:cs="Times New Roman"/>
          <w:b/>
          <w:sz w:val="24"/>
          <w:szCs w:val="24"/>
        </w:rPr>
        <w:t>2.1. Описание на основните процеси</w:t>
      </w:r>
    </w:p>
    <w:p w:rsidR="00B55368" w:rsidRPr="00B55368" w:rsidRDefault="00B55368" w:rsidP="00B55368">
      <w:pPr>
        <w:numPr>
          <w:ilvl w:val="0"/>
          <w:numId w:val="3"/>
        </w:numPr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5368">
        <w:rPr>
          <w:rFonts w:ascii="Times New Roman" w:hAnsi="Times New Roman" w:cs="Times New Roman"/>
          <w:b/>
          <w:sz w:val="24"/>
          <w:szCs w:val="24"/>
        </w:rPr>
        <w:t>Приемане, измерване и окачествяване на отпадъците</w:t>
      </w:r>
    </w:p>
    <w:p w:rsidR="00B257C7" w:rsidRDefault="00B257C7" w:rsidP="00B257C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Приемането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измерването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окачествяването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отпадъците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се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извършва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 в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приемната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зона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площадката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която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 е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оборудвана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 с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автовезна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електронен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кантар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заверени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от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Регионалния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отдел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Главна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дирекция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 „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Мерки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измервателни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уреди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>”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базата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първоначалното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измерване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окачествяване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се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оформя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съответната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документация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НУБА</w:t>
      </w:r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се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насочват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към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съответните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зони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съхранение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обособени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площадката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B257C7"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B257C7">
        <w:rPr>
          <w:rFonts w:ascii="Times New Roman" w:hAnsi="Times New Roman" w:cs="Times New Roman"/>
          <w:sz w:val="24"/>
          <w:szCs w:val="24"/>
        </w:rPr>
        <w:t xml:space="preserve">ъгласно изискванията на </w:t>
      </w:r>
      <w:r w:rsidRPr="00B257C7">
        <w:rPr>
          <w:rFonts w:ascii="Times New Roman" w:hAnsi="Times New Roman" w:cs="Times New Roman"/>
          <w:i/>
          <w:sz w:val="24"/>
          <w:szCs w:val="24"/>
        </w:rPr>
        <w:t>Наредбата за батерии и акумулатори и за негодни за употреба батерии и акумулатори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а</w:t>
      </w:r>
      <w:r w:rsidRPr="00B257C7">
        <w:rPr>
          <w:rFonts w:ascii="Times New Roman" w:hAnsi="Times New Roman" w:cs="Times New Roman"/>
          <w:sz w:val="24"/>
          <w:szCs w:val="24"/>
          <w:lang w:val="en-US"/>
        </w:rPr>
        <w:t>кумулаторите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55368">
        <w:rPr>
          <w:rFonts w:ascii="Times New Roman" w:hAnsi="Times New Roman" w:cs="Times New Roman"/>
          <w:sz w:val="24"/>
          <w:szCs w:val="24"/>
        </w:rPr>
        <w:t xml:space="preserve">ще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се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събират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задължително</w:t>
      </w:r>
      <w:proofErr w:type="spellEnd"/>
      <w:r w:rsidRPr="00B257C7">
        <w:rPr>
          <w:rFonts w:ascii="Times New Roman" w:hAnsi="Times New Roman" w:cs="Times New Roman"/>
          <w:sz w:val="24"/>
          <w:szCs w:val="24"/>
          <w:lang w:val="en-US"/>
        </w:rPr>
        <w:t xml:space="preserve"> с </w:t>
      </w:r>
      <w:proofErr w:type="spellStart"/>
      <w:r w:rsidRPr="00B257C7">
        <w:rPr>
          <w:rFonts w:ascii="Times New Roman" w:hAnsi="Times New Roman" w:cs="Times New Roman"/>
          <w:sz w:val="24"/>
          <w:szCs w:val="24"/>
          <w:lang w:val="en-US"/>
        </w:rPr>
        <w:t>електролит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55368" w:rsidRPr="00B55368" w:rsidRDefault="00B55368" w:rsidP="00B55368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55368">
        <w:rPr>
          <w:rFonts w:ascii="Times New Roman" w:hAnsi="Times New Roman" w:cs="Times New Roman"/>
          <w:b/>
          <w:sz w:val="24"/>
          <w:szCs w:val="24"/>
        </w:rPr>
        <w:t>Съхраняване на отпадъците</w:t>
      </w:r>
      <w:r w:rsidRPr="00B55368">
        <w:rPr>
          <w:rFonts w:ascii="Times New Roman" w:hAnsi="Times New Roman" w:cs="Times New Roman"/>
          <w:sz w:val="24"/>
          <w:szCs w:val="24"/>
        </w:rPr>
        <w:t xml:space="preserve"> (</w:t>
      </w:r>
      <w:r w:rsidRPr="00B55368">
        <w:rPr>
          <w:rFonts w:ascii="Times New Roman" w:hAnsi="Times New Roman" w:cs="Times New Roman"/>
          <w:i/>
          <w:sz w:val="24"/>
          <w:szCs w:val="24"/>
        </w:rPr>
        <w:t xml:space="preserve">дейност, определена съгласно Закона за управление на отпадъците /ЗУО, обн. ДВ, бр. 53/2012 г./:  </w:t>
      </w:r>
      <w:r w:rsidRPr="00B55368">
        <w:rPr>
          <w:rFonts w:ascii="Times New Roman" w:hAnsi="Times New Roman" w:cs="Times New Roman"/>
          <w:b/>
          <w:i/>
          <w:sz w:val="24"/>
          <w:szCs w:val="24"/>
        </w:rPr>
        <w:t>R 13</w:t>
      </w:r>
      <w:r w:rsidRPr="00B55368">
        <w:rPr>
          <w:rFonts w:ascii="Times New Roman" w:hAnsi="Times New Roman" w:cs="Times New Roman"/>
          <w:i/>
          <w:sz w:val="24"/>
          <w:szCs w:val="24"/>
        </w:rPr>
        <w:t xml:space="preserve"> - Съхраняване на отпадъци до извършването на някоя от дейностите с кодове R 1 - R 12, с изключение на временното съхраняване на отпадъците на площадката на образуване до събирането им.</w:t>
      </w:r>
      <w:r w:rsidRPr="00B55368">
        <w:rPr>
          <w:rFonts w:ascii="Times New Roman" w:hAnsi="Times New Roman" w:cs="Times New Roman"/>
          <w:sz w:val="24"/>
          <w:szCs w:val="24"/>
        </w:rPr>
        <w:t>)</w:t>
      </w:r>
    </w:p>
    <w:p w:rsidR="00B55368" w:rsidRPr="00B55368" w:rsidRDefault="00B55368" w:rsidP="00B55368">
      <w:pPr>
        <w:spacing w:after="120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B55368">
        <w:rPr>
          <w:rFonts w:ascii="Times New Roman" w:hAnsi="Times New Roman" w:cs="Times New Roman"/>
          <w:sz w:val="24"/>
          <w:szCs w:val="24"/>
        </w:rPr>
        <w:t xml:space="preserve">Доставените на площадката НУБА след претегляне и визуален преглед ще се поставят в корозионноустойчиви контейнери. След натрупване на определени количества отпадък, същият ще се предава за рециклиране. Зоната, където ще се събират и съхраняват негодните за употреба батерии и акумулатори /НУБА/ ще отговаря на </w:t>
      </w:r>
      <w:r w:rsidRPr="00B55368">
        <w:rPr>
          <w:rFonts w:ascii="Times New Roman" w:hAnsi="Times New Roman" w:cs="Times New Roman"/>
          <w:sz w:val="24"/>
          <w:szCs w:val="24"/>
        </w:rPr>
        <w:lastRenderedPageBreak/>
        <w:t xml:space="preserve">изискванията на Приложение № 4 от </w:t>
      </w:r>
      <w:r w:rsidRPr="00532997">
        <w:rPr>
          <w:rFonts w:ascii="Times New Roman" w:hAnsi="Times New Roman" w:cs="Times New Roman"/>
          <w:i/>
          <w:sz w:val="24"/>
          <w:szCs w:val="24"/>
        </w:rPr>
        <w:t>Наредбата за батерии и акумулатори и за негодни за употреба батерии и акумулатори</w:t>
      </w:r>
      <w:r w:rsidRPr="00B55368">
        <w:rPr>
          <w:rFonts w:ascii="Times New Roman" w:hAnsi="Times New Roman" w:cs="Times New Roman"/>
          <w:sz w:val="24"/>
          <w:szCs w:val="24"/>
        </w:rPr>
        <w:t>, а именно:</w:t>
      </w:r>
    </w:p>
    <w:p w:rsidR="00B55368" w:rsidRPr="00B55368" w:rsidRDefault="00B55368" w:rsidP="00B55368">
      <w:pPr>
        <w:spacing w:after="120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B55368">
        <w:rPr>
          <w:rFonts w:ascii="Times New Roman" w:hAnsi="Times New Roman" w:cs="Times New Roman"/>
          <w:sz w:val="24"/>
          <w:szCs w:val="24"/>
        </w:rPr>
        <w:tab/>
        <w:t>- Местата за съхраняване на НУБА ще са с навес и ще са снабдени с контейнери, отговарящи на изискванията на чл.45</w:t>
      </w:r>
      <w:r>
        <w:rPr>
          <w:rFonts w:ascii="Times New Roman" w:hAnsi="Times New Roman" w:cs="Times New Roman"/>
          <w:sz w:val="24"/>
          <w:szCs w:val="24"/>
        </w:rPr>
        <w:t xml:space="preserve"> от Наредбата;</w:t>
      </w:r>
    </w:p>
    <w:p w:rsidR="00B55368" w:rsidRPr="00B55368" w:rsidRDefault="00B55368" w:rsidP="00B55368">
      <w:pPr>
        <w:spacing w:after="120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B55368">
        <w:rPr>
          <w:rFonts w:ascii="Times New Roman" w:hAnsi="Times New Roman" w:cs="Times New Roman"/>
          <w:sz w:val="24"/>
          <w:szCs w:val="24"/>
        </w:rPr>
        <w:tab/>
        <w:t>- Местата за съхраняване на НУБА ще са разположени върху участъци с непропускливо и корозивноустойчиво покритие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55368" w:rsidRPr="00B55368" w:rsidRDefault="00B55368" w:rsidP="00B55368">
      <w:pPr>
        <w:spacing w:after="120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B55368">
        <w:rPr>
          <w:rFonts w:ascii="Times New Roman" w:hAnsi="Times New Roman" w:cs="Times New Roman"/>
          <w:sz w:val="24"/>
          <w:szCs w:val="24"/>
        </w:rPr>
        <w:tab/>
        <w:t xml:space="preserve">Съдовете, в които ще се съхраняват НУБА ще отговарят на изискванията на чл. 45 от Наредбата: </w:t>
      </w:r>
    </w:p>
    <w:p w:rsidR="00B55368" w:rsidRPr="00B55368" w:rsidRDefault="00B55368" w:rsidP="00B55368">
      <w:pPr>
        <w:spacing w:after="120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B55368">
        <w:rPr>
          <w:rFonts w:ascii="Times New Roman" w:hAnsi="Times New Roman" w:cs="Times New Roman"/>
          <w:sz w:val="24"/>
          <w:szCs w:val="24"/>
        </w:rPr>
        <w:t>- устойчиви спрямо веществата, съдържащи се в батериите и акумулаторите, и материала от който са изработени да не взаимодейства с тях;</w:t>
      </w:r>
    </w:p>
    <w:p w:rsidR="00B55368" w:rsidRPr="00B55368" w:rsidRDefault="00B55368" w:rsidP="00B55368">
      <w:pPr>
        <w:spacing w:after="120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B55368">
        <w:rPr>
          <w:rFonts w:ascii="Times New Roman" w:hAnsi="Times New Roman" w:cs="Times New Roman"/>
          <w:sz w:val="24"/>
          <w:szCs w:val="24"/>
        </w:rPr>
        <w:t>- осигуряват вентилация и въздух;</w:t>
      </w:r>
    </w:p>
    <w:p w:rsidR="00B55368" w:rsidRPr="00B55368" w:rsidRDefault="00B55368" w:rsidP="00B55368">
      <w:pPr>
        <w:spacing w:after="120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B55368">
        <w:rPr>
          <w:rFonts w:ascii="Times New Roman" w:hAnsi="Times New Roman" w:cs="Times New Roman"/>
          <w:sz w:val="24"/>
          <w:szCs w:val="24"/>
        </w:rPr>
        <w:t>- обозначени са с надпис „Негодни за употреба батерии и акумулатори“</w:t>
      </w:r>
    </w:p>
    <w:p w:rsidR="00B55368" w:rsidRDefault="00B55368" w:rsidP="00B5536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368">
        <w:rPr>
          <w:rFonts w:ascii="Times New Roman" w:hAnsi="Times New Roman" w:cs="Times New Roman"/>
          <w:sz w:val="24"/>
          <w:szCs w:val="24"/>
        </w:rPr>
        <w:t>На площадката ще бъдат осигурени подходящи сорбенти, които да се ползват при евентуален разлив на електролит.</w:t>
      </w:r>
    </w:p>
    <w:p w:rsidR="007A0069" w:rsidRPr="007A0069" w:rsidRDefault="007A0069" w:rsidP="007A0069">
      <w:pPr>
        <w:pStyle w:val="ListParagraph"/>
        <w:widowControl w:val="0"/>
        <w:numPr>
          <w:ilvl w:val="1"/>
          <w:numId w:val="4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/>
          <w:sz w:val="24"/>
          <w:szCs w:val="24"/>
        </w:rPr>
      </w:pPr>
      <w:r w:rsidRPr="003041DC">
        <w:rPr>
          <w:rFonts w:ascii="Times New Roman" w:hAnsi="Times New Roman"/>
          <w:b/>
          <w:sz w:val="24"/>
          <w:szCs w:val="24"/>
        </w:rPr>
        <w:t>Капацитет и обща използвана площ</w:t>
      </w:r>
    </w:p>
    <w:p w:rsidR="00B55368" w:rsidRPr="007A0069" w:rsidRDefault="00B55368" w:rsidP="00C0374D">
      <w:pPr>
        <w:spacing w:after="0"/>
        <w:ind w:firstLine="706"/>
        <w:jc w:val="both"/>
      </w:pPr>
      <w:r w:rsidRPr="00B55368">
        <w:rPr>
          <w:rFonts w:ascii="Times New Roman" w:hAnsi="Times New Roman" w:cs="Times New Roman"/>
          <w:sz w:val="24"/>
          <w:szCs w:val="24"/>
        </w:rPr>
        <w:t xml:space="preserve">Площадката </w:t>
      </w:r>
      <w:r w:rsidR="007A0069">
        <w:rPr>
          <w:rFonts w:ascii="Times New Roman" w:hAnsi="Times New Roman" w:cs="Times New Roman"/>
          <w:sz w:val="24"/>
          <w:szCs w:val="24"/>
        </w:rPr>
        <w:t>е</w:t>
      </w:r>
      <w:r w:rsidRPr="00B55368">
        <w:rPr>
          <w:rFonts w:ascii="Times New Roman" w:hAnsi="Times New Roman" w:cs="Times New Roman"/>
          <w:sz w:val="24"/>
          <w:szCs w:val="24"/>
        </w:rPr>
        <w:t xml:space="preserve"> разположена върху територията на имот с идентификатор </w:t>
      </w:r>
      <w:r w:rsidR="007A0069" w:rsidRPr="007A0069">
        <w:rPr>
          <w:rFonts w:ascii="Times New Roman" w:hAnsi="Times New Roman" w:cs="Times New Roman"/>
          <w:sz w:val="24"/>
          <w:szCs w:val="24"/>
        </w:rPr>
        <w:t>№ 56784.508.183</w:t>
      </w:r>
      <w:r w:rsidR="007A0069">
        <w:rPr>
          <w:rFonts w:ascii="Times New Roman" w:hAnsi="Times New Roman" w:cs="Times New Roman"/>
          <w:sz w:val="24"/>
          <w:szCs w:val="24"/>
        </w:rPr>
        <w:t xml:space="preserve"> </w:t>
      </w:r>
      <w:r w:rsidRPr="00B55368">
        <w:rPr>
          <w:rFonts w:ascii="Times New Roman" w:hAnsi="Times New Roman" w:cs="Times New Roman"/>
          <w:sz w:val="24"/>
          <w:szCs w:val="24"/>
        </w:rPr>
        <w:t xml:space="preserve">и ще е с площ </w:t>
      </w:r>
      <w:r w:rsidR="007A0069" w:rsidRPr="00C0374D">
        <w:rPr>
          <w:rFonts w:ascii="Times New Roman" w:hAnsi="Times New Roman" w:cs="Times New Roman"/>
          <w:sz w:val="24"/>
          <w:szCs w:val="24"/>
        </w:rPr>
        <w:t xml:space="preserve">1 891 кв.м, като за </w:t>
      </w:r>
      <w:r w:rsidR="00C0374D">
        <w:rPr>
          <w:rFonts w:ascii="Times New Roman" w:hAnsi="Times New Roman" w:cs="Times New Roman"/>
          <w:sz w:val="24"/>
          <w:szCs w:val="24"/>
        </w:rPr>
        <w:t xml:space="preserve">съхранението на </w:t>
      </w:r>
      <w:r w:rsidR="007A0069" w:rsidRPr="00C0374D">
        <w:rPr>
          <w:rFonts w:ascii="Times New Roman" w:hAnsi="Times New Roman" w:cs="Times New Roman"/>
          <w:sz w:val="24"/>
          <w:szCs w:val="24"/>
        </w:rPr>
        <w:t>НУБА</w:t>
      </w:r>
      <w:r w:rsidR="007A0069">
        <w:rPr>
          <w:rFonts w:ascii="Times New Roman" w:hAnsi="Times New Roman" w:cs="Times New Roman"/>
          <w:sz w:val="24"/>
          <w:szCs w:val="24"/>
        </w:rPr>
        <w:t xml:space="preserve"> </w:t>
      </w:r>
      <w:r w:rsidR="00C0374D">
        <w:rPr>
          <w:rFonts w:ascii="Times New Roman" w:hAnsi="Times New Roman" w:cs="Times New Roman"/>
          <w:sz w:val="24"/>
          <w:szCs w:val="24"/>
        </w:rPr>
        <w:t>е предвиден</w:t>
      </w:r>
      <w:r w:rsidR="007A0069">
        <w:rPr>
          <w:rFonts w:ascii="Times New Roman" w:hAnsi="Times New Roman" w:cs="Times New Roman"/>
          <w:sz w:val="24"/>
          <w:szCs w:val="24"/>
        </w:rPr>
        <w:t xml:space="preserve"> </w:t>
      </w:r>
      <w:r w:rsidR="00C0374D">
        <w:rPr>
          <w:rFonts w:ascii="Times New Roman" w:hAnsi="Times New Roman" w:cs="Times New Roman"/>
          <w:sz w:val="24"/>
          <w:szCs w:val="24"/>
        </w:rPr>
        <w:t>навес с площ около 20 кв. м.</w:t>
      </w:r>
    </w:p>
    <w:p w:rsidR="00B55368" w:rsidRDefault="00B55368" w:rsidP="00B5536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5368">
        <w:rPr>
          <w:rFonts w:ascii="Times New Roman" w:hAnsi="Times New Roman" w:cs="Times New Roman"/>
          <w:sz w:val="24"/>
          <w:szCs w:val="24"/>
        </w:rPr>
        <w:t xml:space="preserve">Видовете </w:t>
      </w:r>
      <w:r w:rsidR="007A0069">
        <w:rPr>
          <w:rFonts w:ascii="Times New Roman" w:hAnsi="Times New Roman" w:cs="Times New Roman"/>
          <w:sz w:val="24"/>
          <w:szCs w:val="24"/>
        </w:rPr>
        <w:t>оловно-кисели НУБА</w:t>
      </w:r>
      <w:r w:rsidRPr="00B55368">
        <w:rPr>
          <w:rFonts w:ascii="Times New Roman" w:hAnsi="Times New Roman" w:cs="Times New Roman"/>
          <w:sz w:val="24"/>
          <w:szCs w:val="24"/>
        </w:rPr>
        <w:t xml:space="preserve"> и количествата, които ще се съхраняват </w:t>
      </w:r>
      <w:r w:rsidR="007A0069">
        <w:rPr>
          <w:rFonts w:ascii="Times New Roman" w:hAnsi="Times New Roman" w:cs="Times New Roman"/>
          <w:sz w:val="24"/>
          <w:szCs w:val="24"/>
        </w:rPr>
        <w:t>са</w:t>
      </w:r>
      <w:r w:rsidR="00FA730C">
        <w:rPr>
          <w:rFonts w:ascii="Times New Roman" w:hAnsi="Times New Roman" w:cs="Times New Roman"/>
          <w:sz w:val="24"/>
          <w:szCs w:val="24"/>
        </w:rPr>
        <w:t xml:space="preserve"> класифицирани като</w:t>
      </w:r>
      <w:r w:rsidR="007A0069">
        <w:rPr>
          <w:rFonts w:ascii="Times New Roman" w:hAnsi="Times New Roman" w:cs="Times New Roman"/>
          <w:sz w:val="24"/>
          <w:szCs w:val="24"/>
        </w:rPr>
        <w:t>:</w:t>
      </w:r>
    </w:p>
    <w:p w:rsidR="007A0069" w:rsidRDefault="007A0069" w:rsidP="00B5536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0069">
        <w:rPr>
          <w:rFonts w:ascii="Times New Roman" w:hAnsi="Times New Roman" w:cs="Times New Roman"/>
          <w:sz w:val="24"/>
          <w:szCs w:val="24"/>
        </w:rPr>
        <w:t>16 06 01*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100A">
        <w:rPr>
          <w:rFonts w:ascii="Times New Roman" w:hAnsi="Times New Roman" w:cs="Times New Roman"/>
          <w:i/>
          <w:sz w:val="24"/>
          <w:szCs w:val="24"/>
        </w:rPr>
        <w:t xml:space="preserve">(оловни акумулаторни батерии)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A0069">
        <w:rPr>
          <w:rFonts w:ascii="Times New Roman" w:hAnsi="Times New Roman" w:cs="Times New Roman"/>
          <w:sz w:val="24"/>
          <w:szCs w:val="24"/>
        </w:rPr>
        <w:t xml:space="preserve"> 6000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0069">
        <w:rPr>
          <w:rFonts w:ascii="Times New Roman" w:hAnsi="Times New Roman" w:cs="Times New Roman"/>
          <w:sz w:val="24"/>
          <w:szCs w:val="24"/>
        </w:rPr>
        <w:t>тона /</w:t>
      </w:r>
      <w:r w:rsidR="00E6100A" w:rsidRPr="00E6100A">
        <w:t xml:space="preserve"> </w:t>
      </w:r>
      <w:r w:rsidR="00E6100A" w:rsidRPr="00E6100A">
        <w:rPr>
          <w:rFonts w:ascii="Times New Roman" w:hAnsi="Times New Roman" w:cs="Times New Roman"/>
          <w:sz w:val="24"/>
          <w:szCs w:val="24"/>
        </w:rPr>
        <w:t>годишно</w:t>
      </w:r>
      <w:r w:rsidR="00E6100A">
        <w:rPr>
          <w:rFonts w:ascii="Times New Roman" w:hAnsi="Times New Roman" w:cs="Times New Roman"/>
          <w:sz w:val="24"/>
          <w:szCs w:val="24"/>
        </w:rPr>
        <w:t xml:space="preserve"> </w:t>
      </w:r>
      <w:r w:rsidRPr="007A0069">
        <w:rPr>
          <w:rFonts w:ascii="Times New Roman" w:hAnsi="Times New Roman" w:cs="Times New Roman"/>
          <w:sz w:val="24"/>
          <w:szCs w:val="24"/>
        </w:rPr>
        <w:t xml:space="preserve">и </w:t>
      </w:r>
    </w:p>
    <w:p w:rsidR="007A0069" w:rsidRDefault="007A0069" w:rsidP="00B5536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A0069">
        <w:rPr>
          <w:rFonts w:ascii="Times New Roman" w:hAnsi="Times New Roman" w:cs="Times New Roman"/>
          <w:sz w:val="24"/>
          <w:szCs w:val="24"/>
        </w:rPr>
        <w:t xml:space="preserve">20 01 33* </w:t>
      </w:r>
      <w:r w:rsidRPr="00E6100A">
        <w:rPr>
          <w:rFonts w:ascii="Times New Roman" w:hAnsi="Times New Roman" w:cs="Times New Roman"/>
          <w:i/>
          <w:sz w:val="24"/>
          <w:szCs w:val="24"/>
        </w:rPr>
        <w:t>(батерии и акумулатори, включени в 16 06 01, 16 06 02 или 16 06 03, както и несортирани батерии и акумулатори, съдържащи такива батерии</w:t>
      </w:r>
      <w:r w:rsidR="00E6100A" w:rsidRPr="00E6100A">
        <w:rPr>
          <w:rFonts w:ascii="Times New Roman" w:hAnsi="Times New Roman" w:cs="Times New Roman"/>
          <w:i/>
          <w:sz w:val="24"/>
          <w:szCs w:val="24"/>
        </w:rPr>
        <w:t>)</w:t>
      </w:r>
      <w:r w:rsidR="00E6100A" w:rsidRPr="007A0069">
        <w:rPr>
          <w:rFonts w:ascii="Times New Roman" w:hAnsi="Times New Roman" w:cs="Times New Roman"/>
          <w:sz w:val="24"/>
          <w:szCs w:val="24"/>
        </w:rPr>
        <w:t xml:space="preserve"> </w:t>
      </w:r>
      <w:r w:rsidR="00E6100A">
        <w:rPr>
          <w:rFonts w:ascii="Times New Roman" w:hAnsi="Times New Roman" w:cs="Times New Roman"/>
          <w:sz w:val="24"/>
          <w:szCs w:val="24"/>
        </w:rPr>
        <w:t>–</w:t>
      </w:r>
      <w:r w:rsidR="00E6100A" w:rsidRPr="007A0069">
        <w:rPr>
          <w:rFonts w:ascii="Times New Roman" w:hAnsi="Times New Roman" w:cs="Times New Roman"/>
          <w:sz w:val="24"/>
          <w:szCs w:val="24"/>
        </w:rPr>
        <w:t xml:space="preserve"> </w:t>
      </w:r>
      <w:r w:rsidR="00E6100A">
        <w:rPr>
          <w:rFonts w:ascii="Times New Roman" w:hAnsi="Times New Roman" w:cs="Times New Roman"/>
          <w:sz w:val="24"/>
          <w:szCs w:val="24"/>
        </w:rPr>
        <w:t>100 тона</w:t>
      </w:r>
      <w:r w:rsidRPr="007A0069">
        <w:rPr>
          <w:rFonts w:ascii="Times New Roman" w:hAnsi="Times New Roman" w:cs="Times New Roman"/>
          <w:sz w:val="24"/>
          <w:szCs w:val="24"/>
        </w:rPr>
        <w:t>/годишно</w:t>
      </w:r>
    </w:p>
    <w:p w:rsidR="00B55368" w:rsidRPr="00E6100A" w:rsidRDefault="00B55368" w:rsidP="00B55368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  <w:u w:val="single"/>
        </w:rPr>
      </w:pPr>
      <w:r w:rsidRPr="00E6100A">
        <w:rPr>
          <w:rFonts w:ascii="Times New Roman" w:hAnsi="Times New Roman"/>
          <w:sz w:val="24"/>
          <w:szCs w:val="24"/>
          <w:u w:val="single"/>
        </w:rPr>
        <w:t>Максималният моментен капацитет за съхраняване на опасни отпадъци</w:t>
      </w:r>
      <w:r w:rsidR="00E6100A">
        <w:rPr>
          <w:rFonts w:ascii="Times New Roman" w:hAnsi="Times New Roman"/>
          <w:sz w:val="24"/>
          <w:szCs w:val="24"/>
          <w:u w:val="single"/>
        </w:rPr>
        <w:t xml:space="preserve"> (НУБА)</w:t>
      </w:r>
      <w:r w:rsidRPr="00E6100A">
        <w:rPr>
          <w:rFonts w:ascii="Times New Roman" w:hAnsi="Times New Roman"/>
          <w:sz w:val="24"/>
          <w:szCs w:val="24"/>
          <w:u w:val="single"/>
        </w:rPr>
        <w:t xml:space="preserve"> не надвишава 50 т. </w:t>
      </w:r>
    </w:p>
    <w:p w:rsidR="00B55368" w:rsidRDefault="00B55368" w:rsidP="00B55368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C4617B">
        <w:rPr>
          <w:rFonts w:ascii="Times New Roman" w:hAnsi="Times New Roman"/>
          <w:sz w:val="24"/>
          <w:szCs w:val="24"/>
        </w:rPr>
        <w:t xml:space="preserve">Във връзка с изискванията на т. 5.5 от Приложение № 4 към чл. 117, ал. 1 от Закона за опазване на околната среда (ЗООС) по отношение на инвестиционните предложения, за които се изисква издаване на комплексно разрешително, </w:t>
      </w:r>
      <w:r>
        <w:rPr>
          <w:rFonts w:ascii="Times New Roman" w:hAnsi="Times New Roman"/>
          <w:sz w:val="24"/>
          <w:szCs w:val="24"/>
        </w:rPr>
        <w:t>следва да се има предивд</w:t>
      </w:r>
      <w:r w:rsidRPr="00C4617B">
        <w:rPr>
          <w:rFonts w:ascii="Times New Roman" w:hAnsi="Times New Roman"/>
          <w:sz w:val="24"/>
          <w:szCs w:val="24"/>
        </w:rPr>
        <w:t xml:space="preserve">, че съобразно предвидените складови площи за съхранение на отпадъците, организацията за приемане и последващо извозване на събраните количества, на площадката няма възможност за извършване на съхранение на общо количество опасни отпадъци, надвишаващо 50 тона в даден момент. </w:t>
      </w:r>
    </w:p>
    <w:p w:rsidR="00B55368" w:rsidRDefault="00B55368" w:rsidP="00B55368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/>
          <w:sz w:val="24"/>
          <w:szCs w:val="24"/>
        </w:rPr>
      </w:pPr>
      <w:r w:rsidRPr="00C4617B">
        <w:rPr>
          <w:rFonts w:ascii="Times New Roman" w:hAnsi="Times New Roman"/>
          <w:sz w:val="24"/>
          <w:szCs w:val="24"/>
        </w:rPr>
        <w:t xml:space="preserve">Максималният моментен капацитет на площадката за приемане и съхраняване на </w:t>
      </w:r>
      <w:r w:rsidR="00E6100A">
        <w:rPr>
          <w:rFonts w:ascii="Times New Roman" w:hAnsi="Times New Roman"/>
          <w:sz w:val="24"/>
          <w:szCs w:val="24"/>
        </w:rPr>
        <w:t>НУБА</w:t>
      </w:r>
      <w:r w:rsidRPr="00C4617B">
        <w:rPr>
          <w:rFonts w:ascii="Times New Roman" w:hAnsi="Times New Roman"/>
          <w:sz w:val="24"/>
          <w:szCs w:val="24"/>
        </w:rPr>
        <w:t xml:space="preserve"> е около </w:t>
      </w:r>
      <w:r w:rsidR="00532997" w:rsidRPr="00532997">
        <w:rPr>
          <w:rFonts w:ascii="Times New Roman" w:hAnsi="Times New Roman"/>
          <w:b/>
          <w:sz w:val="24"/>
          <w:szCs w:val="24"/>
        </w:rPr>
        <w:t>35</w:t>
      </w:r>
      <w:r w:rsidR="00532997">
        <w:rPr>
          <w:rFonts w:ascii="Times New Roman" w:hAnsi="Times New Roman"/>
          <w:sz w:val="24"/>
          <w:szCs w:val="24"/>
        </w:rPr>
        <w:t>-</w:t>
      </w:r>
      <w:r w:rsidRPr="003041DC">
        <w:rPr>
          <w:rFonts w:ascii="Times New Roman" w:hAnsi="Times New Roman"/>
          <w:b/>
          <w:sz w:val="24"/>
          <w:szCs w:val="24"/>
        </w:rPr>
        <w:t>40 тона</w:t>
      </w:r>
      <w:r w:rsidRPr="00C4617B">
        <w:rPr>
          <w:rFonts w:ascii="Times New Roman" w:hAnsi="Times New Roman"/>
          <w:sz w:val="24"/>
          <w:szCs w:val="24"/>
        </w:rPr>
        <w:t xml:space="preserve">. Поради горното </w:t>
      </w:r>
      <w:r w:rsidRPr="003C3450">
        <w:rPr>
          <w:rFonts w:ascii="Times New Roman" w:hAnsi="Times New Roman"/>
          <w:sz w:val="24"/>
          <w:szCs w:val="24"/>
        </w:rPr>
        <w:t>не би следвало</w:t>
      </w:r>
      <w:r w:rsidRPr="00C4617B">
        <w:rPr>
          <w:rFonts w:ascii="Times New Roman" w:hAnsi="Times New Roman"/>
          <w:sz w:val="24"/>
          <w:szCs w:val="24"/>
        </w:rPr>
        <w:t xml:space="preserve"> инвестиционното предложение да се разглежда като дейност, попадаща в т. 5.5 от Приложение № 4 към чл. 117, ал. 1 от ЗООС.</w:t>
      </w:r>
    </w:p>
    <w:p w:rsidR="00B55368" w:rsidRDefault="00B55368" w:rsidP="00B5536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B55368" w:rsidRPr="00DB35C3" w:rsidRDefault="00B55368" w:rsidP="00B55368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DB35C3">
        <w:rPr>
          <w:rFonts w:ascii="Times New Roman" w:hAnsi="Times New Roman"/>
          <w:b/>
          <w:sz w:val="24"/>
          <w:szCs w:val="24"/>
        </w:rPr>
        <w:t>2.3.</w:t>
      </w:r>
      <w:r w:rsidRPr="00DB35C3">
        <w:rPr>
          <w:rFonts w:ascii="Times New Roman" w:hAnsi="Times New Roman"/>
          <w:b/>
          <w:sz w:val="24"/>
          <w:szCs w:val="24"/>
        </w:rPr>
        <w:tab/>
        <w:t>Спомагателни/поддър</w:t>
      </w:r>
      <w:r>
        <w:rPr>
          <w:rFonts w:ascii="Times New Roman" w:hAnsi="Times New Roman"/>
          <w:b/>
          <w:sz w:val="24"/>
          <w:szCs w:val="24"/>
        </w:rPr>
        <w:t xml:space="preserve">жащи дейности и инфраструктура </w:t>
      </w:r>
    </w:p>
    <w:p w:rsidR="00B55368" w:rsidRDefault="00B55368" w:rsidP="00B55368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0D02E7">
        <w:rPr>
          <w:rFonts w:ascii="Times New Roman" w:hAnsi="Times New Roman"/>
          <w:sz w:val="24"/>
          <w:szCs w:val="24"/>
        </w:rPr>
        <w:t xml:space="preserve">За осъществяване на инвестиционното предложение няма необходимост от нови, свързани с основния предмет спомагателни или поддържащи дейности. Ще се ползва съществуващата техническа инфраструктура – площадката е електроснабдена, </w:t>
      </w:r>
      <w:r w:rsidRPr="00AC5BD5">
        <w:rPr>
          <w:rFonts w:ascii="Times New Roman" w:hAnsi="Times New Roman"/>
          <w:sz w:val="24"/>
          <w:szCs w:val="24"/>
        </w:rPr>
        <w:t>водоснабдена</w:t>
      </w:r>
      <w:r w:rsidRPr="000D02E7">
        <w:rPr>
          <w:rFonts w:ascii="Times New Roman" w:hAnsi="Times New Roman"/>
          <w:sz w:val="24"/>
          <w:szCs w:val="24"/>
        </w:rPr>
        <w:t xml:space="preserve"> и свързана с път</w:t>
      </w:r>
      <w:r>
        <w:rPr>
          <w:rFonts w:ascii="Times New Roman" w:hAnsi="Times New Roman"/>
          <w:sz w:val="24"/>
          <w:szCs w:val="24"/>
        </w:rPr>
        <w:t>ната</w:t>
      </w:r>
      <w:r w:rsidR="00532997">
        <w:rPr>
          <w:rFonts w:ascii="Times New Roman" w:hAnsi="Times New Roman"/>
          <w:sz w:val="24"/>
          <w:szCs w:val="24"/>
        </w:rPr>
        <w:t xml:space="preserve"> мрежа, както и приведена в съответствие с изискванията на </w:t>
      </w:r>
      <w:r w:rsidR="00532997" w:rsidRPr="00532997">
        <w:rPr>
          <w:rFonts w:ascii="Times New Roman" w:hAnsi="Times New Roman" w:cs="Times New Roman"/>
          <w:i/>
          <w:sz w:val="24"/>
          <w:szCs w:val="24"/>
        </w:rPr>
        <w:t>Наредбата за батерии и акумулатори и за негодни за употреба батерии и акумулатори</w:t>
      </w:r>
      <w:r w:rsidR="00532997">
        <w:rPr>
          <w:rFonts w:ascii="Times New Roman" w:hAnsi="Times New Roman" w:cs="Times New Roman"/>
          <w:i/>
          <w:sz w:val="24"/>
          <w:szCs w:val="24"/>
        </w:rPr>
        <w:t>.</w:t>
      </w:r>
      <w:r w:rsidR="00532997" w:rsidRPr="000D02E7">
        <w:rPr>
          <w:rFonts w:ascii="Times New Roman" w:hAnsi="Times New Roman"/>
          <w:sz w:val="24"/>
          <w:szCs w:val="24"/>
        </w:rPr>
        <w:t xml:space="preserve"> </w:t>
      </w:r>
      <w:r w:rsidRPr="000D02E7">
        <w:rPr>
          <w:rFonts w:ascii="Times New Roman" w:hAnsi="Times New Roman"/>
          <w:sz w:val="24"/>
          <w:szCs w:val="24"/>
        </w:rPr>
        <w:t>Не се предвиждат изкопни работи и ползване на взрив.</w:t>
      </w:r>
    </w:p>
    <w:p w:rsidR="00B55368" w:rsidRPr="00B257C7" w:rsidRDefault="00B55368" w:rsidP="00B5536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A0A38" w:rsidRPr="00A23E81" w:rsidRDefault="007A0A38" w:rsidP="00A23E81">
      <w:pPr>
        <w:pStyle w:val="Heading1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23E81">
        <w:rPr>
          <w:rFonts w:ascii="Times New Roman" w:hAnsi="Times New Roman" w:cs="Times New Roman"/>
          <w:b/>
          <w:color w:val="auto"/>
          <w:sz w:val="24"/>
          <w:szCs w:val="24"/>
        </w:rPr>
        <w:t>3. Връзка с други съществуващи и одобрени с устройствен или друг план дейности в обхвата на въздействие на обекта на инвестиционното предложение, необходимост от издаване на съгласувателни/разрешителни документи по реда на специален закон; орган по одобряване/разрешаване на инвестиционното предлож</w:t>
      </w:r>
      <w:r w:rsidR="00FD2AF3">
        <w:rPr>
          <w:rFonts w:ascii="Times New Roman" w:hAnsi="Times New Roman" w:cs="Times New Roman"/>
          <w:b/>
          <w:color w:val="auto"/>
          <w:sz w:val="24"/>
          <w:szCs w:val="24"/>
        </w:rPr>
        <w:t>ение по реда на специален закон</w:t>
      </w:r>
    </w:p>
    <w:p w:rsidR="00532997" w:rsidRPr="00532997" w:rsidRDefault="00532997" w:rsidP="00532997">
      <w:pPr>
        <w:spacing w:before="240" w:after="0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532997">
        <w:rPr>
          <w:rFonts w:ascii="Times New Roman" w:hAnsi="Times New Roman" w:cs="Times New Roman"/>
          <w:sz w:val="24"/>
          <w:szCs w:val="24"/>
        </w:rPr>
        <w:t>Настоящото инвестиционно предложение не е свързано с други съществуващи и одобрени с устройствен или друг план дейности в обхвата си на въздействие.</w:t>
      </w:r>
    </w:p>
    <w:p w:rsidR="007A0A38" w:rsidRPr="007A0A38" w:rsidRDefault="00532997" w:rsidP="00532997">
      <w:pPr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532997">
        <w:rPr>
          <w:rFonts w:ascii="Times New Roman" w:hAnsi="Times New Roman" w:cs="Times New Roman"/>
          <w:sz w:val="24"/>
          <w:szCs w:val="24"/>
        </w:rPr>
        <w:t>За извършване на дейностите – предмет на настоящото инвестиционно предложение дружеството ще проведе процедура по реда на глава пета, раздел I от ЗУО за из</w:t>
      </w:r>
      <w:r>
        <w:rPr>
          <w:rFonts w:ascii="Times New Roman" w:hAnsi="Times New Roman" w:cs="Times New Roman"/>
          <w:sz w:val="24"/>
          <w:szCs w:val="24"/>
        </w:rPr>
        <w:t>менение</w:t>
      </w:r>
      <w:r w:rsidRPr="00532997">
        <w:rPr>
          <w:rFonts w:ascii="Times New Roman" w:hAnsi="Times New Roman" w:cs="Times New Roman"/>
          <w:sz w:val="24"/>
          <w:szCs w:val="24"/>
        </w:rPr>
        <w:t xml:space="preserve"> на разрешение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2997">
        <w:rPr>
          <w:rFonts w:ascii="Times New Roman" w:hAnsi="Times New Roman" w:cs="Times New Roman"/>
          <w:sz w:val="24"/>
          <w:szCs w:val="24"/>
        </w:rPr>
        <w:t xml:space="preserve"> № 09-ДО-1190-00/16.06.2023 г. за дейности с отпадъци, като компетентен орган за издаване на документа е РИОСВ – Пловдив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A0A38" w:rsidRPr="00A23E81" w:rsidRDefault="00FD2AF3" w:rsidP="00A23E81">
      <w:pPr>
        <w:pStyle w:val="Heading1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4. Местоположение</w:t>
      </w:r>
    </w:p>
    <w:p w:rsidR="007A0A38" w:rsidRPr="00A23E81" w:rsidRDefault="007A0A38" w:rsidP="007D5536">
      <w:pPr>
        <w:ind w:right="7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23E81">
        <w:rPr>
          <w:rFonts w:ascii="Times New Roman" w:hAnsi="Times New Roman" w:cs="Times New Roman"/>
          <w:i/>
          <w:sz w:val="24"/>
          <w:szCs w:val="24"/>
        </w:rPr>
        <w:t>(населено място, община, квартал, поземлен имот, като за линейни обекти се посочват засегнатите общини/райони/кметства, географски координати или правоъгълни проекционни UTM координати в 35 зона в БГС2005, собственост, близост до или засягане на елементи на Националната екологична мрежа (НЕМ), обекти, подлежащи на здравна защита, и територии за опазване на обектите на културното наследство, очаквано трансгранично въздействие, схема на нова или промяна на съществуваща пътна инфраструктура)</w:t>
      </w:r>
    </w:p>
    <w:p w:rsidR="00FA6A90" w:rsidRPr="00FA6A90" w:rsidRDefault="00FA6A90" w:rsidP="00FA6A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6A90">
        <w:rPr>
          <w:rFonts w:ascii="Times New Roman" w:hAnsi="Times New Roman" w:cs="Times New Roman"/>
          <w:sz w:val="24"/>
          <w:szCs w:val="24"/>
        </w:rPr>
        <w:t xml:space="preserve">Местоположение: </w:t>
      </w:r>
    </w:p>
    <w:p w:rsidR="00FA6A90" w:rsidRPr="00FA6A90" w:rsidRDefault="00FA6A90" w:rsidP="00FA6A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A6A90">
        <w:rPr>
          <w:rFonts w:ascii="Times New Roman" w:hAnsi="Times New Roman" w:cs="Times New Roman"/>
          <w:sz w:val="24"/>
          <w:szCs w:val="24"/>
        </w:rPr>
        <w:t xml:space="preserve">населено място – </w:t>
      </w:r>
      <w:r>
        <w:rPr>
          <w:rFonts w:ascii="Times New Roman" w:hAnsi="Times New Roman" w:cs="Times New Roman"/>
          <w:sz w:val="24"/>
          <w:szCs w:val="24"/>
        </w:rPr>
        <w:t>гр</w:t>
      </w:r>
      <w:r w:rsidRPr="00FA6A9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Пловдив</w:t>
      </w:r>
      <w:r w:rsidRPr="00FA6A90">
        <w:rPr>
          <w:rFonts w:ascii="Times New Roman" w:hAnsi="Times New Roman" w:cs="Times New Roman"/>
          <w:sz w:val="24"/>
          <w:szCs w:val="24"/>
        </w:rPr>
        <w:t xml:space="preserve">, ул. „Рогошко шосе”№ 5; </w:t>
      </w:r>
    </w:p>
    <w:p w:rsidR="00FA6A90" w:rsidRPr="00FA6A90" w:rsidRDefault="00FA6A90" w:rsidP="00FA6A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A6A90">
        <w:rPr>
          <w:rFonts w:ascii="Times New Roman" w:hAnsi="Times New Roman" w:cs="Times New Roman"/>
          <w:sz w:val="24"/>
          <w:szCs w:val="24"/>
        </w:rPr>
        <w:t>община – община Пловдив;</w:t>
      </w:r>
    </w:p>
    <w:p w:rsidR="00FA6A90" w:rsidRPr="00FA6A90" w:rsidRDefault="00FA6A90" w:rsidP="00FA6A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A6A90">
        <w:rPr>
          <w:rFonts w:ascii="Times New Roman" w:hAnsi="Times New Roman" w:cs="Times New Roman"/>
          <w:sz w:val="24"/>
          <w:szCs w:val="24"/>
        </w:rPr>
        <w:t>поземлен имот – имот с идентификатор № ПИ № 56784.508.183</w:t>
      </w:r>
    </w:p>
    <w:p w:rsidR="00FA6A90" w:rsidRDefault="00FA6A90" w:rsidP="00FA6A9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A6A90">
        <w:rPr>
          <w:rFonts w:ascii="Times New Roman" w:hAnsi="Times New Roman" w:cs="Times New Roman"/>
          <w:sz w:val="24"/>
          <w:szCs w:val="24"/>
        </w:rPr>
        <w:t>географски координати –   42° 9'49.57"N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6A90">
        <w:rPr>
          <w:rFonts w:ascii="Times New Roman" w:hAnsi="Times New Roman" w:cs="Times New Roman"/>
          <w:sz w:val="24"/>
          <w:szCs w:val="24"/>
        </w:rPr>
        <w:t xml:space="preserve">  24°46'5.75"E</w:t>
      </w:r>
    </w:p>
    <w:p w:rsidR="00183580" w:rsidRDefault="00C745D6" w:rsidP="00C745D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Имотът е разположен в смесено обслужващо-производствена зона (СОП), съгласно действащия ОУП на община Пловдив, </w:t>
      </w:r>
      <w:r w:rsidRPr="00C745D6">
        <w:rPr>
          <w:rFonts w:ascii="Times New Roman" w:hAnsi="Times New Roman" w:cs="Times New Roman"/>
          <w:sz w:val="24"/>
          <w:szCs w:val="24"/>
        </w:rPr>
        <w:t>приет с Решение № 375, взето с Протокол № 16 от 05.09.2007г. на Общински съвет – Пловдив</w:t>
      </w:r>
      <w:r>
        <w:rPr>
          <w:rFonts w:ascii="Times New Roman" w:hAnsi="Times New Roman" w:cs="Times New Roman"/>
          <w:sz w:val="24"/>
          <w:szCs w:val="24"/>
        </w:rPr>
        <w:t>.</w:t>
      </w:r>
      <w:r w:rsidR="00183580">
        <w:rPr>
          <w:rFonts w:ascii="Times New Roman" w:hAnsi="Times New Roman" w:cs="Times New Roman"/>
          <w:sz w:val="24"/>
          <w:szCs w:val="24"/>
        </w:rPr>
        <w:t xml:space="preserve"> Разположението на имота на територията на зоната е представено на </w:t>
      </w:r>
      <w:r w:rsidR="00183580" w:rsidRPr="00183580">
        <w:rPr>
          <w:rFonts w:ascii="Times New Roman" w:hAnsi="Times New Roman" w:cs="Times New Roman"/>
          <w:sz w:val="24"/>
          <w:szCs w:val="24"/>
        </w:rPr>
        <w:t>Фигура 4-1</w:t>
      </w:r>
      <w:r w:rsidR="00183580">
        <w:rPr>
          <w:rFonts w:ascii="Times New Roman" w:hAnsi="Times New Roman" w:cs="Times New Roman"/>
          <w:sz w:val="24"/>
          <w:szCs w:val="24"/>
        </w:rPr>
        <w:t>.</w:t>
      </w:r>
    </w:p>
    <w:p w:rsidR="00183580" w:rsidRDefault="00183580" w:rsidP="00C745D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83580" w:rsidRDefault="00183580" w:rsidP="001835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83580"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 wp14:anchorId="57891E1D" wp14:editId="668F9FAB">
            <wp:extent cx="5324475" cy="278468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8691" cy="280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580" w:rsidRDefault="00183580" w:rsidP="00C745D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83580" w:rsidRDefault="00183580" w:rsidP="00183580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83580">
        <w:rPr>
          <w:rFonts w:ascii="Times New Roman" w:hAnsi="Times New Roman" w:cs="Times New Roman"/>
          <w:b/>
          <w:i/>
          <w:sz w:val="24"/>
          <w:szCs w:val="24"/>
        </w:rPr>
        <w:t>Фигура 4-1: Разположение на площадката на територията на СОП</w:t>
      </w:r>
    </w:p>
    <w:p w:rsidR="00135B99" w:rsidRPr="00183580" w:rsidRDefault="00135B99" w:rsidP="00183580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83580" w:rsidRDefault="00183580" w:rsidP="00C745D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3580">
        <w:rPr>
          <w:rFonts w:ascii="Times New Roman" w:hAnsi="Times New Roman" w:cs="Times New Roman"/>
          <w:sz w:val="24"/>
          <w:szCs w:val="24"/>
        </w:rPr>
        <w:t xml:space="preserve">Имотът е собственост на </w:t>
      </w:r>
      <w:r>
        <w:rPr>
          <w:rFonts w:ascii="Times New Roman" w:hAnsi="Times New Roman" w:cs="Times New Roman"/>
          <w:sz w:val="24"/>
          <w:szCs w:val="24"/>
        </w:rPr>
        <w:t>физическо лице и се ползва на основание договор за наем от 01.04.2023 г.</w:t>
      </w:r>
    </w:p>
    <w:p w:rsidR="00183580" w:rsidRPr="00183580" w:rsidRDefault="00183580" w:rsidP="0018358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3580">
        <w:rPr>
          <w:rFonts w:ascii="Times New Roman" w:hAnsi="Times New Roman" w:cs="Times New Roman"/>
          <w:sz w:val="24"/>
          <w:szCs w:val="24"/>
        </w:rPr>
        <w:t>Инвестиционното предложение не попада в границите на защитени територии и зони, както и  на територии за опазване обектите на културното наследство. Най-близко разположени</w:t>
      </w:r>
      <w:r w:rsidR="003D6F7F">
        <w:rPr>
          <w:rFonts w:ascii="Times New Roman" w:hAnsi="Times New Roman" w:cs="Times New Roman"/>
          <w:sz w:val="24"/>
          <w:szCs w:val="24"/>
        </w:rPr>
        <w:t>те</w:t>
      </w:r>
      <w:r w:rsidRPr="00183580">
        <w:rPr>
          <w:rFonts w:ascii="Times New Roman" w:hAnsi="Times New Roman" w:cs="Times New Roman"/>
          <w:sz w:val="24"/>
          <w:szCs w:val="24"/>
        </w:rPr>
        <w:t xml:space="preserve"> елемент</w:t>
      </w:r>
      <w:r w:rsidR="003D6F7F">
        <w:rPr>
          <w:rFonts w:ascii="Times New Roman" w:hAnsi="Times New Roman" w:cs="Times New Roman"/>
          <w:sz w:val="24"/>
          <w:szCs w:val="24"/>
        </w:rPr>
        <w:t>и</w:t>
      </w:r>
      <w:r w:rsidRPr="00183580">
        <w:rPr>
          <w:rFonts w:ascii="Times New Roman" w:hAnsi="Times New Roman" w:cs="Times New Roman"/>
          <w:sz w:val="24"/>
          <w:szCs w:val="24"/>
        </w:rPr>
        <w:t xml:space="preserve"> на Националната екологична мрежа </w:t>
      </w:r>
      <w:r w:rsidR="003D6F7F">
        <w:rPr>
          <w:rFonts w:ascii="Times New Roman" w:hAnsi="Times New Roman" w:cs="Times New Roman"/>
          <w:sz w:val="24"/>
          <w:szCs w:val="24"/>
        </w:rPr>
        <w:t>са</w:t>
      </w:r>
      <w:r w:rsidRPr="003D6F7F">
        <w:rPr>
          <w:rFonts w:ascii="Times New Roman" w:hAnsi="Times New Roman" w:cs="Times New Roman"/>
          <w:sz w:val="24"/>
          <w:szCs w:val="24"/>
        </w:rPr>
        <w:t xml:space="preserve"> ЗЗ „</w:t>
      </w:r>
      <w:r w:rsidR="003D6F7F" w:rsidRPr="003D6F7F">
        <w:rPr>
          <w:rFonts w:ascii="Times New Roman" w:hAnsi="Times New Roman" w:cs="Times New Roman"/>
          <w:sz w:val="24"/>
          <w:szCs w:val="24"/>
        </w:rPr>
        <w:t>Река Марица</w:t>
      </w:r>
      <w:r w:rsidRPr="003D6F7F">
        <w:rPr>
          <w:rFonts w:ascii="Times New Roman" w:hAnsi="Times New Roman" w:cs="Times New Roman"/>
          <w:sz w:val="24"/>
          <w:szCs w:val="24"/>
        </w:rPr>
        <w:t>”</w:t>
      </w:r>
      <w:r w:rsidRPr="00183580">
        <w:rPr>
          <w:rFonts w:ascii="Times New Roman" w:hAnsi="Times New Roman" w:cs="Times New Roman"/>
          <w:sz w:val="24"/>
          <w:szCs w:val="24"/>
        </w:rPr>
        <w:t xml:space="preserve"> (Код в регистъра: </w:t>
      </w:r>
      <w:r w:rsidR="003D6F7F" w:rsidRPr="003D6F7F">
        <w:rPr>
          <w:rFonts w:ascii="Times New Roman" w:hAnsi="Times New Roman" w:cs="Times New Roman"/>
          <w:sz w:val="24"/>
          <w:szCs w:val="24"/>
        </w:rPr>
        <w:t>BG0000578</w:t>
      </w:r>
      <w:r w:rsidRPr="00183580">
        <w:rPr>
          <w:rFonts w:ascii="Times New Roman" w:hAnsi="Times New Roman" w:cs="Times New Roman"/>
          <w:sz w:val="24"/>
          <w:szCs w:val="24"/>
        </w:rPr>
        <w:t xml:space="preserve">) </w:t>
      </w:r>
      <w:r w:rsidR="003D6F7F">
        <w:rPr>
          <w:rFonts w:ascii="Times New Roman" w:hAnsi="Times New Roman" w:cs="Times New Roman"/>
          <w:sz w:val="24"/>
          <w:szCs w:val="24"/>
        </w:rPr>
        <w:t>и ЗЗ „</w:t>
      </w:r>
      <w:r w:rsidR="003D6F7F" w:rsidRPr="003D6F7F">
        <w:rPr>
          <w:rFonts w:ascii="Times New Roman" w:hAnsi="Times New Roman" w:cs="Times New Roman"/>
          <w:sz w:val="24"/>
          <w:szCs w:val="24"/>
        </w:rPr>
        <w:t>Река Пясъчник</w:t>
      </w:r>
      <w:r w:rsidR="003D6F7F">
        <w:rPr>
          <w:rFonts w:ascii="Times New Roman" w:hAnsi="Times New Roman" w:cs="Times New Roman"/>
          <w:sz w:val="24"/>
          <w:szCs w:val="24"/>
        </w:rPr>
        <w:t xml:space="preserve">“ </w:t>
      </w:r>
      <w:r w:rsidR="003D6F7F" w:rsidRPr="00183580">
        <w:rPr>
          <w:rFonts w:ascii="Times New Roman" w:hAnsi="Times New Roman" w:cs="Times New Roman"/>
          <w:sz w:val="24"/>
          <w:szCs w:val="24"/>
        </w:rPr>
        <w:t xml:space="preserve">(Код в регистъра: </w:t>
      </w:r>
      <w:r w:rsidR="003D6F7F" w:rsidRPr="003D6F7F">
        <w:rPr>
          <w:rFonts w:ascii="Times New Roman" w:hAnsi="Times New Roman" w:cs="Times New Roman"/>
          <w:sz w:val="24"/>
          <w:szCs w:val="24"/>
        </w:rPr>
        <w:t>BG0000444</w:t>
      </w:r>
      <w:r w:rsidR="003D6F7F" w:rsidRPr="00183580">
        <w:rPr>
          <w:rFonts w:ascii="Times New Roman" w:hAnsi="Times New Roman" w:cs="Times New Roman"/>
          <w:sz w:val="24"/>
          <w:szCs w:val="24"/>
        </w:rPr>
        <w:t>)</w:t>
      </w:r>
      <w:r w:rsidR="003D6F7F">
        <w:rPr>
          <w:rFonts w:ascii="Times New Roman" w:hAnsi="Times New Roman" w:cs="Times New Roman"/>
          <w:sz w:val="24"/>
          <w:szCs w:val="24"/>
        </w:rPr>
        <w:t xml:space="preserve"> – защитени зони </w:t>
      </w:r>
      <w:r w:rsidR="003D6F7F" w:rsidRPr="003D6F7F">
        <w:rPr>
          <w:rFonts w:ascii="Times New Roman" w:hAnsi="Times New Roman" w:cs="Times New Roman"/>
          <w:sz w:val="24"/>
          <w:szCs w:val="24"/>
        </w:rPr>
        <w:t>по Директива 92/43/ЕИО за опазване на природните местообитания и дивата флора и фауна</w:t>
      </w:r>
      <w:r w:rsidRPr="00183580">
        <w:rPr>
          <w:rFonts w:ascii="Times New Roman" w:hAnsi="Times New Roman" w:cs="Times New Roman"/>
          <w:sz w:val="24"/>
          <w:szCs w:val="24"/>
        </w:rPr>
        <w:t>, разположен</w:t>
      </w:r>
      <w:r w:rsidR="003D6F7F">
        <w:rPr>
          <w:rFonts w:ascii="Times New Roman" w:hAnsi="Times New Roman" w:cs="Times New Roman"/>
          <w:sz w:val="24"/>
          <w:szCs w:val="24"/>
        </w:rPr>
        <w:t>и, съответно</w:t>
      </w:r>
      <w:r w:rsidRPr="00183580">
        <w:rPr>
          <w:rFonts w:ascii="Times New Roman" w:hAnsi="Times New Roman" w:cs="Times New Roman"/>
          <w:sz w:val="24"/>
          <w:szCs w:val="24"/>
        </w:rPr>
        <w:t xml:space="preserve"> на около </w:t>
      </w:r>
      <w:r w:rsidR="003D6F7F">
        <w:rPr>
          <w:rFonts w:ascii="Times New Roman" w:hAnsi="Times New Roman" w:cs="Times New Roman"/>
          <w:sz w:val="24"/>
          <w:szCs w:val="24"/>
        </w:rPr>
        <w:t xml:space="preserve">160 </w:t>
      </w:r>
      <w:r w:rsidRPr="00183580">
        <w:rPr>
          <w:rFonts w:ascii="Times New Roman" w:hAnsi="Times New Roman" w:cs="Times New Roman"/>
          <w:sz w:val="24"/>
          <w:szCs w:val="24"/>
        </w:rPr>
        <w:t xml:space="preserve">м </w:t>
      </w:r>
      <w:r w:rsidR="003D6F7F">
        <w:rPr>
          <w:rFonts w:ascii="Times New Roman" w:hAnsi="Times New Roman" w:cs="Times New Roman"/>
          <w:sz w:val="24"/>
          <w:szCs w:val="24"/>
        </w:rPr>
        <w:t xml:space="preserve">и 200 м </w:t>
      </w:r>
      <w:r w:rsidRPr="00183580">
        <w:rPr>
          <w:rFonts w:ascii="Times New Roman" w:hAnsi="Times New Roman" w:cs="Times New Roman"/>
          <w:sz w:val="24"/>
          <w:szCs w:val="24"/>
        </w:rPr>
        <w:t>от площадката. Съобразно обхвата и естеството на предвижданите дейности, защитен</w:t>
      </w:r>
      <w:r w:rsidR="003D6F7F">
        <w:rPr>
          <w:rFonts w:ascii="Times New Roman" w:hAnsi="Times New Roman" w:cs="Times New Roman"/>
          <w:sz w:val="24"/>
          <w:szCs w:val="24"/>
        </w:rPr>
        <w:t>ите</w:t>
      </w:r>
      <w:r w:rsidRPr="00183580">
        <w:rPr>
          <w:rFonts w:ascii="Times New Roman" w:hAnsi="Times New Roman" w:cs="Times New Roman"/>
          <w:sz w:val="24"/>
          <w:szCs w:val="24"/>
        </w:rPr>
        <w:t xml:space="preserve"> зон</w:t>
      </w:r>
      <w:r w:rsidR="003D6F7F">
        <w:rPr>
          <w:rFonts w:ascii="Times New Roman" w:hAnsi="Times New Roman" w:cs="Times New Roman"/>
          <w:sz w:val="24"/>
          <w:szCs w:val="24"/>
        </w:rPr>
        <w:t>и</w:t>
      </w:r>
      <w:r w:rsidRPr="00183580">
        <w:rPr>
          <w:rFonts w:ascii="Times New Roman" w:hAnsi="Times New Roman" w:cs="Times New Roman"/>
          <w:sz w:val="24"/>
          <w:szCs w:val="24"/>
        </w:rPr>
        <w:t xml:space="preserve"> няма да бъд</w:t>
      </w:r>
      <w:r w:rsidR="003D6F7F">
        <w:rPr>
          <w:rFonts w:ascii="Times New Roman" w:hAnsi="Times New Roman" w:cs="Times New Roman"/>
          <w:sz w:val="24"/>
          <w:szCs w:val="24"/>
        </w:rPr>
        <w:t xml:space="preserve">ат </w:t>
      </w:r>
      <w:r w:rsidRPr="00183580">
        <w:rPr>
          <w:rFonts w:ascii="Times New Roman" w:hAnsi="Times New Roman" w:cs="Times New Roman"/>
          <w:sz w:val="24"/>
          <w:szCs w:val="24"/>
        </w:rPr>
        <w:t>засегнат</w:t>
      </w:r>
      <w:r w:rsidR="003D6F7F">
        <w:rPr>
          <w:rFonts w:ascii="Times New Roman" w:hAnsi="Times New Roman" w:cs="Times New Roman"/>
          <w:sz w:val="24"/>
          <w:szCs w:val="24"/>
        </w:rPr>
        <w:t>и</w:t>
      </w:r>
      <w:r w:rsidRPr="0018358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83580" w:rsidRDefault="00183580" w:rsidP="0018358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3580">
        <w:rPr>
          <w:rFonts w:ascii="Times New Roman" w:hAnsi="Times New Roman" w:cs="Times New Roman"/>
          <w:sz w:val="24"/>
          <w:szCs w:val="24"/>
        </w:rPr>
        <w:t xml:space="preserve">Разположението на площадката спрямо </w:t>
      </w:r>
      <w:r w:rsidR="00AB463F" w:rsidRPr="003D6F7F">
        <w:rPr>
          <w:rFonts w:ascii="Times New Roman" w:hAnsi="Times New Roman" w:cs="Times New Roman"/>
          <w:sz w:val="24"/>
          <w:szCs w:val="24"/>
        </w:rPr>
        <w:t>ЗЗ „Река Марица”</w:t>
      </w:r>
      <w:r w:rsidR="00AB463F" w:rsidRPr="00183580">
        <w:rPr>
          <w:rFonts w:ascii="Times New Roman" w:hAnsi="Times New Roman" w:cs="Times New Roman"/>
          <w:sz w:val="24"/>
          <w:szCs w:val="24"/>
        </w:rPr>
        <w:t xml:space="preserve"> </w:t>
      </w:r>
      <w:r w:rsidR="00AB463F">
        <w:rPr>
          <w:rFonts w:ascii="Times New Roman" w:hAnsi="Times New Roman" w:cs="Times New Roman"/>
          <w:sz w:val="24"/>
          <w:szCs w:val="24"/>
        </w:rPr>
        <w:t>и ЗЗ „</w:t>
      </w:r>
      <w:r w:rsidR="00AB463F" w:rsidRPr="003D6F7F">
        <w:rPr>
          <w:rFonts w:ascii="Times New Roman" w:hAnsi="Times New Roman" w:cs="Times New Roman"/>
          <w:sz w:val="24"/>
          <w:szCs w:val="24"/>
        </w:rPr>
        <w:t>Река Пясъчник</w:t>
      </w:r>
      <w:r w:rsidR="00AB463F">
        <w:rPr>
          <w:rFonts w:ascii="Times New Roman" w:hAnsi="Times New Roman" w:cs="Times New Roman"/>
          <w:sz w:val="24"/>
          <w:szCs w:val="24"/>
        </w:rPr>
        <w:t xml:space="preserve">“ </w:t>
      </w:r>
      <w:r w:rsidRPr="00183580">
        <w:rPr>
          <w:rFonts w:ascii="Times New Roman" w:hAnsi="Times New Roman" w:cs="Times New Roman"/>
          <w:sz w:val="24"/>
          <w:szCs w:val="24"/>
        </w:rPr>
        <w:t>е представено на Фигура 4-2.</w:t>
      </w:r>
    </w:p>
    <w:p w:rsidR="00A62F86" w:rsidRDefault="00A62F86" w:rsidP="00A62F8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5724525" cy="45434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F86" w:rsidRPr="00CE1719" w:rsidRDefault="00A62F86" w:rsidP="00A62F86">
      <w:pPr>
        <w:widowControl w:val="0"/>
        <w:autoSpaceDE w:val="0"/>
        <w:autoSpaceDN w:val="0"/>
        <w:adjustRightInd w:val="0"/>
        <w:spacing w:after="120"/>
        <w:ind w:firstLine="482"/>
        <w:rPr>
          <w:rFonts w:ascii="Times New Roman" w:hAnsi="Times New Roman"/>
          <w:b/>
          <w:i/>
          <w:sz w:val="24"/>
          <w:szCs w:val="24"/>
        </w:rPr>
      </w:pPr>
      <w:r w:rsidRPr="00CE1719">
        <w:rPr>
          <w:rFonts w:ascii="Times New Roman" w:hAnsi="Times New Roman"/>
          <w:b/>
          <w:i/>
          <w:sz w:val="24"/>
          <w:szCs w:val="24"/>
        </w:rPr>
        <w:t>Фигура 4-</w:t>
      </w:r>
      <w:r>
        <w:rPr>
          <w:rFonts w:ascii="Times New Roman" w:hAnsi="Times New Roman"/>
          <w:b/>
          <w:i/>
          <w:sz w:val="24"/>
          <w:szCs w:val="24"/>
        </w:rPr>
        <w:t xml:space="preserve">2: </w:t>
      </w:r>
      <w:r w:rsidRPr="00CE1719">
        <w:rPr>
          <w:rFonts w:ascii="Times New Roman" w:hAnsi="Times New Roman"/>
          <w:b/>
          <w:i/>
          <w:sz w:val="24"/>
          <w:szCs w:val="24"/>
        </w:rPr>
        <w:t xml:space="preserve"> Разположение на площадката спрямо</w:t>
      </w:r>
      <w:r>
        <w:rPr>
          <w:rFonts w:ascii="Times New Roman" w:hAnsi="Times New Roman"/>
          <w:b/>
          <w:i/>
          <w:sz w:val="24"/>
          <w:szCs w:val="24"/>
        </w:rPr>
        <w:t xml:space="preserve"> елементите на НЕМ</w:t>
      </w:r>
    </w:p>
    <w:p w:rsidR="00A62F86" w:rsidRDefault="00A62F86" w:rsidP="0018358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62F86">
        <w:rPr>
          <w:rFonts w:ascii="Times New Roman" w:hAnsi="Times New Roman" w:cs="Times New Roman"/>
          <w:sz w:val="24"/>
          <w:szCs w:val="24"/>
        </w:rPr>
        <w:t>Най-близко разположени</w:t>
      </w:r>
      <w:r>
        <w:rPr>
          <w:rFonts w:ascii="Times New Roman" w:hAnsi="Times New Roman" w:cs="Times New Roman"/>
          <w:sz w:val="24"/>
          <w:szCs w:val="24"/>
        </w:rPr>
        <w:t>те</w:t>
      </w:r>
      <w:r w:rsidRPr="00A62F86">
        <w:rPr>
          <w:rFonts w:ascii="Times New Roman" w:hAnsi="Times New Roman" w:cs="Times New Roman"/>
          <w:sz w:val="24"/>
          <w:szCs w:val="24"/>
        </w:rPr>
        <w:t xml:space="preserve"> обект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A62F86">
        <w:rPr>
          <w:rFonts w:ascii="Times New Roman" w:hAnsi="Times New Roman" w:cs="Times New Roman"/>
          <w:sz w:val="24"/>
          <w:szCs w:val="24"/>
        </w:rPr>
        <w:t xml:space="preserve">, подлежащ на здравна защита </w:t>
      </w:r>
      <w:r>
        <w:rPr>
          <w:rFonts w:ascii="Times New Roman" w:hAnsi="Times New Roman" w:cs="Times New Roman"/>
          <w:sz w:val="24"/>
          <w:szCs w:val="24"/>
        </w:rPr>
        <w:t xml:space="preserve">са многофамилни </w:t>
      </w:r>
      <w:r w:rsidRPr="00A62F86">
        <w:rPr>
          <w:rFonts w:ascii="Times New Roman" w:hAnsi="Times New Roman" w:cs="Times New Roman"/>
          <w:sz w:val="24"/>
          <w:szCs w:val="24"/>
        </w:rPr>
        <w:t>жилищни сгради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2F86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гр. Пловдив, район „Северен“,</w:t>
      </w:r>
      <w:r w:rsidRPr="00A62F86">
        <w:rPr>
          <w:rFonts w:ascii="Times New Roman" w:hAnsi="Times New Roman" w:cs="Times New Roman"/>
          <w:sz w:val="24"/>
          <w:szCs w:val="24"/>
        </w:rPr>
        <w:t xml:space="preserve"> разположени на около </w:t>
      </w:r>
      <w:r>
        <w:rPr>
          <w:rFonts w:ascii="Times New Roman" w:hAnsi="Times New Roman" w:cs="Times New Roman"/>
          <w:sz w:val="24"/>
          <w:szCs w:val="24"/>
        </w:rPr>
        <w:t>360</w:t>
      </w:r>
      <w:r w:rsidRPr="00A62F86">
        <w:rPr>
          <w:rFonts w:ascii="Times New Roman" w:hAnsi="Times New Roman" w:cs="Times New Roman"/>
          <w:sz w:val="24"/>
          <w:szCs w:val="24"/>
        </w:rPr>
        <w:t xml:space="preserve"> м от обекта. Разположението на площадката спрямо най-близката жилищна сграда е представено на Фигура 4-3.</w:t>
      </w:r>
    </w:p>
    <w:p w:rsidR="00A62F86" w:rsidRDefault="00A62F86" w:rsidP="00135B9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724525" cy="22193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B99" w:rsidRDefault="00135B99" w:rsidP="00135B99">
      <w:pPr>
        <w:spacing w:after="12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35B99">
        <w:rPr>
          <w:rFonts w:ascii="Times New Roman" w:hAnsi="Times New Roman" w:cs="Times New Roman"/>
          <w:b/>
          <w:i/>
          <w:sz w:val="24"/>
          <w:szCs w:val="24"/>
        </w:rPr>
        <w:t>Фигура 4-3: Разположение на площадката спрямо най-близко разположените обекти, подлежащи на здравна защита</w:t>
      </w:r>
    </w:p>
    <w:p w:rsidR="00135B99" w:rsidRPr="00647438" w:rsidRDefault="00135B99" w:rsidP="00135B99">
      <w:pPr>
        <w:widowControl w:val="0"/>
        <w:autoSpaceDE w:val="0"/>
        <w:autoSpaceDN w:val="0"/>
        <w:adjustRightInd w:val="0"/>
        <w:spacing w:after="0"/>
        <w:ind w:firstLine="480"/>
        <w:jc w:val="both"/>
        <w:rPr>
          <w:rFonts w:ascii="Times New Roman" w:hAnsi="Times New Roman"/>
          <w:sz w:val="24"/>
          <w:szCs w:val="24"/>
          <w:lang w:val="x-none"/>
        </w:rPr>
      </w:pPr>
      <w:r w:rsidRPr="00647438">
        <w:rPr>
          <w:rFonts w:ascii="Times New Roman" w:hAnsi="Times New Roman"/>
          <w:sz w:val="24"/>
          <w:szCs w:val="24"/>
          <w:lang w:val="x-none"/>
        </w:rPr>
        <w:t>Не се очаква трансгранично въздействие по смис</w:t>
      </w:r>
      <w:r>
        <w:rPr>
          <w:rFonts w:ascii="Times New Roman" w:hAnsi="Times New Roman"/>
          <w:sz w:val="24"/>
          <w:szCs w:val="24"/>
          <w:lang w:val="x-none"/>
        </w:rPr>
        <w:t>ъла на § 1, т 19 от ДР на ЗООС.</w:t>
      </w:r>
    </w:p>
    <w:p w:rsidR="00135B99" w:rsidRDefault="00135B99" w:rsidP="00135B99">
      <w:pPr>
        <w:widowControl w:val="0"/>
        <w:autoSpaceDE w:val="0"/>
        <w:autoSpaceDN w:val="0"/>
        <w:adjustRightInd w:val="0"/>
        <w:spacing w:after="0"/>
        <w:ind w:firstLine="480"/>
        <w:jc w:val="both"/>
        <w:rPr>
          <w:rFonts w:ascii="Times New Roman" w:hAnsi="Times New Roman"/>
          <w:sz w:val="24"/>
          <w:szCs w:val="24"/>
          <w:lang w:val="x-none"/>
        </w:rPr>
      </w:pPr>
      <w:r w:rsidRPr="00647438">
        <w:rPr>
          <w:rFonts w:ascii="Times New Roman" w:hAnsi="Times New Roman"/>
          <w:sz w:val="24"/>
          <w:szCs w:val="24"/>
          <w:lang w:val="x-none"/>
        </w:rPr>
        <w:t>Инвестиционното предложение не е свързано с изграждане на нова или промяна на съществуваща пътна инфраструктура</w:t>
      </w:r>
    </w:p>
    <w:p w:rsidR="00135B99" w:rsidRPr="00135B99" w:rsidRDefault="00135B99" w:rsidP="00135B9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A0A38" w:rsidRPr="00A23E81" w:rsidRDefault="007A0A38" w:rsidP="00A23E81">
      <w:pPr>
        <w:pStyle w:val="Heading1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23E81">
        <w:rPr>
          <w:rFonts w:ascii="Times New Roman" w:hAnsi="Times New Roman" w:cs="Times New Roman"/>
          <w:b/>
          <w:color w:val="auto"/>
          <w:sz w:val="24"/>
          <w:szCs w:val="24"/>
        </w:rPr>
        <w:t xml:space="preserve">5. Природни ресурси, предвидени за използване по време на </w:t>
      </w:r>
      <w:r w:rsidR="00FD2AF3">
        <w:rPr>
          <w:rFonts w:ascii="Times New Roman" w:hAnsi="Times New Roman" w:cs="Times New Roman"/>
          <w:b/>
          <w:color w:val="auto"/>
          <w:sz w:val="24"/>
          <w:szCs w:val="24"/>
        </w:rPr>
        <w:t>строителството и експлоатацията</w:t>
      </w:r>
    </w:p>
    <w:p w:rsidR="007A0A38" w:rsidRPr="00A23E81" w:rsidRDefault="007A0A38" w:rsidP="007D5536">
      <w:pPr>
        <w:ind w:right="7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23E81">
        <w:rPr>
          <w:rFonts w:ascii="Times New Roman" w:hAnsi="Times New Roman" w:cs="Times New Roman"/>
          <w:i/>
          <w:sz w:val="24"/>
          <w:szCs w:val="24"/>
        </w:rPr>
        <w:t xml:space="preserve">(включително предвидено водовземане за питейни, промишлени и други нужди – чрез обществено водоснабдяване (ВиК или друга мрежа) и/или </w:t>
      </w:r>
      <w:r w:rsidR="002A13A3" w:rsidRPr="00A23E81">
        <w:rPr>
          <w:rFonts w:ascii="Times New Roman" w:hAnsi="Times New Roman" w:cs="Times New Roman"/>
          <w:i/>
          <w:sz w:val="24"/>
          <w:szCs w:val="24"/>
        </w:rPr>
        <w:t>водовземане или ползване на повърхностни води</w:t>
      </w:r>
      <w:r w:rsidRPr="00A23E81">
        <w:rPr>
          <w:rFonts w:ascii="Times New Roman" w:hAnsi="Times New Roman" w:cs="Times New Roman"/>
          <w:i/>
          <w:sz w:val="24"/>
          <w:szCs w:val="24"/>
        </w:rPr>
        <w:t xml:space="preserve"> и/или подземни води, необходими количества, съществуващи съоръжения или необ</w:t>
      </w:r>
      <w:r w:rsidR="007D5536" w:rsidRPr="00A23E81">
        <w:rPr>
          <w:rFonts w:ascii="Times New Roman" w:hAnsi="Times New Roman" w:cs="Times New Roman"/>
          <w:i/>
          <w:sz w:val="24"/>
          <w:szCs w:val="24"/>
        </w:rPr>
        <w:t>ходимост от изграждане на нови)</w:t>
      </w:r>
    </w:p>
    <w:p w:rsidR="008557BA" w:rsidRPr="008557BA" w:rsidRDefault="00FD2AF3" w:rsidP="00FD2AF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реализацията на ИП не е необходимо използване на природни ресурси. </w:t>
      </w:r>
      <w:r w:rsidRPr="00FD2AF3">
        <w:rPr>
          <w:rFonts w:ascii="Times New Roman" w:hAnsi="Times New Roman" w:cs="Times New Roman"/>
          <w:sz w:val="24"/>
          <w:szCs w:val="24"/>
        </w:rPr>
        <w:t xml:space="preserve">Имотът, върху който ще се реализира инвестиционното предложение е водоснабден чрез местния ВиК оператор. </w:t>
      </w:r>
    </w:p>
    <w:p w:rsidR="007A0A38" w:rsidRPr="00A23E81" w:rsidRDefault="007A0A38" w:rsidP="00A23E81">
      <w:pPr>
        <w:pStyle w:val="Heading1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23E81">
        <w:rPr>
          <w:rFonts w:ascii="Times New Roman" w:hAnsi="Times New Roman" w:cs="Times New Roman"/>
          <w:b/>
          <w:color w:val="auto"/>
          <w:sz w:val="24"/>
          <w:szCs w:val="24"/>
        </w:rPr>
        <w:t>6. Очаквани вещества, които ще бъдат емитирани от дейността, в т.ч. приоритетни и/или опасни, при които се осъществява</w:t>
      </w:r>
      <w:r w:rsidR="00FD2AF3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или е възможен контакт с води</w:t>
      </w:r>
    </w:p>
    <w:p w:rsidR="00FD2AF3" w:rsidRDefault="00FD2AF3" w:rsidP="00FD2AF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2AF3">
        <w:rPr>
          <w:rFonts w:ascii="Times New Roman" w:hAnsi="Times New Roman" w:cs="Times New Roman"/>
          <w:sz w:val="24"/>
          <w:szCs w:val="24"/>
        </w:rPr>
        <w:t xml:space="preserve">Предвидените дейности с отпадъци не са свързани с използване и образуване на вещества, включени в списъка по Приложение № 1 от </w:t>
      </w:r>
      <w:r w:rsidRPr="00FD2AF3">
        <w:rPr>
          <w:rFonts w:ascii="Times New Roman" w:hAnsi="Times New Roman" w:cs="Times New Roman"/>
          <w:i/>
          <w:sz w:val="24"/>
          <w:szCs w:val="24"/>
        </w:rPr>
        <w:t>Наредбата за стандарти за качество на околната среда за приоритетни вещества и някои други замърсители.</w:t>
      </w:r>
    </w:p>
    <w:p w:rsidR="007A0A38" w:rsidRPr="00A23E81" w:rsidRDefault="007A0A38" w:rsidP="00A23E81">
      <w:pPr>
        <w:pStyle w:val="Heading1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23E81">
        <w:rPr>
          <w:rFonts w:ascii="Times New Roman" w:hAnsi="Times New Roman" w:cs="Times New Roman"/>
          <w:b/>
          <w:color w:val="auto"/>
          <w:sz w:val="24"/>
          <w:szCs w:val="24"/>
        </w:rPr>
        <w:t>7. Очаквани общи емисии на вредни вещес</w:t>
      </w:r>
      <w:r w:rsidR="00FD2AF3">
        <w:rPr>
          <w:rFonts w:ascii="Times New Roman" w:hAnsi="Times New Roman" w:cs="Times New Roman"/>
          <w:b/>
          <w:color w:val="auto"/>
          <w:sz w:val="24"/>
          <w:szCs w:val="24"/>
        </w:rPr>
        <w:t>тва във въздуха по замърсители</w:t>
      </w:r>
    </w:p>
    <w:p w:rsidR="00FD2AF3" w:rsidRDefault="00FD2AF3" w:rsidP="00FD2AF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Инвестиционното предложение не е свързано с </w:t>
      </w:r>
      <w:r w:rsidRPr="00FD2AF3">
        <w:rPr>
          <w:rFonts w:ascii="Times New Roman" w:hAnsi="Times New Roman" w:cs="Times New Roman"/>
          <w:sz w:val="24"/>
          <w:szCs w:val="24"/>
        </w:rPr>
        <w:t>обособяване на точкови</w:t>
      </w:r>
      <w:r>
        <w:rPr>
          <w:rFonts w:ascii="Times New Roman" w:hAnsi="Times New Roman" w:cs="Times New Roman"/>
          <w:sz w:val="24"/>
          <w:szCs w:val="24"/>
        </w:rPr>
        <w:t xml:space="preserve"> или неорганизирани</w:t>
      </w:r>
      <w:r w:rsidRPr="00FD2AF3">
        <w:rPr>
          <w:rFonts w:ascii="Times New Roman" w:hAnsi="Times New Roman" w:cs="Times New Roman"/>
          <w:sz w:val="24"/>
          <w:szCs w:val="24"/>
        </w:rPr>
        <w:t xml:space="preserve"> източници на емисии в атмосферата</w:t>
      </w:r>
      <w:r>
        <w:rPr>
          <w:rFonts w:ascii="Times New Roman" w:hAnsi="Times New Roman" w:cs="Times New Roman"/>
          <w:sz w:val="24"/>
          <w:szCs w:val="24"/>
        </w:rPr>
        <w:t>. Съхраняването на НУБА ще се извършва на закрито в затворени контейнери.</w:t>
      </w:r>
    </w:p>
    <w:p w:rsidR="007A0A38" w:rsidRPr="00A23E81" w:rsidRDefault="007A0A38" w:rsidP="00A23E81">
      <w:pPr>
        <w:pStyle w:val="Heading1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23E81">
        <w:rPr>
          <w:rFonts w:ascii="Times New Roman" w:hAnsi="Times New Roman" w:cs="Times New Roman"/>
          <w:b/>
          <w:color w:val="auto"/>
          <w:sz w:val="24"/>
          <w:szCs w:val="24"/>
        </w:rPr>
        <w:t>8. Отпадъци, които се очаква да се генерират и пре</w:t>
      </w:r>
      <w:r w:rsidR="00FD2AF3">
        <w:rPr>
          <w:rFonts w:ascii="Times New Roman" w:hAnsi="Times New Roman" w:cs="Times New Roman"/>
          <w:b/>
          <w:color w:val="auto"/>
          <w:sz w:val="24"/>
          <w:szCs w:val="24"/>
        </w:rPr>
        <w:t>движдания за тяхното третиране</w:t>
      </w:r>
    </w:p>
    <w:p w:rsidR="00FD2AF3" w:rsidRDefault="00FD2AF3" w:rsidP="00FD2AF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2AF3">
        <w:rPr>
          <w:rFonts w:ascii="Times New Roman" w:hAnsi="Times New Roman" w:cs="Times New Roman"/>
          <w:sz w:val="24"/>
          <w:szCs w:val="24"/>
        </w:rPr>
        <w:t>Инвестиционното предложение</w:t>
      </w:r>
      <w:r>
        <w:rPr>
          <w:rFonts w:ascii="Times New Roman" w:hAnsi="Times New Roman" w:cs="Times New Roman"/>
          <w:sz w:val="24"/>
          <w:szCs w:val="24"/>
        </w:rPr>
        <w:t xml:space="preserve"> предвижда единствено складова дейност, при която няма да се генерират отпадъци.</w:t>
      </w:r>
    </w:p>
    <w:p w:rsidR="007A0A38" w:rsidRPr="00A23E81" w:rsidRDefault="007A0A38" w:rsidP="00A23E81">
      <w:pPr>
        <w:pStyle w:val="Heading1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23E81">
        <w:rPr>
          <w:rFonts w:ascii="Times New Roman" w:hAnsi="Times New Roman" w:cs="Times New Roman"/>
          <w:b/>
          <w:color w:val="auto"/>
          <w:sz w:val="24"/>
          <w:szCs w:val="24"/>
        </w:rPr>
        <w:t>9. Отпадъчни води:</w:t>
      </w:r>
    </w:p>
    <w:p w:rsidR="007A0A38" w:rsidRPr="00FD2AF3" w:rsidRDefault="007A0A38" w:rsidP="008557BA">
      <w:pPr>
        <w:ind w:right="11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2AF3">
        <w:rPr>
          <w:rFonts w:ascii="Times New Roman" w:hAnsi="Times New Roman" w:cs="Times New Roman"/>
          <w:i/>
          <w:sz w:val="24"/>
          <w:szCs w:val="24"/>
        </w:rPr>
        <w:t>(очаквано количество и вид на формираните отпадъчни води по потоци (битови, промишлени и др.), сезонност, предвидени начини за третирането им (пречиствателна станция/съоръжение и др.), отвеждане и заустване в канализационна система/повърхностен воден обект/водоплътна изгребна яма и др.)</w:t>
      </w:r>
    </w:p>
    <w:p w:rsidR="007A0A38" w:rsidRDefault="009A5A25" w:rsidP="009A5A2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реализацията на ИП не се използва вода и съответно няма да се формират отпадъчни води. Битово-фекалните отпадъчни води от жизнената дейност на персонала се заустват в съществуващ канализационен колектор.</w:t>
      </w:r>
    </w:p>
    <w:p w:rsidR="007A0A38" w:rsidRPr="00A23E81" w:rsidRDefault="007A0A38" w:rsidP="00A23E81">
      <w:pPr>
        <w:pStyle w:val="Heading1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23E81">
        <w:rPr>
          <w:rFonts w:ascii="Times New Roman" w:hAnsi="Times New Roman" w:cs="Times New Roman"/>
          <w:b/>
          <w:color w:val="auto"/>
          <w:sz w:val="24"/>
          <w:szCs w:val="24"/>
        </w:rPr>
        <w:t>10. Опасни химични вещества, които се очаква да бъдат налични на площадката на предприятието/съоръжението</w:t>
      </w:r>
      <w:r w:rsidR="003F4314" w:rsidRPr="00A23E81">
        <w:rPr>
          <w:rFonts w:ascii="Times New Roman" w:hAnsi="Times New Roman" w:cs="Times New Roman"/>
          <w:b/>
          <w:color w:val="auto"/>
          <w:sz w:val="24"/>
          <w:szCs w:val="24"/>
        </w:rPr>
        <w:t>, както и капацитета на съоръженията, в които са очаква те да са налични</w:t>
      </w:r>
      <w:r w:rsidRPr="00A23E81">
        <w:rPr>
          <w:rFonts w:ascii="Times New Roman" w:hAnsi="Times New Roman" w:cs="Times New Roman"/>
          <w:b/>
          <w:color w:val="auto"/>
          <w:sz w:val="24"/>
          <w:szCs w:val="24"/>
        </w:rPr>
        <w:t>:</w:t>
      </w:r>
    </w:p>
    <w:p w:rsidR="007A0A38" w:rsidRDefault="007A0A38" w:rsidP="008557BA">
      <w:pPr>
        <w:ind w:right="11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23E81">
        <w:rPr>
          <w:rFonts w:ascii="Times New Roman" w:hAnsi="Times New Roman" w:cs="Times New Roman"/>
          <w:i/>
          <w:sz w:val="24"/>
          <w:szCs w:val="24"/>
        </w:rPr>
        <w:t xml:space="preserve">(в случаите по чл. 99б ЗООС се представя информация за вида и количеството на опасните вещества, които ще са налични в предприятието/съоръжението съгласно </w:t>
      </w:r>
      <w:r w:rsidRPr="00A23E81">
        <w:rPr>
          <w:rFonts w:ascii="Times New Roman" w:hAnsi="Times New Roman" w:cs="Times New Roman"/>
          <w:i/>
          <w:sz w:val="24"/>
          <w:szCs w:val="24"/>
        </w:rPr>
        <w:lastRenderedPageBreak/>
        <w:t>приложение № 1 към Наредбата за предотвратяване на големи аварии и ограни</w:t>
      </w:r>
      <w:r w:rsidR="008557BA" w:rsidRPr="00A23E81">
        <w:rPr>
          <w:rFonts w:ascii="Times New Roman" w:hAnsi="Times New Roman" w:cs="Times New Roman"/>
          <w:i/>
          <w:sz w:val="24"/>
          <w:szCs w:val="24"/>
        </w:rPr>
        <w:t>чаване на последствията от тях)</w:t>
      </w:r>
    </w:p>
    <w:p w:rsidR="00D66A48" w:rsidRDefault="00D66A48" w:rsidP="00D66A48">
      <w:pPr>
        <w:ind w:right="113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6A48">
        <w:rPr>
          <w:rFonts w:ascii="Times New Roman" w:hAnsi="Times New Roman" w:cs="Times New Roman"/>
          <w:sz w:val="24"/>
          <w:szCs w:val="24"/>
        </w:rPr>
        <w:t>В резултат на реализирането на инвестиционното намерение, дружеството ще извършва съхранение на опасни отпадъци в складовата си база, което води до наличие на опасни вещества от част 1 на приложение № 3 от ЗООС.</w:t>
      </w:r>
      <w:r>
        <w:rPr>
          <w:rFonts w:ascii="Times New Roman" w:hAnsi="Times New Roman" w:cs="Times New Roman"/>
          <w:sz w:val="24"/>
          <w:szCs w:val="24"/>
        </w:rPr>
        <w:t xml:space="preserve"> Опасните отпадъци, които ще бъдат налични са о</w:t>
      </w:r>
      <w:r w:rsidRPr="00D66A48">
        <w:rPr>
          <w:rFonts w:ascii="Times New Roman" w:hAnsi="Times New Roman" w:cs="Times New Roman"/>
          <w:sz w:val="24"/>
          <w:szCs w:val="24"/>
        </w:rPr>
        <w:t>ловни акумулаторни батерии</w:t>
      </w:r>
      <w:r>
        <w:rPr>
          <w:rFonts w:ascii="Times New Roman" w:hAnsi="Times New Roman" w:cs="Times New Roman"/>
          <w:sz w:val="24"/>
          <w:szCs w:val="24"/>
        </w:rPr>
        <w:t xml:space="preserve">, класифицирани с кодове </w:t>
      </w:r>
      <w:r w:rsidRPr="00D66A48">
        <w:rPr>
          <w:rFonts w:ascii="Times New Roman" w:hAnsi="Times New Roman" w:cs="Times New Roman"/>
          <w:sz w:val="24"/>
          <w:szCs w:val="24"/>
        </w:rPr>
        <w:t>16 06 01*</w:t>
      </w:r>
      <w:r>
        <w:rPr>
          <w:rFonts w:ascii="Times New Roman" w:hAnsi="Times New Roman" w:cs="Times New Roman"/>
          <w:sz w:val="24"/>
          <w:szCs w:val="24"/>
        </w:rPr>
        <w:t xml:space="preserve"> или 20 01 33*</w:t>
      </w:r>
      <w:r w:rsidRPr="00D66A4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, съгласно Наредбата за класификация на отпадъците</w:t>
      </w:r>
      <w:r w:rsidR="00351C04">
        <w:rPr>
          <w:rFonts w:ascii="Times New Roman" w:hAnsi="Times New Roman" w:cs="Times New Roman"/>
          <w:sz w:val="24"/>
          <w:szCs w:val="24"/>
        </w:rPr>
        <w:t xml:space="preserve">. </w:t>
      </w:r>
      <w:r w:rsidR="00351C04" w:rsidRPr="00F272BE">
        <w:rPr>
          <w:rFonts w:ascii="Times New Roman" w:hAnsi="Times New Roman"/>
          <w:sz w:val="24"/>
          <w:szCs w:val="24"/>
        </w:rPr>
        <w:t>Опасностите от посочените в част 1, колона 1 на Приложение № 3 от ЗООС попадат в категориите от</w:t>
      </w:r>
      <w:r w:rsidR="00351C04">
        <w:rPr>
          <w:rFonts w:ascii="Times New Roman" w:hAnsi="Times New Roman"/>
          <w:sz w:val="24"/>
          <w:szCs w:val="24"/>
        </w:rPr>
        <w:t xml:space="preserve"> </w:t>
      </w:r>
      <w:r w:rsidR="00351C04" w:rsidRPr="00F272BE">
        <w:rPr>
          <w:rFonts w:ascii="Times New Roman" w:hAnsi="Times New Roman"/>
          <w:sz w:val="24"/>
          <w:szCs w:val="24"/>
        </w:rPr>
        <w:t>Раздел "Е" – Опасности за околната среда</w:t>
      </w:r>
      <w:r w:rsidR="00351C04">
        <w:rPr>
          <w:rFonts w:ascii="Times New Roman" w:hAnsi="Times New Roman"/>
          <w:sz w:val="24"/>
          <w:szCs w:val="24"/>
        </w:rPr>
        <w:t>, а именно</w:t>
      </w:r>
      <w:r w:rsidR="00351C04">
        <w:rPr>
          <w:rStyle w:val="FootnoteReference"/>
          <w:rFonts w:ascii="Times New Roman" w:hAnsi="Times New Roman"/>
          <w:sz w:val="24"/>
          <w:szCs w:val="24"/>
        </w:rPr>
        <w:footnoteReference w:id="1"/>
      </w:r>
      <w:r w:rsidR="00351C04">
        <w:rPr>
          <w:rFonts w:ascii="Times New Roman" w:hAnsi="Times New Roman" w:cs="Times New Roman"/>
          <w:sz w:val="24"/>
          <w:szCs w:val="24"/>
        </w:rPr>
        <w:t>:</w:t>
      </w:r>
    </w:p>
    <w:p w:rsidR="00351C04" w:rsidRPr="00F272BE" w:rsidRDefault="00351C04" w:rsidP="00351C0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F272BE">
        <w:rPr>
          <w:rFonts w:ascii="Times New Roman" w:hAnsi="Times New Roman"/>
          <w:sz w:val="24"/>
          <w:szCs w:val="24"/>
        </w:rPr>
        <w:t>Е1 - Опасни за водната среда в Категория Остра опасност, Категория 1, или Хронична опасност, Категория 1</w:t>
      </w:r>
    </w:p>
    <w:p w:rsidR="00351C04" w:rsidRPr="00F272BE" w:rsidRDefault="00351C04" w:rsidP="00351C04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F272BE">
        <w:rPr>
          <w:rFonts w:ascii="Times New Roman" w:hAnsi="Times New Roman"/>
          <w:sz w:val="24"/>
          <w:szCs w:val="24"/>
        </w:rPr>
        <w:t xml:space="preserve">Е2 - Опасни за водната среда в Категория Хронична опасност, Категория 2 </w:t>
      </w:r>
    </w:p>
    <w:p w:rsidR="00D66A48" w:rsidRDefault="002178E8" w:rsidP="002178E8">
      <w:pPr>
        <w:spacing w:before="120"/>
        <w:ind w:right="115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178E8">
        <w:rPr>
          <w:rFonts w:ascii="Times New Roman" w:hAnsi="Times New Roman" w:cs="Times New Roman"/>
          <w:sz w:val="24"/>
          <w:szCs w:val="24"/>
        </w:rPr>
        <w:t>Максималният моментен капацитет на площадката за приемане и съхраняване на НУБА е около 35-40 тона.</w:t>
      </w:r>
      <w:r>
        <w:rPr>
          <w:rFonts w:ascii="Times New Roman" w:hAnsi="Times New Roman" w:cs="Times New Roman"/>
          <w:sz w:val="24"/>
          <w:szCs w:val="24"/>
        </w:rPr>
        <w:t xml:space="preserve"> Това количество</w:t>
      </w:r>
      <w:r w:rsidRPr="002178E8">
        <w:rPr>
          <w:rFonts w:ascii="Times New Roman" w:hAnsi="Times New Roman" w:cs="Times New Roman"/>
          <w:sz w:val="24"/>
          <w:szCs w:val="24"/>
        </w:rPr>
        <w:t xml:space="preserve"> не е равно или надвишаващо количествата, посочени в приложение № 3, част 1, колона 2, или част 2, колона 2, а също и посочени в приложение № 3, част 1, колона 3, или част 2, колона 3 от ЗООС</w:t>
      </w:r>
      <w:r>
        <w:rPr>
          <w:rFonts w:ascii="Times New Roman" w:hAnsi="Times New Roman" w:cs="Times New Roman"/>
          <w:sz w:val="24"/>
          <w:szCs w:val="24"/>
        </w:rPr>
        <w:t xml:space="preserve">, поради което </w:t>
      </w:r>
      <w:r w:rsidRPr="002178E8">
        <w:rPr>
          <w:rFonts w:ascii="Times New Roman" w:hAnsi="Times New Roman" w:cs="Times New Roman"/>
          <w:sz w:val="24"/>
          <w:szCs w:val="24"/>
        </w:rPr>
        <w:t>предприяти</w:t>
      </w:r>
      <w:r>
        <w:rPr>
          <w:rFonts w:ascii="Times New Roman" w:hAnsi="Times New Roman" w:cs="Times New Roman"/>
          <w:sz w:val="24"/>
          <w:szCs w:val="24"/>
        </w:rPr>
        <w:t>ето не следва да се класифицира</w:t>
      </w:r>
      <w:r w:rsidRPr="002178E8">
        <w:rPr>
          <w:rFonts w:ascii="Times New Roman" w:hAnsi="Times New Roman" w:cs="Times New Roman"/>
          <w:sz w:val="24"/>
          <w:szCs w:val="24"/>
        </w:rPr>
        <w:t xml:space="preserve"> като предприятие с нисък или висок рисков потенциал.</w:t>
      </w:r>
    </w:p>
    <w:p w:rsidR="00987336" w:rsidRPr="002178E8" w:rsidRDefault="007A0A38" w:rsidP="008557BA">
      <w:pPr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78E8">
        <w:rPr>
          <w:rFonts w:ascii="Times New Roman" w:hAnsi="Times New Roman" w:cs="Times New Roman"/>
          <w:b/>
          <w:sz w:val="24"/>
          <w:szCs w:val="24"/>
        </w:rPr>
        <w:t xml:space="preserve">І. Моля да ни информирате за необходимите действия, които трябва да предприемем, по реда на глава шеста ЗООС. </w:t>
      </w:r>
    </w:p>
    <w:p w:rsidR="007A0A38" w:rsidRPr="002178E8" w:rsidRDefault="007A0A38" w:rsidP="008557BA">
      <w:pPr>
        <w:ind w:right="113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2178E8">
        <w:rPr>
          <w:rFonts w:ascii="Times New Roman" w:hAnsi="Times New Roman" w:cs="Times New Roman"/>
          <w:strike/>
          <w:sz w:val="24"/>
          <w:szCs w:val="24"/>
        </w:rPr>
        <w:t>Моля, на основание чл. 93, ал. 9, т. 1 ЗООС да се проведе задължителна ОВОС, без да се извършва преценка.</w:t>
      </w:r>
    </w:p>
    <w:p w:rsidR="007A0A38" w:rsidRPr="002178E8" w:rsidRDefault="007A0A38" w:rsidP="007A0A3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178E8">
        <w:rPr>
          <w:rFonts w:ascii="Times New Roman" w:hAnsi="Times New Roman" w:cs="Times New Roman"/>
          <w:b/>
          <w:sz w:val="24"/>
          <w:szCs w:val="24"/>
        </w:rPr>
        <w:t>ІІ. Друга информация (</w:t>
      </w:r>
      <w:r w:rsidR="008557BA" w:rsidRPr="002178E8">
        <w:rPr>
          <w:rFonts w:ascii="Times New Roman" w:hAnsi="Times New Roman" w:cs="Times New Roman"/>
          <w:b/>
          <w:sz w:val="24"/>
          <w:szCs w:val="24"/>
        </w:rPr>
        <w:t>не е задължително за попълване)</w:t>
      </w:r>
    </w:p>
    <w:p w:rsidR="00282620" w:rsidRPr="002178E8" w:rsidRDefault="007A0A38" w:rsidP="002178E8">
      <w:pPr>
        <w:ind w:right="113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2178E8">
        <w:rPr>
          <w:rFonts w:ascii="Times New Roman" w:hAnsi="Times New Roman" w:cs="Times New Roman"/>
          <w:strike/>
          <w:sz w:val="24"/>
          <w:szCs w:val="24"/>
        </w:rPr>
        <w:t>Моля да бъде допуснато извършването само на ОВОС (в случаите по чл. 91, ал. 2 ЗООС, когато за инвестиционно предложение, включено в приложение № 1 или в приложение № 2 към ЗООС, се изисква и изготвянето на самостоятелен план или програма по чл. 85, ал. 1 и 2 ЗООС) пора</w:t>
      </w:r>
      <w:r w:rsidR="008557BA" w:rsidRPr="002178E8">
        <w:rPr>
          <w:rFonts w:ascii="Times New Roman" w:hAnsi="Times New Roman" w:cs="Times New Roman"/>
          <w:strike/>
          <w:sz w:val="24"/>
          <w:szCs w:val="24"/>
        </w:rPr>
        <w:t>ди следните основания (мотиви):</w:t>
      </w:r>
    </w:p>
    <w:p w:rsidR="007A0A38" w:rsidRPr="008B4D08" w:rsidRDefault="008557BA" w:rsidP="007A0A3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B4D08">
        <w:rPr>
          <w:rFonts w:ascii="Times New Roman" w:hAnsi="Times New Roman" w:cs="Times New Roman"/>
          <w:b/>
          <w:sz w:val="24"/>
          <w:szCs w:val="24"/>
        </w:rPr>
        <w:t>Прилагам:</w:t>
      </w:r>
    </w:p>
    <w:p w:rsidR="00987336" w:rsidRPr="00472094" w:rsidRDefault="00987336" w:rsidP="00472094">
      <w:pPr>
        <w:pStyle w:val="ListParagraph"/>
        <w:numPr>
          <w:ilvl w:val="0"/>
          <w:numId w:val="1"/>
        </w:numPr>
        <w:tabs>
          <w:tab w:val="left" w:pos="360"/>
        </w:tabs>
        <w:ind w:left="180" w:right="113" w:hanging="90"/>
        <w:jc w:val="both"/>
        <w:rPr>
          <w:rFonts w:ascii="Times New Roman" w:hAnsi="Times New Roman" w:cs="Times New Roman"/>
          <w:sz w:val="24"/>
          <w:szCs w:val="24"/>
        </w:rPr>
      </w:pPr>
      <w:r w:rsidRPr="00472094">
        <w:rPr>
          <w:rFonts w:ascii="Times New Roman" w:hAnsi="Times New Roman" w:cs="Times New Roman"/>
          <w:sz w:val="24"/>
          <w:szCs w:val="24"/>
        </w:rPr>
        <w:t>Документи, доказващи обявяване на инвестиционното предложение на интернет страницата на възложителя, ако има такава, и чрез средствата за масово осведомяване или по друг подходящ начин съгласно изискванията на чл. 95, ал. 1 от ЗООС</w:t>
      </w:r>
      <w:r w:rsidR="002178E8" w:rsidRPr="00472094">
        <w:rPr>
          <w:rFonts w:ascii="Times New Roman" w:hAnsi="Times New Roman" w:cs="Times New Roman"/>
          <w:sz w:val="24"/>
          <w:szCs w:val="24"/>
        </w:rPr>
        <w:t xml:space="preserve"> – копие и линк към обява</w:t>
      </w:r>
      <w:r w:rsidR="00472094" w:rsidRPr="00472094">
        <w:rPr>
          <w:rFonts w:ascii="Times New Roman" w:hAnsi="Times New Roman" w:cs="Times New Roman"/>
          <w:sz w:val="24"/>
          <w:szCs w:val="24"/>
        </w:rPr>
        <w:t xml:space="preserve">:  </w:t>
      </w:r>
      <w:hyperlink r:id="rId11" w:history="1">
        <w:r w:rsidR="00472094" w:rsidRPr="00472094">
          <w:rPr>
            <w:rStyle w:val="Hyperlink"/>
            <w:rFonts w:ascii="Times New Roman" w:hAnsi="Times New Roman" w:cs="Times New Roman"/>
            <w:sz w:val="24"/>
            <w:szCs w:val="24"/>
          </w:rPr>
          <w:t>https://www.alo.bg/8856327</w:t>
        </w:r>
      </w:hyperlink>
      <w:r w:rsidR="00472094" w:rsidRPr="004720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0A38" w:rsidRDefault="007A0A38" w:rsidP="008557BA">
      <w:p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7A0A38">
        <w:rPr>
          <w:rFonts w:ascii="Times New Roman" w:hAnsi="Times New Roman" w:cs="Times New Roman"/>
          <w:sz w:val="24"/>
          <w:szCs w:val="24"/>
        </w:rPr>
        <w:t>2. Документи, удостоверяващи по реда на специален закон, нормативен или административен акт права за иницииране или кандидатстване за одобряване на инвестиционно предложение</w:t>
      </w:r>
      <w:r w:rsidR="003613EF">
        <w:rPr>
          <w:rFonts w:ascii="Times New Roman" w:hAnsi="Times New Roman" w:cs="Times New Roman"/>
          <w:sz w:val="24"/>
          <w:szCs w:val="24"/>
        </w:rPr>
        <w:t xml:space="preserve"> - </w:t>
      </w:r>
      <w:r w:rsidR="003613EF" w:rsidRPr="003613EF">
        <w:rPr>
          <w:rFonts w:ascii="Times New Roman" w:hAnsi="Times New Roman" w:cs="Times New Roman"/>
          <w:b/>
          <w:sz w:val="24"/>
          <w:szCs w:val="24"/>
        </w:rPr>
        <w:t>договор за наем от 01.04.2023 г.</w:t>
      </w:r>
    </w:p>
    <w:p w:rsidR="003613EF" w:rsidRPr="007A0A38" w:rsidRDefault="003613EF" w:rsidP="008557BA">
      <w:pPr>
        <w:ind w:right="113"/>
        <w:jc w:val="both"/>
        <w:rPr>
          <w:rFonts w:ascii="Times New Roman" w:hAnsi="Times New Roman" w:cs="Times New Roman"/>
          <w:sz w:val="24"/>
          <w:szCs w:val="24"/>
        </w:rPr>
      </w:pPr>
    </w:p>
    <w:p w:rsidR="007A0A38" w:rsidRPr="007A0A38" w:rsidRDefault="007A0A38" w:rsidP="008557BA">
      <w:p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7A0A38">
        <w:rPr>
          <w:rFonts w:ascii="Times New Roman" w:hAnsi="Times New Roman" w:cs="Times New Roman"/>
          <w:sz w:val="24"/>
          <w:szCs w:val="24"/>
        </w:rPr>
        <w:t>3. Други докуме</w:t>
      </w:r>
      <w:r w:rsidR="008557BA">
        <w:rPr>
          <w:rFonts w:ascii="Times New Roman" w:hAnsi="Times New Roman" w:cs="Times New Roman"/>
          <w:sz w:val="24"/>
          <w:szCs w:val="24"/>
        </w:rPr>
        <w:t>нти по преценка на уведомителя:</w:t>
      </w:r>
    </w:p>
    <w:p w:rsidR="007A0A38" w:rsidRDefault="007A0A38" w:rsidP="008557BA">
      <w:p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7A0A38">
        <w:rPr>
          <w:rFonts w:ascii="Times New Roman" w:hAnsi="Times New Roman" w:cs="Times New Roman"/>
          <w:sz w:val="24"/>
          <w:szCs w:val="24"/>
        </w:rPr>
        <w:t>3.1. допълнителна информация/документация, пояснява</w:t>
      </w:r>
      <w:r w:rsidR="008557BA">
        <w:rPr>
          <w:rFonts w:ascii="Times New Roman" w:hAnsi="Times New Roman" w:cs="Times New Roman"/>
          <w:sz w:val="24"/>
          <w:szCs w:val="24"/>
        </w:rPr>
        <w:t>ща инвестиционното предложение;</w:t>
      </w:r>
    </w:p>
    <w:p w:rsidR="003613EF" w:rsidRPr="003613EF" w:rsidRDefault="003613EF" w:rsidP="008557BA">
      <w:pPr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13EF">
        <w:rPr>
          <w:rFonts w:ascii="Times New Roman" w:hAnsi="Times New Roman" w:cs="Times New Roman"/>
          <w:b/>
          <w:sz w:val="24"/>
          <w:szCs w:val="24"/>
          <w:lang w:val="en-US"/>
        </w:rPr>
        <w:t xml:space="preserve">- </w:t>
      </w:r>
      <w:proofErr w:type="spellStart"/>
      <w:r w:rsidRPr="003613EF">
        <w:rPr>
          <w:rFonts w:ascii="Times New Roman" w:hAnsi="Times New Roman" w:cs="Times New Roman"/>
          <w:b/>
          <w:sz w:val="24"/>
          <w:szCs w:val="24"/>
          <w:lang w:val="en-US"/>
        </w:rPr>
        <w:t>Решение</w:t>
      </w:r>
      <w:proofErr w:type="spellEnd"/>
      <w:r w:rsidRPr="003613E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№ ПВ-6-ПР/2008 г. </w:t>
      </w:r>
      <w:r w:rsidRPr="003613EF">
        <w:rPr>
          <w:rFonts w:ascii="Times New Roman" w:hAnsi="Times New Roman" w:cs="Times New Roman"/>
          <w:b/>
          <w:sz w:val="24"/>
          <w:szCs w:val="24"/>
        </w:rPr>
        <w:t>и писмо изх. № ОВОС-897-1/07.04.2023 г. на РИОСВ – Пловдив за промяна на възложител;</w:t>
      </w:r>
    </w:p>
    <w:p w:rsidR="003613EF" w:rsidRPr="003613EF" w:rsidRDefault="003613EF" w:rsidP="008557BA">
      <w:pPr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13EF">
        <w:rPr>
          <w:rFonts w:ascii="Times New Roman" w:hAnsi="Times New Roman" w:cs="Times New Roman"/>
          <w:b/>
          <w:sz w:val="24"/>
          <w:szCs w:val="24"/>
        </w:rPr>
        <w:t>- Разрешение за дейности с отпадъци № 09-ДО-1190-00/16.06.2023 г.</w:t>
      </w:r>
    </w:p>
    <w:p w:rsidR="007A0A38" w:rsidRDefault="007A0A38" w:rsidP="008557BA">
      <w:p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7A0A38">
        <w:rPr>
          <w:rFonts w:ascii="Times New Roman" w:hAnsi="Times New Roman" w:cs="Times New Roman"/>
          <w:sz w:val="24"/>
          <w:szCs w:val="24"/>
        </w:rPr>
        <w:t>3.2. картен мат</w:t>
      </w:r>
      <w:r w:rsidR="000342D1">
        <w:rPr>
          <w:rFonts w:ascii="Times New Roman" w:hAnsi="Times New Roman" w:cs="Times New Roman"/>
          <w:sz w:val="24"/>
          <w:szCs w:val="24"/>
        </w:rPr>
        <w:t>ериал, схема, снимков материал</w:t>
      </w:r>
      <w:r w:rsidR="008557BA">
        <w:rPr>
          <w:rFonts w:ascii="Times New Roman" w:hAnsi="Times New Roman" w:cs="Times New Roman"/>
          <w:sz w:val="24"/>
          <w:szCs w:val="24"/>
        </w:rPr>
        <w:t xml:space="preserve"> в подходящ мащаб.</w:t>
      </w:r>
    </w:p>
    <w:p w:rsidR="003613EF" w:rsidRPr="003613EF" w:rsidRDefault="003613EF" w:rsidP="008557BA">
      <w:pPr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13EF">
        <w:rPr>
          <w:rFonts w:ascii="Times New Roman" w:hAnsi="Times New Roman" w:cs="Times New Roman"/>
          <w:b/>
          <w:sz w:val="24"/>
          <w:szCs w:val="24"/>
        </w:rPr>
        <w:t>- Скица на поземлен имот ПИ № 56784.508.183</w:t>
      </w:r>
    </w:p>
    <w:p w:rsidR="007A0A38" w:rsidRPr="00A23E81" w:rsidRDefault="007A0A38" w:rsidP="008557BA">
      <w:pPr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3E81">
        <w:rPr>
          <w:rFonts w:ascii="Times New Roman" w:hAnsi="Times New Roman" w:cs="Times New Roman"/>
          <w:b/>
          <w:sz w:val="24"/>
          <w:szCs w:val="24"/>
        </w:rPr>
        <w:t xml:space="preserve">4.  Електронен носител – </w:t>
      </w:r>
      <w:r w:rsidR="008557BA" w:rsidRPr="00A23E81">
        <w:rPr>
          <w:rFonts w:ascii="Times New Roman" w:hAnsi="Times New Roman" w:cs="Times New Roman"/>
          <w:b/>
          <w:sz w:val="24"/>
          <w:szCs w:val="24"/>
        </w:rPr>
        <w:t xml:space="preserve">1 бр. </w:t>
      </w:r>
    </w:p>
    <w:p w:rsidR="007A0A38" w:rsidRPr="00A23E81" w:rsidRDefault="000342D1" w:rsidP="008557BA">
      <w:pPr>
        <w:ind w:right="113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A23E81">
        <w:rPr>
          <w:rFonts w:ascii="Times New Roman" w:hAnsi="Times New Roman" w:cs="Times New Roman"/>
          <w:strike/>
          <w:sz w:val="24"/>
          <w:szCs w:val="24"/>
        </w:rPr>
        <w:t xml:space="preserve">5. </w:t>
      </w:r>
      <w:r w:rsidR="007A0A38" w:rsidRPr="00A23E81">
        <w:rPr>
          <w:rFonts w:ascii="Times New Roman" w:hAnsi="Times New Roman" w:cs="Times New Roman"/>
          <w:strike/>
          <w:sz w:val="24"/>
          <w:szCs w:val="24"/>
        </w:rPr>
        <w:t> Желая писмото за определяне на необходимите действия да бъде издадено в електронна форма и изпратено на посо</w:t>
      </w:r>
      <w:r w:rsidR="008557BA" w:rsidRPr="00A23E81">
        <w:rPr>
          <w:rFonts w:ascii="Times New Roman" w:hAnsi="Times New Roman" w:cs="Times New Roman"/>
          <w:strike/>
          <w:sz w:val="24"/>
          <w:szCs w:val="24"/>
        </w:rPr>
        <w:t>чения адрес на електронна поща.</w:t>
      </w:r>
    </w:p>
    <w:p w:rsidR="007A0A38" w:rsidRPr="00A23E81" w:rsidRDefault="000342D1" w:rsidP="008557BA">
      <w:pPr>
        <w:ind w:right="113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A23E81">
        <w:rPr>
          <w:rFonts w:ascii="Times New Roman" w:hAnsi="Times New Roman" w:cs="Times New Roman"/>
          <w:strike/>
          <w:sz w:val="24"/>
          <w:szCs w:val="24"/>
        </w:rPr>
        <w:t xml:space="preserve">6. </w:t>
      </w:r>
      <w:r w:rsidR="007A0A38" w:rsidRPr="00A23E81">
        <w:rPr>
          <w:rFonts w:ascii="Times New Roman" w:hAnsi="Times New Roman" w:cs="Times New Roman"/>
          <w:strike/>
          <w:sz w:val="24"/>
          <w:szCs w:val="24"/>
        </w:rPr>
        <w:t> Желая да получавам електронна кореспонденция във връзка с предоставяната услуга на посочения от мен адрес на електронна поща.</w:t>
      </w:r>
    </w:p>
    <w:p w:rsidR="000342D1" w:rsidRPr="002178E8" w:rsidRDefault="000342D1" w:rsidP="008557BA">
      <w:pPr>
        <w:ind w:right="11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78E8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Pr="002178E8">
        <w:rPr>
          <w:rFonts w:ascii="Times New Roman" w:hAnsi="Times New Roman" w:cs="Times New Roman"/>
          <w:b/>
          <w:sz w:val="24"/>
          <w:szCs w:val="24"/>
        </w:rPr>
        <w:t> Желая писмото за определяне на необходимите действия да бъде получено чрез лицензиран пощенски оператор.</w:t>
      </w:r>
    </w:p>
    <w:p w:rsidR="007A0A38" w:rsidRPr="007A0A38" w:rsidRDefault="007A0A38" w:rsidP="008557BA">
      <w:pPr>
        <w:tabs>
          <w:tab w:val="left" w:pos="9090"/>
        </w:tabs>
        <w:ind w:right="-67"/>
        <w:jc w:val="both"/>
        <w:rPr>
          <w:rFonts w:ascii="Times New Roman" w:hAnsi="Times New Roman" w:cs="Times New Roman"/>
          <w:sz w:val="24"/>
          <w:szCs w:val="24"/>
        </w:rPr>
      </w:pPr>
    </w:p>
    <w:p w:rsidR="007A0A38" w:rsidRPr="007A0A38" w:rsidRDefault="007A0A38" w:rsidP="008557BA">
      <w:p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7A0A38">
        <w:rPr>
          <w:rFonts w:ascii="Times New Roman" w:hAnsi="Times New Roman" w:cs="Times New Roman"/>
          <w:sz w:val="24"/>
          <w:szCs w:val="24"/>
        </w:rPr>
        <w:t>Дата: ...............................</w:t>
      </w:r>
      <w:r w:rsidR="008557BA">
        <w:rPr>
          <w:rFonts w:ascii="Times New Roman" w:hAnsi="Times New Roman" w:cs="Times New Roman"/>
          <w:sz w:val="24"/>
          <w:szCs w:val="24"/>
        </w:rPr>
        <w:t xml:space="preserve">......................... </w:t>
      </w:r>
      <w:r w:rsidR="008557BA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7A0A38">
        <w:rPr>
          <w:rFonts w:ascii="Times New Roman" w:hAnsi="Times New Roman" w:cs="Times New Roman"/>
          <w:sz w:val="24"/>
          <w:szCs w:val="24"/>
        </w:rPr>
        <w:t xml:space="preserve">Уведомител:……………………….  </w:t>
      </w:r>
    </w:p>
    <w:p w:rsidR="007A0A38" w:rsidRPr="007A0A38" w:rsidRDefault="007A0A38" w:rsidP="008557BA">
      <w:pPr>
        <w:ind w:right="113"/>
        <w:jc w:val="both"/>
        <w:rPr>
          <w:rFonts w:ascii="Times New Roman" w:hAnsi="Times New Roman" w:cs="Times New Roman"/>
          <w:sz w:val="24"/>
          <w:szCs w:val="24"/>
        </w:rPr>
      </w:pPr>
      <w:r w:rsidRPr="007A0A38">
        <w:rPr>
          <w:rFonts w:ascii="Times New Roman" w:hAnsi="Times New Roman" w:cs="Times New Roman"/>
          <w:sz w:val="24"/>
          <w:szCs w:val="24"/>
        </w:rPr>
        <w:tab/>
        <w:t xml:space="preserve">                    </w:t>
      </w:r>
      <w:r w:rsidR="008557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Pr="007A0A38">
        <w:rPr>
          <w:rFonts w:ascii="Times New Roman" w:hAnsi="Times New Roman" w:cs="Times New Roman"/>
          <w:sz w:val="24"/>
          <w:szCs w:val="24"/>
        </w:rPr>
        <w:t xml:space="preserve">  (подпис)</w:t>
      </w:r>
    </w:p>
    <w:p w:rsidR="00D9796D" w:rsidRPr="007A0A38" w:rsidRDefault="00D9796D" w:rsidP="008557BA">
      <w:pPr>
        <w:ind w:right="113"/>
        <w:jc w:val="both"/>
        <w:rPr>
          <w:rFonts w:ascii="Times New Roman" w:hAnsi="Times New Roman" w:cs="Times New Roman"/>
          <w:sz w:val="24"/>
          <w:szCs w:val="24"/>
        </w:rPr>
      </w:pPr>
    </w:p>
    <w:sectPr w:rsidR="00D9796D" w:rsidRPr="007A0A38" w:rsidSect="008557BA">
      <w:footerReference w:type="default" r:id="rId12"/>
      <w:pgSz w:w="11906" w:h="16838"/>
      <w:pgMar w:top="1417" w:right="1466" w:bottom="117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5B99" w:rsidRDefault="00135B99" w:rsidP="00135B99">
      <w:pPr>
        <w:spacing w:after="0" w:line="240" w:lineRule="auto"/>
      </w:pPr>
      <w:r>
        <w:separator/>
      </w:r>
    </w:p>
  </w:endnote>
  <w:endnote w:type="continuationSeparator" w:id="0">
    <w:p w:rsidR="00135B99" w:rsidRDefault="00135B99" w:rsidP="00135B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613841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135B99" w:rsidRPr="00135B99" w:rsidRDefault="00135B99">
        <w:pPr>
          <w:pStyle w:val="Foot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135B9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35B9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35B9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47957"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135B99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135B99" w:rsidRDefault="00135B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5B99" w:rsidRDefault="00135B99" w:rsidP="00135B99">
      <w:pPr>
        <w:spacing w:after="0" w:line="240" w:lineRule="auto"/>
      </w:pPr>
      <w:r>
        <w:separator/>
      </w:r>
    </w:p>
  </w:footnote>
  <w:footnote w:type="continuationSeparator" w:id="0">
    <w:p w:rsidR="00135B99" w:rsidRDefault="00135B99" w:rsidP="00135B99">
      <w:pPr>
        <w:spacing w:after="0" w:line="240" w:lineRule="auto"/>
      </w:pPr>
      <w:r>
        <w:continuationSeparator/>
      </w:r>
    </w:p>
  </w:footnote>
  <w:footnote w:id="1">
    <w:p w:rsidR="00351C04" w:rsidRPr="00351C04" w:rsidRDefault="00351C04">
      <w:pPr>
        <w:pStyle w:val="FootnoteText"/>
        <w:rPr>
          <w:rFonts w:ascii="Times New Roman" w:hAnsi="Times New Roman" w:cs="Times New Roman"/>
        </w:rPr>
      </w:pPr>
      <w:r w:rsidRPr="00351C04">
        <w:rPr>
          <w:rStyle w:val="FootnoteReference"/>
          <w:rFonts w:ascii="Times New Roman" w:hAnsi="Times New Roman" w:cs="Times New Roman"/>
        </w:rPr>
        <w:footnoteRef/>
      </w:r>
      <w:r w:rsidRPr="00351C0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Определени съгласно </w:t>
      </w:r>
      <w:r w:rsidRPr="00351C04">
        <w:rPr>
          <w:rFonts w:ascii="Times New Roman" w:hAnsi="Times New Roman" w:cs="Times New Roman"/>
        </w:rPr>
        <w:t>Немско Ръководство за класификация на отпадъците в съответствие с Директива 2012/18/ЕО (Директива Севезо III)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9F2598"/>
    <w:multiLevelType w:val="hybridMultilevel"/>
    <w:tmpl w:val="C3F04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1C30E5"/>
    <w:multiLevelType w:val="hybridMultilevel"/>
    <w:tmpl w:val="A49A29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C54F2"/>
    <w:multiLevelType w:val="hybridMultilevel"/>
    <w:tmpl w:val="BF441E9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6E4ACA"/>
    <w:multiLevelType w:val="multilevel"/>
    <w:tmpl w:val="CE807E1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4" w15:restartNumberingAfterBreak="0">
    <w:nsid w:val="6D232238"/>
    <w:multiLevelType w:val="hybridMultilevel"/>
    <w:tmpl w:val="61CAE5D2"/>
    <w:lvl w:ilvl="0" w:tplc="0402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92F"/>
    <w:rsid w:val="00030F75"/>
    <w:rsid w:val="000342D1"/>
    <w:rsid w:val="00095FA3"/>
    <w:rsid w:val="000A43DD"/>
    <w:rsid w:val="000C00F9"/>
    <w:rsid w:val="000C2A9F"/>
    <w:rsid w:val="0010223B"/>
    <w:rsid w:val="00135B99"/>
    <w:rsid w:val="00183580"/>
    <w:rsid w:val="001D7BE4"/>
    <w:rsid w:val="002178E8"/>
    <w:rsid w:val="00282620"/>
    <w:rsid w:val="002A13A3"/>
    <w:rsid w:val="00351C04"/>
    <w:rsid w:val="003613EF"/>
    <w:rsid w:val="00380D94"/>
    <w:rsid w:val="003D6F7F"/>
    <w:rsid w:val="003F4314"/>
    <w:rsid w:val="00447957"/>
    <w:rsid w:val="00472094"/>
    <w:rsid w:val="00532997"/>
    <w:rsid w:val="00601BFE"/>
    <w:rsid w:val="00636781"/>
    <w:rsid w:val="00653C44"/>
    <w:rsid w:val="006E6D4C"/>
    <w:rsid w:val="007448C9"/>
    <w:rsid w:val="00776891"/>
    <w:rsid w:val="00797270"/>
    <w:rsid w:val="007A0069"/>
    <w:rsid w:val="007A0A38"/>
    <w:rsid w:val="007C259D"/>
    <w:rsid w:val="007D5536"/>
    <w:rsid w:val="008557BA"/>
    <w:rsid w:val="00875B58"/>
    <w:rsid w:val="008B4D08"/>
    <w:rsid w:val="00933342"/>
    <w:rsid w:val="00977114"/>
    <w:rsid w:val="00987336"/>
    <w:rsid w:val="009A5A25"/>
    <w:rsid w:val="00A23E81"/>
    <w:rsid w:val="00A62F86"/>
    <w:rsid w:val="00AB463F"/>
    <w:rsid w:val="00B00850"/>
    <w:rsid w:val="00B257C7"/>
    <w:rsid w:val="00B55368"/>
    <w:rsid w:val="00B85164"/>
    <w:rsid w:val="00C0374D"/>
    <w:rsid w:val="00C745D6"/>
    <w:rsid w:val="00CE5BF8"/>
    <w:rsid w:val="00D03D5A"/>
    <w:rsid w:val="00D66A48"/>
    <w:rsid w:val="00D9796D"/>
    <w:rsid w:val="00DC73C9"/>
    <w:rsid w:val="00E543BA"/>
    <w:rsid w:val="00E6100A"/>
    <w:rsid w:val="00EB417F"/>
    <w:rsid w:val="00F5092F"/>
    <w:rsid w:val="00FA6A90"/>
    <w:rsid w:val="00FA730C"/>
    <w:rsid w:val="00FD2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625B2C-7F03-48EB-914D-A4DDAF8A9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5164"/>
  </w:style>
  <w:style w:type="paragraph" w:styleId="Heading1">
    <w:name w:val="heading 1"/>
    <w:basedOn w:val="Normal"/>
    <w:next w:val="Normal"/>
    <w:link w:val="Heading1Char"/>
    <w:uiPriority w:val="9"/>
    <w:qFormat/>
    <w:rsid w:val="00A23E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8733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23E8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135B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5B99"/>
  </w:style>
  <w:style w:type="paragraph" w:styleId="Footer">
    <w:name w:val="footer"/>
    <w:basedOn w:val="Normal"/>
    <w:link w:val="FooterChar"/>
    <w:uiPriority w:val="99"/>
    <w:unhideWhenUsed/>
    <w:rsid w:val="00135B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5B99"/>
  </w:style>
  <w:style w:type="paragraph" w:customStyle="1" w:styleId="of-text">
    <w:name w:val="of-text"/>
    <w:basedOn w:val="Normal"/>
    <w:rsid w:val="00D66A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1C0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1C0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1C04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4720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03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lo.bg/8856327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D56A-07DB-4610-AAE8-8075C996B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2369</Words>
  <Characters>13507</Characters>
  <Application>Microsoft Office Word</Application>
  <DocSecurity>0</DocSecurity>
  <Lines>112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l.fartzova</dc:creator>
  <cp:keywords/>
  <dc:description/>
  <cp:lastModifiedBy>Anastasia Staneva</cp:lastModifiedBy>
  <cp:revision>3</cp:revision>
  <dcterms:created xsi:type="dcterms:W3CDTF">2023-07-27T12:08:00Z</dcterms:created>
  <dcterms:modified xsi:type="dcterms:W3CDTF">2023-07-27T12:09:00Z</dcterms:modified>
</cp:coreProperties>
</file>