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4B0CBD" w:rsidRPr="004B0CBD">
        <w:rPr>
          <w:rFonts w:ascii="Verdana" w:hAnsi="Verdana"/>
          <w:shd w:val="clear" w:color="auto" w:fill="FEFEFE"/>
          <w:lang w:val="bg-BG"/>
        </w:rPr>
        <w:t>ОВОС-3720/15.12.2022г. и доп. инфо. с вх. №ОВОС-3720-2/27.01.2023г. за инвестиционно предложение (ИП): „Жилищно строителство“, в обхвата на поземлени имоти с идентификатори №47113.10.116-пасище общинска публична собственост, №47113.10.70-за друг вид застрояване, общинска частна собственост и №47113.10.81-дере, съвместно с частична преработка на кв. 40, местност „Делни</w:t>
      </w:r>
      <w:r w:rsidR="004B0CBD">
        <w:rPr>
          <w:rFonts w:ascii="Verdana" w:hAnsi="Verdana"/>
          <w:shd w:val="clear" w:color="auto" w:fill="FEFEFE"/>
          <w:lang w:val="bg-BG"/>
        </w:rPr>
        <w:t>ка“ по КК на с. Манолско Конаре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4B0CBD" w:rsidRPr="004B0CBD">
        <w:rPr>
          <w:rFonts w:ascii="Verdana" w:hAnsi="Verdana"/>
          <w:kern w:val="32"/>
          <w:lang w:eastAsia="x-none"/>
        </w:rPr>
        <w:t>ОБЩИНА МАРИЦА</w:t>
      </w:r>
      <w:r w:rsidR="004F2B59" w:rsidRPr="004B0CBD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400D7" w:rsidRPr="0077486C" w:rsidRDefault="0077486C" w:rsidP="0077486C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7486C" w:rsidRDefault="0077486C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4B0CBD" w:rsidRPr="004B0CBD" w:rsidRDefault="004B0CBD" w:rsidP="004B0CB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4B0CB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77486C" w:rsidRPr="006F6BA4" w:rsidRDefault="0077486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4B0CBD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4B0CBD">
        <w:rPr>
          <w:rFonts w:ascii="Verdana" w:hAnsi="Verdana" w:cs="Arial"/>
          <w:color w:val="000000"/>
          <w:lang w:val="bg-BG"/>
        </w:rPr>
        <w:t>кметство с. Манолско Конаре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B0CBD">
        <w:rPr>
          <w:rFonts w:ascii="Verdana" w:hAnsi="Verdana"/>
          <w:lang w:val="bg-BG"/>
        </w:rPr>
        <w:t xml:space="preserve"> 20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4B0CBD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0CBD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CAF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8</cp:revision>
  <dcterms:created xsi:type="dcterms:W3CDTF">2023-01-13T09:01:00Z</dcterms:created>
  <dcterms:modified xsi:type="dcterms:W3CDTF">2023-02-27T07:14:00Z</dcterms:modified>
</cp:coreProperties>
</file>