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63D04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/>
          <w:b/>
          <w:sz w:val="20"/>
          <w:szCs w:val="20"/>
          <w:lang w:val="en-US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>о уведомление</w:t>
      </w:r>
      <w:r w:rsidR="009D748F" w:rsidRPr="009D748F">
        <w:t xml:space="preserve"> </w:t>
      </w:r>
      <w:r w:rsidR="009D748F" w:rsidRPr="009D748F">
        <w:rPr>
          <w:rFonts w:ascii="Verdana" w:hAnsi="Verdana" w:cs="Arial"/>
          <w:color w:val="000000"/>
          <w:sz w:val="20"/>
          <w:szCs w:val="20"/>
        </w:rPr>
        <w:t xml:space="preserve">с вх. № </w:t>
      </w:r>
      <w:r w:rsidR="00187933" w:rsidRPr="00187933">
        <w:rPr>
          <w:rFonts w:ascii="Verdana" w:hAnsi="Verdana" w:cs="Arial"/>
          <w:color w:val="000000"/>
          <w:sz w:val="20"/>
          <w:szCs w:val="20"/>
        </w:rPr>
        <w:t>ОВОС-2180/27.09.2021г. и писмо изх. №ПУ-01-981(3)/22.12.2021г. на Басейнова Дирекция Източнобеломорски район Пловдив за инвестиционно предложение (ИП): „Изграждане на кравеферма“ един брой тръбен кладенец с дълбочина от 20 метра“ в ПИ с идентификатор 62075.700.721, гр. Раковски, с възложител: ЗП И. ПАВЛОВ</w:t>
      </w:r>
      <w:r w:rsidR="004F2B59" w:rsidRPr="00C63D04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C63D04">
        <w:rPr>
          <w:rFonts w:ascii="Verdana" w:hAnsi="Verdana"/>
          <w:b/>
          <w:sz w:val="20"/>
          <w:szCs w:val="20"/>
        </w:rPr>
        <w:t xml:space="preserve"> 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C63D04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05ABF" w:rsidRDefault="00187933" w:rsidP="00437984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r w:rsidRPr="00187933">
        <w:rPr>
          <w:rFonts w:ascii="Verdana" w:hAnsi="Verdana"/>
          <w:lang w:val="ru-RU"/>
        </w:rPr>
        <w:t>Така заявеното инвестиционно предложение попада в обхвата на т. 1, буква “д“ и т.2, буква „г“ от Приложение № 2 от ЗООС и на основание чл. 93, ал.1, т.1 от същия закон подлежи на процедура по преценяване на необходимостта от извършване на ОВОС.</w:t>
      </w:r>
    </w:p>
    <w:p w:rsidR="00187933" w:rsidRPr="00437984" w:rsidRDefault="00187933" w:rsidP="00437984">
      <w:pPr>
        <w:spacing w:before="120"/>
        <w:ind w:right="136" w:firstLine="450"/>
        <w:jc w:val="both"/>
        <w:rPr>
          <w:rFonts w:ascii="Verdana" w:hAnsi="Verdana"/>
          <w:lang w:val="ru-RU"/>
        </w:rPr>
      </w:pPr>
    </w:p>
    <w:p w:rsidR="00C911D7" w:rsidRPr="00C63D04" w:rsidRDefault="00C911D7" w:rsidP="00C63D04">
      <w:pPr>
        <w:ind w:right="136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571C90" w:rsidRPr="00187933" w:rsidRDefault="00571C90" w:rsidP="00187933">
      <w:pPr>
        <w:rPr>
          <w:rFonts w:ascii="Verdana" w:hAnsi="Verdana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187933" w:rsidRPr="0018793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BG0000291 „Гора Шишманци“.</w:t>
      </w:r>
    </w:p>
    <w:p w:rsidR="00187933" w:rsidRDefault="00187933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E05ABF">
        <w:rPr>
          <w:rFonts w:ascii="Verdana" w:hAnsi="Verdana" w:cs="Arial"/>
          <w:color w:val="000000"/>
          <w:lang w:val="bg-BG"/>
        </w:rPr>
        <w:t>Р</w:t>
      </w:r>
      <w:r w:rsidR="00187933">
        <w:rPr>
          <w:rFonts w:ascii="Verdana" w:hAnsi="Verdana" w:cs="Arial"/>
          <w:color w:val="000000"/>
          <w:lang w:val="bg-BG"/>
        </w:rPr>
        <w:t>аковски</w:t>
      </w:r>
      <w:r w:rsidR="00E05ABF">
        <w:rPr>
          <w:rFonts w:ascii="Verdana" w:hAnsi="Verdana" w:cs="Arial"/>
          <w:color w:val="000000"/>
          <w:lang w:val="bg-BG"/>
        </w:rPr>
        <w:t xml:space="preserve"> и БД ИБР-Пловдив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187933">
        <w:rPr>
          <w:rFonts w:ascii="Verdana" w:hAnsi="Verdana"/>
          <w:lang w:val="bg-BG"/>
        </w:rPr>
        <w:t xml:space="preserve"> 14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571C90">
        <w:rPr>
          <w:rFonts w:ascii="Verdana" w:hAnsi="Verdana"/>
          <w:lang w:val="bg-BG"/>
        </w:rPr>
        <w:t>01.2022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87933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7CF4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11</cp:revision>
  <dcterms:created xsi:type="dcterms:W3CDTF">2021-01-11T07:25:00Z</dcterms:created>
  <dcterms:modified xsi:type="dcterms:W3CDTF">2022-01-20T14:35:00Z</dcterms:modified>
</cp:coreProperties>
</file>