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E93AF2" w:rsidRDefault="00076B82" w:rsidP="00116FAC">
      <w:pPr>
        <w:pStyle w:val="ab"/>
        <w:ind w:right="-141"/>
        <w:jc w:val="both"/>
        <w:rPr>
          <w:rFonts w:ascii="Verdana" w:hAnsi="Verdana"/>
          <w:b w:val="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>о</w:t>
      </w:r>
      <w:r w:rsidR="00E93AF2">
        <w:rPr>
          <w:rFonts w:ascii="Verdana" w:hAnsi="Verdana" w:cs="Arial"/>
          <w:b w:val="0"/>
          <w:color w:val="000000"/>
          <w:sz w:val="20"/>
        </w:rPr>
        <w:t xml:space="preserve"> </w:t>
      </w:r>
      <w:r w:rsidR="00E93AF2" w:rsidRPr="00E93AF2">
        <w:rPr>
          <w:rFonts w:ascii="Verdana" w:hAnsi="Verdana"/>
          <w:b w:val="0"/>
          <w:sz w:val="20"/>
          <w:lang w:val="ru-RU"/>
        </w:rPr>
        <w:t xml:space="preserve">уведомление с </w:t>
      </w:r>
      <w:proofErr w:type="spellStart"/>
      <w:r w:rsidR="00E93AF2" w:rsidRPr="00E93AF2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E93AF2" w:rsidRPr="00E93AF2">
        <w:rPr>
          <w:rFonts w:ascii="Verdana" w:hAnsi="Verdana"/>
          <w:b w:val="0"/>
          <w:sz w:val="20"/>
          <w:lang w:val="ru-RU"/>
        </w:rPr>
        <w:t>. № ОВОС-2053/08.07.2022г. за инвестиционно предложение (ИП): „</w:t>
      </w:r>
      <w:r w:rsidR="00E93AF2" w:rsidRPr="00E93AF2">
        <w:rPr>
          <w:rFonts w:ascii="Verdana" w:hAnsi="Verdana"/>
          <w:b w:val="0"/>
          <w:sz w:val="20"/>
        </w:rPr>
        <w:t xml:space="preserve">Селскостопанска сграда за отглеждане на овце“ в поземлен имот с идентификатор 62949.230.141 по КККР в землището на с. Розино, община Карлово“ </w:t>
      </w:r>
      <w:r w:rsidR="00E93AF2" w:rsidRPr="00E93AF2">
        <w:rPr>
          <w:rFonts w:ascii="Verdana" w:hAnsi="Verdana"/>
          <w:b w:val="0"/>
          <w:sz w:val="20"/>
          <w:lang w:val="ru-RU"/>
        </w:rPr>
        <w:t>и писмо изх. №ПУ-01-699(1)/15.08.2022г. на Басейнова Дирекция Източнобеломорски район Пловдив</w:t>
      </w:r>
      <w:r w:rsidR="004067B4">
        <w:rPr>
          <w:rFonts w:ascii="Verdana" w:hAnsi="Verdana"/>
          <w:b w:val="0"/>
          <w:sz w:val="20"/>
          <w:lang w:val="ru-RU"/>
        </w:rPr>
        <w:t xml:space="preserve">, с </w:t>
      </w:r>
      <w:proofErr w:type="spellStart"/>
      <w:r w:rsidR="004067B4">
        <w:rPr>
          <w:rFonts w:ascii="Verdana" w:hAnsi="Verdana"/>
          <w:b w:val="0"/>
          <w:sz w:val="20"/>
          <w:lang w:val="ru-RU"/>
        </w:rPr>
        <w:t>възложител</w:t>
      </w:r>
      <w:proofErr w:type="spellEnd"/>
      <w:r w:rsidR="004067B4">
        <w:rPr>
          <w:rFonts w:ascii="Verdana" w:hAnsi="Verdana"/>
          <w:b w:val="0"/>
          <w:sz w:val="20"/>
          <w:lang w:val="ru-RU"/>
        </w:rPr>
        <w:t xml:space="preserve"> «ЕТ </w:t>
      </w:r>
      <w:proofErr w:type="spellStart"/>
      <w:r w:rsidR="004067B4">
        <w:rPr>
          <w:rFonts w:ascii="Verdana" w:hAnsi="Verdana"/>
          <w:b w:val="0"/>
          <w:sz w:val="20"/>
          <w:lang w:val="ru-RU"/>
        </w:rPr>
        <w:t>Розистада-Дан</w:t>
      </w:r>
      <w:bookmarkStart w:id="0" w:name="_GoBack"/>
      <w:bookmarkEnd w:id="0"/>
      <w:r w:rsidR="00E93AF2">
        <w:rPr>
          <w:rFonts w:ascii="Verdana" w:hAnsi="Verdana"/>
          <w:b w:val="0"/>
          <w:sz w:val="20"/>
          <w:lang w:val="ru-RU"/>
        </w:rPr>
        <w:t>иела</w:t>
      </w:r>
      <w:proofErr w:type="spellEnd"/>
      <w:r w:rsidR="00E93AF2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E93AF2">
        <w:rPr>
          <w:rFonts w:ascii="Verdana" w:hAnsi="Verdana"/>
          <w:b w:val="0"/>
          <w:sz w:val="20"/>
          <w:lang w:val="ru-RU"/>
        </w:rPr>
        <w:t>Николова</w:t>
      </w:r>
      <w:proofErr w:type="spellEnd"/>
      <w:r w:rsidR="00E93AF2">
        <w:rPr>
          <w:rFonts w:ascii="Verdana" w:hAnsi="Verdana"/>
          <w:b w:val="0"/>
          <w:sz w:val="20"/>
          <w:lang w:val="ru-RU"/>
        </w:rPr>
        <w:t>»</w:t>
      </w:r>
      <w:r w:rsidR="004F2B59" w:rsidRPr="006F6BA4">
        <w:rPr>
          <w:rFonts w:ascii="Verdana" w:hAnsi="Verdana" w:cs="Arial"/>
          <w:b w:val="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97212B" w:rsidRPr="00B223E0" w:rsidRDefault="004C61CA" w:rsidP="00B223E0">
      <w:pPr>
        <w:spacing w:before="100" w:beforeAutospacing="1"/>
        <w:ind w:right="-141" w:firstLine="477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B223E0" w:rsidRPr="00B223E0">
        <w:rPr>
          <w:rFonts w:ascii="Verdana" w:hAnsi="Verdana"/>
          <w:lang w:val="bg-BG"/>
        </w:rPr>
        <w:t xml:space="preserve">попада в обхвата на т. </w:t>
      </w:r>
      <w:r w:rsidR="00E93AF2">
        <w:rPr>
          <w:rFonts w:ascii="Verdana" w:hAnsi="Verdana"/>
          <w:lang w:val="bg-BG"/>
        </w:rPr>
        <w:t>1, буква „д</w:t>
      </w:r>
      <w:r w:rsidR="00B223E0" w:rsidRPr="00B223E0">
        <w:rPr>
          <w:rFonts w:ascii="Verdana" w:hAnsi="Verdana"/>
          <w:lang w:val="bg-BG"/>
        </w:rPr>
        <w:t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B223E0" w:rsidRDefault="00B223E0" w:rsidP="00116FAC">
      <w:pPr>
        <w:ind w:right="-141" w:firstLine="567"/>
        <w:jc w:val="both"/>
        <w:rPr>
          <w:rFonts w:ascii="Verdana" w:hAnsi="Verdana"/>
          <w:b/>
          <w:lang w:val="bg-BG"/>
        </w:rPr>
      </w:pPr>
    </w:p>
    <w:p w:rsidR="00E93AF2" w:rsidRDefault="00C911D7" w:rsidP="00E93AF2">
      <w:pPr>
        <w:ind w:right="-141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E93AF2" w:rsidRPr="00E93AF2" w:rsidRDefault="00E93AF2" w:rsidP="00E93AF2">
      <w:pPr>
        <w:ind w:right="-141" w:firstLine="567"/>
        <w:jc w:val="both"/>
        <w:rPr>
          <w:rFonts w:ascii="Verdana" w:hAnsi="Verdana"/>
          <w:b/>
          <w:lang w:val="ru-RU"/>
        </w:rPr>
      </w:pP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</w:t>
      </w:r>
      <w:r>
        <w:rPr>
          <w:rFonts w:ascii="Verdana" w:hAnsi="Verdana"/>
          <w:lang w:val="bg-BG"/>
        </w:rPr>
        <w:t>0</w:t>
      </w:r>
      <w:r>
        <w:rPr>
          <w:rFonts w:ascii="Verdana" w:hAnsi="Verdana"/>
        </w:rPr>
        <w:t>1493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Централен Балкан-буфер</w:t>
      </w:r>
      <w:r w:rsidRPr="001235C7">
        <w:rPr>
          <w:rFonts w:ascii="Verdana" w:hAnsi="Verdana"/>
          <w:lang w:val="bg-BG"/>
        </w:rPr>
        <w:t>“.</w:t>
      </w:r>
    </w:p>
    <w:p w:rsidR="00E93AF2" w:rsidRDefault="00E93AF2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E93AF2">
        <w:rPr>
          <w:rFonts w:ascii="Verdana" w:hAnsi="Verdana" w:cs="Arial"/>
          <w:color w:val="000000"/>
          <w:lang w:val="bg-BG"/>
        </w:rPr>
        <w:t>Карлово</w:t>
      </w:r>
      <w:r w:rsidR="00116FAC">
        <w:rPr>
          <w:rFonts w:ascii="Verdana" w:hAnsi="Verdana" w:cs="Arial"/>
          <w:color w:val="000000"/>
          <w:lang w:val="bg-BG"/>
        </w:rPr>
        <w:t xml:space="preserve">, Кметство </w:t>
      </w:r>
      <w:r w:rsidR="00E93AF2">
        <w:rPr>
          <w:rFonts w:ascii="Verdana" w:hAnsi="Verdana" w:cs="Arial"/>
          <w:color w:val="000000"/>
          <w:lang w:val="bg-BG"/>
        </w:rPr>
        <w:t>с. Розино</w:t>
      </w:r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E93AF2">
        <w:rPr>
          <w:rFonts w:ascii="Verdana" w:hAnsi="Verdana"/>
          <w:lang w:val="bg-BG"/>
        </w:rPr>
        <w:t xml:space="preserve"> 19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08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067B4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AF2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F8F9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b">
    <w:name w:val="Char Char1 Char"/>
    <w:basedOn w:val="a"/>
    <w:semiHidden/>
    <w:rsid w:val="00E93AF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E9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Vanesa Georgieva</cp:lastModifiedBy>
  <cp:revision>6</cp:revision>
  <dcterms:created xsi:type="dcterms:W3CDTF">2022-08-19T11:07:00Z</dcterms:created>
  <dcterms:modified xsi:type="dcterms:W3CDTF">2022-08-23T13:58:00Z</dcterms:modified>
</cp:coreProperties>
</file>