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3C17" w:rsidRDefault="00076B82" w:rsidP="003428A6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 xml:space="preserve">с </w:t>
      </w:r>
      <w:bookmarkStart w:id="0" w:name="_GoBack"/>
      <w:r w:rsidR="00733C17" w:rsidRPr="00733C17">
        <w:rPr>
          <w:rFonts w:ascii="Verdana" w:hAnsi="Verdana"/>
          <w:bCs/>
          <w:noProof/>
        </w:rPr>
        <w:t xml:space="preserve">вх. № </w:t>
      </w:r>
      <w:r w:rsidR="0098275F" w:rsidRPr="0098275F">
        <w:rPr>
          <w:rFonts w:ascii="Verdana" w:hAnsi="Verdana"/>
          <w:bCs/>
          <w:noProof/>
        </w:rPr>
        <w:t>ОВОС-678/20.03.2024г. и допълнителна информация с вх. № ОВОС-678-1/27.03.2024г. за инвестиционно предложение (ИП): „Почистване коритото на р. Марица от наносни отложения, саморасла растителност и укрепване на бреговете, с цел осигуряване на нормална проводимост“ в землището на с. Чалъкови, община Раковски, област Пловдив и становище на БД ИБР-Пловдив с изх. № ПУ-01</w:t>
      </w:r>
      <w:r w:rsidR="0098275F">
        <w:rPr>
          <w:rFonts w:ascii="Verdana" w:hAnsi="Verdana"/>
          <w:bCs/>
          <w:noProof/>
        </w:rPr>
        <w:t>-284(1)/17.04.2024г.</w:t>
      </w:r>
      <w:r w:rsidR="00733C17">
        <w:rPr>
          <w:rFonts w:ascii="Verdana" w:hAnsi="Verdana"/>
          <w:bCs/>
          <w:lang w:val="ru-RU"/>
        </w:rPr>
        <w:t xml:space="preserve">, с </w:t>
      </w:r>
      <w:proofErr w:type="spellStart"/>
      <w:r w:rsidR="0098275F">
        <w:rPr>
          <w:rFonts w:ascii="Verdana" w:hAnsi="Verdana"/>
          <w:bCs/>
          <w:lang w:val="ru-RU"/>
        </w:rPr>
        <w:t>възложител</w:t>
      </w:r>
      <w:proofErr w:type="spellEnd"/>
      <w:r w:rsidR="00733C17">
        <w:rPr>
          <w:rFonts w:ascii="Verdana" w:hAnsi="Verdana"/>
          <w:bCs/>
          <w:lang w:val="ru-RU"/>
        </w:rPr>
        <w:t xml:space="preserve"> </w:t>
      </w:r>
      <w:r w:rsidR="0098275F" w:rsidRPr="0098275F">
        <w:rPr>
          <w:rFonts w:ascii="Verdana" w:hAnsi="Verdana"/>
          <w:bCs/>
          <w:lang w:val="ru-RU"/>
        </w:rPr>
        <w:t xml:space="preserve">„ДИ КЕЙ </w:t>
      </w:r>
      <w:proofErr w:type="gramStart"/>
      <w:r w:rsidR="0098275F" w:rsidRPr="0098275F">
        <w:rPr>
          <w:rFonts w:ascii="Verdana" w:hAnsi="Verdana"/>
          <w:bCs/>
          <w:lang w:val="ru-RU"/>
        </w:rPr>
        <w:t>ФИШИНГ“ ЕООД</w:t>
      </w:r>
      <w:bookmarkEnd w:id="0"/>
      <w:proofErr w:type="gramEnd"/>
      <w:r w:rsidR="00F76E34" w:rsidRPr="0098275F">
        <w:rPr>
          <w:rFonts w:ascii="Verdana" w:hAnsi="Verdana"/>
          <w:bCs/>
          <w:lang w:val="ru-RU"/>
        </w:rPr>
        <w:t>,</w:t>
      </w:r>
      <w:r w:rsidR="00F76E34">
        <w:rPr>
          <w:rFonts w:ascii="Verdana" w:hAnsi="Verdana"/>
          <w:shd w:val="clear" w:color="auto" w:fill="FEFEFE"/>
          <w:lang w:val="bg-BG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="0098275F">
        <w:rPr>
          <w:rFonts w:ascii="Verdana" w:hAnsi="Verdana"/>
          <w:color w:val="000000"/>
          <w:lang w:val="bg-BG"/>
        </w:rPr>
        <w:t>т. 2, буква „в</w:t>
      </w:r>
      <w:r w:rsidRPr="00C719BE">
        <w:rPr>
          <w:rFonts w:ascii="Verdana" w:hAnsi="Verdana"/>
          <w:color w:val="000000"/>
          <w:lang w:val="bg-BG"/>
        </w:rPr>
        <w:t xml:space="preserve">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 xml:space="preserve">Закона за </w:t>
      </w:r>
      <w:proofErr w:type="spellStart"/>
      <w:r w:rsidRPr="00C719BE">
        <w:rPr>
          <w:rFonts w:ascii="Verdana" w:hAnsi="Verdana"/>
          <w:i/>
          <w:color w:val="000000"/>
          <w:lang w:val="ru-RU"/>
        </w:rPr>
        <w:t>опазване</w:t>
      </w:r>
      <w:proofErr w:type="spellEnd"/>
      <w:r w:rsidRPr="00C719BE">
        <w:rPr>
          <w:rFonts w:ascii="Verdana" w:hAnsi="Verdana"/>
          <w:i/>
          <w:color w:val="000000"/>
          <w:lang w:val="ru-RU"/>
        </w:rPr>
        <w:t xml:space="preserve"> на </w:t>
      </w:r>
      <w:proofErr w:type="spellStart"/>
      <w:r w:rsidRPr="00C719BE">
        <w:rPr>
          <w:rFonts w:ascii="Verdana" w:hAnsi="Verdana"/>
          <w:i/>
          <w:color w:val="000000"/>
          <w:lang w:val="ru-RU"/>
        </w:rPr>
        <w:t>околната</w:t>
      </w:r>
      <w:proofErr w:type="spellEnd"/>
      <w:r w:rsidRPr="00C719BE">
        <w:rPr>
          <w:rFonts w:ascii="Verdana" w:hAnsi="Verdana"/>
          <w:i/>
          <w:color w:val="000000"/>
          <w:lang w:val="ru-RU"/>
        </w:rPr>
        <w:t xml:space="preserve">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98275F" w:rsidRPr="0098275F" w:rsidRDefault="00733C17" w:rsidP="0098275F">
      <w:pPr>
        <w:jc w:val="both"/>
        <w:rPr>
          <w:rFonts w:ascii="Verdana" w:hAnsi="Verdana"/>
          <w:color w:val="000000"/>
          <w:lang w:val="bg-BG"/>
        </w:rPr>
      </w:pPr>
      <w:r w:rsidRPr="00C719BE">
        <w:rPr>
          <w:rFonts w:ascii="Verdana" w:hAnsi="Verdana"/>
          <w:color w:val="000000"/>
          <w:lang w:val="bg-BG"/>
        </w:rPr>
        <w:t xml:space="preserve">       </w:t>
      </w:r>
      <w:r w:rsidR="0098275F" w:rsidRPr="0098275F">
        <w:rPr>
          <w:rFonts w:ascii="Verdana" w:hAnsi="Verdana"/>
          <w:color w:val="000000"/>
          <w:lang w:val="bg-BG"/>
        </w:rPr>
        <w:t>ПИ 80162.45.65, 80162.45.71, 80162.35.96 попадат в границата на защитена зона от Европейската екологична мрежа „НАТУРА 2000“ – BG0000578 „Река Марица“.</w:t>
      </w:r>
    </w:p>
    <w:p w:rsidR="0098275F" w:rsidRDefault="0098275F" w:rsidP="0098275F">
      <w:pPr>
        <w:jc w:val="both"/>
        <w:rPr>
          <w:rFonts w:ascii="Verdana" w:hAnsi="Verdana"/>
          <w:color w:val="000000"/>
          <w:lang w:val="bg-BG"/>
        </w:rPr>
      </w:pPr>
      <w:r w:rsidRPr="0098275F">
        <w:rPr>
          <w:rFonts w:ascii="Verdana" w:hAnsi="Verdana"/>
          <w:color w:val="000000"/>
          <w:lang w:val="bg-BG"/>
        </w:rPr>
        <w:t>ПИ 80162.35.96 попада  в границата на защитена зона от Европейската екологична мрежа „НАТУРА 2000“ – BG0002081 „Марица-Първомай“.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98275F" w:rsidRDefault="0098275F" w:rsidP="0098275F">
      <w:pPr>
        <w:jc w:val="both"/>
        <w:rPr>
          <w:rFonts w:ascii="Verdana" w:hAnsi="Verdana"/>
          <w:color w:val="000000"/>
          <w:lang w:val="bg-BG"/>
        </w:rPr>
      </w:pPr>
    </w:p>
    <w:p w:rsidR="004A7F48" w:rsidRDefault="00A014AC" w:rsidP="0098275F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98275F">
        <w:rPr>
          <w:rFonts w:ascii="Verdana" w:hAnsi="Verdana" w:cs="Arial"/>
          <w:color w:val="000000"/>
          <w:lang w:val="bg-BG"/>
        </w:rPr>
        <w:t xml:space="preserve"> Раковски, Кметство с. Чалъкови, БД ИБР, Областна управа на град Пловдив</w:t>
      </w:r>
      <w:r w:rsidR="00733C17">
        <w:rPr>
          <w:rFonts w:ascii="Verdana" w:hAnsi="Verdana" w:cs="Arial"/>
          <w:color w:val="000000"/>
          <w:lang w:val="bg-BG"/>
        </w:rPr>
        <w:t xml:space="preserve"> </w:t>
      </w:r>
    </w:p>
    <w:p w:rsidR="0098275F" w:rsidRDefault="0098275F" w:rsidP="0098275F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EB1C3B" w:rsidRPr="006F6BA4" w:rsidRDefault="00F332D6" w:rsidP="0098275F">
      <w:pPr>
        <w:spacing w:after="120"/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3428A6">
        <w:rPr>
          <w:rFonts w:ascii="Verdana" w:hAnsi="Verdana"/>
          <w:lang w:val="bg-BG"/>
        </w:rPr>
        <w:t>18</w:t>
      </w:r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28A6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8275F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D2A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Yanitsa Ivanova</cp:lastModifiedBy>
  <cp:revision>5</cp:revision>
  <dcterms:created xsi:type="dcterms:W3CDTF">2024-01-22T08:33:00Z</dcterms:created>
  <dcterms:modified xsi:type="dcterms:W3CDTF">2024-04-19T07:24:00Z</dcterms:modified>
</cp:coreProperties>
</file>