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1A77" w:rsidRDefault="00076B82" w:rsidP="009A75C3">
      <w:pPr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F97E7A">
        <w:rPr>
          <w:rFonts w:ascii="Verdana" w:hAnsi="Verdana"/>
          <w:lang w:val="ru-RU"/>
        </w:rPr>
        <w:t xml:space="preserve"> </w:t>
      </w:r>
      <w:r w:rsidR="00F97E7A" w:rsidRPr="00F97E7A">
        <w:rPr>
          <w:rFonts w:ascii="Verdana" w:hAnsi="Verdana"/>
        </w:rPr>
        <w:t xml:space="preserve">уведомление </w:t>
      </w:r>
      <w:r w:rsidR="00F97E7A" w:rsidRPr="00F97E7A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F97E7A" w:rsidRPr="00F97E7A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F97E7A" w:rsidRPr="00F97E7A">
        <w:rPr>
          <w:rFonts w:ascii="Verdana" w:hAnsi="Verdana"/>
          <w:shd w:val="clear" w:color="auto" w:fill="FEFEFE"/>
          <w:lang w:val="ru-RU"/>
        </w:rPr>
        <w:t>. № ОВОС-347-2/09.09.2024г. за инвестиционно предложение (ИП):</w:t>
      </w:r>
      <w:r w:rsidR="00F97E7A" w:rsidRPr="00F97E7A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F97E7A" w:rsidRPr="00F97E7A">
        <w:rPr>
          <w:rFonts w:ascii="Verdana" w:hAnsi="Verdana"/>
        </w:rPr>
        <w:t>„</w:t>
      </w:r>
      <w:r w:rsidR="00F97E7A" w:rsidRPr="00F97E7A">
        <w:rPr>
          <w:rFonts w:ascii="Verdana" w:hAnsi="Verdana"/>
          <w:lang w:val="ru-RU"/>
        </w:rPr>
        <w:t xml:space="preserve">Жилищно застрояване“, в ПИ </w:t>
      </w:r>
      <w:r w:rsidR="00F97E7A" w:rsidRPr="00F97E7A">
        <w:rPr>
          <w:rFonts w:ascii="Verdana" w:hAnsi="Verdana"/>
          <w:lang w:val="bg-BG" w:eastAsia="bg-BG"/>
        </w:rPr>
        <w:t>06447.11.216</w:t>
      </w:r>
      <w:r w:rsidR="00F97E7A" w:rsidRPr="00F97E7A">
        <w:rPr>
          <w:rFonts w:ascii="Verdana" w:hAnsi="Verdana" w:cs="TimesNewRomanPSMT"/>
          <w:lang w:val="bg-BG" w:eastAsia="bg-BG"/>
        </w:rPr>
        <w:t>, с. Брестник, общ</w:t>
      </w:r>
      <w:r w:rsidR="00F97E7A" w:rsidRPr="00F97E7A">
        <w:rPr>
          <w:rFonts w:ascii="Verdana" w:hAnsi="Verdana"/>
          <w:lang w:val="bg-BG" w:eastAsia="bg-BG"/>
        </w:rPr>
        <w:t xml:space="preserve">. </w:t>
      </w:r>
      <w:r w:rsidR="00F97E7A" w:rsidRPr="00F97E7A">
        <w:rPr>
          <w:rFonts w:ascii="Verdana" w:hAnsi="Verdana" w:cs="TimesNewRomanPSMT"/>
          <w:lang w:val="bg-BG" w:eastAsia="bg-BG"/>
        </w:rPr>
        <w:t xml:space="preserve">Родопи, </w:t>
      </w:r>
      <w:proofErr w:type="spellStart"/>
      <w:r w:rsidR="00F97E7A" w:rsidRPr="00F97E7A">
        <w:rPr>
          <w:rFonts w:ascii="Verdana" w:hAnsi="Verdana" w:cs="TimesNewRomanPSMT"/>
          <w:lang w:val="bg-BG" w:eastAsia="bg-BG"/>
        </w:rPr>
        <w:t>обл</w:t>
      </w:r>
      <w:proofErr w:type="spellEnd"/>
      <w:r w:rsidR="00F97E7A" w:rsidRPr="00F97E7A">
        <w:rPr>
          <w:rFonts w:ascii="Verdana" w:hAnsi="Verdana"/>
          <w:lang w:val="bg-BG" w:eastAsia="bg-BG"/>
        </w:rPr>
        <w:t xml:space="preserve">. </w:t>
      </w:r>
      <w:r w:rsidR="00F97E7A" w:rsidRPr="00F97E7A">
        <w:rPr>
          <w:rFonts w:ascii="Verdana" w:hAnsi="Verdana" w:cs="TimesNewRomanPSMT"/>
          <w:lang w:val="bg-BG" w:eastAsia="bg-BG"/>
        </w:rPr>
        <w:t>Пловдив</w:t>
      </w:r>
      <w:r w:rsidR="00F97E7A" w:rsidRPr="00F97E7A">
        <w:rPr>
          <w:rFonts w:ascii="Verdana" w:hAnsi="Verdana"/>
          <w:lang w:val="ru-RU"/>
        </w:rPr>
        <w:t xml:space="preserve"> </w:t>
      </w:r>
      <w:r w:rsidR="00F97E7A" w:rsidRPr="00F97E7A">
        <w:rPr>
          <w:rFonts w:ascii="Verdana" w:hAnsi="Verdana"/>
          <w:bCs/>
          <w:noProof/>
        </w:rPr>
        <w:t>и</w:t>
      </w:r>
      <w:r w:rsidR="00F97E7A" w:rsidRPr="00F97E7A">
        <w:rPr>
          <w:rFonts w:ascii="Verdana" w:hAnsi="Verdana"/>
          <w:lang w:val="ru-RU"/>
        </w:rPr>
        <w:t xml:space="preserve"> писмо с </w:t>
      </w:r>
      <w:proofErr w:type="spellStart"/>
      <w:r w:rsidR="00F97E7A" w:rsidRPr="00F97E7A">
        <w:rPr>
          <w:rFonts w:ascii="Verdana" w:hAnsi="Verdana"/>
          <w:lang w:val="ru-RU"/>
        </w:rPr>
        <w:t>изх</w:t>
      </w:r>
      <w:proofErr w:type="spellEnd"/>
      <w:r w:rsidR="00F97E7A" w:rsidRPr="00F97E7A">
        <w:rPr>
          <w:rFonts w:ascii="Verdana" w:hAnsi="Verdana"/>
          <w:lang w:val="ru-RU"/>
        </w:rPr>
        <w:t>. № ПУ-01-819(1)/24</w:t>
      </w:r>
      <w:r w:rsidR="00F97E7A" w:rsidRPr="00F97E7A">
        <w:rPr>
          <w:rFonts w:ascii="Verdana" w:hAnsi="Verdana"/>
        </w:rPr>
        <w:t>.09</w:t>
      </w:r>
      <w:r w:rsidR="00F97E7A" w:rsidRPr="00F97E7A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A61A77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75C3" w:rsidRDefault="009A75C3" w:rsidP="009A75C3">
      <w:pPr>
        <w:ind w:right="-198"/>
        <w:jc w:val="both"/>
        <w:rPr>
          <w:rFonts w:ascii="Verdana" w:hAnsi="Verdana"/>
          <w:lang w:val="ru-RU"/>
        </w:rPr>
      </w:pPr>
    </w:p>
    <w:p w:rsidR="00F97E7A" w:rsidRDefault="00F97E7A" w:rsidP="00F97E7A">
      <w:pPr>
        <w:ind w:left="90" w:right="-198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нвестиционно предложение касае изграждане на </w:t>
      </w:r>
      <w:proofErr w:type="spellStart"/>
      <w:r>
        <w:rPr>
          <w:rFonts w:ascii="Verdana" w:hAnsi="Verdana"/>
        </w:rPr>
        <w:t>две</w:t>
      </w:r>
      <w:proofErr w:type="spellEnd"/>
      <w:r>
        <w:rPr>
          <w:rFonts w:ascii="Verdana" w:hAnsi="Verdana"/>
        </w:rPr>
        <w:t xml:space="preserve"> жилищни сгради и </w:t>
      </w:r>
      <w:proofErr w:type="spellStart"/>
      <w:r>
        <w:rPr>
          <w:rFonts w:ascii="Verdana" w:hAnsi="Verdana"/>
        </w:rPr>
        <w:t>два</w:t>
      </w:r>
      <w:proofErr w:type="spellEnd"/>
      <w:r>
        <w:rPr>
          <w:rFonts w:ascii="Verdana" w:hAnsi="Verdana"/>
        </w:rPr>
        <w:t xml:space="preserve"> броя </w:t>
      </w:r>
      <w:proofErr w:type="spellStart"/>
      <w:r>
        <w:rPr>
          <w:rFonts w:ascii="Verdana" w:hAnsi="Verdana"/>
        </w:rPr>
        <w:t>сондажни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кладен</w:t>
      </w:r>
      <w:proofErr w:type="spellEnd"/>
      <w:r>
        <w:rPr>
          <w:rFonts w:ascii="Verdana" w:hAnsi="Verdana"/>
          <w:lang w:val="bg-BG"/>
        </w:rPr>
        <w:t>е</w:t>
      </w:r>
      <w:proofErr w:type="spellStart"/>
      <w:r>
        <w:rPr>
          <w:rFonts w:ascii="Verdana" w:hAnsi="Verdana"/>
        </w:rPr>
        <w:t>ца</w:t>
      </w:r>
      <w:proofErr w:type="spellEnd"/>
      <w:r>
        <w:rPr>
          <w:rFonts w:ascii="Verdana" w:hAnsi="Verdana"/>
        </w:rPr>
        <w:t xml:space="preserve"> с дълбочина от 20 м </w:t>
      </w:r>
      <w:r>
        <w:rPr>
          <w:rFonts w:ascii="Verdana" w:hAnsi="Verdana"/>
          <w:lang w:val="bg-BG"/>
        </w:rPr>
        <w:t xml:space="preserve">(всеки). ИП ще се реализира в </w:t>
      </w:r>
      <w:r>
        <w:rPr>
          <w:rFonts w:ascii="Verdana" w:hAnsi="Verdana"/>
          <w:lang w:val="ru-RU"/>
        </w:rPr>
        <w:t xml:space="preserve">ПИ </w:t>
      </w:r>
      <w:r>
        <w:rPr>
          <w:rFonts w:ascii="Verdana" w:hAnsi="Verdana"/>
          <w:lang w:val="bg-BG" w:eastAsia="bg-BG"/>
        </w:rPr>
        <w:t>06447.11.216</w:t>
      </w:r>
      <w:r>
        <w:rPr>
          <w:rFonts w:ascii="Verdana" w:hAnsi="Verdana" w:cs="TimesNewRomanPSMT"/>
          <w:lang w:val="bg-BG" w:eastAsia="bg-BG"/>
        </w:rPr>
        <w:t>, с. Брестник, общ</w:t>
      </w:r>
      <w:r>
        <w:rPr>
          <w:rFonts w:ascii="Verdana" w:hAnsi="Verdana"/>
          <w:lang w:val="bg-BG" w:eastAsia="bg-BG"/>
        </w:rPr>
        <w:t xml:space="preserve">. </w:t>
      </w:r>
      <w:r>
        <w:rPr>
          <w:rFonts w:ascii="Verdana" w:hAnsi="Verdana" w:cs="TimesNewRomanPSMT"/>
          <w:lang w:val="bg-BG" w:eastAsia="bg-BG"/>
        </w:rPr>
        <w:t xml:space="preserve">Родопи, </w:t>
      </w:r>
      <w:proofErr w:type="spellStart"/>
      <w:r>
        <w:rPr>
          <w:rFonts w:ascii="Verdana" w:hAnsi="Verdana" w:cs="TimesNewRomanPSMT"/>
          <w:lang w:val="bg-BG" w:eastAsia="bg-BG"/>
        </w:rPr>
        <w:t>обл</w:t>
      </w:r>
      <w:proofErr w:type="spellEnd"/>
      <w:r>
        <w:rPr>
          <w:rFonts w:ascii="Verdana" w:hAnsi="Verdana"/>
          <w:lang w:val="bg-BG" w:eastAsia="bg-BG"/>
        </w:rPr>
        <w:t xml:space="preserve">. </w:t>
      </w:r>
      <w:r>
        <w:rPr>
          <w:rFonts w:ascii="Verdana" w:hAnsi="Verdana" w:cs="TimesNewRomanPSMT"/>
          <w:lang w:val="bg-BG" w:eastAsia="bg-BG"/>
        </w:rPr>
        <w:t>Пловдив.</w:t>
      </w:r>
      <w:r>
        <w:rPr>
          <w:rFonts w:ascii="Verdana" w:hAnsi="Verdana"/>
          <w:lang w:val="bg-BG"/>
        </w:rPr>
        <w:t xml:space="preserve">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2, буква „</w:t>
      </w:r>
      <w:proofErr w:type="gramStart"/>
      <w:r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A61A77" w:rsidRDefault="00A61A77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97E7A" w:rsidRDefault="00F97E7A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F97E7A" w:rsidRDefault="00F97E7A" w:rsidP="00F97E7A">
      <w:pPr>
        <w:spacing w:after="120"/>
        <w:ind w:right="-198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BG0000194 „</w:t>
      </w:r>
      <w:r>
        <w:rPr>
          <w:rFonts w:ascii="Verdana" w:hAnsi="Verdana"/>
          <w:lang w:val="bg-BG"/>
        </w:rPr>
        <w:t>Река Чая</w:t>
      </w:r>
      <w:r>
        <w:rPr>
          <w:rFonts w:ascii="Verdana" w:hAnsi="Verdana"/>
        </w:rPr>
        <w:t>“.</w:t>
      </w:r>
    </w:p>
    <w:p w:rsidR="00F97E7A" w:rsidRDefault="00F97E7A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97E7A">
        <w:rPr>
          <w:rFonts w:ascii="Verdana" w:hAnsi="Verdana" w:cs="Arial"/>
          <w:color w:val="000000"/>
          <w:lang w:val="bg-BG"/>
        </w:rPr>
        <w:t xml:space="preserve"> Родопи, Брестник</w:t>
      </w:r>
      <w:r w:rsidR="00A61A77">
        <w:rPr>
          <w:rFonts w:ascii="Verdana" w:hAnsi="Verdana" w:cs="Arial"/>
          <w:color w:val="000000"/>
          <w:lang w:val="bg-BG"/>
        </w:rPr>
        <w:t xml:space="preserve"> и БД ИБР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97E7A">
        <w:rPr>
          <w:rFonts w:ascii="Verdana" w:hAnsi="Verdana"/>
          <w:lang w:val="bg-BG"/>
        </w:rPr>
        <w:t>26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1F4ABE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97E7A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56C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36</cp:revision>
  <dcterms:created xsi:type="dcterms:W3CDTF">2023-01-13T09:01:00Z</dcterms:created>
  <dcterms:modified xsi:type="dcterms:W3CDTF">2024-09-27T13:17:00Z</dcterms:modified>
</cp:coreProperties>
</file>