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BE2E93">
        <w:rPr>
          <w:rFonts w:ascii="Verdana" w:hAnsi="Verdana"/>
          <w:shd w:val="clear" w:color="auto" w:fill="FEFEFE"/>
          <w:lang w:val="bg-BG"/>
        </w:rPr>
        <w:t>2670-5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BE2E93">
        <w:rPr>
          <w:rFonts w:ascii="Verdana" w:hAnsi="Verdana"/>
          <w:shd w:val="clear" w:color="auto" w:fill="FEFEFE"/>
          <w:lang w:val="bg-BG"/>
        </w:rPr>
        <w:t>1</w:t>
      </w:r>
      <w:r w:rsidR="0031117D">
        <w:rPr>
          <w:rFonts w:ascii="Verdana" w:hAnsi="Verdana"/>
          <w:shd w:val="clear" w:color="auto" w:fill="FEFEFE"/>
        </w:rPr>
        <w:t>9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31117D">
        <w:rPr>
          <w:rFonts w:ascii="Verdana" w:hAnsi="Verdana"/>
          <w:shd w:val="clear" w:color="auto" w:fill="FEFEFE"/>
        </w:rPr>
        <w:t>0</w:t>
      </w:r>
      <w:r w:rsidR="00BE2E93">
        <w:rPr>
          <w:rFonts w:ascii="Verdana" w:hAnsi="Verdana"/>
          <w:shd w:val="clear" w:color="auto" w:fill="FEFEFE"/>
          <w:lang w:val="bg-BG"/>
        </w:rPr>
        <w:t>2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31117D">
        <w:rPr>
          <w:rFonts w:ascii="Verdana" w:hAnsi="Verdana"/>
          <w:shd w:val="clear" w:color="auto" w:fill="FEFEFE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31117D">
        <w:rPr>
          <w:rFonts w:ascii="Verdana" w:hAnsi="Verdana"/>
          <w:shd w:val="clear" w:color="auto" w:fill="FEFEFE"/>
          <w:lang w:val="bg-BG"/>
        </w:rPr>
        <w:t xml:space="preserve">, </w:t>
      </w:r>
      <w:r w:rsidR="000E2AC4" w:rsidRPr="000E2AC4">
        <w:rPr>
          <w:rFonts w:ascii="Verdana" w:hAnsi="Verdana"/>
          <w:shd w:val="clear" w:color="auto" w:fill="FEFEFE"/>
          <w:lang w:val="bg-BG"/>
        </w:rPr>
        <w:t>за инвестиционно предложение (ИП):</w:t>
      </w:r>
      <w:r w:rsidR="0031117D">
        <w:rPr>
          <w:rFonts w:ascii="Verdana" w:hAnsi="Verdana"/>
          <w:shd w:val="clear" w:color="auto" w:fill="FEFEFE"/>
        </w:rPr>
        <w:t xml:space="preserve"> </w:t>
      </w:r>
      <w:r w:rsidR="0031117D">
        <w:rPr>
          <w:rFonts w:ascii="Verdana" w:hAnsi="Verdana"/>
          <w:shd w:val="clear" w:color="auto" w:fill="FEFEFE"/>
          <w:lang w:val="bg-BG"/>
        </w:rPr>
        <w:t xml:space="preserve">„Жилищно </w:t>
      </w:r>
      <w:r w:rsidR="00BE2E93">
        <w:rPr>
          <w:rFonts w:ascii="Verdana" w:hAnsi="Verdana"/>
          <w:shd w:val="clear" w:color="auto" w:fill="FEFEFE"/>
          <w:lang w:val="bg-BG"/>
        </w:rPr>
        <w:t>застрояване – 3 броя УПИ и изграждане на сондажен кладенец“</w:t>
      </w:r>
      <w:r w:rsidR="0031117D">
        <w:rPr>
          <w:rFonts w:ascii="Verdana" w:hAnsi="Verdana"/>
          <w:shd w:val="clear" w:color="auto" w:fill="FEFEFE"/>
          <w:lang w:val="bg-BG"/>
        </w:rPr>
        <w:t xml:space="preserve">, в ПИ с </w:t>
      </w:r>
      <w:r w:rsidR="00BE2E93">
        <w:rPr>
          <w:rFonts w:ascii="Verdana" w:hAnsi="Verdana"/>
          <w:shd w:val="clear" w:color="auto" w:fill="FEFEFE"/>
          <w:lang w:val="bg-BG"/>
        </w:rPr>
        <w:t>06447.27.44, с. Брестник, местност „Горни Брантии“</w:t>
      </w:r>
      <w:r w:rsidR="0031117D">
        <w:rPr>
          <w:rFonts w:ascii="Verdana" w:hAnsi="Verdana"/>
          <w:shd w:val="clear" w:color="auto" w:fill="FEFEFE"/>
          <w:lang w:val="bg-BG"/>
        </w:rPr>
        <w:t>, община Родопи, област Пловдив</w:t>
      </w:r>
      <w:r w:rsidR="00BE2E93">
        <w:rPr>
          <w:rFonts w:ascii="Verdana" w:hAnsi="Verdana"/>
          <w:shd w:val="clear" w:color="auto" w:fill="FEFEFE"/>
          <w:lang w:val="bg-BG"/>
        </w:rPr>
        <w:t xml:space="preserve"> и писмо с изх. № ПУ-01-177(1)/13.03.2024г. на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BE2E93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BE2E93">
        <w:rPr>
          <w:rFonts w:ascii="Verdana" w:hAnsi="Verdana"/>
          <w:shd w:val="clear" w:color="auto" w:fill="FEFEFE"/>
          <w:lang w:val="bg-BG"/>
        </w:rPr>
        <w:t xml:space="preserve"> район Пловдив,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BE2E93">
        <w:rPr>
          <w:rFonts w:ascii="Verdana" w:hAnsi="Verdana"/>
          <w:shd w:val="clear" w:color="auto" w:fill="FEFEFE"/>
          <w:lang w:val="bg-BG"/>
        </w:rPr>
        <w:t xml:space="preserve">И.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Василчев</w:t>
      </w:r>
      <w:proofErr w:type="spellEnd"/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BE2E93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BE2E93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596D8F">
        <w:rPr>
          <w:rFonts w:ascii="Verdana" w:hAnsi="Verdana"/>
          <w:lang w:val="bg-BG"/>
        </w:rPr>
        <w:t>1033</w:t>
      </w:r>
      <w:r w:rsidR="000E2AC4" w:rsidRPr="000E2AC4">
        <w:rPr>
          <w:rFonts w:ascii="Verdana" w:hAnsi="Verdana"/>
          <w:lang w:val="bg-BG"/>
        </w:rPr>
        <w:t xml:space="preserve"> „</w:t>
      </w:r>
      <w:r w:rsidR="00596D8F">
        <w:rPr>
          <w:rFonts w:ascii="Verdana" w:hAnsi="Verdana"/>
          <w:lang w:val="bg-BG"/>
        </w:rPr>
        <w:t>Брестовица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2517A0">
        <w:rPr>
          <w:rFonts w:ascii="Verdana" w:hAnsi="Verdana" w:cs="Arial"/>
          <w:color w:val="000000"/>
          <w:lang w:val="bg-BG"/>
        </w:rPr>
        <w:t xml:space="preserve"> Родопи и Кметство с. Брестник</w:t>
      </w:r>
      <w:bookmarkStart w:id="0" w:name="_GoBack"/>
      <w:bookmarkEnd w:id="0"/>
      <w:r w:rsidR="00BE2E93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BE2E93">
        <w:rPr>
          <w:rFonts w:ascii="Verdana" w:hAnsi="Verdana"/>
          <w:lang w:val="bg-BG"/>
        </w:rPr>
        <w:t>18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BE2E93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517A0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2AA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37</cp:revision>
  <dcterms:created xsi:type="dcterms:W3CDTF">2023-01-13T09:01:00Z</dcterms:created>
  <dcterms:modified xsi:type="dcterms:W3CDTF">2024-03-21T08:24:00Z</dcterms:modified>
</cp:coreProperties>
</file>