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0E2AC4" w:rsidRPr="000E2AC4">
        <w:rPr>
          <w:rFonts w:ascii="Verdana" w:hAnsi="Verdana"/>
          <w:shd w:val="clear" w:color="auto" w:fill="FEFEFE"/>
          <w:lang w:val="bg-BG"/>
        </w:rPr>
        <w:t xml:space="preserve">вх. № ОВОС-3467/18.12.2023г. за инвестиционно предложение (ИП): „Добавяне на нови отпадъци от черни метали и цветни метали на съществуваща площадка  за събиране, временно съхранение, разкомплектоване на излезли от употреба моторни превозни средства (ИУМПС) и продажба на части втора употреба“ в производствена сграда „Цех </w:t>
      </w:r>
      <w:proofErr w:type="spellStart"/>
      <w:r w:rsidR="000E2AC4" w:rsidRPr="000E2AC4">
        <w:rPr>
          <w:rFonts w:ascii="Verdana" w:hAnsi="Verdana"/>
          <w:shd w:val="clear" w:color="auto" w:fill="FEFEFE"/>
          <w:lang w:val="bg-BG"/>
        </w:rPr>
        <w:t>Арония</w:t>
      </w:r>
      <w:proofErr w:type="spellEnd"/>
      <w:r w:rsidR="000E2AC4" w:rsidRPr="000E2AC4">
        <w:rPr>
          <w:rFonts w:ascii="Verdana" w:hAnsi="Verdana"/>
          <w:shd w:val="clear" w:color="auto" w:fill="FEFEFE"/>
          <w:lang w:val="bg-BG"/>
        </w:rPr>
        <w:t xml:space="preserve">“ със ЗП 900 </w:t>
      </w:r>
      <w:proofErr w:type="spellStart"/>
      <w:r w:rsidR="000E2AC4" w:rsidRPr="000E2AC4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0E2AC4" w:rsidRPr="000E2AC4">
        <w:rPr>
          <w:rFonts w:ascii="Verdana" w:hAnsi="Verdana"/>
          <w:shd w:val="clear" w:color="auto" w:fill="FEFEFE"/>
          <w:lang w:val="bg-BG"/>
        </w:rPr>
        <w:t xml:space="preserve">. с прилежащи към нея 3000 </w:t>
      </w:r>
      <w:proofErr w:type="spellStart"/>
      <w:r w:rsidR="000E2AC4" w:rsidRPr="000E2AC4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0E2AC4" w:rsidRPr="000E2AC4">
        <w:rPr>
          <w:rFonts w:ascii="Verdana" w:hAnsi="Verdana"/>
          <w:shd w:val="clear" w:color="auto" w:fill="FEFEFE"/>
          <w:lang w:val="bg-BG"/>
        </w:rPr>
        <w:t xml:space="preserve">. дворни площи,  разположени в   УПИ I -Консервен комбинат, кв. 1- по регулационния план на с. Куртово Конаре, </w:t>
      </w:r>
      <w:r w:rsidR="000E2AC4">
        <w:rPr>
          <w:rFonts w:ascii="Verdana" w:hAnsi="Verdana"/>
          <w:shd w:val="clear" w:color="auto" w:fill="FEFEFE"/>
          <w:lang w:val="bg-BG"/>
        </w:rPr>
        <w:t xml:space="preserve">общ. Стамболийски, </w:t>
      </w:r>
      <w:proofErr w:type="spellStart"/>
      <w:r w:rsidR="000E2AC4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0E2AC4">
        <w:rPr>
          <w:rFonts w:ascii="Verdana" w:hAnsi="Verdana"/>
          <w:shd w:val="clear" w:color="auto" w:fill="FEFEFE"/>
          <w:lang w:val="bg-BG"/>
        </w:rPr>
        <w:t>.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0E2AC4" w:rsidRPr="000E2AC4">
        <w:rPr>
          <w:rFonts w:ascii="Verdana" w:hAnsi="Verdana"/>
          <w:shd w:val="clear" w:color="auto" w:fill="FEFEFE"/>
          <w:lang w:val="bg-BG"/>
        </w:rPr>
        <w:t>„ЕЛОМДА"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0E2AC4" w:rsidRPr="000E2AC4">
        <w:rPr>
          <w:rFonts w:ascii="Verdana" w:hAnsi="Verdana"/>
          <w:lang w:val="ru-RU"/>
        </w:rPr>
        <w:t xml:space="preserve">т. 11,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0E2AC4" w:rsidRPr="000E2AC4">
        <w:rPr>
          <w:rFonts w:ascii="Verdana" w:hAnsi="Verdana"/>
          <w:lang w:val="bg-BG"/>
        </w:rPr>
        <w:t>„НАТУРА 2000“ – BG0000424 „Река Въча“.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E2AC4">
        <w:rPr>
          <w:rFonts w:ascii="Verdana" w:hAnsi="Verdana" w:cs="Arial"/>
          <w:color w:val="000000"/>
          <w:lang w:val="bg-BG"/>
        </w:rPr>
        <w:t xml:space="preserve"> Стамболийски, Кметство Куртово Конаре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683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28</cp:revision>
  <dcterms:created xsi:type="dcterms:W3CDTF">2023-01-13T09:01:00Z</dcterms:created>
  <dcterms:modified xsi:type="dcterms:W3CDTF">2024-01-10T08:39:00Z</dcterms:modified>
</cp:coreProperties>
</file>