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540E2F">
        <w:rPr>
          <w:rFonts w:ascii="Verdana" w:hAnsi="Verdana"/>
          <w:shd w:val="clear" w:color="auto" w:fill="FEFEFE"/>
          <w:lang w:val="bg-BG"/>
        </w:rPr>
        <w:t>3172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540E2F">
        <w:rPr>
          <w:rFonts w:ascii="Verdana" w:hAnsi="Verdana"/>
          <w:shd w:val="clear" w:color="auto" w:fill="FEFEFE"/>
          <w:lang w:val="bg-BG"/>
        </w:rPr>
        <w:t>23</w:t>
      </w:r>
      <w:r w:rsidR="000E2AC4" w:rsidRPr="000E2AC4">
        <w:rPr>
          <w:rFonts w:ascii="Verdana" w:hAnsi="Verdana"/>
          <w:shd w:val="clear" w:color="auto" w:fill="FEFEFE"/>
          <w:lang w:val="bg-BG"/>
        </w:rPr>
        <w:t>.12.2023г. за инвестиционно предложение (ИП): „</w:t>
      </w:r>
      <w:r w:rsidR="00540E2F">
        <w:rPr>
          <w:rFonts w:ascii="Verdana" w:hAnsi="Verdana"/>
          <w:shd w:val="clear" w:color="auto" w:fill="FEFEFE"/>
          <w:lang w:val="bg-BG"/>
        </w:rPr>
        <w:t>Жилищно строителство – 6 броя УПИ и изграждане на сондажни кладенци</w:t>
      </w:r>
      <w:r w:rsidR="005F3E47">
        <w:rPr>
          <w:rFonts w:ascii="Verdana" w:hAnsi="Verdana"/>
          <w:shd w:val="clear" w:color="auto" w:fill="FEFEFE"/>
          <w:lang w:val="bg-BG"/>
        </w:rPr>
        <w:t xml:space="preserve">“, в ПИ </w:t>
      </w:r>
      <w:r w:rsidR="00540E2F">
        <w:rPr>
          <w:rFonts w:ascii="Verdana" w:hAnsi="Verdana"/>
          <w:shd w:val="clear" w:color="auto" w:fill="FEFEFE"/>
          <w:lang w:val="bg-BG"/>
        </w:rPr>
        <w:t>47295.44.52 с. Марково, община Родопи</w:t>
      </w:r>
      <w:r w:rsidR="005F3E47">
        <w:rPr>
          <w:rFonts w:ascii="Verdana" w:hAnsi="Verdana"/>
          <w:shd w:val="clear" w:color="auto" w:fill="FEFEFE"/>
          <w:lang w:val="bg-BG"/>
        </w:rPr>
        <w:t>, област Пловдив</w:t>
      </w:r>
      <w:r w:rsidR="00540E2F">
        <w:rPr>
          <w:rFonts w:ascii="Verdana" w:hAnsi="Verdana"/>
          <w:shd w:val="clear" w:color="auto" w:fill="FEFEFE"/>
          <w:lang w:val="bg-BG"/>
        </w:rPr>
        <w:t xml:space="preserve"> и писмо с изх. № ПУ-01-1085(1)/04.01.2024г. на </w:t>
      </w:r>
      <w:proofErr w:type="spellStart"/>
      <w:r w:rsidR="00540E2F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540E2F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540E2F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540E2F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540E2F">
        <w:rPr>
          <w:rFonts w:ascii="Verdana" w:hAnsi="Verdana"/>
          <w:shd w:val="clear" w:color="auto" w:fill="FEFEFE"/>
          <w:lang w:val="bg-BG"/>
        </w:rPr>
        <w:t>и Н. Бахчеванова и П. Георгиева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40E2F">
        <w:rPr>
          <w:rFonts w:ascii="Verdana" w:hAnsi="Verdana"/>
          <w:lang w:val="bg-BG"/>
        </w:rPr>
        <w:t>„НАТУРА 2000“ – BG0001033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540E2F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40E2F">
        <w:rPr>
          <w:rFonts w:ascii="Verdana" w:hAnsi="Verdana" w:cs="Arial"/>
          <w:color w:val="000000"/>
          <w:lang w:val="bg-BG"/>
        </w:rPr>
        <w:t xml:space="preserve"> Родопи, Кметство с. Марково и БД ИБР Пловдив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540E2F">
        <w:rPr>
          <w:rFonts w:ascii="Verdana" w:hAnsi="Verdana"/>
          <w:lang w:val="bg-BG"/>
        </w:rPr>
        <w:t>11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E2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004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32</cp:revision>
  <dcterms:created xsi:type="dcterms:W3CDTF">2023-01-13T09:01:00Z</dcterms:created>
  <dcterms:modified xsi:type="dcterms:W3CDTF">2024-01-16T11:25:00Z</dcterms:modified>
</cp:coreProperties>
</file>