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8069F9">
        <w:rPr>
          <w:rFonts w:ascii="Verdana" w:hAnsi="Verdana"/>
          <w:shd w:val="clear" w:color="auto" w:fill="FEFEFE"/>
          <w:lang w:val="bg-BG"/>
        </w:rPr>
        <w:t>вх. № ОВОС-1851/29</w:t>
      </w:r>
      <w:r w:rsidR="004F1E97" w:rsidRPr="004F1E97">
        <w:rPr>
          <w:rFonts w:ascii="Verdana" w:hAnsi="Verdana"/>
          <w:shd w:val="clear" w:color="auto" w:fill="FEFEFE"/>
          <w:lang w:val="bg-BG"/>
        </w:rPr>
        <w:t>.0</w:t>
      </w:r>
      <w:r w:rsidR="008069F9">
        <w:rPr>
          <w:rFonts w:ascii="Verdana" w:hAnsi="Verdana"/>
          <w:shd w:val="clear" w:color="auto" w:fill="FEFEFE"/>
          <w:lang w:val="bg-BG"/>
        </w:rPr>
        <w:t>6</w:t>
      </w:r>
      <w:r w:rsidR="004F1E97" w:rsidRPr="004F1E97">
        <w:rPr>
          <w:rFonts w:ascii="Verdana" w:hAnsi="Verdana"/>
          <w:shd w:val="clear" w:color="auto" w:fill="FEFEFE"/>
          <w:lang w:val="bg-BG"/>
        </w:rPr>
        <w:t>.2023г. за ин</w:t>
      </w:r>
      <w:r w:rsidR="008069F9">
        <w:rPr>
          <w:rFonts w:ascii="Verdana" w:hAnsi="Verdana"/>
          <w:shd w:val="clear" w:color="auto" w:fill="FEFEFE"/>
          <w:lang w:val="bg-BG"/>
        </w:rPr>
        <w:t>вестиционно предложение (ИП): „Изграждане на склад за селскостопанска продукция, селскостопанска техника и сондажен кладенец</w:t>
      </w:r>
      <w:r w:rsidR="004F1E97" w:rsidRPr="004F1E97">
        <w:rPr>
          <w:rFonts w:ascii="Verdana" w:hAnsi="Verdana"/>
          <w:shd w:val="clear" w:color="auto" w:fill="FEFEFE"/>
          <w:lang w:val="bg-BG"/>
        </w:rPr>
        <w:t>“ в ПИ</w:t>
      </w:r>
      <w:r w:rsidR="008069F9">
        <w:rPr>
          <w:rFonts w:ascii="Verdana" w:hAnsi="Verdana"/>
          <w:shd w:val="clear" w:color="auto" w:fill="FEFEFE"/>
          <w:lang w:val="bg-BG"/>
        </w:rPr>
        <w:t xml:space="preserve"> с идентификатор 40467.9.618 по КК на гр. Куклен, местност „</w:t>
      </w:r>
      <w:proofErr w:type="spellStart"/>
      <w:r w:rsidR="008069F9">
        <w:rPr>
          <w:rFonts w:ascii="Verdana" w:hAnsi="Verdana"/>
          <w:shd w:val="clear" w:color="auto" w:fill="FEFEFE"/>
          <w:lang w:val="bg-BG"/>
        </w:rPr>
        <w:t>Хайва</w:t>
      </w:r>
      <w:proofErr w:type="spellEnd"/>
      <w:r w:rsidR="008069F9">
        <w:rPr>
          <w:rFonts w:ascii="Verdana" w:hAnsi="Verdana"/>
          <w:shd w:val="clear" w:color="auto" w:fill="FEFEFE"/>
          <w:lang w:val="bg-BG"/>
        </w:rPr>
        <w:t xml:space="preserve"> чешма“, община Куклен, област Пловдив</w:t>
      </w:r>
      <w:bookmarkStart w:id="0" w:name="_GoBack"/>
      <w:bookmarkEnd w:id="0"/>
      <w:r w:rsidR="004F1E97" w:rsidRPr="004F1E97">
        <w:rPr>
          <w:rFonts w:ascii="Verdana" w:hAnsi="Verdana"/>
          <w:shd w:val="clear" w:color="auto" w:fill="FEFEFE"/>
          <w:lang w:val="bg-BG"/>
        </w:rPr>
        <w:t>, с възложител</w:t>
      </w:r>
      <w:r w:rsidR="008069F9">
        <w:rPr>
          <w:rFonts w:ascii="Verdana" w:hAnsi="Verdana"/>
          <w:shd w:val="clear" w:color="auto" w:fill="FEFEFE"/>
          <w:lang w:val="bg-BG"/>
        </w:rPr>
        <w:t>и</w:t>
      </w:r>
      <w:r w:rsidR="004F1E97" w:rsidRPr="004F1E97">
        <w:rPr>
          <w:rFonts w:ascii="Verdana" w:hAnsi="Verdana"/>
          <w:shd w:val="clear" w:color="auto" w:fill="FEFEFE"/>
          <w:lang w:val="bg-BG"/>
        </w:rPr>
        <w:t>:</w:t>
      </w:r>
      <w:r w:rsidR="008069F9">
        <w:rPr>
          <w:rFonts w:ascii="Verdana" w:hAnsi="Verdana"/>
          <w:shd w:val="clear" w:color="auto" w:fill="FEFEFE"/>
          <w:lang w:val="bg-BG"/>
        </w:rPr>
        <w:t xml:space="preserve"> К. </w:t>
      </w:r>
      <w:proofErr w:type="spellStart"/>
      <w:r w:rsidR="008069F9">
        <w:rPr>
          <w:rFonts w:ascii="Verdana" w:hAnsi="Verdana"/>
          <w:shd w:val="clear" w:color="auto" w:fill="FEFEFE"/>
          <w:lang w:val="bg-BG"/>
        </w:rPr>
        <w:t>Кумчев</w:t>
      </w:r>
      <w:proofErr w:type="spellEnd"/>
      <w:r w:rsidR="008069F9">
        <w:rPr>
          <w:rFonts w:ascii="Verdana" w:hAnsi="Verdana"/>
          <w:shd w:val="clear" w:color="auto" w:fill="FEFEFE"/>
          <w:lang w:val="bg-BG"/>
        </w:rPr>
        <w:t xml:space="preserve"> и </w:t>
      </w:r>
      <w:proofErr w:type="spellStart"/>
      <w:r w:rsidR="008069F9">
        <w:rPr>
          <w:rFonts w:ascii="Verdana" w:hAnsi="Verdana"/>
          <w:shd w:val="clear" w:color="auto" w:fill="FEFEFE"/>
          <w:lang w:val="bg-BG"/>
        </w:rPr>
        <w:t>И</w:t>
      </w:r>
      <w:proofErr w:type="spellEnd"/>
      <w:r w:rsidR="008069F9">
        <w:rPr>
          <w:rFonts w:ascii="Verdana" w:hAnsi="Verdana"/>
          <w:shd w:val="clear" w:color="auto" w:fill="FEFEFE"/>
          <w:lang w:val="bg-BG"/>
        </w:rPr>
        <w:t xml:space="preserve">. </w:t>
      </w:r>
      <w:proofErr w:type="spellStart"/>
      <w:r w:rsidR="008069F9">
        <w:rPr>
          <w:rFonts w:ascii="Verdana" w:hAnsi="Verdana"/>
          <w:shd w:val="clear" w:color="auto" w:fill="FEFEFE"/>
          <w:lang w:val="bg-BG"/>
        </w:rPr>
        <w:t>Кумчев</w:t>
      </w:r>
      <w:proofErr w:type="spellEnd"/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8069F9">
        <w:rPr>
          <w:rFonts w:ascii="Verdana" w:hAnsi="Verdana"/>
          <w:lang w:val="bg-BG"/>
        </w:rPr>
        <w:t>попада в обхвата на т. 2</w:t>
      </w:r>
      <w:r w:rsidR="00FF0F8D" w:rsidRPr="00FF0F8D">
        <w:rPr>
          <w:rFonts w:ascii="Verdana" w:hAnsi="Verdana"/>
          <w:lang w:val="bg-BG"/>
        </w:rPr>
        <w:t>, буква „</w:t>
      </w:r>
      <w:r w:rsidR="008069F9">
        <w:rPr>
          <w:rFonts w:ascii="Verdana" w:hAnsi="Verdana"/>
          <w:lang w:val="bg-BG"/>
        </w:rPr>
        <w:t>г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8069F9">
        <w:rPr>
          <w:rFonts w:ascii="Verdana" w:hAnsi="Verdana"/>
          <w:lang w:val="bg-BG"/>
        </w:rPr>
        <w:t>А 2000“ – BG0000194 „Река Чая</w:t>
      </w:r>
      <w:r w:rsidR="00FF0F8D" w:rsidRPr="00FF0F8D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8069F9" w:rsidP="00FF0F8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>Копие на писмото е изпратено до Община Куклен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8069F9">
        <w:rPr>
          <w:rFonts w:ascii="Verdana" w:hAnsi="Verdana"/>
          <w:lang w:val="bg-BG"/>
        </w:rPr>
        <w:t xml:space="preserve"> 15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8069F9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22C5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057C"/>
    <w:rsid w:val="007C6B6E"/>
    <w:rsid w:val="007D7263"/>
    <w:rsid w:val="007E050A"/>
    <w:rsid w:val="007E570B"/>
    <w:rsid w:val="007E6F6E"/>
    <w:rsid w:val="007F3575"/>
    <w:rsid w:val="00800733"/>
    <w:rsid w:val="008008ED"/>
    <w:rsid w:val="008069F9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C49E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521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32</cp:revision>
  <dcterms:created xsi:type="dcterms:W3CDTF">2023-01-13T09:01:00Z</dcterms:created>
  <dcterms:modified xsi:type="dcterms:W3CDTF">2023-08-16T10:51:00Z</dcterms:modified>
</cp:coreProperties>
</file>