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6085A" w:rsidRDefault="00076B82" w:rsidP="0036085A">
      <w:pPr>
        <w:pStyle w:val="ab"/>
        <w:spacing w:line="240" w:lineRule="exact"/>
        <w:ind w:left="142"/>
        <w:jc w:val="both"/>
        <w:rPr>
          <w:rFonts w:ascii="Verdana" w:hAnsi="Verdana"/>
          <w:b w:val="0"/>
          <w:caps/>
          <w:sz w:val="20"/>
        </w:rPr>
      </w:pPr>
      <w:r w:rsidRPr="0036085A">
        <w:rPr>
          <w:rFonts w:ascii="Verdana" w:hAnsi="Verdana" w:cs="Arial"/>
          <w:b w:val="0"/>
          <w:color w:val="000000"/>
          <w:sz w:val="20"/>
        </w:rPr>
        <w:t>В</w:t>
      </w:r>
      <w:r w:rsidR="005705F7" w:rsidRPr="0036085A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36085A">
        <w:rPr>
          <w:rFonts w:ascii="Verdana" w:hAnsi="Verdana" w:cs="Arial"/>
          <w:b w:val="0"/>
          <w:color w:val="000000"/>
          <w:sz w:val="20"/>
        </w:rPr>
        <w:t>о</w:t>
      </w:r>
      <w:r w:rsidR="001067C7" w:rsidRPr="0036085A">
        <w:rPr>
          <w:rFonts w:ascii="Verdana" w:hAnsi="Verdana"/>
          <w:b w:val="0"/>
          <w:bCs/>
          <w:noProof/>
          <w:sz w:val="20"/>
        </w:rPr>
        <w:t xml:space="preserve"> </w:t>
      </w:r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Уведомление с </w:t>
      </w:r>
      <w:proofErr w:type="spellStart"/>
      <w:r w:rsidR="0036085A" w:rsidRPr="0036085A">
        <w:rPr>
          <w:rFonts w:ascii="Verdana" w:hAnsi="Verdana"/>
          <w:b w:val="0"/>
          <w:i/>
          <w:sz w:val="20"/>
          <w:lang w:val="ru-RU"/>
        </w:rPr>
        <w:t>вх</w:t>
      </w:r>
      <w:proofErr w:type="spellEnd"/>
      <w:r w:rsidR="0036085A" w:rsidRPr="0036085A">
        <w:rPr>
          <w:rFonts w:ascii="Verdana" w:hAnsi="Verdana"/>
          <w:b w:val="0"/>
          <w:i/>
          <w:sz w:val="20"/>
          <w:lang w:val="ru-RU"/>
        </w:rPr>
        <w:t xml:space="preserve">. № </w:t>
      </w:r>
      <w:bookmarkStart w:id="0" w:name="_GoBack"/>
      <w:r w:rsidR="00F70105" w:rsidRPr="00F70105">
        <w:rPr>
          <w:rFonts w:ascii="Verdana" w:hAnsi="Verdana"/>
          <w:b w:val="0"/>
          <w:i/>
          <w:sz w:val="20"/>
          <w:lang w:val="ru-RU"/>
        </w:rPr>
        <w:t xml:space="preserve">ОВОС-1586/02.06.2022г. за </w:t>
      </w:r>
      <w:proofErr w:type="spellStart"/>
      <w:r w:rsidR="00F70105" w:rsidRPr="00F70105">
        <w:rPr>
          <w:rFonts w:ascii="Verdana" w:hAnsi="Verdana"/>
          <w:b w:val="0"/>
          <w:i/>
          <w:sz w:val="20"/>
          <w:lang w:val="ru-RU"/>
        </w:rPr>
        <w:t>инвестиционно</w:t>
      </w:r>
      <w:proofErr w:type="spellEnd"/>
      <w:r w:rsidR="00F70105" w:rsidRPr="00F70105">
        <w:rPr>
          <w:rFonts w:ascii="Verdana" w:hAnsi="Verdana"/>
          <w:b w:val="0"/>
          <w:i/>
          <w:sz w:val="20"/>
          <w:lang w:val="ru-RU"/>
        </w:rPr>
        <w:t xml:space="preserve"> предложение (ИП): «</w:t>
      </w:r>
      <w:proofErr w:type="spellStart"/>
      <w:r w:rsidR="00F70105" w:rsidRPr="00F70105">
        <w:rPr>
          <w:rFonts w:ascii="Verdana" w:hAnsi="Verdana"/>
          <w:b w:val="0"/>
          <w:i/>
          <w:sz w:val="20"/>
          <w:lang w:val="ru-RU"/>
        </w:rPr>
        <w:t>Жилищно</w:t>
      </w:r>
      <w:proofErr w:type="spellEnd"/>
      <w:r w:rsidR="00F70105" w:rsidRPr="00F70105">
        <w:rPr>
          <w:rFonts w:ascii="Verdana" w:hAnsi="Verdana"/>
          <w:b w:val="0"/>
          <w:i/>
          <w:sz w:val="20"/>
          <w:lang w:val="ru-RU"/>
        </w:rPr>
        <w:t xml:space="preserve"> </w:t>
      </w:r>
      <w:proofErr w:type="spellStart"/>
      <w:r w:rsidR="00F70105" w:rsidRPr="00F70105">
        <w:rPr>
          <w:rFonts w:ascii="Verdana" w:hAnsi="Verdana"/>
          <w:b w:val="0"/>
          <w:i/>
          <w:sz w:val="20"/>
          <w:lang w:val="ru-RU"/>
        </w:rPr>
        <w:t>строителство</w:t>
      </w:r>
      <w:proofErr w:type="spellEnd"/>
      <w:r w:rsidR="00F70105" w:rsidRPr="00F70105">
        <w:rPr>
          <w:rFonts w:ascii="Verdana" w:hAnsi="Verdana"/>
          <w:b w:val="0"/>
          <w:i/>
          <w:sz w:val="20"/>
          <w:lang w:val="ru-RU"/>
        </w:rPr>
        <w:t xml:space="preserve"> – 6 </w:t>
      </w:r>
      <w:proofErr w:type="spellStart"/>
      <w:r w:rsidR="00F70105" w:rsidRPr="00F70105">
        <w:rPr>
          <w:rFonts w:ascii="Verdana" w:hAnsi="Verdana"/>
          <w:b w:val="0"/>
          <w:i/>
          <w:sz w:val="20"/>
          <w:lang w:val="ru-RU"/>
        </w:rPr>
        <w:t>броя</w:t>
      </w:r>
      <w:proofErr w:type="spellEnd"/>
      <w:r w:rsidR="00F70105" w:rsidRPr="00F70105">
        <w:rPr>
          <w:rFonts w:ascii="Verdana" w:hAnsi="Verdana"/>
          <w:b w:val="0"/>
          <w:i/>
          <w:sz w:val="20"/>
          <w:lang w:val="ru-RU"/>
        </w:rPr>
        <w:t xml:space="preserve"> УПИ», в ПИ 87240.20.160 по КК на с. </w:t>
      </w:r>
      <w:proofErr w:type="spellStart"/>
      <w:r w:rsidR="00F70105" w:rsidRPr="00F70105">
        <w:rPr>
          <w:rFonts w:ascii="Verdana" w:hAnsi="Verdana"/>
          <w:b w:val="0"/>
          <w:i/>
          <w:sz w:val="20"/>
          <w:lang w:val="ru-RU"/>
        </w:rPr>
        <w:t>Ягодово</w:t>
      </w:r>
      <w:proofErr w:type="spellEnd"/>
      <w:r w:rsidR="00F70105" w:rsidRPr="00F70105">
        <w:rPr>
          <w:rFonts w:ascii="Verdana" w:hAnsi="Verdana"/>
          <w:b w:val="0"/>
          <w:i/>
          <w:sz w:val="20"/>
          <w:lang w:val="ru-RU"/>
        </w:rPr>
        <w:t xml:space="preserve">, </w:t>
      </w:r>
      <w:proofErr w:type="spellStart"/>
      <w:r w:rsidR="00F70105" w:rsidRPr="00F70105">
        <w:rPr>
          <w:rFonts w:ascii="Verdana" w:hAnsi="Verdana"/>
          <w:b w:val="0"/>
          <w:i/>
          <w:sz w:val="20"/>
          <w:lang w:val="ru-RU"/>
        </w:rPr>
        <w:t>местност</w:t>
      </w:r>
      <w:proofErr w:type="spellEnd"/>
      <w:r w:rsidR="00F70105" w:rsidRPr="00F70105">
        <w:rPr>
          <w:rFonts w:ascii="Verdana" w:hAnsi="Verdana"/>
          <w:b w:val="0"/>
          <w:i/>
          <w:sz w:val="20"/>
          <w:lang w:val="ru-RU"/>
        </w:rPr>
        <w:t xml:space="preserve"> „</w:t>
      </w:r>
      <w:proofErr w:type="spellStart"/>
      <w:r w:rsidR="00F70105" w:rsidRPr="00F70105">
        <w:rPr>
          <w:rFonts w:ascii="Verdana" w:hAnsi="Verdana"/>
          <w:b w:val="0"/>
          <w:i/>
          <w:sz w:val="20"/>
          <w:lang w:val="ru-RU"/>
        </w:rPr>
        <w:t>Лаута</w:t>
      </w:r>
      <w:proofErr w:type="spellEnd"/>
      <w:r w:rsidR="00F70105" w:rsidRPr="00F70105">
        <w:rPr>
          <w:rFonts w:ascii="Verdana" w:hAnsi="Verdana"/>
          <w:b w:val="0"/>
          <w:i/>
          <w:sz w:val="20"/>
          <w:lang w:val="ru-RU"/>
        </w:rPr>
        <w:t>/</w:t>
      </w:r>
      <w:proofErr w:type="spellStart"/>
      <w:r w:rsidR="00F70105" w:rsidRPr="00F70105">
        <w:rPr>
          <w:rFonts w:ascii="Verdana" w:hAnsi="Verdana"/>
          <w:b w:val="0"/>
          <w:i/>
          <w:sz w:val="20"/>
          <w:lang w:val="ru-RU"/>
        </w:rPr>
        <w:t>Ракелица</w:t>
      </w:r>
      <w:proofErr w:type="spellEnd"/>
      <w:r w:rsidR="00F70105" w:rsidRPr="00F70105">
        <w:rPr>
          <w:rFonts w:ascii="Verdana" w:hAnsi="Verdana"/>
          <w:b w:val="0"/>
          <w:i/>
          <w:sz w:val="20"/>
          <w:lang w:val="ru-RU"/>
        </w:rPr>
        <w:t xml:space="preserve">/“, община </w:t>
      </w:r>
      <w:proofErr w:type="spellStart"/>
      <w:r w:rsidR="00F70105" w:rsidRPr="00F70105">
        <w:rPr>
          <w:rFonts w:ascii="Verdana" w:hAnsi="Verdana"/>
          <w:b w:val="0"/>
          <w:i/>
          <w:sz w:val="20"/>
          <w:lang w:val="ru-RU"/>
        </w:rPr>
        <w:t>Родопи</w:t>
      </w:r>
      <w:proofErr w:type="spellEnd"/>
      <w:r w:rsidR="00F70105" w:rsidRPr="00F70105">
        <w:rPr>
          <w:rFonts w:ascii="Verdana" w:hAnsi="Verdana"/>
          <w:b w:val="0"/>
          <w:i/>
          <w:sz w:val="20"/>
          <w:lang w:val="ru-RU"/>
        </w:rPr>
        <w:t xml:space="preserve"> и становище на БД ИБР с </w:t>
      </w:r>
      <w:proofErr w:type="spellStart"/>
      <w:r w:rsidR="00F70105">
        <w:rPr>
          <w:rFonts w:ascii="Verdana" w:hAnsi="Verdana"/>
          <w:b w:val="0"/>
          <w:i/>
          <w:sz w:val="20"/>
          <w:lang w:val="ru-RU"/>
        </w:rPr>
        <w:t>изх</w:t>
      </w:r>
      <w:proofErr w:type="spellEnd"/>
      <w:r w:rsidR="00F70105">
        <w:rPr>
          <w:rFonts w:ascii="Verdana" w:hAnsi="Verdana"/>
          <w:b w:val="0"/>
          <w:i/>
          <w:sz w:val="20"/>
          <w:lang w:val="ru-RU"/>
        </w:rPr>
        <w:t xml:space="preserve">. №ПУ-01-615(1)/11.07.2022г., </w:t>
      </w:r>
      <w:r w:rsidR="0036085A">
        <w:rPr>
          <w:rFonts w:ascii="Verdana" w:hAnsi="Verdana"/>
          <w:b w:val="0"/>
          <w:i/>
          <w:sz w:val="20"/>
          <w:lang w:val="ru-RU"/>
        </w:rPr>
        <w:t xml:space="preserve">с </w:t>
      </w:r>
      <w:proofErr w:type="spellStart"/>
      <w:r w:rsidR="0036085A">
        <w:rPr>
          <w:rFonts w:ascii="Verdana" w:hAnsi="Verdana"/>
          <w:b w:val="0"/>
          <w:i/>
          <w:sz w:val="20"/>
          <w:lang w:val="ru-RU"/>
        </w:rPr>
        <w:t>възложител</w:t>
      </w:r>
      <w:proofErr w:type="spellEnd"/>
      <w:r w:rsidR="00F70105">
        <w:rPr>
          <w:rFonts w:ascii="Verdana" w:hAnsi="Verdana"/>
          <w:b w:val="0"/>
          <w:i/>
          <w:sz w:val="20"/>
        </w:rPr>
        <w:t>и г-жи Илиеви</w:t>
      </w:r>
      <w:bookmarkEnd w:id="0"/>
      <w:r w:rsidR="0036085A" w:rsidRPr="0036085A">
        <w:rPr>
          <w:rFonts w:ascii="Verdana" w:hAnsi="Verdana"/>
          <w:b w:val="0"/>
          <w:caps/>
          <w:sz w:val="20"/>
        </w:rPr>
        <w:t xml:space="preserve"> </w:t>
      </w:r>
      <w:r w:rsidR="005E5777" w:rsidRPr="0036085A">
        <w:rPr>
          <w:rFonts w:ascii="Verdana" w:hAnsi="Verdana"/>
          <w:b w:val="0"/>
          <w:bCs/>
          <w:sz w:val="20"/>
        </w:rPr>
        <w:t>и</w:t>
      </w:r>
      <w:r w:rsidR="005E5777" w:rsidRPr="0036085A">
        <w:rPr>
          <w:rFonts w:ascii="Verdana" w:hAnsi="Verdana" w:cs="Arial"/>
          <w:b w:val="0"/>
          <w:color w:val="000000"/>
          <w:sz w:val="20"/>
        </w:rPr>
        <w:t xml:space="preserve"> 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36085A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36085A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F70105" w:rsidRDefault="00285EA3" w:rsidP="00F70105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sz w:val="20"/>
          <w:szCs w:val="20"/>
        </w:rPr>
      </w:pPr>
      <w:proofErr w:type="spellStart"/>
      <w:r w:rsidRPr="00DB2684">
        <w:rPr>
          <w:rFonts w:ascii="Verdana" w:hAnsi="Verdana"/>
          <w:sz w:val="20"/>
          <w:szCs w:val="20"/>
          <w:lang w:val="ru-RU"/>
        </w:rPr>
        <w:t>И</w:t>
      </w:r>
      <w:r w:rsidR="00CC2A97" w:rsidRPr="00DB2684">
        <w:rPr>
          <w:rFonts w:ascii="Verdana" w:hAnsi="Verdana"/>
          <w:sz w:val="20"/>
          <w:szCs w:val="20"/>
          <w:lang w:val="ru-RU"/>
        </w:rPr>
        <w:t>нвестиционно</w:t>
      </w:r>
      <w:r w:rsidR="00457158" w:rsidRPr="00DB2684">
        <w:rPr>
          <w:rFonts w:ascii="Verdana" w:hAnsi="Verdana"/>
          <w:sz w:val="20"/>
          <w:szCs w:val="20"/>
          <w:lang w:val="ru-RU"/>
        </w:rPr>
        <w:t>то</w:t>
      </w:r>
      <w:proofErr w:type="spellEnd"/>
      <w:r w:rsidR="00CC2A97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  <w:lang w:val="ru-RU"/>
        </w:rPr>
        <w:t>предложение</w:t>
      </w:r>
      <w:r w:rsidR="00DB2684" w:rsidRPr="00DB2684">
        <w:rPr>
          <w:rFonts w:ascii="Verdana" w:hAnsi="Verdana"/>
          <w:sz w:val="20"/>
          <w:szCs w:val="20"/>
        </w:rPr>
        <w:t xml:space="preserve"> </w:t>
      </w:r>
      <w:r w:rsidR="00F70105" w:rsidRPr="00F70105">
        <w:rPr>
          <w:rFonts w:ascii="Verdana" w:hAnsi="Verdana"/>
          <w:sz w:val="20"/>
          <w:szCs w:val="20"/>
        </w:rPr>
        <w:t xml:space="preserve">попада </w:t>
      </w:r>
      <w:proofErr w:type="gramStart"/>
      <w:r w:rsidR="00F70105" w:rsidRPr="00F70105">
        <w:rPr>
          <w:rFonts w:ascii="Verdana" w:hAnsi="Verdana"/>
          <w:sz w:val="20"/>
          <w:szCs w:val="20"/>
        </w:rPr>
        <w:t>в обхвата</w:t>
      </w:r>
      <w:proofErr w:type="gramEnd"/>
      <w:r w:rsidR="00F70105" w:rsidRPr="00F70105">
        <w:rPr>
          <w:rFonts w:ascii="Verdana" w:hAnsi="Verdana"/>
          <w:sz w:val="20"/>
          <w:szCs w:val="20"/>
        </w:rPr>
        <w:t xml:space="preserve">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F70105" w:rsidRDefault="00F70105" w:rsidP="00F70105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sz w:val="20"/>
          <w:szCs w:val="20"/>
        </w:rPr>
      </w:pPr>
    </w:p>
    <w:p w:rsidR="00C911D7" w:rsidRPr="00F70105" w:rsidRDefault="00C911D7" w:rsidP="00F70105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/>
          <w:sz w:val="20"/>
          <w:szCs w:val="20"/>
          <w:lang w:val="ru-RU"/>
        </w:rPr>
      </w:pPr>
      <w:r w:rsidRPr="00F70105">
        <w:rPr>
          <w:rFonts w:ascii="Verdana" w:hAnsi="Verdana"/>
          <w:b/>
          <w:sz w:val="20"/>
          <w:szCs w:val="20"/>
        </w:rPr>
        <w:t xml:space="preserve">ІІ. Относно приложимата процедура по реда на чл. 31 от </w:t>
      </w:r>
      <w:r w:rsidRPr="00F70105">
        <w:rPr>
          <w:rFonts w:ascii="Verdana" w:hAnsi="Verdana"/>
          <w:b/>
          <w:sz w:val="20"/>
          <w:szCs w:val="20"/>
          <w:lang w:val="ru-RU"/>
        </w:rPr>
        <w:t>Закона за биологичното разнообразие</w:t>
      </w:r>
      <w:r w:rsidRPr="00F70105">
        <w:rPr>
          <w:rFonts w:ascii="Verdana" w:hAnsi="Verdana"/>
          <w:b/>
          <w:sz w:val="20"/>
          <w:szCs w:val="20"/>
        </w:rPr>
        <w:t xml:space="preserve"> </w:t>
      </w:r>
      <w:r w:rsidRPr="00F70105">
        <w:rPr>
          <w:rFonts w:ascii="Verdana" w:hAnsi="Verdana"/>
          <w:b/>
          <w:sz w:val="20"/>
          <w:szCs w:val="20"/>
          <w:lang w:val="ru-RU"/>
        </w:rPr>
        <w:t>(</w:t>
      </w:r>
      <w:r w:rsidRPr="00F70105">
        <w:rPr>
          <w:rFonts w:ascii="Verdana" w:hAnsi="Verdana"/>
          <w:b/>
          <w:sz w:val="20"/>
          <w:szCs w:val="20"/>
        </w:rPr>
        <w:t>ЗБР</w:t>
      </w:r>
      <w:r w:rsidRPr="00F70105">
        <w:rPr>
          <w:rFonts w:ascii="Verdana" w:hAnsi="Verdana"/>
          <w:b/>
          <w:sz w:val="20"/>
          <w:szCs w:val="20"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F70105" w:rsidRPr="00F70105" w:rsidRDefault="00F70105" w:rsidP="00F70105">
      <w:pPr>
        <w:rPr>
          <w:rFonts w:ascii="Verdana" w:hAnsi="Verdana"/>
          <w:lang w:val="bg-BG"/>
        </w:rPr>
      </w:pPr>
      <w:r w:rsidRPr="00F70105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BG0000149 „Река Чая“.</w:t>
      </w:r>
    </w:p>
    <w:p w:rsidR="007B66F7" w:rsidRDefault="007B66F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6085A">
        <w:rPr>
          <w:rFonts w:ascii="Verdana" w:hAnsi="Verdana" w:cs="Arial"/>
          <w:color w:val="000000"/>
          <w:lang w:val="bg-BG"/>
        </w:rPr>
        <w:t xml:space="preserve">Община </w:t>
      </w:r>
      <w:r w:rsidR="00F70105">
        <w:rPr>
          <w:rFonts w:ascii="Verdana" w:hAnsi="Verdana" w:cs="Arial"/>
          <w:color w:val="000000"/>
          <w:lang w:val="bg-BG"/>
        </w:rPr>
        <w:t>Родопи, Кметство с. Ягодово и БД ИБР-Пловдив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F70105">
        <w:rPr>
          <w:rFonts w:ascii="Verdana" w:hAnsi="Verdana"/>
          <w:lang w:val="bg-BG"/>
        </w:rPr>
        <w:t xml:space="preserve"> 18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F70105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A22CA"/>
    <w:rsid w:val="000C1A2C"/>
    <w:rsid w:val="000C3D23"/>
    <w:rsid w:val="000C66E9"/>
    <w:rsid w:val="000C6E56"/>
    <w:rsid w:val="000D5A13"/>
    <w:rsid w:val="001067C7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085A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E5777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F065B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56D8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B2684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70105"/>
    <w:rsid w:val="00F9089F"/>
    <w:rsid w:val="00F94B57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A8E9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DB2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DB2684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9">
    <w:name w:val="Char Char1 Char"/>
    <w:basedOn w:val="a"/>
    <w:semiHidden/>
    <w:rsid w:val="00CB56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1067C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E57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F94B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36085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36085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36085A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1375-F39C-463C-A619-154BC422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18</cp:revision>
  <dcterms:created xsi:type="dcterms:W3CDTF">2022-04-11T11:55:00Z</dcterms:created>
  <dcterms:modified xsi:type="dcterms:W3CDTF">2022-07-19T07:03:00Z</dcterms:modified>
</cp:coreProperties>
</file>