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FA" w:rsidRDefault="005861FA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115E43" w:rsidRPr="005861FA" w:rsidRDefault="00076B82" w:rsidP="005861FA">
      <w:pPr>
        <w:ind w:right="-42"/>
        <w:jc w:val="both"/>
        <w:rPr>
          <w:rFonts w:ascii="Verdana" w:hAnsi="Verdana"/>
          <w:i/>
          <w:sz w:val="22"/>
          <w:szCs w:val="22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>с вх.</w:t>
      </w:r>
      <w:proofErr w:type="gramEnd"/>
      <w:r w:rsidR="00870861" w:rsidRPr="00870861">
        <w:rPr>
          <w:rFonts w:ascii="Verdana" w:hAnsi="Verdana" w:cs="Arial"/>
          <w:color w:val="000000"/>
          <w:lang w:val="bg-BG"/>
        </w:rPr>
        <w:t xml:space="preserve"> № </w:t>
      </w:r>
      <w:r w:rsidR="005861FA" w:rsidRPr="00AA1F82">
        <w:rPr>
          <w:rFonts w:ascii="Verdana" w:hAnsi="Verdana"/>
          <w:lang w:val="bg-BG"/>
        </w:rPr>
        <w:t>ОВОС-3000</w:t>
      </w:r>
      <w:r w:rsidR="005861FA" w:rsidRPr="00AA1F82">
        <w:rPr>
          <w:rFonts w:ascii="Verdana" w:hAnsi="Verdana"/>
          <w:highlight w:val="white"/>
          <w:shd w:val="clear" w:color="auto" w:fill="FEFEFE"/>
          <w:lang w:val="bg-BG"/>
        </w:rPr>
        <w:t>/07.10.2022г.</w:t>
      </w:r>
      <w:r w:rsidR="005861FA" w:rsidRPr="00AA1F82">
        <w:rPr>
          <w:rFonts w:ascii="Verdana" w:hAnsi="Verdana"/>
          <w:lang w:val="ru-RU"/>
        </w:rPr>
        <w:t xml:space="preserve"> за изготвяне на план/програма:</w:t>
      </w:r>
      <w:r w:rsidR="005861FA" w:rsidRPr="00BE6196">
        <w:rPr>
          <w:rFonts w:ascii="Verdana" w:hAnsi="Verdana"/>
          <w:i/>
          <w:lang w:val="ru-RU"/>
        </w:rPr>
        <w:t xml:space="preserve"> </w:t>
      </w:r>
      <w:r w:rsidR="005861FA" w:rsidRPr="00BE6196">
        <w:rPr>
          <w:rFonts w:ascii="Verdana" w:hAnsi="Verdana"/>
          <w:i/>
          <w:shd w:val="clear" w:color="auto" w:fill="FEFEFE"/>
          <w:lang w:val="bg-BG"/>
        </w:rPr>
        <w:t>„</w:t>
      </w:r>
      <w:r w:rsidR="005861FA" w:rsidRPr="00BE6196">
        <w:rPr>
          <w:rStyle w:val="FontStyle100"/>
          <w:rFonts w:ascii="Verdana" w:hAnsi="Verdana"/>
          <w:i w:val="0"/>
          <w:lang w:val="bg-BG" w:eastAsia="bg-BG"/>
        </w:rPr>
        <w:t>Изменение на ОУП на община Сопот, касаещо изменение на структурна единица 77-Земеделска територия с устройствен режим с недопустима промяна на предназначението в обхвата на поземлен имот с идентификатор 68080.123.3, местност „Малкия друм" по КККР на гр.Сопот, в Земеделска територия с устройствен режим с допустима промяна на предназначението за ниско жилищно строителство с устройствени показатели: Пзастр% до 60 %, Позел.% над 40%, Кинт до 1,2</w:t>
      </w:r>
      <w:r w:rsidR="005861FA" w:rsidRPr="00BE6196">
        <w:rPr>
          <w:rFonts w:ascii="Verdana" w:hAnsi="Verdana"/>
          <w:i/>
          <w:shd w:val="clear" w:color="auto" w:fill="FEFEFE"/>
          <w:lang w:val="bg-BG"/>
        </w:rPr>
        <w:t>“</w:t>
      </w:r>
      <w:r w:rsidR="005861FA" w:rsidRPr="00BE6196">
        <w:rPr>
          <w:rFonts w:ascii="Verdana" w:hAnsi="Verdana"/>
          <w:i/>
        </w:rPr>
        <w:t xml:space="preserve">, </w:t>
      </w:r>
      <w:proofErr w:type="spellStart"/>
      <w:r w:rsidR="005861FA" w:rsidRPr="00BE6196">
        <w:rPr>
          <w:rFonts w:ascii="Verdana" w:hAnsi="Verdana"/>
          <w:i/>
        </w:rPr>
        <w:t>възложител</w:t>
      </w:r>
      <w:proofErr w:type="spellEnd"/>
      <w:r w:rsidR="005861FA" w:rsidRPr="00BE6196">
        <w:rPr>
          <w:rFonts w:ascii="Verdana" w:hAnsi="Verdana"/>
          <w:i/>
        </w:rPr>
        <w:t>: ОБЩИНА СОПОТ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42EDB" w:rsidRPr="00442EDB" w:rsidRDefault="00442EDB" w:rsidP="00442EDB">
      <w:pPr>
        <w:tabs>
          <w:tab w:val="left" w:pos="8364"/>
          <w:tab w:val="left" w:pos="9214"/>
          <w:tab w:val="left" w:pos="9498"/>
        </w:tabs>
        <w:ind w:right="-142" w:firstLine="567"/>
        <w:jc w:val="both"/>
        <w:rPr>
          <w:rFonts w:ascii="Verdana" w:hAnsi="Verdana"/>
          <w:b/>
          <w:lang w:val="ru-RU"/>
        </w:rPr>
      </w:pPr>
      <w:r w:rsidRPr="00442EDB">
        <w:rPr>
          <w:rFonts w:ascii="Verdana" w:hAnsi="Verdana"/>
          <w:b/>
          <w:lang w:val="bg-BG"/>
        </w:rPr>
        <w:t>І.</w:t>
      </w:r>
      <w:r w:rsidRPr="00442EDB">
        <w:rPr>
          <w:rFonts w:ascii="Verdana" w:hAnsi="Verdana"/>
          <w:lang w:val="bg-BG"/>
        </w:rPr>
        <w:t xml:space="preserve"> </w:t>
      </w:r>
      <w:r w:rsidRPr="00442EDB">
        <w:rPr>
          <w:rFonts w:ascii="Verdana" w:hAnsi="Verdana"/>
          <w:lang w:val="ru-RU"/>
        </w:rPr>
        <w:t xml:space="preserve">Уведомяваме Ви, че </w:t>
      </w:r>
      <w:r w:rsidRPr="00442EDB">
        <w:rPr>
          <w:rFonts w:ascii="Verdana" w:hAnsi="Verdana"/>
          <w:lang w:val="bg-BG"/>
        </w:rPr>
        <w:t xml:space="preserve">на основание чл. 81, ал.1 </w:t>
      </w:r>
      <w:r w:rsidRPr="00442EDB">
        <w:rPr>
          <w:rFonts w:ascii="Verdana" w:hAnsi="Verdana"/>
          <w:lang w:val="ru-RU"/>
        </w:rPr>
        <w:t xml:space="preserve">от </w:t>
      </w:r>
      <w:r w:rsidRPr="00442EDB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5861FA">
        <w:rPr>
          <w:rFonts w:ascii="Verdana" w:hAnsi="Verdana"/>
          <w:lang w:val="ru-RU"/>
        </w:rPr>
        <w:t>/ЗООС/ и чл.2, ал.2, т.1</w:t>
      </w:r>
      <w:r w:rsidRPr="00442EDB">
        <w:rPr>
          <w:rFonts w:ascii="Verdana" w:hAnsi="Verdana"/>
          <w:lang w:val="ru-RU"/>
        </w:rPr>
        <w:t xml:space="preserve"> от </w:t>
      </w:r>
      <w:r w:rsidRPr="00442EDB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42EDB">
        <w:rPr>
          <w:rFonts w:ascii="Verdana" w:hAnsi="Verdana"/>
          <w:lang w:val="ru-RU"/>
        </w:rPr>
        <w:t xml:space="preserve"> (</w:t>
      </w:r>
      <w:r w:rsidRPr="00442EDB">
        <w:rPr>
          <w:rFonts w:ascii="Verdana" w:hAnsi="Verdana"/>
          <w:lang w:val="bg-BG"/>
        </w:rPr>
        <w:t>Наредба за ЕО</w:t>
      </w:r>
      <w:r w:rsidRPr="00442EDB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442EDB">
        <w:rPr>
          <w:rFonts w:ascii="Verdana" w:hAnsi="Verdana"/>
          <w:b/>
          <w:lang w:val="ru-RU"/>
        </w:rPr>
        <w:t xml:space="preserve">писмено искане по образец </w:t>
      </w:r>
      <w:r w:rsidRPr="00442EDB">
        <w:rPr>
          <w:rFonts w:ascii="Verdana" w:hAnsi="Verdana"/>
          <w:b/>
        </w:rPr>
        <w:t>-</w:t>
      </w:r>
      <w:r w:rsidRPr="00442EDB">
        <w:rPr>
          <w:rFonts w:ascii="Verdana" w:hAnsi="Verdana"/>
          <w:b/>
          <w:lang w:val="bg-BG"/>
        </w:rPr>
        <w:t xml:space="preserve"> </w:t>
      </w:r>
      <w:r w:rsidRPr="00442EDB">
        <w:rPr>
          <w:rFonts w:ascii="Verdana" w:hAnsi="Verdana"/>
          <w:b/>
          <w:lang w:val="ru-RU"/>
        </w:rPr>
        <w:t>приложение 4</w:t>
      </w:r>
      <w:r w:rsidRPr="00442EDB">
        <w:rPr>
          <w:rFonts w:ascii="Verdana" w:hAnsi="Verdana"/>
          <w:b/>
        </w:rPr>
        <w:t xml:space="preserve"> </w:t>
      </w:r>
      <w:r w:rsidRPr="00442EDB">
        <w:rPr>
          <w:rFonts w:ascii="Verdana" w:hAnsi="Verdana"/>
          <w:b/>
          <w:lang w:val="ru-RU"/>
        </w:rPr>
        <w:t>на хартиен и електронен носител, съдържа</w:t>
      </w:r>
      <w:r w:rsidRPr="00442EDB">
        <w:rPr>
          <w:rFonts w:ascii="Verdana" w:hAnsi="Verdana"/>
          <w:b/>
          <w:lang w:val="bg-BG"/>
        </w:rPr>
        <w:t>що</w:t>
      </w:r>
      <w:r w:rsidRPr="00442EDB">
        <w:rPr>
          <w:rFonts w:ascii="Verdana" w:hAnsi="Verdana"/>
          <w:b/>
          <w:lang w:val="ru-RU"/>
        </w:rPr>
        <w:t>:</w:t>
      </w:r>
    </w:p>
    <w:p w:rsidR="00442EDB" w:rsidRPr="00442EDB" w:rsidRDefault="00442EDB" w:rsidP="00442EDB">
      <w:pPr>
        <w:numPr>
          <w:ilvl w:val="0"/>
          <w:numId w:val="2"/>
        </w:numPr>
        <w:tabs>
          <w:tab w:val="num" w:pos="851"/>
          <w:tab w:val="left" w:pos="9214"/>
        </w:tabs>
        <w:overflowPunct/>
        <w:autoSpaceDE/>
        <w:autoSpaceDN/>
        <w:adjustRightInd/>
        <w:ind w:right="-142"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42EDB" w:rsidRPr="00442EDB" w:rsidRDefault="00442EDB" w:rsidP="00442EDB">
      <w:pPr>
        <w:numPr>
          <w:ilvl w:val="0"/>
          <w:numId w:val="2"/>
        </w:numPr>
        <w:tabs>
          <w:tab w:val="left" w:pos="9214"/>
        </w:tabs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bCs/>
          <w:lang w:eastAsia="bg-BG"/>
        </w:rPr>
      </w:pPr>
      <w:r w:rsidRPr="00442EDB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42EDB" w:rsidRPr="00442EDB" w:rsidRDefault="00442EDB" w:rsidP="00442EDB">
      <w:pPr>
        <w:tabs>
          <w:tab w:val="left" w:pos="9214"/>
        </w:tabs>
        <w:overflowPunct/>
        <w:autoSpaceDE/>
        <w:autoSpaceDN/>
        <w:adjustRightInd/>
        <w:ind w:left="585" w:right="-142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42EDB" w:rsidRPr="00442EDB" w:rsidRDefault="00442EDB" w:rsidP="00442EDB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д/ основни цели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е/ финансиране на плана/;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left="360" w:right="-142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42EDB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42EDB" w:rsidRPr="00442EDB" w:rsidRDefault="00442EDB" w:rsidP="00442EDB">
      <w:pPr>
        <w:tabs>
          <w:tab w:val="num" w:pos="720"/>
          <w:tab w:val="left" w:pos="9214"/>
        </w:tabs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b/>
          <w:bCs/>
          <w:lang w:eastAsia="bg-BG"/>
        </w:rPr>
      </w:pPr>
      <w:r w:rsidRPr="00442EDB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1. характеристика на плана/програмата относно: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наличие на алтернативи;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</w:t>
      </w:r>
      <w:r w:rsidRPr="00442EDB">
        <w:rPr>
          <w:rFonts w:ascii="Verdana" w:hAnsi="Verdana"/>
          <w:lang w:val="x-none"/>
        </w:rPr>
        <w:lastRenderedPageBreak/>
        <w:t xml:space="preserve">въздействия;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б) потенциално трансгранично въздействие;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</w:t>
      </w:r>
      <w:proofErr w:type="spellStart"/>
      <w:r w:rsidRPr="00442EDB">
        <w:rPr>
          <w:rFonts w:ascii="Verdana" w:hAnsi="Verdana"/>
          <w:lang w:val="x-none"/>
        </w:rPr>
        <w:t>пределни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стойности</w:t>
      </w:r>
      <w:proofErr w:type="spellEnd"/>
      <w:r w:rsidRPr="00442EDB">
        <w:rPr>
          <w:rFonts w:ascii="Verdana" w:hAnsi="Verdana"/>
          <w:lang w:val="x-none"/>
        </w:rPr>
        <w:t xml:space="preserve">; </w:t>
      </w:r>
      <w:proofErr w:type="spellStart"/>
      <w:r w:rsidRPr="00442EDB">
        <w:rPr>
          <w:rFonts w:ascii="Verdana" w:hAnsi="Verdana"/>
          <w:lang w:val="x-none"/>
        </w:rPr>
        <w:t>интензивно</w:t>
      </w:r>
      <w:proofErr w:type="spellEnd"/>
      <w:r w:rsidRPr="00442EDB">
        <w:rPr>
          <w:rFonts w:ascii="Verdana" w:hAnsi="Verdana"/>
          <w:lang w:val="x-none"/>
        </w:rPr>
        <w:t xml:space="preserve"> </w:t>
      </w:r>
      <w:proofErr w:type="spellStart"/>
      <w:r w:rsidRPr="00442EDB">
        <w:rPr>
          <w:rFonts w:ascii="Verdana" w:hAnsi="Verdana"/>
          <w:lang w:val="x-none"/>
        </w:rPr>
        <w:t>земеползване</w:t>
      </w:r>
      <w:proofErr w:type="spellEnd"/>
      <w:r w:rsidRPr="00442EDB">
        <w:rPr>
          <w:rFonts w:ascii="Verdana" w:hAnsi="Verdana"/>
          <w:lang w:val="x-none"/>
        </w:rPr>
        <w:t>);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42EDB" w:rsidRPr="00442EDB" w:rsidRDefault="00442EDB" w:rsidP="00442EDB">
      <w:pPr>
        <w:widowControl w:val="0"/>
        <w:tabs>
          <w:tab w:val="left" w:pos="9214"/>
        </w:tabs>
        <w:ind w:right="-142" w:firstLine="482"/>
        <w:jc w:val="both"/>
        <w:rPr>
          <w:rFonts w:ascii="Verdana" w:hAnsi="Verdana"/>
          <w:lang w:val="x-none"/>
        </w:rPr>
      </w:pPr>
      <w:r w:rsidRPr="00442EDB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42EDB" w:rsidRPr="00442EDB" w:rsidRDefault="00442EDB" w:rsidP="00442EDB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442EDB" w:rsidRPr="00442EDB" w:rsidRDefault="00442EDB" w:rsidP="00442EDB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442EDB" w:rsidRPr="00442EDB" w:rsidRDefault="00442EDB" w:rsidP="00442EDB">
      <w:pPr>
        <w:jc w:val="both"/>
        <w:rPr>
          <w:rFonts w:ascii="Verdana" w:hAnsi="Verdana"/>
          <w:b/>
          <w:lang w:val="bg-BG"/>
        </w:rPr>
      </w:pPr>
      <w:r w:rsidRPr="00442EDB">
        <w:rPr>
          <w:rFonts w:ascii="Verdana" w:hAnsi="Verdana"/>
          <w:b/>
        </w:rPr>
        <w:t xml:space="preserve">        </w:t>
      </w:r>
      <w:r w:rsidRPr="00442EDB">
        <w:rPr>
          <w:rFonts w:ascii="Verdana" w:hAnsi="Verdana"/>
          <w:b/>
          <w:lang w:val="bg-BG"/>
        </w:rPr>
        <w:t>ІІ. Относно приложимата процедура по реда на чл. 31 от Закона за биологичното разнообразие (ЗБР)</w:t>
      </w:r>
    </w:p>
    <w:p w:rsidR="00442EDB" w:rsidRPr="00442EDB" w:rsidRDefault="00442EDB" w:rsidP="00442EDB">
      <w:pPr>
        <w:jc w:val="both"/>
        <w:rPr>
          <w:rFonts w:ascii="Verdana" w:hAnsi="Verdana"/>
          <w:b/>
          <w:lang w:val="bg-BG"/>
        </w:rPr>
      </w:pPr>
    </w:p>
    <w:p w:rsidR="005861FA" w:rsidRDefault="005861FA" w:rsidP="005861FA">
      <w:pPr>
        <w:jc w:val="both"/>
        <w:rPr>
          <w:rFonts w:ascii="Verdana" w:hAnsi="Verdana"/>
          <w:lang w:val="bg-BG"/>
        </w:rPr>
      </w:pP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</w:t>
      </w:r>
      <w:r w:rsidRPr="00FC6A9A">
        <w:rPr>
          <w:rFonts w:ascii="Verdana" w:hAnsi="Verdana"/>
          <w:bCs/>
          <w:lang w:eastAsia="hi-IN"/>
        </w:rPr>
        <w:t xml:space="preserve">.1 </w:t>
      </w:r>
      <w:proofErr w:type="spellStart"/>
      <w:r w:rsidRPr="00FC6A9A">
        <w:rPr>
          <w:rFonts w:ascii="Verdana" w:hAnsi="Verdana"/>
          <w:bCs/>
          <w:lang w:eastAsia="hi-IN"/>
        </w:rPr>
        <w:t>от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Наредбата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по</w:t>
      </w:r>
      <w:proofErr w:type="spellEnd"/>
      <w:r w:rsidRPr="00FC6A9A">
        <w:rPr>
          <w:rFonts w:ascii="Verdana" w:hAnsi="Verdana"/>
          <w:bCs/>
          <w:lang w:eastAsia="hi-IN"/>
        </w:rPr>
        <w:t xml:space="preserve"> ОС в </w:t>
      </w:r>
      <w:proofErr w:type="spellStart"/>
      <w:r w:rsidRPr="00FC6A9A">
        <w:rPr>
          <w:rFonts w:ascii="Verdana" w:hAnsi="Verdana"/>
          <w:bCs/>
          <w:lang w:eastAsia="hi-IN"/>
        </w:rPr>
        <w:t>хода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на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процедурата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по</w:t>
      </w:r>
      <w:proofErr w:type="spellEnd"/>
      <w:r w:rsidRPr="00FC6A9A">
        <w:rPr>
          <w:rFonts w:ascii="Verdana" w:hAnsi="Verdana"/>
          <w:bCs/>
          <w:lang w:eastAsia="hi-IN"/>
        </w:rPr>
        <w:t xml:space="preserve"> ЕО </w:t>
      </w:r>
      <w:proofErr w:type="spellStart"/>
      <w:r w:rsidRPr="00FC6A9A">
        <w:rPr>
          <w:rFonts w:ascii="Verdana" w:hAnsi="Verdana"/>
          <w:bCs/>
          <w:lang w:eastAsia="hi-IN"/>
        </w:rPr>
        <w:t>ще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бъде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извършена</w:t>
      </w:r>
      <w:proofErr w:type="spellEnd"/>
      <w:r w:rsidRPr="00FC6A9A">
        <w:rPr>
          <w:rFonts w:ascii="Verdana" w:hAnsi="Verdana"/>
          <w:bCs/>
          <w:lang w:eastAsia="hi-IN"/>
        </w:rPr>
        <w:t xml:space="preserve"> и </w:t>
      </w:r>
      <w:proofErr w:type="spellStart"/>
      <w:r w:rsidRPr="00FC6A9A">
        <w:rPr>
          <w:rFonts w:ascii="Verdana" w:hAnsi="Verdana"/>
          <w:bCs/>
          <w:lang w:eastAsia="hi-IN"/>
        </w:rPr>
        <w:t>преценка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за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вероятната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степен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на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отрицателно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въздействие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на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плана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върху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предмета</w:t>
      </w:r>
      <w:proofErr w:type="spellEnd"/>
      <w:r w:rsidRPr="00FC6A9A">
        <w:rPr>
          <w:rFonts w:ascii="Verdana" w:hAnsi="Verdana"/>
          <w:bCs/>
          <w:lang w:eastAsia="hi-IN"/>
        </w:rPr>
        <w:t xml:space="preserve"> и </w:t>
      </w:r>
      <w:proofErr w:type="spellStart"/>
      <w:r w:rsidRPr="00FC6A9A">
        <w:rPr>
          <w:rFonts w:ascii="Verdana" w:hAnsi="Verdana"/>
          <w:bCs/>
          <w:lang w:eastAsia="hi-IN"/>
        </w:rPr>
        <w:t>це</w:t>
      </w:r>
      <w:r>
        <w:rPr>
          <w:rFonts w:ascii="Verdana" w:hAnsi="Verdana"/>
          <w:bCs/>
          <w:lang w:eastAsia="hi-IN"/>
        </w:rPr>
        <w:t>лите</w:t>
      </w:r>
      <w:proofErr w:type="spellEnd"/>
      <w:r>
        <w:rPr>
          <w:rFonts w:ascii="Verdana" w:hAnsi="Verdana"/>
          <w:bCs/>
          <w:lang w:eastAsia="hi-IN"/>
        </w:rPr>
        <w:t xml:space="preserve"> </w:t>
      </w:r>
      <w:proofErr w:type="spellStart"/>
      <w:r>
        <w:rPr>
          <w:rFonts w:ascii="Verdana" w:hAnsi="Verdana"/>
          <w:bCs/>
          <w:lang w:eastAsia="hi-IN"/>
        </w:rPr>
        <w:t>на</w:t>
      </w:r>
      <w:proofErr w:type="spellEnd"/>
      <w:r>
        <w:rPr>
          <w:rFonts w:ascii="Verdana" w:hAnsi="Verdana"/>
          <w:bCs/>
          <w:lang w:eastAsia="hi-IN"/>
        </w:rPr>
        <w:t xml:space="preserve"> </w:t>
      </w:r>
      <w:proofErr w:type="spellStart"/>
      <w:r>
        <w:rPr>
          <w:rFonts w:ascii="Verdana" w:hAnsi="Verdana"/>
          <w:bCs/>
          <w:lang w:eastAsia="hi-IN"/>
        </w:rPr>
        <w:t>опазване</w:t>
      </w:r>
      <w:proofErr w:type="spellEnd"/>
      <w:r>
        <w:rPr>
          <w:rFonts w:ascii="Verdana" w:hAnsi="Verdana"/>
          <w:bCs/>
          <w:lang w:eastAsia="hi-IN"/>
        </w:rPr>
        <w:t xml:space="preserve"> </w:t>
      </w:r>
      <w:proofErr w:type="spellStart"/>
      <w:r>
        <w:rPr>
          <w:rFonts w:ascii="Verdana" w:hAnsi="Verdana"/>
          <w:bCs/>
          <w:lang w:eastAsia="hi-IN"/>
        </w:rPr>
        <w:t>на</w:t>
      </w:r>
      <w:proofErr w:type="spellEnd"/>
      <w:r>
        <w:rPr>
          <w:rFonts w:ascii="Verdana" w:hAnsi="Verdana"/>
          <w:bCs/>
          <w:lang w:eastAsia="hi-IN"/>
        </w:rPr>
        <w:t xml:space="preserve"> </w:t>
      </w:r>
      <w:proofErr w:type="spellStart"/>
      <w:r>
        <w:rPr>
          <w:rFonts w:ascii="Verdana" w:hAnsi="Verdana"/>
          <w:bCs/>
          <w:lang w:eastAsia="hi-IN"/>
        </w:rPr>
        <w:t>най-близк</w:t>
      </w:r>
      <w:proofErr w:type="spellEnd"/>
      <w:r>
        <w:rPr>
          <w:rFonts w:ascii="Verdana" w:hAnsi="Verdana"/>
          <w:bCs/>
          <w:lang w:val="bg-BG" w:eastAsia="hi-IN"/>
        </w:rPr>
        <w:t>ата</w:t>
      </w:r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защитен</w:t>
      </w:r>
      <w:proofErr w:type="spellEnd"/>
      <w:r>
        <w:rPr>
          <w:rFonts w:ascii="Verdana" w:hAnsi="Verdana"/>
          <w:bCs/>
          <w:lang w:val="bg-BG" w:eastAsia="hi-IN"/>
        </w:rPr>
        <w:t>а</w:t>
      </w:r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зон</w:t>
      </w:r>
      <w:proofErr w:type="spellEnd"/>
      <w:r>
        <w:rPr>
          <w:rFonts w:ascii="Verdana" w:hAnsi="Verdana"/>
          <w:bCs/>
          <w:lang w:val="bg-BG" w:eastAsia="hi-IN"/>
        </w:rPr>
        <w:t>а</w:t>
      </w:r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от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Европейската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екологична</w:t>
      </w:r>
      <w:proofErr w:type="spellEnd"/>
      <w:r w:rsidRPr="00FC6A9A">
        <w:rPr>
          <w:rFonts w:ascii="Verdana" w:hAnsi="Verdana"/>
          <w:bCs/>
          <w:lang w:eastAsia="hi-IN"/>
        </w:rPr>
        <w:t xml:space="preserve"> </w:t>
      </w:r>
      <w:proofErr w:type="spellStart"/>
      <w:r w:rsidRPr="00FC6A9A">
        <w:rPr>
          <w:rFonts w:ascii="Verdana" w:hAnsi="Verdana"/>
          <w:bCs/>
          <w:lang w:eastAsia="hi-IN"/>
        </w:rPr>
        <w:t>мрежа</w:t>
      </w:r>
      <w:proofErr w:type="spellEnd"/>
      <w:r w:rsidRPr="00FC6A9A">
        <w:rPr>
          <w:rFonts w:ascii="Verdana" w:hAnsi="Verdana"/>
          <w:bCs/>
          <w:lang w:eastAsia="hi-IN"/>
        </w:rPr>
        <w:t xml:space="preserve"> „НАТУРА 2000“</w:t>
      </w:r>
      <w:r>
        <w:rPr>
          <w:rFonts w:ascii="Verdana" w:hAnsi="Verdana"/>
          <w:bCs/>
          <w:lang w:val="bg-BG" w:eastAsia="hi-IN"/>
        </w:rPr>
        <w:t>-</w:t>
      </w:r>
      <w:r w:rsidRPr="00FC6A9A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 xml:space="preserve">1493 </w:t>
      </w:r>
      <w:r w:rsidRPr="00FC6A9A">
        <w:rPr>
          <w:rFonts w:ascii="Verdana" w:hAnsi="Verdana"/>
        </w:rPr>
        <w:t>„</w:t>
      </w:r>
      <w:r>
        <w:rPr>
          <w:rFonts w:ascii="Verdana" w:hAnsi="Verdana"/>
          <w:lang w:val="bg-BG"/>
        </w:rPr>
        <w:t>Централен Балкан-буфер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>.</w:t>
      </w:r>
    </w:p>
    <w:p w:rsidR="00DB51E4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5861FA" w:rsidRPr="00A014AC" w:rsidRDefault="005861FA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proofErr w:type="gram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>.</w:t>
      </w:r>
      <w:proofErr w:type="gramEnd"/>
      <w:r w:rsidRPr="00C109A4">
        <w:rPr>
          <w:rFonts w:ascii="Verdana" w:hAnsi="Verdana" w:cs="Arial"/>
          <w:color w:val="000000"/>
        </w:rPr>
        <w:t xml:space="preserve">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861FA">
        <w:rPr>
          <w:rFonts w:ascii="Verdana" w:hAnsi="Verdana" w:cs="Arial"/>
          <w:color w:val="000000"/>
          <w:lang w:val="bg-BG"/>
        </w:rPr>
        <w:t>3000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5861FA">
        <w:rPr>
          <w:rFonts w:ascii="Verdana" w:hAnsi="Verdana" w:cs="Arial"/>
          <w:color w:val="000000"/>
          <w:lang w:val="bg-BG"/>
        </w:rPr>
        <w:t>28</w:t>
      </w:r>
      <w:r w:rsidR="00442EDB">
        <w:rPr>
          <w:rFonts w:ascii="Verdana" w:hAnsi="Verdana" w:cs="Arial"/>
          <w:color w:val="000000"/>
        </w:rPr>
        <w:t>.</w:t>
      </w:r>
      <w:r w:rsidR="005861FA">
        <w:rPr>
          <w:rFonts w:ascii="Verdana" w:hAnsi="Verdana" w:cs="Arial"/>
          <w:color w:val="000000"/>
          <w:lang w:val="bg-BG"/>
        </w:rPr>
        <w:t>10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861FA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97D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100">
    <w:name w:val="Font Style100"/>
    <w:basedOn w:val="DefaultParagraphFont"/>
    <w:uiPriority w:val="99"/>
    <w:rsid w:val="005861FA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100">
    <w:name w:val="Font Style100"/>
    <w:basedOn w:val="DefaultParagraphFont"/>
    <w:uiPriority w:val="99"/>
    <w:rsid w:val="005861FA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2022-11-03T11:31:00Z</dcterms:created>
  <dcterms:modified xsi:type="dcterms:W3CDTF">2022-11-03T11:33:00Z</dcterms:modified>
</cp:coreProperties>
</file>