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</w:t>
      </w:r>
      <w:proofErr w:type="gramStart"/>
      <w:r w:rsidR="00493D90" w:rsidRPr="00493D90">
        <w:rPr>
          <w:rFonts w:ascii="Verdana" w:hAnsi="Verdana" w:cs="Arial"/>
          <w:color w:val="000000"/>
          <w:lang w:val="bg-BG"/>
        </w:rPr>
        <w:t>с</w:t>
      </w:r>
      <w:r w:rsidR="001269E5">
        <w:rPr>
          <w:rFonts w:ascii="Verdana" w:hAnsi="Verdana" w:cs="Arial"/>
          <w:color w:val="000000"/>
          <w:lang w:val="bg-BG"/>
        </w:rPr>
        <w:t xml:space="preserve"> </w:t>
      </w:r>
      <w:r w:rsidR="001269E5" w:rsidRPr="001269E5">
        <w:rPr>
          <w:rFonts w:ascii="Verdana" w:hAnsi="Verdana" w:cs="Arial"/>
          <w:color w:val="000000"/>
          <w:lang w:val="bg-BG"/>
        </w:rPr>
        <w:t xml:space="preserve"> вх</w:t>
      </w:r>
      <w:proofErr w:type="gramEnd"/>
      <w:r w:rsidR="001269E5" w:rsidRPr="001269E5">
        <w:rPr>
          <w:rFonts w:ascii="Verdana" w:hAnsi="Verdana" w:cs="Arial"/>
          <w:color w:val="000000"/>
          <w:lang w:val="bg-BG"/>
        </w:rPr>
        <w:t xml:space="preserve">. № ОВОС-2329/23.12.2020г. за: ИЗМЕНЕНИЕ НА УСТРОЙСТВЕН ПЛАН НА ОБЩИНА МАРИЦА, КАСАЕЩО РАЗШИРЕНИЕ НА СТРУКТУРНА ЕДИНИЦА 190 - </w:t>
      </w:r>
      <w:proofErr w:type="spellStart"/>
      <w:r w:rsidR="001269E5" w:rsidRPr="001269E5">
        <w:rPr>
          <w:rFonts w:ascii="Verdana" w:hAnsi="Verdana" w:cs="Arial"/>
          <w:color w:val="000000"/>
          <w:lang w:val="bg-BG"/>
        </w:rPr>
        <w:t>Псп</w:t>
      </w:r>
      <w:proofErr w:type="spellEnd"/>
      <w:r w:rsidR="001269E5" w:rsidRPr="001269E5">
        <w:rPr>
          <w:rFonts w:ascii="Verdana" w:hAnsi="Verdana" w:cs="Arial"/>
          <w:color w:val="000000"/>
          <w:lang w:val="bg-BG"/>
        </w:rPr>
        <w:t xml:space="preserve"> (складово - производствена устройствена структурна единица) включваща поземлен имот с идентификатор ПИ 78080.67.11 по кадастралната карта на с. Царацово, землището на с. Царацово, 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</w:t>
      </w:r>
      <w:r w:rsidRPr="003D38A8">
        <w:rPr>
          <w:rFonts w:ascii="Verdana" w:hAnsi="Verdana"/>
          <w:lang w:val="x-none"/>
        </w:rPr>
        <w:lastRenderedPageBreak/>
        <w:t xml:space="preserve">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</w:t>
      </w:r>
      <w:r w:rsidR="001269E5">
        <w:rPr>
          <w:rFonts w:ascii="Verdana" w:hAnsi="Verdana"/>
          <w:lang w:val="bg-BG"/>
        </w:rPr>
        <w:t>578</w:t>
      </w:r>
      <w:r w:rsidRPr="003D38A8">
        <w:rPr>
          <w:rFonts w:ascii="Verdana" w:hAnsi="Verdana"/>
          <w:lang w:val="bg-BG"/>
        </w:rPr>
        <w:t xml:space="preserve"> „Река </w:t>
      </w:r>
      <w:r w:rsidR="001269E5">
        <w:rPr>
          <w:rFonts w:ascii="Verdana" w:hAnsi="Verdana"/>
          <w:lang w:val="bg-BG"/>
        </w:rPr>
        <w:t>Марица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>. ОС, с писм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1269E5">
        <w:rPr>
          <w:rFonts w:ascii="Verdana" w:hAnsi="Verdana" w:cs="Arial"/>
          <w:color w:val="000000"/>
          <w:lang w:val="bg-BG"/>
        </w:rPr>
        <w:t>2329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493D90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.0</w:t>
      </w:r>
      <w:r w:rsidR="00493D90">
        <w:rPr>
          <w:rFonts w:ascii="Verdana" w:hAnsi="Verdana" w:cs="Arial"/>
          <w:color w:val="000000"/>
          <w:lang w:val="bg-BG"/>
        </w:rPr>
        <w:t>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269E5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852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A52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4</cp:revision>
  <dcterms:created xsi:type="dcterms:W3CDTF">2021-01-18T08:22:00Z</dcterms:created>
  <dcterms:modified xsi:type="dcterms:W3CDTF">2021-01-18T08:35:00Z</dcterms:modified>
</cp:coreProperties>
</file>