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A3" w:rsidRPr="00A54908" w:rsidRDefault="00076B82" w:rsidP="00276CE6">
      <w:pPr>
        <w:widowControl w:val="0"/>
        <w:ind w:right="-42"/>
        <w:jc w:val="both"/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DC49B6" w:rsidRPr="00DC49B6">
        <w:rPr>
          <w:rFonts w:ascii="Verdana" w:hAnsi="Verdana" w:cs="Arial"/>
          <w:color w:val="000000"/>
          <w:lang w:val="bg-BG"/>
        </w:rPr>
        <w:t xml:space="preserve">с вх. № </w:t>
      </w:r>
      <w:r w:rsidR="00A54908" w:rsidRPr="00CD22AC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ОВОС-2236/04.12.2020г. за </w:t>
      </w:r>
      <w:r w:rsidR="00A54908" w:rsidRPr="00CD22AC">
        <w:rPr>
          <w:rFonts w:ascii="Verdana" w:hAnsi="Verdana" w:cs="Arial"/>
        </w:rPr>
        <w:t>Изменение на ОУП  на община Марица, касаещо промяна на част от структурна единица 137- Тп (далекоперспективна урбанизация след 2025г.) и включването и като разширение на структурна единица 143- Жм  (жилищна структурна единица-зона), касаещо поземлен  имот с идентификатор 61412.27.5 частен имот, 61412.27.7 – общински имот,  други територии, заети от селското стопанство и част от поземлен имот 61412.27.11-</w:t>
      </w:r>
      <w:r w:rsidR="00A54908" w:rsidRPr="00CD22AC">
        <w:rPr>
          <w:rFonts w:ascii="Verdana" w:hAnsi="Verdana" w:cs="Arial"/>
          <w:lang w:val="bg-BG"/>
        </w:rPr>
        <w:t xml:space="preserve"> </w:t>
      </w:r>
      <w:r w:rsidR="00A54908" w:rsidRPr="00CD22AC">
        <w:rPr>
          <w:rFonts w:ascii="Verdana" w:hAnsi="Verdana" w:cs="Arial"/>
        </w:rPr>
        <w:t>общински път  по КК на  с. Радиново, местност „Банко“,  община Марица, област Пловдив</w:t>
      </w:r>
      <w:r w:rsidR="00DC49B6">
        <w:rPr>
          <w:rFonts w:ascii="Verdana" w:hAnsi="Verdana" w:cs="Arial"/>
          <w:color w:val="000000"/>
          <w:lang w:val="bg-BG"/>
        </w:rPr>
        <w:t xml:space="preserve"> </w:t>
      </w:r>
      <w:r w:rsidR="00115E43" w:rsidRPr="00476E7C">
        <w:rPr>
          <w:rFonts w:ascii="Verdana" w:hAnsi="Verdana" w:cs="Arial"/>
          <w:color w:val="000000"/>
        </w:rPr>
        <w:t xml:space="preserve">на основание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76CE6">
      <w:pPr>
        <w:spacing w:line="240" w:lineRule="exact"/>
        <w:ind w:right="-42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0A31B3" w:rsidRPr="00C8758B" w:rsidRDefault="000A31B3" w:rsidP="00276CE6">
      <w:pPr>
        <w:tabs>
          <w:tab w:val="left" w:pos="8364"/>
          <w:tab w:val="left" w:pos="9498"/>
        </w:tabs>
        <w:ind w:right="-42"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Уведомяваме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r w:rsidRPr="00D02B0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>е необходимо да се прецени необходимостта от изготвяне на екологична оценка /</w:t>
      </w:r>
      <w:r>
        <w:rPr>
          <w:rFonts w:ascii="Verdana" w:hAnsi="Verdana"/>
          <w:lang w:val="ru-RU"/>
        </w:rPr>
        <w:t xml:space="preserve">ЕО/ относно вашия план. </w:t>
      </w:r>
      <w:r w:rsidRPr="00C8758B">
        <w:rPr>
          <w:rFonts w:ascii="Verdana" w:hAnsi="Verdana"/>
          <w:lang w:val="ru-RU"/>
        </w:rPr>
        <w:t>Преценката се извършва по реда на глава втора от същата Наредба</w:t>
      </w:r>
      <w:r>
        <w:rPr>
          <w:rFonts w:ascii="Verdana" w:hAnsi="Verdana"/>
          <w:lang w:val="ru-RU"/>
        </w:rPr>
        <w:t>, като 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 xml:space="preserve">сно чл.8а Възложителят на плана </w:t>
      </w:r>
      <w:r w:rsidRPr="00C8758B">
        <w:rPr>
          <w:rFonts w:ascii="Verdana" w:hAnsi="Verdana"/>
          <w:lang w:val="ru-RU"/>
        </w:rPr>
        <w:t xml:space="preserve">трябва да представи в РИОСВ-Пловдив </w:t>
      </w:r>
      <w:r w:rsidRPr="00C8758B">
        <w:rPr>
          <w:rFonts w:ascii="Verdana" w:hAnsi="Verdana"/>
          <w:b/>
          <w:lang w:val="ru-RU"/>
        </w:rPr>
        <w:t>писмено искане</w:t>
      </w:r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>на хартиен и електронен носител</w:t>
      </w:r>
      <w:r w:rsidRPr="00C8758B">
        <w:rPr>
          <w:rFonts w:ascii="Verdana" w:hAnsi="Verdana"/>
          <w:b/>
          <w:lang w:val="ru-RU"/>
        </w:rPr>
        <w:t>, съдържа</w:t>
      </w:r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0A31B3" w:rsidRPr="00192EE2" w:rsidRDefault="000A31B3" w:rsidP="00276CE6">
      <w:pPr>
        <w:pStyle w:val="Title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right="-42"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0A31B3" w:rsidRDefault="000A31B3" w:rsidP="00276CE6">
      <w:pPr>
        <w:pStyle w:val="Title"/>
        <w:numPr>
          <w:ilvl w:val="0"/>
          <w:numId w:val="2"/>
        </w:numPr>
        <w:tabs>
          <w:tab w:val="left" w:pos="9639"/>
        </w:tabs>
        <w:ind w:right="-42"/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0A31B3" w:rsidRPr="00192EE2" w:rsidRDefault="000A31B3" w:rsidP="00276CE6">
      <w:pPr>
        <w:pStyle w:val="Title"/>
        <w:tabs>
          <w:tab w:val="left" w:pos="9639"/>
        </w:tabs>
        <w:ind w:left="585" w:right="-42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54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0A31B3" w:rsidRDefault="000A31B3" w:rsidP="00276CE6">
      <w:pPr>
        <w:pStyle w:val="Title"/>
        <w:tabs>
          <w:tab w:val="num" w:pos="720"/>
          <w:tab w:val="left" w:pos="9639"/>
        </w:tabs>
        <w:ind w:left="360" w:right="-42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276CE6">
      <w:pPr>
        <w:pStyle w:val="Title"/>
        <w:tabs>
          <w:tab w:val="num" w:pos="720"/>
          <w:tab w:val="left" w:pos="9639"/>
        </w:tabs>
        <w:ind w:left="360" w:right="-42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0A31B3" w:rsidRDefault="000A31B3" w:rsidP="00276CE6">
      <w:pPr>
        <w:pStyle w:val="Title"/>
        <w:tabs>
          <w:tab w:val="num" w:pos="720"/>
          <w:tab w:val="left" w:pos="9639"/>
        </w:tabs>
        <w:ind w:right="-42"/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lastRenderedPageBreak/>
        <w:t>б) потенциално трансгранично въздействие;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0A31B3" w:rsidRPr="0043149F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0A31B3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0A31B3" w:rsidRDefault="000A31B3" w:rsidP="00276CE6">
      <w:pPr>
        <w:widowControl w:val="0"/>
        <w:ind w:right="-42"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преценяване на необходимостта от ЕО на планове/програми се внася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>задание за тяхното изработване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съгласно Закона за устройство на територията или </w:t>
      </w:r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съответния друг специален нормативен или административен акт. </w:t>
      </w:r>
    </w:p>
    <w:p w:rsidR="00C800BF" w:rsidRDefault="000A31B3" w:rsidP="00276CE6">
      <w:pPr>
        <w:widowControl w:val="0"/>
        <w:ind w:right="-42"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="005263FC" w:rsidRPr="00C0254E">
        <w:rPr>
          <w:rFonts w:ascii="Verdana" w:hAnsi="Verdana"/>
          <w:b/>
          <w:lang w:val="bg-BG"/>
        </w:rPr>
        <w:t>.</w:t>
      </w:r>
      <w:r w:rsidR="005263FC" w:rsidRPr="00C0254E">
        <w:rPr>
          <w:rFonts w:ascii="Verdana" w:hAnsi="Verdana"/>
          <w:lang w:val="bg-BG"/>
        </w:rPr>
        <w:t xml:space="preserve"> </w:t>
      </w:r>
      <w:r w:rsidR="00C800BF"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C800BF">
        <w:rPr>
          <w:rFonts w:ascii="Verdana" w:hAnsi="Verdana"/>
          <w:lang w:val="bg-BG"/>
        </w:rPr>
        <w:t>02086</w:t>
      </w:r>
      <w:r w:rsidR="00C800BF" w:rsidRPr="00941A24">
        <w:rPr>
          <w:rFonts w:ascii="Verdana" w:hAnsi="Verdana"/>
          <w:lang w:val="bg-BG"/>
        </w:rPr>
        <w:t xml:space="preserve"> „</w:t>
      </w:r>
      <w:r w:rsidR="00C800BF">
        <w:rPr>
          <w:rFonts w:ascii="Verdana" w:hAnsi="Verdana"/>
          <w:lang w:val="bg-BG"/>
        </w:rPr>
        <w:t>Оризища Цалапица</w:t>
      </w:r>
      <w:r w:rsidR="00C800BF" w:rsidRPr="00941A24">
        <w:rPr>
          <w:rFonts w:ascii="Verdana" w:hAnsi="Verdana"/>
          <w:lang w:val="bg-BG"/>
        </w:rPr>
        <w:t>“.</w:t>
      </w:r>
    </w:p>
    <w:p w:rsidR="00C800BF" w:rsidRDefault="00C800BF" w:rsidP="00276CE6">
      <w:pPr>
        <w:widowControl w:val="0"/>
        <w:ind w:right="-42" w:firstLine="482"/>
        <w:jc w:val="both"/>
        <w:rPr>
          <w:rFonts w:ascii="Verdana" w:hAnsi="Verdana"/>
          <w:lang w:val="bg-BG"/>
        </w:rPr>
      </w:pPr>
    </w:p>
    <w:p w:rsidR="00FB7FBF" w:rsidRPr="00476E7C" w:rsidRDefault="00C109A4" w:rsidP="00276CE6">
      <w:pPr>
        <w:widowControl w:val="0"/>
        <w:ind w:right="-42" w:firstLine="482"/>
        <w:jc w:val="both"/>
        <w:rPr>
          <w:rFonts w:ascii="Cambria" w:hAnsi="Cambria"/>
          <w:bCs/>
          <w:u w:val="single"/>
          <w:lang w:val="bg-BG"/>
        </w:rPr>
      </w:pPr>
      <w:r w:rsidRPr="00476E7C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2044E0">
        <w:rPr>
          <w:rFonts w:ascii="Verdana" w:hAnsi="Verdana" w:cs="Arial"/>
          <w:color w:val="000000"/>
          <w:lang w:val="bg-BG"/>
        </w:rPr>
        <w:t>2236</w:t>
      </w:r>
      <w:bookmarkStart w:id="0" w:name="_GoBack"/>
      <w:bookmarkEnd w:id="0"/>
      <w:r w:rsidR="003513FD">
        <w:rPr>
          <w:rFonts w:ascii="Verdana" w:hAnsi="Verdana" w:cs="Arial"/>
          <w:color w:val="000000"/>
          <w:lang w:val="bg-BG"/>
        </w:rPr>
        <w:t>-1</w:t>
      </w:r>
      <w:r w:rsidR="003D02A3">
        <w:rPr>
          <w:rFonts w:ascii="Verdana" w:hAnsi="Verdana" w:cs="Arial"/>
          <w:color w:val="000000"/>
        </w:rPr>
        <w:t>/1</w:t>
      </w:r>
      <w:r w:rsidR="005263FC">
        <w:rPr>
          <w:rFonts w:ascii="Verdana" w:hAnsi="Verdana" w:cs="Arial"/>
          <w:color w:val="000000"/>
          <w:lang w:val="bg-BG"/>
        </w:rPr>
        <w:t>8</w:t>
      </w:r>
      <w:r w:rsidR="00581B4F">
        <w:rPr>
          <w:rFonts w:ascii="Verdana" w:hAnsi="Verdana" w:cs="Arial"/>
          <w:color w:val="000000"/>
        </w:rPr>
        <w:t>.1</w:t>
      </w:r>
      <w:r w:rsidR="005263FC">
        <w:rPr>
          <w:rFonts w:ascii="Verdana" w:hAnsi="Verdana" w:cs="Arial"/>
          <w:color w:val="000000"/>
          <w:lang w:val="bg-BG"/>
        </w:rPr>
        <w:t>2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31B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4F9A"/>
    <w:rsid w:val="00155E3A"/>
    <w:rsid w:val="00186309"/>
    <w:rsid w:val="001A54FD"/>
    <w:rsid w:val="001B6F3E"/>
    <w:rsid w:val="001C36D3"/>
    <w:rsid w:val="001D5393"/>
    <w:rsid w:val="001F2ED8"/>
    <w:rsid w:val="001F5536"/>
    <w:rsid w:val="002044E0"/>
    <w:rsid w:val="002355A4"/>
    <w:rsid w:val="002667DE"/>
    <w:rsid w:val="00267E40"/>
    <w:rsid w:val="00274DDB"/>
    <w:rsid w:val="00276CE6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263FC"/>
    <w:rsid w:val="0053437F"/>
    <w:rsid w:val="00540F8A"/>
    <w:rsid w:val="00547B17"/>
    <w:rsid w:val="00554E02"/>
    <w:rsid w:val="0058076C"/>
    <w:rsid w:val="00581B4F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21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908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00B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49B6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2020-12-23T08:50:00Z</dcterms:created>
  <dcterms:modified xsi:type="dcterms:W3CDTF">2020-12-23T08:52:00Z</dcterms:modified>
</cp:coreProperties>
</file>