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3D38A8" w:rsidRDefault="00076B82" w:rsidP="00493D90">
      <w:pPr>
        <w:jc w:val="both"/>
        <w:rPr>
          <w:rFonts w:ascii="Verdana" w:hAnsi="Verdana" w:cs="Arial"/>
          <w:color w:val="000000"/>
          <w:lang w:val="bg-BG"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 връзка с постъпило уведомление за</w:t>
      </w:r>
      <w:r w:rsidR="00C109A4">
        <w:rPr>
          <w:rFonts w:ascii="Verdana" w:hAnsi="Verdana" w:cs="Arial"/>
          <w:color w:val="000000"/>
          <w:lang w:val="bg-BG"/>
        </w:rPr>
        <w:t xml:space="preserve"> изготвяне на план/програма</w:t>
      </w:r>
      <w:r w:rsidR="00493D90">
        <w:rPr>
          <w:rFonts w:ascii="Verdana" w:hAnsi="Verdana" w:cs="Arial"/>
          <w:color w:val="000000"/>
          <w:lang w:val="bg-BG"/>
        </w:rPr>
        <w:t xml:space="preserve"> </w:t>
      </w:r>
      <w:r w:rsidR="002047B0">
        <w:rPr>
          <w:rFonts w:ascii="Verdana" w:hAnsi="Verdana" w:cs="Arial"/>
          <w:color w:val="000000"/>
          <w:lang w:val="bg-BG"/>
        </w:rPr>
        <w:t xml:space="preserve">уведомление с </w:t>
      </w:r>
      <w:bookmarkStart w:id="0" w:name="_GoBack"/>
      <w:r w:rsidR="002047B0">
        <w:rPr>
          <w:rFonts w:ascii="Verdana" w:hAnsi="Verdana" w:cs="Arial"/>
          <w:color w:val="000000"/>
          <w:lang w:val="bg-BG"/>
        </w:rPr>
        <w:t>вх. № ОВОС-2182/27.09</w:t>
      </w:r>
      <w:r w:rsidR="00493D90" w:rsidRPr="00493D90">
        <w:rPr>
          <w:rFonts w:ascii="Verdana" w:hAnsi="Verdana" w:cs="Arial"/>
          <w:color w:val="000000"/>
          <w:lang w:val="bg-BG"/>
        </w:rPr>
        <w:t>.2021г. за:</w:t>
      </w:r>
      <w:r w:rsidR="002047B0">
        <w:rPr>
          <w:rFonts w:ascii="Verdana" w:hAnsi="Verdana" w:cs="Arial"/>
          <w:color w:val="000000"/>
          <w:lang w:val="bg-BG"/>
        </w:rPr>
        <w:t xml:space="preserve"> </w:t>
      </w:r>
      <w:r w:rsidR="002047B0" w:rsidRPr="002047B0">
        <w:rPr>
          <w:rFonts w:ascii="Verdana" w:hAnsi="Verdana"/>
          <w:bCs/>
        </w:rPr>
        <w:t>Общ устройствен план (</w:t>
      </w:r>
      <w:r w:rsidR="002047B0" w:rsidRPr="002047B0">
        <w:rPr>
          <w:rFonts w:ascii="Verdana" w:hAnsi="Verdana"/>
          <w:bCs/>
          <w:lang w:val="bg-BG"/>
        </w:rPr>
        <w:t>ОУП</w:t>
      </w:r>
      <w:r w:rsidR="002047B0" w:rsidRPr="002047B0">
        <w:rPr>
          <w:rFonts w:ascii="Verdana" w:hAnsi="Verdana"/>
          <w:bCs/>
        </w:rPr>
        <w:t>)</w:t>
      </w:r>
      <w:r w:rsidR="002047B0" w:rsidRPr="002047B0">
        <w:rPr>
          <w:rFonts w:ascii="Verdana" w:hAnsi="Verdana"/>
          <w:bCs/>
          <w:lang w:val="bg-BG"/>
        </w:rPr>
        <w:t xml:space="preserve"> </w:t>
      </w:r>
      <w:r w:rsidR="002047B0" w:rsidRPr="002047B0">
        <w:rPr>
          <w:rFonts w:ascii="Verdana" w:hAnsi="Verdana"/>
          <w:bCs/>
        </w:rPr>
        <w:t xml:space="preserve">на </w:t>
      </w:r>
      <w:r w:rsidR="002047B0" w:rsidRPr="002047B0">
        <w:rPr>
          <w:rFonts w:ascii="Verdana" w:hAnsi="Verdana"/>
          <w:bCs/>
          <w:lang w:val="bg-BG"/>
        </w:rPr>
        <w:t xml:space="preserve">Община </w:t>
      </w:r>
      <w:r w:rsidR="002047B0" w:rsidRPr="002047B0">
        <w:rPr>
          <w:rFonts w:ascii="Verdana" w:hAnsi="Verdana"/>
          <w:bCs/>
        </w:rPr>
        <w:t xml:space="preserve"> </w:t>
      </w:r>
      <w:r w:rsidR="002047B0" w:rsidRPr="002047B0">
        <w:rPr>
          <w:rFonts w:ascii="Verdana" w:hAnsi="Verdana"/>
          <w:bCs/>
          <w:lang w:val="bg-BG"/>
        </w:rPr>
        <w:t>Куклен</w:t>
      </w:r>
      <w:bookmarkEnd w:id="0"/>
      <w:r w:rsidR="00D76634" w:rsidRPr="00D76634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r w:rsidR="00115E43" w:rsidRPr="00076B82">
        <w:rPr>
          <w:rFonts w:ascii="Verdana" w:hAnsi="Verdana" w:cs="Arial"/>
          <w:color w:val="000000"/>
        </w:rPr>
        <w:t xml:space="preserve">на основание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2667DE" w:rsidRPr="002667DE" w:rsidRDefault="002667DE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2047B0" w:rsidRPr="00070A09" w:rsidRDefault="002047B0" w:rsidP="002047B0">
      <w:pPr>
        <w:spacing w:before="120"/>
        <w:ind w:right="141" w:firstLine="567"/>
        <w:jc w:val="both"/>
        <w:rPr>
          <w:rFonts w:ascii="Verdana" w:hAnsi="Verdana"/>
          <w:b/>
          <w:lang w:val="ru-RU"/>
        </w:rPr>
      </w:pPr>
      <w:r w:rsidRPr="00070A09">
        <w:rPr>
          <w:rFonts w:ascii="Verdana" w:hAnsi="Verdana"/>
          <w:b/>
          <w:bCs/>
          <w:lang w:val="bg-BG"/>
        </w:rPr>
        <w:t xml:space="preserve">І. </w:t>
      </w:r>
      <w:r w:rsidRPr="00070A09">
        <w:rPr>
          <w:rFonts w:ascii="Verdana" w:hAnsi="Verdana"/>
          <w:b/>
          <w:lang w:val="bg-BG"/>
        </w:rPr>
        <w:t xml:space="preserve"> Относно приложимата процедура по реда на глава шеста на Закона за опазване на околната среда </w:t>
      </w:r>
      <w:r w:rsidRPr="00070A09">
        <w:rPr>
          <w:rFonts w:ascii="Verdana" w:hAnsi="Verdana"/>
          <w:b/>
          <w:lang w:val="ru-RU"/>
        </w:rPr>
        <w:t>(</w:t>
      </w:r>
      <w:r w:rsidRPr="00070A09">
        <w:rPr>
          <w:rFonts w:ascii="Verdana" w:hAnsi="Verdana"/>
          <w:b/>
          <w:lang w:val="bg-BG"/>
        </w:rPr>
        <w:t>ЗООС</w:t>
      </w:r>
      <w:r w:rsidRPr="00070A09">
        <w:rPr>
          <w:rFonts w:ascii="Verdana" w:hAnsi="Verdana"/>
          <w:b/>
          <w:lang w:val="ru-RU"/>
        </w:rPr>
        <w:t>)</w:t>
      </w:r>
    </w:p>
    <w:p w:rsidR="002047B0" w:rsidRDefault="002047B0" w:rsidP="002047B0">
      <w:pPr>
        <w:numPr>
          <w:ilvl w:val="0"/>
          <w:numId w:val="3"/>
        </w:numPr>
        <w:tabs>
          <w:tab w:val="left" w:pos="426"/>
          <w:tab w:val="left" w:pos="851"/>
        </w:tabs>
        <w:ind w:left="0" w:firstLine="567"/>
        <w:contextualSpacing/>
        <w:jc w:val="both"/>
        <w:rPr>
          <w:rFonts w:ascii="Verdana" w:hAnsi="Verdana"/>
          <w:b/>
          <w:bCs/>
          <w:lang w:val="bg-BG"/>
        </w:rPr>
      </w:pPr>
      <w:proofErr w:type="spellStart"/>
      <w:r w:rsidRPr="00070A09">
        <w:rPr>
          <w:rFonts w:ascii="Verdana" w:hAnsi="Verdana"/>
        </w:rPr>
        <w:t>Общите</w:t>
      </w:r>
      <w:proofErr w:type="spellEnd"/>
      <w:r w:rsidRPr="00070A09">
        <w:rPr>
          <w:rFonts w:ascii="Verdana" w:hAnsi="Verdana"/>
        </w:rPr>
        <w:t xml:space="preserve"> устройствени планове се </w:t>
      </w:r>
      <w:proofErr w:type="spellStart"/>
      <w:r w:rsidRPr="00070A09">
        <w:rPr>
          <w:rFonts w:ascii="Verdana" w:hAnsi="Verdana"/>
        </w:rPr>
        <w:t>съгласуват</w:t>
      </w:r>
      <w:proofErr w:type="spellEnd"/>
      <w:r w:rsidRPr="00070A09">
        <w:rPr>
          <w:rFonts w:ascii="Verdana" w:hAnsi="Verdana"/>
        </w:rPr>
        <w:t xml:space="preserve"> чрез процедурата по екологична оценка (ЕО). </w:t>
      </w:r>
      <w:proofErr w:type="spellStart"/>
      <w:r w:rsidRPr="00070A09">
        <w:rPr>
          <w:rFonts w:ascii="Verdana" w:hAnsi="Verdana"/>
        </w:rPr>
        <w:t>Възложените</w:t>
      </w:r>
      <w:proofErr w:type="spellEnd"/>
      <w:r w:rsidRPr="00070A09">
        <w:rPr>
          <w:rFonts w:ascii="Verdana" w:hAnsi="Verdana"/>
        </w:rPr>
        <w:t xml:space="preserve"> по </w:t>
      </w:r>
      <w:r w:rsidRPr="00070A09">
        <w:rPr>
          <w:rFonts w:ascii="Verdana" w:hAnsi="Verdana"/>
          <w:lang w:val="bg-BG"/>
        </w:rPr>
        <w:t xml:space="preserve">реда на </w:t>
      </w:r>
      <w:r w:rsidRPr="00070A09">
        <w:rPr>
          <w:rFonts w:ascii="Verdana" w:hAnsi="Verdana"/>
        </w:rPr>
        <w:t xml:space="preserve">Закона за устройство на територията (ЗУТ), </w:t>
      </w:r>
      <w:proofErr w:type="spellStart"/>
      <w:r w:rsidRPr="00070A09">
        <w:rPr>
          <w:rFonts w:ascii="Verdana" w:hAnsi="Verdana"/>
        </w:rPr>
        <w:t>общи</w:t>
      </w:r>
      <w:proofErr w:type="spellEnd"/>
      <w:r w:rsidRPr="00070A09">
        <w:rPr>
          <w:rFonts w:ascii="Verdana" w:hAnsi="Verdana"/>
        </w:rPr>
        <w:t xml:space="preserve"> устройствени планове са включени в Приложение № 1 към </w:t>
      </w:r>
      <w:r w:rsidRPr="00070A09">
        <w:rPr>
          <w:rFonts w:ascii="Verdana" w:hAnsi="Verdana"/>
          <w:i/>
        </w:rPr>
        <w:t>Наредбата за условията и реда за извършване на екологична оценка на планове и програми</w:t>
      </w:r>
      <w:r w:rsidRPr="00070A09">
        <w:rPr>
          <w:rFonts w:ascii="Verdana" w:hAnsi="Verdana"/>
          <w:i/>
          <w:lang w:val="bg-BG"/>
        </w:rPr>
        <w:t>- Наредба за ЕО</w:t>
      </w:r>
      <w:r w:rsidRPr="00070A09">
        <w:rPr>
          <w:rFonts w:ascii="Verdana" w:hAnsi="Verdana"/>
        </w:rPr>
        <w:t xml:space="preserve"> и съгласно чл.2, ал.1 от Наредбата </w:t>
      </w:r>
      <w:proofErr w:type="spellStart"/>
      <w:r w:rsidRPr="00070A09">
        <w:rPr>
          <w:rFonts w:ascii="Verdana" w:hAnsi="Verdana"/>
          <w:b/>
        </w:rPr>
        <w:t>подлежат</w:t>
      </w:r>
      <w:proofErr w:type="spellEnd"/>
      <w:r w:rsidRPr="00070A09">
        <w:rPr>
          <w:rFonts w:ascii="Verdana" w:hAnsi="Verdana"/>
          <w:b/>
        </w:rPr>
        <w:t xml:space="preserve"> на задължителна ЕО</w:t>
      </w:r>
      <w:r w:rsidRPr="00070A09">
        <w:rPr>
          <w:rFonts w:ascii="Verdana" w:hAnsi="Verdana"/>
          <w:b/>
          <w:lang w:val="bg-BG"/>
        </w:rPr>
        <w:t>.</w:t>
      </w:r>
      <w:r w:rsidRPr="00070A09">
        <w:rPr>
          <w:rFonts w:ascii="Verdana" w:hAnsi="Verdana"/>
          <w:b/>
        </w:rPr>
        <w:t xml:space="preserve"> </w:t>
      </w:r>
    </w:p>
    <w:p w:rsidR="002047B0" w:rsidRPr="008E5602" w:rsidRDefault="002047B0" w:rsidP="002047B0">
      <w:pPr>
        <w:tabs>
          <w:tab w:val="left" w:pos="426"/>
          <w:tab w:val="left" w:pos="851"/>
        </w:tabs>
        <w:ind w:firstLine="567"/>
        <w:contextualSpacing/>
        <w:jc w:val="both"/>
        <w:rPr>
          <w:rFonts w:ascii="Verdana" w:hAnsi="Verdana"/>
          <w:b/>
          <w:bCs/>
          <w:lang w:val="bg-BG"/>
        </w:rPr>
      </w:pPr>
      <w:r w:rsidRPr="008E5602">
        <w:rPr>
          <w:rFonts w:ascii="Verdana" w:hAnsi="Verdana"/>
          <w:lang w:val="bg-BG"/>
        </w:rPr>
        <w:t>Съгласно чл.3, ал.2, т.1 от Наредбата за ЕО,</w:t>
      </w:r>
      <w:r w:rsidRPr="008E5602">
        <w:rPr>
          <w:rFonts w:ascii="Verdana" w:hAnsi="Verdana"/>
          <w:b/>
          <w:lang w:val="bg-BG"/>
        </w:rPr>
        <w:t xml:space="preserve"> </w:t>
      </w:r>
      <w:proofErr w:type="spellStart"/>
      <w:r w:rsidRPr="008E5602">
        <w:rPr>
          <w:rFonts w:ascii="Verdana" w:hAnsi="Verdana"/>
        </w:rPr>
        <w:t>екологичната</w:t>
      </w:r>
      <w:proofErr w:type="spellEnd"/>
      <w:r w:rsidRPr="008E5602">
        <w:rPr>
          <w:rFonts w:ascii="Verdana" w:hAnsi="Verdana"/>
        </w:rPr>
        <w:t xml:space="preserve"> оценка се извършва едно</w:t>
      </w:r>
      <w:r>
        <w:rPr>
          <w:rFonts w:ascii="Verdana" w:hAnsi="Verdana"/>
        </w:rPr>
        <w:t>временно с изготвянето на плана, като становището по екологична оценка</w:t>
      </w:r>
      <w:r w:rsidRPr="008E5602">
        <w:rPr>
          <w:rFonts w:ascii="Verdana" w:hAnsi="Verdana"/>
        </w:rPr>
        <w:t xml:space="preserve">, се издава преди </w:t>
      </w:r>
      <w:proofErr w:type="spellStart"/>
      <w:r w:rsidRPr="008E5602">
        <w:rPr>
          <w:rFonts w:ascii="Verdana" w:hAnsi="Verdana"/>
        </w:rPr>
        <w:t>одоб</w:t>
      </w:r>
      <w:r>
        <w:rPr>
          <w:rFonts w:ascii="Verdana" w:hAnsi="Verdana"/>
        </w:rPr>
        <w:t>ряването</w:t>
      </w:r>
      <w:proofErr w:type="spellEnd"/>
      <w:r>
        <w:rPr>
          <w:rFonts w:ascii="Verdana" w:hAnsi="Verdana"/>
        </w:rPr>
        <w:t xml:space="preserve"> на ОУП Куклен.</w:t>
      </w:r>
    </w:p>
    <w:p w:rsidR="002047B0" w:rsidRPr="00070A09" w:rsidRDefault="002047B0" w:rsidP="002047B0">
      <w:pPr>
        <w:numPr>
          <w:ilvl w:val="0"/>
          <w:numId w:val="3"/>
        </w:numPr>
        <w:tabs>
          <w:tab w:val="left" w:pos="426"/>
          <w:tab w:val="left" w:pos="851"/>
        </w:tabs>
        <w:ind w:left="0" w:firstLine="567"/>
        <w:contextualSpacing/>
        <w:jc w:val="both"/>
        <w:rPr>
          <w:rFonts w:ascii="Verdana" w:hAnsi="Verdana"/>
          <w:b/>
          <w:bCs/>
          <w:lang w:val="bg-BG"/>
        </w:rPr>
      </w:pPr>
      <w:r w:rsidRPr="00070A09">
        <w:rPr>
          <w:rFonts w:ascii="Verdana" w:hAnsi="Verdana"/>
          <w:highlight w:val="white"/>
          <w:shd w:val="clear" w:color="auto" w:fill="FEFEFE"/>
        </w:rPr>
        <w:t xml:space="preserve">Възложителят и/или </w:t>
      </w:r>
      <w:proofErr w:type="spellStart"/>
      <w:r w:rsidRPr="00070A09">
        <w:rPr>
          <w:rFonts w:ascii="Verdana" w:hAnsi="Verdana"/>
          <w:highlight w:val="white"/>
          <w:shd w:val="clear" w:color="auto" w:fill="FEFEFE"/>
        </w:rPr>
        <w:t>експертите</w:t>
      </w:r>
      <w:proofErr w:type="spellEnd"/>
      <w:r w:rsidRPr="00070A09">
        <w:rPr>
          <w:rFonts w:ascii="Verdana" w:hAnsi="Verdana"/>
          <w:highlight w:val="white"/>
          <w:shd w:val="clear" w:color="auto" w:fill="FEFEFE"/>
          <w:lang w:val="bg-BG"/>
        </w:rPr>
        <w:t xml:space="preserve"> </w:t>
      </w:r>
      <w:r w:rsidRPr="00070A09">
        <w:rPr>
          <w:rFonts w:ascii="Verdana" w:hAnsi="Verdana"/>
          <w:highlight w:val="white"/>
          <w:shd w:val="clear" w:color="auto" w:fill="FEFEFE"/>
        </w:rPr>
        <w:t>(</w:t>
      </w:r>
      <w:r w:rsidRPr="00070A09">
        <w:rPr>
          <w:rFonts w:ascii="Verdana" w:hAnsi="Verdana"/>
          <w:highlight w:val="white"/>
          <w:shd w:val="clear" w:color="auto" w:fill="FEFEFE"/>
          <w:lang w:val="bg-BG"/>
        </w:rPr>
        <w:t>определени съобразно чл.16 от Наредбата за ЕО</w:t>
      </w:r>
      <w:r w:rsidRPr="00070A09">
        <w:rPr>
          <w:rFonts w:ascii="Verdana" w:hAnsi="Verdana"/>
          <w:highlight w:val="white"/>
          <w:shd w:val="clear" w:color="auto" w:fill="FEFEFE"/>
        </w:rPr>
        <w:t xml:space="preserve">, на които е </w:t>
      </w:r>
      <w:proofErr w:type="spellStart"/>
      <w:r w:rsidRPr="00070A09">
        <w:rPr>
          <w:rFonts w:ascii="Verdana" w:hAnsi="Verdana"/>
          <w:highlight w:val="white"/>
          <w:shd w:val="clear" w:color="auto" w:fill="FEFEFE"/>
        </w:rPr>
        <w:t>възложено</w:t>
      </w:r>
      <w:proofErr w:type="spellEnd"/>
      <w:r w:rsidRPr="00070A09">
        <w:rPr>
          <w:rFonts w:ascii="Verdana" w:hAnsi="Verdana"/>
          <w:highlight w:val="white"/>
          <w:shd w:val="clear" w:color="auto" w:fill="FEFEFE"/>
        </w:rPr>
        <w:t xml:space="preserve"> да </w:t>
      </w:r>
      <w:proofErr w:type="spellStart"/>
      <w:r w:rsidRPr="00070A09">
        <w:rPr>
          <w:rFonts w:ascii="Verdana" w:hAnsi="Verdana"/>
          <w:highlight w:val="white"/>
          <w:shd w:val="clear" w:color="auto" w:fill="FEFEFE"/>
        </w:rPr>
        <w:t>изготвят</w:t>
      </w:r>
      <w:proofErr w:type="spellEnd"/>
      <w:r w:rsidRPr="00070A09">
        <w:rPr>
          <w:rFonts w:ascii="Verdana" w:hAnsi="Verdana"/>
          <w:highlight w:val="white"/>
          <w:shd w:val="clear" w:color="auto" w:fill="FEFEFE"/>
        </w:rPr>
        <w:t xml:space="preserve"> доклада за ЕО </w:t>
      </w:r>
      <w:r w:rsidRPr="00070A09">
        <w:rPr>
          <w:rFonts w:ascii="Verdana" w:hAnsi="Verdana"/>
          <w:highlight w:val="white"/>
          <w:shd w:val="clear" w:color="auto" w:fill="FEFEFE"/>
          <w:lang w:val="bg-BG"/>
        </w:rPr>
        <w:t xml:space="preserve">внасят в </w:t>
      </w:r>
      <w:proofErr w:type="gramStart"/>
      <w:r w:rsidRPr="00070A09">
        <w:rPr>
          <w:rFonts w:ascii="Verdana" w:hAnsi="Verdana"/>
          <w:highlight w:val="white"/>
          <w:shd w:val="clear" w:color="auto" w:fill="FEFEFE"/>
          <w:lang w:val="bg-BG"/>
        </w:rPr>
        <w:t>РИОСВ  схема</w:t>
      </w:r>
      <w:proofErr w:type="gramEnd"/>
      <w:r w:rsidRPr="00070A09">
        <w:rPr>
          <w:rFonts w:ascii="Verdana" w:hAnsi="Verdana"/>
          <w:highlight w:val="white"/>
          <w:shd w:val="clear" w:color="auto" w:fill="FEFEFE"/>
          <w:lang w:val="bg-BG"/>
        </w:rPr>
        <w:t xml:space="preserve"> за консултациите по реда на чл.19, ал.3 и </w:t>
      </w:r>
      <w:proofErr w:type="spellStart"/>
      <w:r w:rsidRPr="00070A09">
        <w:rPr>
          <w:rFonts w:ascii="Verdana" w:hAnsi="Verdana"/>
          <w:highlight w:val="white"/>
          <w:shd w:val="clear" w:color="auto" w:fill="FEFEFE"/>
        </w:rPr>
        <w:t>задание</w:t>
      </w:r>
      <w:proofErr w:type="spellEnd"/>
      <w:r w:rsidRPr="00070A09">
        <w:rPr>
          <w:rFonts w:ascii="Verdana" w:hAnsi="Verdana"/>
          <w:highlight w:val="white"/>
          <w:shd w:val="clear" w:color="auto" w:fill="FEFEFE"/>
        </w:rPr>
        <w:t xml:space="preserve"> за определяне обхвата на </w:t>
      </w:r>
      <w:r w:rsidRPr="00070A09">
        <w:rPr>
          <w:rFonts w:ascii="Verdana" w:hAnsi="Verdana"/>
          <w:highlight w:val="white"/>
          <w:shd w:val="clear" w:color="auto" w:fill="FEFEFE"/>
          <w:lang w:val="bg-BG"/>
        </w:rPr>
        <w:t xml:space="preserve">екологичната </w:t>
      </w:r>
      <w:r w:rsidRPr="00070A09">
        <w:rPr>
          <w:rFonts w:ascii="Verdana" w:hAnsi="Verdana"/>
          <w:highlight w:val="white"/>
          <w:shd w:val="clear" w:color="auto" w:fill="FEFEFE"/>
        </w:rPr>
        <w:t>оценката</w:t>
      </w:r>
      <w:r w:rsidRPr="00070A09">
        <w:rPr>
          <w:rFonts w:ascii="Verdana" w:hAnsi="Verdana"/>
          <w:shd w:val="clear" w:color="auto" w:fill="FEFEFE"/>
          <w:lang w:val="bg-BG"/>
        </w:rPr>
        <w:t xml:space="preserve"> по реда на чл.19а. </w:t>
      </w:r>
    </w:p>
    <w:p w:rsidR="002047B0" w:rsidRPr="00070A09" w:rsidRDefault="002047B0" w:rsidP="002047B0">
      <w:pPr>
        <w:tabs>
          <w:tab w:val="left" w:pos="426"/>
        </w:tabs>
        <w:ind w:firstLine="567"/>
        <w:jc w:val="both"/>
        <w:rPr>
          <w:rFonts w:ascii="Verdana" w:hAnsi="Verdana"/>
          <w:shd w:val="clear" w:color="auto" w:fill="FEFEFE"/>
          <w:lang w:val="bg-BG"/>
        </w:rPr>
      </w:pPr>
      <w:r w:rsidRPr="00070A09">
        <w:rPr>
          <w:rFonts w:ascii="Verdana" w:hAnsi="Verdana"/>
          <w:b/>
          <w:shd w:val="clear" w:color="auto" w:fill="FEFEFE"/>
          <w:lang w:val="bg-BG"/>
        </w:rPr>
        <w:t>2.1</w:t>
      </w:r>
      <w:r w:rsidRPr="00070A09">
        <w:rPr>
          <w:rFonts w:ascii="Verdana" w:hAnsi="Verdana"/>
          <w:shd w:val="clear" w:color="auto" w:fill="FEFEFE"/>
          <w:lang w:val="bg-BG"/>
        </w:rPr>
        <w:t>. Предлагаме в схемата за консултации да бъдат включени определените от Вас специализирани органи  и засегната общественост, в това число:</w:t>
      </w:r>
    </w:p>
    <w:p w:rsidR="002047B0" w:rsidRPr="00070A09" w:rsidRDefault="002047B0" w:rsidP="002047B0">
      <w:pPr>
        <w:tabs>
          <w:tab w:val="left" w:pos="426"/>
        </w:tabs>
        <w:ind w:firstLine="567"/>
        <w:jc w:val="both"/>
        <w:rPr>
          <w:rFonts w:ascii="Verdana" w:hAnsi="Verdana"/>
          <w:shd w:val="clear" w:color="auto" w:fill="FEFEFE"/>
          <w:lang w:val="bg-BG"/>
        </w:rPr>
      </w:pPr>
      <w:r w:rsidRPr="00070A09">
        <w:rPr>
          <w:rFonts w:ascii="Verdana" w:hAnsi="Verdana"/>
          <w:shd w:val="clear" w:color="auto" w:fill="FEFEFE"/>
          <w:lang w:val="bg-BG"/>
        </w:rPr>
        <w:t>- БД ИБР Пловдив</w:t>
      </w:r>
    </w:p>
    <w:p w:rsidR="002047B0" w:rsidRPr="00070A09" w:rsidRDefault="002047B0" w:rsidP="002047B0">
      <w:pPr>
        <w:tabs>
          <w:tab w:val="left" w:pos="426"/>
        </w:tabs>
        <w:ind w:firstLine="567"/>
        <w:jc w:val="both"/>
        <w:rPr>
          <w:rFonts w:ascii="Verdana" w:hAnsi="Verdana"/>
          <w:shd w:val="clear" w:color="auto" w:fill="FEFEFE"/>
          <w:lang w:val="bg-BG"/>
        </w:rPr>
      </w:pPr>
      <w:r w:rsidRPr="00070A09">
        <w:rPr>
          <w:rFonts w:ascii="Verdana" w:hAnsi="Verdana"/>
          <w:shd w:val="clear" w:color="auto" w:fill="FEFEFE"/>
          <w:lang w:val="bg-BG"/>
        </w:rPr>
        <w:t>- РЗИ Пловдив</w:t>
      </w:r>
    </w:p>
    <w:p w:rsidR="002047B0" w:rsidRPr="00070A09" w:rsidRDefault="002047B0" w:rsidP="002047B0">
      <w:pPr>
        <w:tabs>
          <w:tab w:val="left" w:pos="426"/>
        </w:tabs>
        <w:ind w:firstLine="567"/>
        <w:jc w:val="both"/>
        <w:rPr>
          <w:rFonts w:ascii="Verdana" w:hAnsi="Verdana"/>
          <w:shd w:val="clear" w:color="auto" w:fill="FEFEFE"/>
          <w:lang w:val="bg-BG"/>
        </w:rPr>
      </w:pPr>
      <w:r w:rsidRPr="00070A09">
        <w:rPr>
          <w:rFonts w:ascii="Verdana" w:hAnsi="Verdana"/>
          <w:shd w:val="clear" w:color="auto" w:fill="FEFEFE"/>
          <w:lang w:val="bg-BG"/>
        </w:rPr>
        <w:t xml:space="preserve">- </w:t>
      </w:r>
      <w:r w:rsidRPr="00070A09">
        <w:rPr>
          <w:rFonts w:ascii="Verdana" w:hAnsi="Verdana"/>
          <w:lang w:val="bg-BG"/>
        </w:rPr>
        <w:t>ОД ПБЗН</w:t>
      </w:r>
      <w:r w:rsidRPr="00070A09">
        <w:rPr>
          <w:rFonts w:ascii="Verdana" w:hAnsi="Verdana"/>
          <w:lang w:val="ru-RU"/>
        </w:rPr>
        <w:t xml:space="preserve"> </w:t>
      </w:r>
      <w:r w:rsidRPr="00070A09">
        <w:rPr>
          <w:rFonts w:ascii="Verdana" w:hAnsi="Verdana"/>
          <w:lang w:val="bg-BG"/>
        </w:rPr>
        <w:t>Пловдив</w:t>
      </w:r>
      <w:r w:rsidRPr="00070A09">
        <w:rPr>
          <w:rFonts w:ascii="Verdana" w:hAnsi="Verdana"/>
          <w:shd w:val="clear" w:color="auto" w:fill="FEFEFE"/>
          <w:lang w:val="bg-BG"/>
        </w:rPr>
        <w:t xml:space="preserve"> </w:t>
      </w:r>
    </w:p>
    <w:p w:rsidR="002047B0" w:rsidRPr="00070A09" w:rsidRDefault="002047B0" w:rsidP="002047B0">
      <w:pPr>
        <w:tabs>
          <w:tab w:val="left" w:pos="426"/>
        </w:tabs>
        <w:ind w:firstLine="567"/>
        <w:jc w:val="both"/>
        <w:rPr>
          <w:rFonts w:ascii="Verdana" w:hAnsi="Verdana"/>
          <w:shd w:val="clear" w:color="auto" w:fill="FEFEFE"/>
          <w:lang w:val="bg-BG"/>
        </w:rPr>
      </w:pPr>
      <w:r w:rsidRPr="00070A09">
        <w:rPr>
          <w:rFonts w:ascii="Verdana" w:hAnsi="Verdana"/>
          <w:shd w:val="clear" w:color="auto" w:fill="FEFEFE"/>
          <w:lang w:val="bg-BG"/>
        </w:rPr>
        <w:t>- Областна Дирекция Земеделие Пловдив</w:t>
      </w:r>
    </w:p>
    <w:p w:rsidR="002047B0" w:rsidRPr="00070A09" w:rsidRDefault="002047B0" w:rsidP="002047B0">
      <w:pPr>
        <w:tabs>
          <w:tab w:val="left" w:pos="426"/>
        </w:tabs>
        <w:ind w:firstLine="567"/>
        <w:jc w:val="both"/>
        <w:rPr>
          <w:rFonts w:ascii="Verdana" w:hAnsi="Verdana"/>
          <w:shd w:val="clear" w:color="auto" w:fill="FEFEFE"/>
          <w:lang w:val="bg-BG"/>
        </w:rPr>
      </w:pPr>
      <w:r w:rsidRPr="00070A09">
        <w:rPr>
          <w:rFonts w:ascii="Verdana" w:hAnsi="Verdana"/>
          <w:shd w:val="clear" w:color="auto" w:fill="FEFEFE"/>
          <w:lang w:val="bg-BG"/>
        </w:rPr>
        <w:t>- НИПК към Министерство на културата</w:t>
      </w:r>
    </w:p>
    <w:p w:rsidR="002047B0" w:rsidRPr="00070A09" w:rsidRDefault="002047B0" w:rsidP="002047B0">
      <w:pPr>
        <w:tabs>
          <w:tab w:val="left" w:pos="426"/>
        </w:tabs>
        <w:ind w:firstLine="567"/>
        <w:jc w:val="both"/>
        <w:rPr>
          <w:rFonts w:ascii="Verdana" w:hAnsi="Verdana"/>
          <w:b/>
          <w:bCs/>
          <w:lang w:val="bg-BG"/>
        </w:rPr>
      </w:pPr>
      <w:r w:rsidRPr="00070A09">
        <w:rPr>
          <w:rFonts w:ascii="Verdana" w:hAnsi="Verdana"/>
          <w:shd w:val="clear" w:color="auto" w:fill="FEFEFE"/>
          <w:lang w:val="bg-BG"/>
        </w:rPr>
        <w:t>- Обществени обсъждания със засегнатата общественост</w:t>
      </w:r>
    </w:p>
    <w:p w:rsidR="002047B0" w:rsidRPr="00070A09" w:rsidRDefault="002047B0" w:rsidP="002047B0">
      <w:pPr>
        <w:tabs>
          <w:tab w:val="left" w:pos="426"/>
        </w:tabs>
        <w:ind w:firstLine="567"/>
        <w:jc w:val="both"/>
        <w:rPr>
          <w:rFonts w:ascii="Verdana" w:hAnsi="Verdana"/>
          <w:bCs/>
          <w:lang w:val="bg-BG"/>
        </w:rPr>
      </w:pPr>
      <w:r w:rsidRPr="00070A09">
        <w:rPr>
          <w:rFonts w:ascii="Verdana" w:hAnsi="Verdana"/>
          <w:b/>
          <w:bCs/>
          <w:lang w:val="bg-BG"/>
        </w:rPr>
        <w:t>2.2.</w:t>
      </w:r>
      <w:r w:rsidRPr="00070A09">
        <w:rPr>
          <w:rFonts w:ascii="Verdana" w:hAnsi="Verdana"/>
          <w:bCs/>
          <w:lang w:val="bg-BG"/>
        </w:rPr>
        <w:t xml:space="preserve"> Предлагаме  в обхвата на оценката да бъдат да бъдат включени и въпроси относно:</w:t>
      </w:r>
    </w:p>
    <w:p w:rsidR="002047B0" w:rsidRPr="0069729D" w:rsidRDefault="002047B0" w:rsidP="002047B0">
      <w:pPr>
        <w:overflowPunct/>
        <w:ind w:firstLine="567"/>
        <w:jc w:val="both"/>
        <w:textAlignment w:val="auto"/>
        <w:rPr>
          <w:rFonts w:ascii="Verdana" w:hAnsi="Verdana"/>
          <w:color w:val="000000"/>
          <w:lang w:val="bg-BG" w:eastAsia="bg-BG"/>
        </w:rPr>
      </w:pPr>
      <w:r w:rsidRPr="00070A09">
        <w:rPr>
          <w:rFonts w:ascii="Verdana" w:hAnsi="Verdana"/>
          <w:b/>
          <w:bCs/>
          <w:color w:val="000000"/>
          <w:lang w:val="bg-BG" w:eastAsia="bg-BG"/>
        </w:rPr>
        <w:t xml:space="preserve"> - </w:t>
      </w:r>
      <w:r w:rsidRPr="0069729D">
        <w:rPr>
          <w:rFonts w:ascii="Verdana" w:hAnsi="Verdana"/>
          <w:bCs/>
          <w:color w:val="000000"/>
          <w:lang w:val="bg-BG" w:eastAsia="bg-BG"/>
        </w:rPr>
        <w:t>информация за водоснабдяване, канализация, пречиствателни съоръжения, къде е предвидено да се отвеждат и заустват отпадъчните води от всички изградени обекти осъществяващи производствени и други дейности, разположени на територията на индустриална зона Куклен м. „Капсида“, по плана на гр. Куклен.</w:t>
      </w:r>
      <w:r w:rsidRPr="0069729D">
        <w:rPr>
          <w:rFonts w:ascii="Verdana" w:hAnsi="Verdana"/>
          <w:color w:val="000000"/>
          <w:lang w:val="bg-BG" w:eastAsia="bg-BG"/>
        </w:rPr>
        <w:t xml:space="preserve">; </w:t>
      </w:r>
    </w:p>
    <w:p w:rsidR="002047B0" w:rsidRPr="0069729D" w:rsidRDefault="002047B0" w:rsidP="002047B0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bCs/>
          <w:lang w:val="bg-BG" w:eastAsia="bg-BG"/>
        </w:rPr>
      </w:pPr>
      <w:r w:rsidRPr="0069729D">
        <w:rPr>
          <w:rFonts w:ascii="Verdana" w:hAnsi="Verdana"/>
          <w:color w:val="000000"/>
          <w:lang w:val="bg-BG" w:eastAsia="bg-BG"/>
        </w:rPr>
        <w:t xml:space="preserve">- </w:t>
      </w:r>
      <w:r w:rsidRPr="0069729D">
        <w:rPr>
          <w:rFonts w:ascii="Verdana" w:hAnsi="Verdana"/>
          <w:bCs/>
          <w:lang w:val="bg-BG" w:eastAsia="bg-BG"/>
        </w:rPr>
        <w:t>Съгласно Заповед №РД-969/21.12.2013 г. на Министъра на околната среда и водите, Районът за оценка и управление на качеството на атмосферния въздух КАВ (РОУКАВ) „Агломерация Пловдив” е определен като район, в който нивата на замърсителите ФПЧ</w:t>
      </w:r>
      <w:r w:rsidRPr="0069729D">
        <w:rPr>
          <w:rFonts w:ascii="Verdana" w:hAnsi="Verdana"/>
          <w:bCs/>
          <w:vertAlign w:val="subscript"/>
          <w:lang w:val="bg-BG" w:eastAsia="bg-BG"/>
        </w:rPr>
        <w:t>10</w:t>
      </w:r>
      <w:r w:rsidRPr="0069729D">
        <w:rPr>
          <w:rFonts w:ascii="Verdana" w:hAnsi="Verdana"/>
          <w:bCs/>
          <w:lang w:val="bg-BG" w:eastAsia="bg-BG"/>
        </w:rPr>
        <w:t xml:space="preserve">, ФПЧ </w:t>
      </w:r>
      <w:r w:rsidRPr="0069729D">
        <w:rPr>
          <w:rFonts w:ascii="Verdana" w:hAnsi="Verdana"/>
          <w:bCs/>
          <w:vertAlign w:val="subscript"/>
          <w:lang w:val="bg-BG" w:eastAsia="bg-BG"/>
        </w:rPr>
        <w:t>2,5</w:t>
      </w:r>
      <w:r w:rsidRPr="0069729D">
        <w:rPr>
          <w:rFonts w:ascii="Verdana" w:hAnsi="Verdana"/>
          <w:bCs/>
          <w:lang w:val="bg-BG" w:eastAsia="bg-BG"/>
        </w:rPr>
        <w:t xml:space="preserve">, ПАВ, азотен диоксид (в непосредствена близост до основните пътни артерии) и кадмий превишават установените норми и/или нормите плюс определените допустими отклонения от тях. </w:t>
      </w:r>
    </w:p>
    <w:p w:rsidR="002047B0" w:rsidRPr="0069729D" w:rsidRDefault="002047B0" w:rsidP="002047B0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bCs/>
          <w:lang w:val="bg-BG" w:eastAsia="bg-BG"/>
        </w:rPr>
      </w:pPr>
      <w:r w:rsidRPr="0069729D">
        <w:rPr>
          <w:rFonts w:ascii="Verdana" w:hAnsi="Verdana"/>
          <w:bCs/>
          <w:lang w:val="bg-BG" w:eastAsia="bg-BG"/>
        </w:rPr>
        <w:t xml:space="preserve">До настоящия момент, изпълнението на мерките към Плана за действие от Програмата за подобряване на качеството на атмосферния въздух на територията на Община Куклен не е допринесло до ежегодно намаление на броя на превишеният на </w:t>
      </w:r>
      <w:proofErr w:type="spellStart"/>
      <w:r w:rsidRPr="0069729D">
        <w:rPr>
          <w:rFonts w:ascii="Verdana" w:hAnsi="Verdana"/>
          <w:bCs/>
          <w:lang w:val="bg-BG" w:eastAsia="bg-BG"/>
        </w:rPr>
        <w:t>средноденонощната</w:t>
      </w:r>
      <w:proofErr w:type="spellEnd"/>
      <w:r w:rsidRPr="0069729D">
        <w:rPr>
          <w:rFonts w:ascii="Verdana" w:hAnsi="Verdana"/>
          <w:bCs/>
          <w:lang w:val="bg-BG" w:eastAsia="bg-BG"/>
        </w:rPr>
        <w:t xml:space="preserve"> норма за опазване на човешкото здраве по показател фини прахови частици под 10 микрона - ФПЧ10.</w:t>
      </w:r>
    </w:p>
    <w:p w:rsidR="002047B0" w:rsidRPr="0069729D" w:rsidRDefault="002047B0" w:rsidP="002047B0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bCs/>
          <w:lang w:val="bg-BG" w:eastAsia="bg-BG"/>
        </w:rPr>
      </w:pPr>
      <w:r w:rsidRPr="0069729D">
        <w:rPr>
          <w:rFonts w:ascii="Verdana" w:hAnsi="Verdana"/>
          <w:bCs/>
          <w:lang w:val="bg-BG" w:eastAsia="bg-BG"/>
        </w:rPr>
        <w:t>Предвид сериозността на проблема, свързан със замърсяване на атмосферния въздух и произхождащите от това рискове за човешкото здраве в проекта на ОУП  следва да се разгледат мерки, които ще допринесат за подобряване на качеството на атмосферния въздух на територията на община Куклен.</w:t>
      </w:r>
    </w:p>
    <w:p w:rsidR="002047B0" w:rsidRPr="0069729D" w:rsidRDefault="002047B0" w:rsidP="002047B0">
      <w:pPr>
        <w:keepNext/>
        <w:ind w:firstLine="567"/>
        <w:jc w:val="both"/>
        <w:outlineLvl w:val="0"/>
        <w:rPr>
          <w:rFonts w:ascii="Verdana" w:eastAsia="Calibri" w:hAnsi="Verdana"/>
        </w:rPr>
      </w:pPr>
      <w:r w:rsidRPr="0069729D">
        <w:rPr>
          <w:rFonts w:ascii="Verdana" w:hAnsi="Verdana"/>
          <w:color w:val="000000"/>
          <w:lang w:val="bg-BG" w:eastAsia="bg-BG"/>
        </w:rPr>
        <w:t xml:space="preserve">- </w:t>
      </w:r>
      <w:r w:rsidRPr="0069729D">
        <w:rPr>
          <w:rFonts w:ascii="Verdana" w:eastAsia="Calibri" w:hAnsi="Verdana"/>
        </w:rPr>
        <w:t xml:space="preserve">На територията на община </w:t>
      </w:r>
      <w:r w:rsidRPr="0069729D">
        <w:rPr>
          <w:rFonts w:ascii="Verdana" w:eastAsia="Calibri" w:hAnsi="Verdana"/>
          <w:lang w:val="bg-BG"/>
        </w:rPr>
        <w:t xml:space="preserve">Куклен са </w:t>
      </w:r>
      <w:r w:rsidRPr="0069729D">
        <w:rPr>
          <w:rFonts w:ascii="Verdana" w:eastAsia="Calibri" w:hAnsi="Verdana"/>
        </w:rPr>
        <w:t xml:space="preserve"> разположен</w:t>
      </w:r>
      <w:r w:rsidRPr="0069729D">
        <w:rPr>
          <w:rFonts w:ascii="Verdana" w:eastAsia="Calibri" w:hAnsi="Verdana"/>
          <w:lang w:val="bg-BG"/>
        </w:rPr>
        <w:t>и</w:t>
      </w:r>
      <w:r w:rsidRPr="0069729D">
        <w:rPr>
          <w:rFonts w:ascii="Verdana" w:eastAsia="Calibri" w:hAnsi="Verdana"/>
        </w:rPr>
        <w:t xml:space="preserve"> действащ</w:t>
      </w:r>
      <w:r w:rsidRPr="0069729D">
        <w:rPr>
          <w:rFonts w:ascii="Verdana" w:eastAsia="Calibri" w:hAnsi="Verdana"/>
          <w:lang w:val="bg-BG"/>
        </w:rPr>
        <w:t>и</w:t>
      </w:r>
      <w:r w:rsidRPr="0069729D">
        <w:rPr>
          <w:rFonts w:ascii="Verdana" w:eastAsia="Calibri" w:hAnsi="Verdana"/>
        </w:rPr>
        <w:t xml:space="preserve"> обект</w:t>
      </w:r>
      <w:r w:rsidRPr="0069729D">
        <w:rPr>
          <w:rFonts w:ascii="Verdana" w:eastAsia="Calibri" w:hAnsi="Verdana"/>
          <w:lang w:val="bg-BG"/>
        </w:rPr>
        <w:t>и</w:t>
      </w:r>
      <w:r w:rsidRPr="0069729D">
        <w:rPr>
          <w:rFonts w:ascii="Verdana" w:eastAsia="Calibri" w:hAnsi="Verdana"/>
        </w:rPr>
        <w:t>, попадащ</w:t>
      </w:r>
      <w:r w:rsidRPr="0069729D">
        <w:rPr>
          <w:rFonts w:ascii="Verdana" w:eastAsia="Calibri" w:hAnsi="Verdana"/>
          <w:lang w:val="bg-BG"/>
        </w:rPr>
        <w:t>и</w:t>
      </w:r>
      <w:r w:rsidRPr="0069729D">
        <w:rPr>
          <w:rFonts w:ascii="Verdana" w:eastAsia="Calibri" w:hAnsi="Verdana"/>
        </w:rPr>
        <w:t xml:space="preserve"> в обхвата на Глава </w:t>
      </w:r>
      <w:proofErr w:type="spellStart"/>
      <w:r w:rsidRPr="0069729D">
        <w:rPr>
          <w:rFonts w:ascii="Verdana" w:eastAsia="Calibri" w:hAnsi="Verdana"/>
        </w:rPr>
        <w:t>седма</w:t>
      </w:r>
      <w:proofErr w:type="spellEnd"/>
      <w:r w:rsidRPr="0069729D">
        <w:rPr>
          <w:rFonts w:ascii="Verdana" w:eastAsia="Calibri" w:hAnsi="Verdana"/>
        </w:rPr>
        <w:t>, раздел Първи от ЗООС, а именно: „</w:t>
      </w:r>
      <w:r w:rsidRPr="0069729D">
        <w:rPr>
          <w:rFonts w:ascii="Verdana" w:eastAsia="Calibri" w:hAnsi="Verdana"/>
          <w:lang w:val="bg-BG"/>
        </w:rPr>
        <w:t>КЦМ</w:t>
      </w:r>
      <w:r w:rsidRPr="0069729D">
        <w:rPr>
          <w:rFonts w:ascii="Verdana" w:eastAsia="Calibri" w:hAnsi="Verdana"/>
        </w:rPr>
        <w:t>“</w:t>
      </w:r>
      <w:r w:rsidRPr="0069729D">
        <w:rPr>
          <w:rFonts w:ascii="Verdana" w:eastAsia="Calibri" w:hAnsi="Verdana"/>
          <w:lang w:val="bg-BG"/>
        </w:rPr>
        <w:t xml:space="preserve"> АД и „АГРИЯ“ АД</w:t>
      </w:r>
      <w:r w:rsidRPr="0069729D">
        <w:rPr>
          <w:rFonts w:ascii="Verdana" w:eastAsia="Calibri" w:hAnsi="Verdana"/>
        </w:rPr>
        <w:t>, класифициран</w:t>
      </w:r>
      <w:r w:rsidRPr="0069729D">
        <w:rPr>
          <w:rFonts w:ascii="Verdana" w:eastAsia="Calibri" w:hAnsi="Verdana"/>
          <w:lang w:val="bg-BG"/>
        </w:rPr>
        <w:t xml:space="preserve">и </w:t>
      </w:r>
      <w:r w:rsidRPr="0069729D">
        <w:rPr>
          <w:rFonts w:ascii="Verdana" w:eastAsia="Calibri" w:hAnsi="Verdana"/>
        </w:rPr>
        <w:t xml:space="preserve"> като </w:t>
      </w:r>
      <w:proofErr w:type="spellStart"/>
      <w:r w:rsidRPr="0069729D">
        <w:rPr>
          <w:rFonts w:ascii="Verdana" w:eastAsia="Calibri" w:hAnsi="Verdana"/>
        </w:rPr>
        <w:t>предприяти</w:t>
      </w:r>
      <w:proofErr w:type="spellEnd"/>
      <w:r w:rsidRPr="0069729D">
        <w:rPr>
          <w:rFonts w:ascii="Verdana" w:eastAsia="Calibri" w:hAnsi="Verdana"/>
          <w:lang w:val="bg-BG"/>
        </w:rPr>
        <w:t>я</w:t>
      </w:r>
      <w:r w:rsidRPr="0069729D">
        <w:rPr>
          <w:rFonts w:ascii="Verdana" w:eastAsia="Calibri" w:hAnsi="Verdana"/>
        </w:rPr>
        <w:t xml:space="preserve"> с висок рисков потенциал. Доклад</w:t>
      </w:r>
      <w:r w:rsidRPr="0069729D">
        <w:rPr>
          <w:rFonts w:ascii="Verdana" w:eastAsia="Calibri" w:hAnsi="Verdana"/>
          <w:lang w:val="bg-BG"/>
        </w:rPr>
        <w:t>и</w:t>
      </w:r>
      <w:r w:rsidRPr="0069729D">
        <w:rPr>
          <w:rFonts w:ascii="Verdana" w:eastAsia="Calibri" w:hAnsi="Verdana"/>
        </w:rPr>
        <w:t>т</w:t>
      </w:r>
      <w:r w:rsidRPr="0069729D">
        <w:rPr>
          <w:rFonts w:ascii="Verdana" w:eastAsia="Calibri" w:hAnsi="Verdana"/>
          <w:lang w:val="bg-BG"/>
        </w:rPr>
        <w:t>е</w:t>
      </w:r>
      <w:r w:rsidRPr="0069729D">
        <w:rPr>
          <w:rFonts w:ascii="Verdana" w:eastAsia="Calibri" w:hAnsi="Verdana"/>
        </w:rPr>
        <w:t xml:space="preserve"> за безопасност и за </w:t>
      </w:r>
      <w:proofErr w:type="spellStart"/>
      <w:r w:rsidRPr="0069729D">
        <w:rPr>
          <w:rFonts w:ascii="Verdana" w:eastAsia="Calibri" w:hAnsi="Verdana"/>
        </w:rPr>
        <w:t>политиката</w:t>
      </w:r>
      <w:proofErr w:type="spellEnd"/>
      <w:r w:rsidRPr="0069729D">
        <w:rPr>
          <w:rFonts w:ascii="Verdana" w:eastAsia="Calibri" w:hAnsi="Verdana"/>
        </w:rPr>
        <w:t xml:space="preserve"> за предотвратяване на големи аварии са представени на община </w:t>
      </w:r>
      <w:r w:rsidRPr="0069729D">
        <w:rPr>
          <w:rFonts w:ascii="Verdana" w:eastAsia="Calibri" w:hAnsi="Verdana"/>
          <w:lang w:val="bg-BG"/>
        </w:rPr>
        <w:t>Куклен</w:t>
      </w:r>
      <w:r w:rsidRPr="0069729D">
        <w:rPr>
          <w:rFonts w:ascii="Verdana" w:eastAsia="Calibri" w:hAnsi="Verdana"/>
        </w:rPr>
        <w:t xml:space="preserve">. В </w:t>
      </w:r>
      <w:proofErr w:type="spellStart"/>
      <w:r w:rsidRPr="0069729D">
        <w:rPr>
          <w:rFonts w:ascii="Verdana" w:eastAsia="Calibri" w:hAnsi="Verdana"/>
        </w:rPr>
        <w:t>Докладите</w:t>
      </w:r>
      <w:proofErr w:type="spellEnd"/>
      <w:r w:rsidRPr="0069729D">
        <w:rPr>
          <w:rFonts w:ascii="Verdana" w:eastAsia="Calibri" w:hAnsi="Verdana"/>
        </w:rPr>
        <w:t xml:space="preserve"> са </w:t>
      </w:r>
      <w:proofErr w:type="spellStart"/>
      <w:r w:rsidRPr="0069729D">
        <w:rPr>
          <w:rFonts w:ascii="Verdana" w:eastAsia="Calibri" w:hAnsi="Verdana"/>
        </w:rPr>
        <w:t>идентифицирани</w:t>
      </w:r>
      <w:proofErr w:type="spellEnd"/>
      <w:r w:rsidRPr="0069729D">
        <w:rPr>
          <w:rFonts w:ascii="Verdana" w:eastAsia="Calibri" w:hAnsi="Verdana"/>
        </w:rPr>
        <w:t xml:space="preserve"> опасностите от големи аварии в </w:t>
      </w:r>
      <w:proofErr w:type="spellStart"/>
      <w:r w:rsidRPr="0069729D">
        <w:rPr>
          <w:rFonts w:ascii="Verdana" w:eastAsia="Calibri" w:hAnsi="Verdana"/>
        </w:rPr>
        <w:t>предприяти</w:t>
      </w:r>
      <w:proofErr w:type="spellEnd"/>
      <w:r w:rsidRPr="0069729D">
        <w:rPr>
          <w:rFonts w:ascii="Verdana" w:eastAsia="Calibri" w:hAnsi="Verdana"/>
          <w:lang w:val="bg-BG"/>
        </w:rPr>
        <w:t>я</w:t>
      </w:r>
      <w:r w:rsidRPr="0069729D">
        <w:rPr>
          <w:rFonts w:ascii="Verdana" w:eastAsia="Calibri" w:hAnsi="Verdana"/>
        </w:rPr>
        <w:t>т</w:t>
      </w:r>
      <w:r w:rsidRPr="0069729D">
        <w:rPr>
          <w:rFonts w:ascii="Verdana" w:eastAsia="Calibri" w:hAnsi="Verdana"/>
          <w:lang w:val="bg-BG"/>
        </w:rPr>
        <w:t>я</w:t>
      </w:r>
      <w:r w:rsidRPr="0069729D">
        <w:rPr>
          <w:rFonts w:ascii="Verdana" w:eastAsia="Calibri" w:hAnsi="Verdana"/>
        </w:rPr>
        <w:t>/</w:t>
      </w:r>
      <w:proofErr w:type="spellStart"/>
      <w:r w:rsidRPr="0069729D">
        <w:rPr>
          <w:rFonts w:ascii="Verdana" w:eastAsia="Calibri" w:hAnsi="Verdana"/>
        </w:rPr>
        <w:t>съоръжени</w:t>
      </w:r>
      <w:proofErr w:type="spellEnd"/>
      <w:r w:rsidRPr="0069729D">
        <w:rPr>
          <w:rFonts w:ascii="Verdana" w:eastAsia="Calibri" w:hAnsi="Verdana"/>
          <w:lang w:val="bg-BG"/>
        </w:rPr>
        <w:t>я</w:t>
      </w:r>
      <w:r w:rsidRPr="0069729D">
        <w:rPr>
          <w:rFonts w:ascii="Verdana" w:eastAsia="Calibri" w:hAnsi="Verdana"/>
        </w:rPr>
        <w:t>т</w:t>
      </w:r>
      <w:r w:rsidRPr="0069729D">
        <w:rPr>
          <w:rFonts w:ascii="Verdana" w:eastAsia="Calibri" w:hAnsi="Verdana"/>
          <w:lang w:val="bg-BG"/>
        </w:rPr>
        <w:t>а</w:t>
      </w:r>
      <w:r w:rsidRPr="0069729D">
        <w:rPr>
          <w:rFonts w:ascii="Verdana" w:eastAsia="Calibri" w:hAnsi="Verdana"/>
        </w:rPr>
        <w:t xml:space="preserve"> и съответните </w:t>
      </w:r>
      <w:proofErr w:type="spellStart"/>
      <w:r w:rsidRPr="0069729D">
        <w:rPr>
          <w:rFonts w:ascii="Verdana" w:eastAsia="Calibri" w:hAnsi="Verdana"/>
        </w:rPr>
        <w:t>конкретни</w:t>
      </w:r>
      <w:proofErr w:type="spellEnd"/>
      <w:r w:rsidRPr="0069729D">
        <w:rPr>
          <w:rFonts w:ascii="Verdana" w:eastAsia="Calibri" w:hAnsi="Verdana"/>
        </w:rPr>
        <w:t xml:space="preserve"> мерки, които оператор</w:t>
      </w:r>
      <w:r w:rsidRPr="0069729D">
        <w:rPr>
          <w:rFonts w:ascii="Verdana" w:eastAsia="Calibri" w:hAnsi="Verdana"/>
          <w:lang w:val="bg-BG"/>
        </w:rPr>
        <w:t>и</w:t>
      </w:r>
      <w:r w:rsidRPr="0069729D">
        <w:rPr>
          <w:rFonts w:ascii="Verdana" w:eastAsia="Calibri" w:hAnsi="Verdana"/>
        </w:rPr>
        <w:t>т</w:t>
      </w:r>
      <w:r w:rsidRPr="0069729D">
        <w:rPr>
          <w:rFonts w:ascii="Verdana" w:eastAsia="Calibri" w:hAnsi="Verdana"/>
          <w:lang w:val="bg-BG"/>
        </w:rPr>
        <w:t>е</w:t>
      </w:r>
      <w:r w:rsidRPr="0069729D">
        <w:rPr>
          <w:rFonts w:ascii="Verdana" w:eastAsia="Calibri" w:hAnsi="Verdana"/>
        </w:rPr>
        <w:t xml:space="preserve"> </w:t>
      </w:r>
      <w:r w:rsidRPr="0069729D">
        <w:rPr>
          <w:rFonts w:ascii="Verdana" w:eastAsia="Calibri" w:hAnsi="Verdana"/>
        </w:rPr>
        <w:lastRenderedPageBreak/>
        <w:t xml:space="preserve">трябва да </w:t>
      </w:r>
      <w:proofErr w:type="spellStart"/>
      <w:r w:rsidRPr="0069729D">
        <w:rPr>
          <w:rFonts w:ascii="Verdana" w:eastAsia="Calibri" w:hAnsi="Verdana"/>
        </w:rPr>
        <w:t>предприем</w:t>
      </w:r>
      <w:proofErr w:type="spellEnd"/>
      <w:r w:rsidRPr="0069729D">
        <w:rPr>
          <w:rFonts w:ascii="Verdana" w:eastAsia="Calibri" w:hAnsi="Verdana"/>
          <w:lang w:val="bg-BG"/>
        </w:rPr>
        <w:t>ат</w:t>
      </w:r>
      <w:r w:rsidRPr="0069729D">
        <w:rPr>
          <w:rFonts w:ascii="Verdana" w:eastAsia="Calibri" w:hAnsi="Verdana"/>
        </w:rPr>
        <w:t xml:space="preserve"> с цел намаляване на риска от възникване на големи аварии, съобразени с риска от възникване на големи аварии в </w:t>
      </w:r>
      <w:proofErr w:type="spellStart"/>
      <w:r w:rsidRPr="0069729D">
        <w:rPr>
          <w:rFonts w:ascii="Verdana" w:eastAsia="Calibri" w:hAnsi="Verdana"/>
        </w:rPr>
        <w:t>предприяти</w:t>
      </w:r>
      <w:proofErr w:type="spellEnd"/>
      <w:r w:rsidRPr="0069729D">
        <w:rPr>
          <w:rFonts w:ascii="Verdana" w:eastAsia="Calibri" w:hAnsi="Verdana"/>
          <w:lang w:val="bg-BG"/>
        </w:rPr>
        <w:t>я</w:t>
      </w:r>
      <w:r w:rsidRPr="0069729D">
        <w:rPr>
          <w:rFonts w:ascii="Verdana" w:eastAsia="Calibri" w:hAnsi="Verdana"/>
        </w:rPr>
        <w:t>т</w:t>
      </w:r>
      <w:r w:rsidRPr="0069729D">
        <w:rPr>
          <w:rFonts w:ascii="Verdana" w:eastAsia="Calibri" w:hAnsi="Verdana"/>
          <w:lang w:val="bg-BG"/>
        </w:rPr>
        <w:t>а</w:t>
      </w:r>
      <w:r w:rsidRPr="0069729D">
        <w:rPr>
          <w:rFonts w:ascii="Verdana" w:eastAsia="Calibri" w:hAnsi="Verdana"/>
        </w:rPr>
        <w:t>/</w:t>
      </w:r>
      <w:proofErr w:type="spellStart"/>
      <w:r w:rsidRPr="0069729D">
        <w:rPr>
          <w:rFonts w:ascii="Verdana" w:eastAsia="Calibri" w:hAnsi="Verdana"/>
        </w:rPr>
        <w:t>съоръжени</w:t>
      </w:r>
      <w:proofErr w:type="spellEnd"/>
      <w:r w:rsidRPr="0069729D">
        <w:rPr>
          <w:rFonts w:ascii="Verdana" w:eastAsia="Calibri" w:hAnsi="Verdana"/>
          <w:lang w:val="bg-BG"/>
        </w:rPr>
        <w:t>я</w:t>
      </w:r>
      <w:r w:rsidRPr="0069729D">
        <w:rPr>
          <w:rFonts w:ascii="Verdana" w:eastAsia="Calibri" w:hAnsi="Verdana"/>
        </w:rPr>
        <w:t>т</w:t>
      </w:r>
      <w:r w:rsidRPr="0069729D">
        <w:rPr>
          <w:rFonts w:ascii="Verdana" w:eastAsia="Calibri" w:hAnsi="Verdana"/>
          <w:lang w:val="bg-BG"/>
        </w:rPr>
        <w:t>а</w:t>
      </w:r>
      <w:r w:rsidRPr="0069729D">
        <w:rPr>
          <w:rFonts w:ascii="Verdana" w:eastAsia="Calibri" w:hAnsi="Verdana"/>
        </w:rPr>
        <w:t xml:space="preserve">, определени са и </w:t>
      </w:r>
      <w:proofErr w:type="spellStart"/>
      <w:r w:rsidRPr="0069729D">
        <w:rPr>
          <w:rFonts w:ascii="Verdana" w:eastAsia="Calibri" w:hAnsi="Verdana"/>
        </w:rPr>
        <w:t>пространствените</w:t>
      </w:r>
      <w:proofErr w:type="spellEnd"/>
      <w:r w:rsidRPr="0069729D">
        <w:rPr>
          <w:rFonts w:ascii="Verdana" w:eastAsia="Calibri" w:hAnsi="Verdana"/>
        </w:rPr>
        <w:t xml:space="preserve"> граници на </w:t>
      </w:r>
      <w:proofErr w:type="spellStart"/>
      <w:r w:rsidRPr="0069729D">
        <w:rPr>
          <w:rFonts w:ascii="Verdana" w:eastAsia="Calibri" w:hAnsi="Verdana"/>
        </w:rPr>
        <w:t>сериозни</w:t>
      </w:r>
      <w:proofErr w:type="spellEnd"/>
      <w:r w:rsidRPr="0069729D">
        <w:rPr>
          <w:rFonts w:ascii="Verdana" w:eastAsia="Calibri" w:hAnsi="Verdana"/>
        </w:rPr>
        <w:t xml:space="preserve"> </w:t>
      </w:r>
      <w:proofErr w:type="spellStart"/>
      <w:r w:rsidRPr="0069729D">
        <w:rPr>
          <w:rFonts w:ascii="Verdana" w:eastAsia="Calibri" w:hAnsi="Verdana"/>
        </w:rPr>
        <w:t>поражения</w:t>
      </w:r>
      <w:proofErr w:type="spellEnd"/>
      <w:r w:rsidRPr="0069729D">
        <w:rPr>
          <w:rFonts w:ascii="Verdana" w:eastAsia="Calibri" w:hAnsi="Verdana"/>
        </w:rPr>
        <w:t xml:space="preserve"> и са определени минимални </w:t>
      </w:r>
      <w:proofErr w:type="spellStart"/>
      <w:r w:rsidRPr="0069729D">
        <w:rPr>
          <w:rFonts w:ascii="Verdana" w:eastAsia="Calibri" w:hAnsi="Verdana"/>
        </w:rPr>
        <w:t>безопасни</w:t>
      </w:r>
      <w:proofErr w:type="spellEnd"/>
      <w:r w:rsidRPr="0069729D">
        <w:rPr>
          <w:rFonts w:ascii="Verdana" w:eastAsia="Calibri" w:hAnsi="Verdana"/>
        </w:rPr>
        <w:t xml:space="preserve"> </w:t>
      </w:r>
      <w:proofErr w:type="spellStart"/>
      <w:r w:rsidRPr="0069729D">
        <w:rPr>
          <w:rFonts w:ascii="Verdana" w:eastAsia="Calibri" w:hAnsi="Verdana"/>
        </w:rPr>
        <w:t>разстояния</w:t>
      </w:r>
      <w:proofErr w:type="spellEnd"/>
      <w:r w:rsidRPr="0069729D">
        <w:rPr>
          <w:rFonts w:ascii="Verdana" w:eastAsia="Calibri" w:hAnsi="Verdana"/>
        </w:rPr>
        <w:t xml:space="preserve"> от/до </w:t>
      </w:r>
      <w:proofErr w:type="spellStart"/>
      <w:r w:rsidRPr="0069729D">
        <w:rPr>
          <w:rFonts w:ascii="Verdana" w:eastAsia="Calibri" w:hAnsi="Verdana"/>
        </w:rPr>
        <w:t>предприяти</w:t>
      </w:r>
      <w:proofErr w:type="spellEnd"/>
      <w:r w:rsidRPr="0069729D">
        <w:rPr>
          <w:rFonts w:ascii="Verdana" w:eastAsia="Calibri" w:hAnsi="Verdana"/>
          <w:lang w:val="bg-BG"/>
        </w:rPr>
        <w:t>я</w:t>
      </w:r>
      <w:r w:rsidRPr="0069729D">
        <w:rPr>
          <w:rFonts w:ascii="Verdana" w:eastAsia="Calibri" w:hAnsi="Verdana"/>
        </w:rPr>
        <w:t>т</w:t>
      </w:r>
      <w:r w:rsidRPr="0069729D">
        <w:rPr>
          <w:rFonts w:ascii="Verdana" w:eastAsia="Calibri" w:hAnsi="Verdana"/>
          <w:lang w:val="bg-BG"/>
        </w:rPr>
        <w:t>а</w:t>
      </w:r>
      <w:r w:rsidRPr="0069729D">
        <w:rPr>
          <w:rFonts w:ascii="Verdana" w:eastAsia="Calibri" w:hAnsi="Verdana"/>
        </w:rPr>
        <w:t>.</w:t>
      </w:r>
    </w:p>
    <w:p w:rsidR="002047B0" w:rsidRPr="003C47B8" w:rsidRDefault="002047B0" w:rsidP="002047B0">
      <w:pPr>
        <w:keepNext/>
        <w:jc w:val="both"/>
        <w:outlineLvl w:val="0"/>
        <w:rPr>
          <w:rFonts w:ascii="Verdana" w:eastAsia="Calibri" w:hAnsi="Verdana"/>
        </w:rPr>
      </w:pPr>
      <w:r w:rsidRPr="0069729D">
        <w:rPr>
          <w:rFonts w:ascii="Verdana" w:eastAsia="Calibri" w:hAnsi="Verdana"/>
        </w:rPr>
        <w:t xml:space="preserve">Във връзка с горното и в изпълнение на чл.104 от ЗООС е </w:t>
      </w:r>
      <w:proofErr w:type="gramStart"/>
      <w:r w:rsidRPr="0069729D">
        <w:rPr>
          <w:rFonts w:ascii="Verdana" w:eastAsia="Calibri" w:hAnsi="Verdana"/>
        </w:rPr>
        <w:t>необходимо  възложителят</w:t>
      </w:r>
      <w:proofErr w:type="gramEnd"/>
      <w:r w:rsidRPr="0069729D">
        <w:rPr>
          <w:rFonts w:ascii="Verdana" w:eastAsia="Calibri" w:hAnsi="Verdana"/>
        </w:rPr>
        <w:t xml:space="preserve"> да осигури </w:t>
      </w:r>
      <w:proofErr w:type="spellStart"/>
      <w:r w:rsidRPr="0069729D">
        <w:rPr>
          <w:rFonts w:ascii="Verdana" w:eastAsia="Calibri" w:hAnsi="Verdana"/>
        </w:rPr>
        <w:t>безопасни</w:t>
      </w:r>
      <w:proofErr w:type="spellEnd"/>
      <w:r w:rsidRPr="0069729D">
        <w:rPr>
          <w:rFonts w:ascii="Verdana" w:eastAsia="Calibri" w:hAnsi="Verdana"/>
        </w:rPr>
        <w:t xml:space="preserve"> </w:t>
      </w:r>
      <w:proofErr w:type="spellStart"/>
      <w:r w:rsidRPr="0069729D">
        <w:rPr>
          <w:rFonts w:ascii="Verdana" w:eastAsia="Calibri" w:hAnsi="Verdana"/>
        </w:rPr>
        <w:t>разстояния</w:t>
      </w:r>
      <w:proofErr w:type="spellEnd"/>
      <w:r w:rsidRPr="0069729D">
        <w:rPr>
          <w:rFonts w:ascii="Verdana" w:eastAsia="Calibri" w:hAnsi="Verdana"/>
        </w:rPr>
        <w:t xml:space="preserve"> до съществуващ</w:t>
      </w:r>
      <w:r w:rsidRPr="0069729D">
        <w:rPr>
          <w:rFonts w:ascii="Verdana" w:eastAsia="Calibri" w:hAnsi="Verdana"/>
          <w:lang w:val="bg-BG"/>
        </w:rPr>
        <w:t>и</w:t>
      </w:r>
      <w:r w:rsidRPr="0069729D">
        <w:rPr>
          <w:rFonts w:ascii="Verdana" w:eastAsia="Calibri" w:hAnsi="Verdana"/>
        </w:rPr>
        <w:t>т</w:t>
      </w:r>
      <w:r w:rsidRPr="0069729D">
        <w:rPr>
          <w:rFonts w:ascii="Verdana" w:eastAsia="Calibri" w:hAnsi="Verdana"/>
          <w:lang w:val="bg-BG"/>
        </w:rPr>
        <w:t>е</w:t>
      </w:r>
      <w:r w:rsidRPr="0069729D">
        <w:rPr>
          <w:rFonts w:ascii="Verdana" w:eastAsia="Calibri" w:hAnsi="Verdana"/>
        </w:rPr>
        <w:t xml:space="preserve"> ПСВРП при </w:t>
      </w:r>
      <w:proofErr w:type="spellStart"/>
      <w:r w:rsidRPr="0069729D">
        <w:rPr>
          <w:rFonts w:ascii="Verdana" w:eastAsia="Calibri" w:hAnsi="Verdana"/>
        </w:rPr>
        <w:t>предвиждания</w:t>
      </w:r>
      <w:proofErr w:type="spellEnd"/>
      <w:r w:rsidRPr="0069729D">
        <w:rPr>
          <w:rFonts w:ascii="Verdana" w:eastAsia="Calibri" w:hAnsi="Verdana"/>
        </w:rPr>
        <w:t xml:space="preserve"> за отреждане на терени за разполагане на нови жилищни райони, обекти с обществено предназначение по смисъла на т.29в от §1 от ДР на ЗООС и големи транспортни пътища по смисъла на т.29е от §1 на ДР на ЗООС.</w:t>
      </w:r>
    </w:p>
    <w:p w:rsidR="002047B0" w:rsidRPr="00BE1766" w:rsidRDefault="002047B0" w:rsidP="002047B0">
      <w:pPr>
        <w:numPr>
          <w:ilvl w:val="0"/>
          <w:numId w:val="3"/>
        </w:numPr>
        <w:tabs>
          <w:tab w:val="left" w:pos="426"/>
          <w:tab w:val="left" w:pos="851"/>
        </w:tabs>
        <w:spacing w:after="120"/>
        <w:ind w:left="0" w:firstLine="567"/>
        <w:jc w:val="both"/>
        <w:rPr>
          <w:rFonts w:ascii="Verdana" w:hAnsi="Verdana"/>
          <w:b/>
          <w:bCs/>
          <w:lang w:val="bg-BG"/>
        </w:rPr>
      </w:pPr>
      <w:r w:rsidRPr="00070A09">
        <w:rPr>
          <w:rFonts w:ascii="Verdana" w:hAnsi="Verdana"/>
          <w:shd w:val="clear" w:color="auto" w:fill="FEFEFE"/>
          <w:lang w:val="bg-BG"/>
        </w:rPr>
        <w:t>Изготвянето на доклада за ЕО и консултациите по него са регламентирани в глави ІІІ и ІV на Наредбата за ЕО.</w:t>
      </w:r>
    </w:p>
    <w:p w:rsidR="002047B0" w:rsidRPr="0069729D" w:rsidRDefault="002047B0" w:rsidP="002047B0">
      <w:pPr>
        <w:tabs>
          <w:tab w:val="center" w:pos="5040"/>
        </w:tabs>
        <w:ind w:firstLine="567"/>
        <w:jc w:val="both"/>
        <w:rPr>
          <w:rFonts w:ascii="Verdana" w:hAnsi="Verdana"/>
          <w:b/>
          <w:lang w:val="bg-BG"/>
        </w:rPr>
      </w:pPr>
      <w:r w:rsidRPr="00070A09">
        <w:rPr>
          <w:rFonts w:ascii="Verdana" w:hAnsi="Verdana"/>
          <w:b/>
          <w:lang w:val="bg-BG"/>
        </w:rPr>
        <w:t xml:space="preserve">ІІ. Относно приложимата процедура по реда на реда на чл.31 от </w:t>
      </w:r>
      <w:r w:rsidRPr="00070A09">
        <w:rPr>
          <w:rFonts w:ascii="Verdana" w:hAnsi="Verdana"/>
          <w:b/>
          <w:lang w:val="ru-RU"/>
        </w:rPr>
        <w:t>Закона за   биологичното разнообразие</w:t>
      </w:r>
      <w:r w:rsidRPr="00070A09">
        <w:rPr>
          <w:rFonts w:ascii="Verdana" w:hAnsi="Verdana"/>
          <w:b/>
          <w:lang w:val="bg-BG"/>
        </w:rPr>
        <w:t xml:space="preserve"> </w:t>
      </w:r>
      <w:r w:rsidRPr="00070A09">
        <w:rPr>
          <w:rFonts w:ascii="Verdana" w:hAnsi="Verdana"/>
          <w:b/>
          <w:lang w:val="ru-RU"/>
        </w:rPr>
        <w:t>(</w:t>
      </w:r>
      <w:r w:rsidRPr="00070A09">
        <w:rPr>
          <w:rFonts w:ascii="Verdana" w:hAnsi="Verdana"/>
          <w:b/>
          <w:lang w:val="bg-BG"/>
        </w:rPr>
        <w:t>ЗБР)</w:t>
      </w:r>
    </w:p>
    <w:p w:rsidR="002047B0" w:rsidRPr="00BE1766" w:rsidRDefault="002047B0" w:rsidP="002047B0">
      <w:pPr>
        <w:ind w:firstLine="708"/>
        <w:jc w:val="both"/>
        <w:rPr>
          <w:rFonts w:ascii="Verdana" w:hAnsi="Verdana"/>
        </w:rPr>
      </w:pPr>
      <w:r w:rsidRPr="00BE1766">
        <w:rPr>
          <w:rFonts w:ascii="Verdana" w:hAnsi="Verdana"/>
        </w:rPr>
        <w:t xml:space="preserve">На територията на Община Куклен попадат защитени зони по </w:t>
      </w:r>
      <w:proofErr w:type="spellStart"/>
      <w:r w:rsidRPr="00BE1766">
        <w:rPr>
          <w:rFonts w:ascii="Verdana" w:hAnsi="Verdana"/>
        </w:rPr>
        <w:t>Натура</w:t>
      </w:r>
      <w:proofErr w:type="spellEnd"/>
      <w:r w:rsidRPr="00BE1766">
        <w:rPr>
          <w:rFonts w:ascii="Verdana" w:hAnsi="Verdana"/>
        </w:rPr>
        <w:t xml:space="preserve"> 2000:</w:t>
      </w:r>
    </w:p>
    <w:p w:rsidR="002047B0" w:rsidRPr="00BE1766" w:rsidRDefault="002047B0" w:rsidP="002047B0">
      <w:pPr>
        <w:tabs>
          <w:tab w:val="left" w:pos="993"/>
        </w:tabs>
        <w:ind w:firstLine="709"/>
        <w:jc w:val="both"/>
        <w:rPr>
          <w:rFonts w:ascii="Verdana" w:hAnsi="Verdana"/>
        </w:rPr>
      </w:pPr>
      <w:r w:rsidRPr="00BE1766">
        <w:rPr>
          <w:rFonts w:ascii="Verdana" w:hAnsi="Verdana"/>
        </w:rPr>
        <w:t>•</w:t>
      </w:r>
      <w:r w:rsidRPr="00BE1766">
        <w:rPr>
          <w:rFonts w:ascii="Verdana" w:hAnsi="Verdana"/>
        </w:rPr>
        <w:tab/>
        <w:t>BG0002073 „</w:t>
      </w:r>
      <w:proofErr w:type="spellStart"/>
      <w:r w:rsidRPr="00BE1766">
        <w:rPr>
          <w:rFonts w:ascii="Verdana" w:hAnsi="Verdana"/>
        </w:rPr>
        <w:t>Добростан</w:t>
      </w:r>
      <w:proofErr w:type="spellEnd"/>
      <w:r w:rsidRPr="00BE1766">
        <w:rPr>
          <w:rFonts w:ascii="Verdana" w:hAnsi="Verdana"/>
        </w:rPr>
        <w:t xml:space="preserve">” за опазване на </w:t>
      </w:r>
      <w:proofErr w:type="spellStart"/>
      <w:r w:rsidRPr="00BE1766">
        <w:rPr>
          <w:rFonts w:ascii="Verdana" w:hAnsi="Verdana"/>
        </w:rPr>
        <w:t>дивите</w:t>
      </w:r>
      <w:proofErr w:type="spellEnd"/>
      <w:r w:rsidRPr="00BE1766">
        <w:rPr>
          <w:rFonts w:ascii="Verdana" w:hAnsi="Verdana"/>
        </w:rPr>
        <w:t xml:space="preserve"> птици</w:t>
      </w:r>
      <w:r w:rsidRPr="00BE1766">
        <w:rPr>
          <w:rFonts w:ascii="Verdana" w:hAnsi="Verdana"/>
          <w:lang w:val="bg-BG"/>
        </w:rPr>
        <w:t xml:space="preserve">, </w:t>
      </w:r>
      <w:r w:rsidRPr="00BE1766">
        <w:rPr>
          <w:rFonts w:ascii="Verdana" w:hAnsi="Verdana"/>
        </w:rPr>
        <w:t>обявена със Заповед №РД-528/26.05.2010 г. (ДВ бр. 47/2010 г.) на министъра на околната среда и водите.</w:t>
      </w:r>
    </w:p>
    <w:p w:rsidR="002047B0" w:rsidRPr="00BE1766" w:rsidRDefault="002047B0" w:rsidP="002047B0">
      <w:pPr>
        <w:pStyle w:val="a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Verdana" w:hAnsi="Verdana"/>
          <w:sz w:val="20"/>
          <w:szCs w:val="20"/>
          <w:lang w:val="en-US"/>
        </w:rPr>
      </w:pPr>
      <w:r w:rsidRPr="00BE1766">
        <w:rPr>
          <w:rFonts w:ascii="Verdana" w:hAnsi="Verdana"/>
          <w:sz w:val="20"/>
          <w:szCs w:val="20"/>
        </w:rPr>
        <w:t xml:space="preserve">BG0001031 „Родопи-Средни” за опазване на природните местообитания и на дивата флора и фауна, обявена със Заповед РД-351/31.03.2021 г. (ДВ бр. 59/16.07.2021 г. ) на Министъра на околната среда и водите. </w:t>
      </w:r>
    </w:p>
    <w:p w:rsidR="002047B0" w:rsidRDefault="002047B0" w:rsidP="002047B0">
      <w:pPr>
        <w:spacing w:after="120"/>
        <w:ind w:firstLine="709"/>
        <w:jc w:val="both"/>
        <w:rPr>
          <w:rFonts w:ascii="Verdana" w:hAnsi="Verdana"/>
          <w:lang w:val="bg-BG"/>
        </w:rPr>
      </w:pPr>
      <w:r w:rsidRPr="00BE1766">
        <w:rPr>
          <w:rFonts w:ascii="Verdana" w:hAnsi="Verdana"/>
          <w:lang w:val="bg-BG"/>
        </w:rPr>
        <w:t>Съгласно и</w:t>
      </w:r>
      <w:r>
        <w:rPr>
          <w:rFonts w:ascii="Verdana" w:hAnsi="Verdana"/>
          <w:lang w:val="bg-BG"/>
        </w:rPr>
        <w:t xml:space="preserve">зискванията на чл. 36, ал.1 от </w:t>
      </w:r>
      <w:r w:rsidRPr="00BE1766">
        <w:rPr>
          <w:rFonts w:ascii="Verdana" w:hAnsi="Verdana"/>
          <w:lang w:val="bg-BG"/>
        </w:rPr>
        <w:t xml:space="preserve">Наредба за условията и реда за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BE1766">
        <w:rPr>
          <w:rFonts w:ascii="Verdana" w:hAnsi="Verdana"/>
        </w:rPr>
        <w:t>(</w:t>
      </w:r>
      <w:r w:rsidRPr="00BE1766">
        <w:rPr>
          <w:rFonts w:ascii="Verdana" w:hAnsi="Verdana"/>
          <w:lang w:val="bg-BG"/>
        </w:rPr>
        <w:t>Наредбата за ОС</w:t>
      </w:r>
      <w:r w:rsidRPr="00BE1766">
        <w:rPr>
          <w:rFonts w:ascii="Verdana" w:hAnsi="Verdana"/>
        </w:rPr>
        <w:t>)</w:t>
      </w:r>
      <w:r w:rsidRPr="00BE1766">
        <w:rPr>
          <w:rFonts w:ascii="Verdana" w:hAnsi="Verdana"/>
          <w:lang w:val="bg-BG"/>
        </w:rPr>
        <w:t>, когато планът подлежи на задължителна ЕО, Възложителят извършва уведомяване на компетентния орган съгласно чл.10 от същата наредба.</w:t>
      </w:r>
      <w:r>
        <w:rPr>
          <w:rFonts w:ascii="Verdana" w:hAnsi="Verdana"/>
          <w:lang w:val="bg-BG"/>
        </w:rPr>
        <w:t xml:space="preserve"> </w:t>
      </w:r>
      <w:r w:rsidRPr="00BE1766">
        <w:rPr>
          <w:rFonts w:ascii="Verdana" w:hAnsi="Verdana"/>
          <w:lang w:val="bg-BG"/>
        </w:rPr>
        <w:t>Във връзка с горното, при внасяне  на заданието по т.</w:t>
      </w:r>
      <w:r w:rsidRPr="00BE1766">
        <w:rPr>
          <w:rFonts w:ascii="Verdana" w:hAnsi="Verdana"/>
        </w:rPr>
        <w:t>I</w:t>
      </w:r>
      <w:r w:rsidRPr="00BE1766">
        <w:rPr>
          <w:rFonts w:ascii="Verdana" w:hAnsi="Verdana"/>
          <w:lang w:val="bg-BG"/>
        </w:rPr>
        <w:t>.2 следва да представите информация на хартиен и електронен носител, съгласно Приложение №1 към чл.10, ал.1 от Наредбата за ОС, част А.</w:t>
      </w:r>
    </w:p>
    <w:p w:rsidR="00DB51E4" w:rsidRPr="00A014A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r w:rsidRPr="00C109A4">
        <w:rPr>
          <w:rFonts w:ascii="Verdana" w:hAnsi="Verdana" w:cs="Arial"/>
          <w:color w:val="000000"/>
        </w:rPr>
        <w:t xml:space="preserve">Възложителят е информиран за </w:t>
      </w:r>
      <w:proofErr w:type="spellStart"/>
      <w:r w:rsidRPr="00C109A4">
        <w:rPr>
          <w:rFonts w:ascii="Verdana" w:hAnsi="Verdana" w:cs="Arial"/>
          <w:color w:val="000000"/>
        </w:rPr>
        <w:t>следващите</w:t>
      </w:r>
      <w:proofErr w:type="spellEnd"/>
      <w:r w:rsidRPr="00C109A4">
        <w:rPr>
          <w:rFonts w:ascii="Verdana" w:hAnsi="Verdana" w:cs="Arial"/>
          <w:color w:val="000000"/>
        </w:rPr>
        <w:t xml:space="preserve"> действия, които трябва да предприеме за провеждане на процедурата по преценяване на необходимостта от извършване на екологична оценка, в </w:t>
      </w:r>
      <w:proofErr w:type="spellStart"/>
      <w:r w:rsidRPr="00C109A4">
        <w:rPr>
          <w:rFonts w:ascii="Verdana" w:hAnsi="Verdana" w:cs="Arial"/>
          <w:color w:val="000000"/>
        </w:rPr>
        <w:t>т.ч</w:t>
      </w:r>
      <w:proofErr w:type="spellEnd"/>
      <w:r w:rsidRPr="00C109A4">
        <w:rPr>
          <w:rFonts w:ascii="Verdana" w:hAnsi="Verdana" w:cs="Arial"/>
          <w:color w:val="000000"/>
        </w:rPr>
        <w:t xml:space="preserve">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2047B0">
        <w:rPr>
          <w:rFonts w:ascii="Verdana" w:hAnsi="Verdana" w:cs="Arial"/>
          <w:color w:val="000000"/>
          <w:lang w:val="bg-BG"/>
        </w:rPr>
        <w:t>2182</w:t>
      </w:r>
      <w:r>
        <w:rPr>
          <w:rFonts w:ascii="Verdana" w:hAnsi="Verdana" w:cs="Arial"/>
          <w:color w:val="000000"/>
          <w:lang w:val="bg-BG"/>
        </w:rPr>
        <w:t>-1</w:t>
      </w:r>
      <w:r w:rsidR="003D38A8">
        <w:rPr>
          <w:rFonts w:ascii="Verdana" w:hAnsi="Verdana" w:cs="Arial"/>
          <w:color w:val="000000"/>
        </w:rPr>
        <w:t>/1</w:t>
      </w:r>
      <w:r w:rsidR="002047B0">
        <w:rPr>
          <w:rFonts w:ascii="Verdana" w:hAnsi="Verdana" w:cs="Arial"/>
          <w:color w:val="000000"/>
          <w:lang w:val="bg-BG"/>
        </w:rPr>
        <w:t>2</w:t>
      </w:r>
      <w:r w:rsidR="002047B0">
        <w:rPr>
          <w:rFonts w:ascii="Verdana" w:hAnsi="Verdana" w:cs="Arial"/>
          <w:color w:val="000000"/>
        </w:rPr>
        <w:t>.10</w:t>
      </w:r>
      <w:r>
        <w:rPr>
          <w:rFonts w:ascii="Verdana" w:hAnsi="Verdana" w:cs="Arial"/>
          <w:color w:val="000000"/>
        </w:rPr>
        <w:t>.202</w:t>
      </w:r>
      <w:r w:rsidR="00493D90">
        <w:rPr>
          <w:rFonts w:ascii="Verdana" w:hAnsi="Verdana" w:cs="Arial"/>
          <w:color w:val="000000"/>
          <w:lang w:val="bg-BG"/>
        </w:rPr>
        <w:t>1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2" w15:restartNumberingAfterBreak="0">
    <w:nsid w:val="41C73104"/>
    <w:multiLevelType w:val="hybridMultilevel"/>
    <w:tmpl w:val="37C282A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7FA41CA"/>
    <w:multiLevelType w:val="multilevel"/>
    <w:tmpl w:val="9A6240B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22" w:hanging="10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42" w:hanging="180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02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62" w:hanging="2520"/>
      </w:pPr>
      <w:rPr>
        <w:rFonts w:hint="default"/>
        <w:b w:val="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047B0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20C59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D75F1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D4F37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F90C1"/>
  <w15:docId w15:val="{6D7C8C37-6695-47F8-87DF-A97B4F62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styleId="ad">
    <w:name w:val="List Paragraph"/>
    <w:basedOn w:val="a"/>
    <w:uiPriority w:val="34"/>
    <w:qFormat/>
    <w:rsid w:val="002047B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857</Words>
  <Characters>4886</Characters>
  <Application>Microsoft Office Word</Application>
  <DocSecurity>0</DocSecurity>
  <Lines>40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4</cp:revision>
  <dcterms:created xsi:type="dcterms:W3CDTF">2021-01-18T08:22:00Z</dcterms:created>
  <dcterms:modified xsi:type="dcterms:W3CDTF">2021-10-20T13:12:00Z</dcterms:modified>
</cp:coreProperties>
</file>