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C63968" w:rsidRDefault="00076B82" w:rsidP="005711B6">
      <w:pPr>
        <w:widowControl w:val="0"/>
        <w:tabs>
          <w:tab w:val="left" w:pos="851"/>
          <w:tab w:val="left" w:pos="9072"/>
        </w:tabs>
        <w:ind w:right="426"/>
        <w:jc w:val="both"/>
        <w:rPr>
          <w:rFonts w:ascii="Verdana" w:hAnsi="Verdana"/>
          <w:sz w:val="22"/>
          <w:szCs w:val="22"/>
          <w:highlight w:val="white"/>
          <w:shd w:val="clear" w:color="auto" w:fill="FEFEFE"/>
          <w:lang w:eastAsia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C63968" w:rsidRPr="004071C5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ОВОС-163/21.01.2022г. за: </w:t>
      </w:r>
      <w:r w:rsidR="00C63968" w:rsidRPr="004071C5">
        <w:rPr>
          <w:rFonts w:ascii="Verdana" w:hAnsi="Verdana"/>
          <w:shd w:val="clear" w:color="auto" w:fill="FEFEFE"/>
          <w:lang w:val="bg-BG" w:eastAsia="bg-BG"/>
        </w:rPr>
        <w:t xml:space="preserve">„Програма за управление на отпадъците на Община Кричим за периода 2021-2028 г.“ </w:t>
      </w:r>
      <w:proofErr w:type="gramStart"/>
      <w:r w:rsidR="00C63968" w:rsidRPr="004071C5">
        <w:rPr>
          <w:rFonts w:ascii="Verdana" w:hAnsi="Verdana"/>
        </w:rPr>
        <w:t xml:space="preserve">, </w:t>
      </w:r>
      <w:proofErr w:type="spellStart"/>
      <w:r w:rsidR="00C63968" w:rsidRPr="004071C5">
        <w:rPr>
          <w:rFonts w:ascii="Verdana" w:hAnsi="Verdana"/>
        </w:rPr>
        <w:t>възложител</w:t>
      </w:r>
      <w:proofErr w:type="spellEnd"/>
      <w:r w:rsidR="00C63968" w:rsidRPr="004071C5">
        <w:rPr>
          <w:rFonts w:ascii="Verdana" w:hAnsi="Verdana"/>
        </w:rPr>
        <w:t xml:space="preserve">: </w:t>
      </w:r>
      <w:r w:rsidR="00C63968" w:rsidRPr="004071C5">
        <w:rPr>
          <w:rFonts w:ascii="Verdana" w:hAnsi="Verdana"/>
          <w:caps/>
        </w:rPr>
        <w:t>ОБЩИНА Кричим</w:t>
      </w:r>
      <w:r w:rsidR="00D76634" w:rsidRPr="008C4121">
        <w:rPr>
          <w:rFonts w:ascii="Verdana" w:hAnsi="Verdana" w:cs="Arial"/>
          <w:color w:val="000000"/>
          <w:lang w:val="bg-BG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</w:t>
      </w:r>
      <w:proofErr w:type="gramEnd"/>
      <w:r w:rsidR="00C109A4">
        <w:rPr>
          <w:rFonts w:ascii="Verdana" w:eastAsia="Calibri" w:hAnsi="Verdana"/>
          <w:lang w:val="bg-BG"/>
        </w:rPr>
        <w:t xml:space="preserve">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5711B6">
      <w:pPr>
        <w:spacing w:line="240" w:lineRule="exact"/>
        <w:ind w:right="426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C63968" w:rsidRPr="00C0254E" w:rsidRDefault="00C63968" w:rsidP="005711B6">
      <w:pPr>
        <w:tabs>
          <w:tab w:val="left" w:pos="851"/>
          <w:tab w:val="left" w:pos="8364"/>
          <w:tab w:val="left" w:pos="9072"/>
          <w:tab w:val="left" w:pos="9498"/>
        </w:tabs>
        <w:ind w:right="426"/>
        <w:jc w:val="both"/>
        <w:rPr>
          <w:rFonts w:ascii="Verdana" w:hAnsi="Verdana"/>
          <w:b/>
          <w:lang w:val="ru-RU"/>
        </w:rPr>
      </w:pPr>
      <w:r w:rsidRPr="00C63968">
        <w:rPr>
          <w:rFonts w:ascii="Verdana" w:hAnsi="Verdana"/>
          <w:lang w:val="bg-BG"/>
        </w:rPr>
        <w:t>На</w:t>
      </w:r>
      <w:r w:rsidR="006D5DF5" w:rsidRPr="006D5DF5">
        <w:rPr>
          <w:rFonts w:ascii="Verdana" w:hAnsi="Verdana"/>
          <w:lang w:val="bg-BG"/>
        </w:rPr>
        <w:t xml:space="preserve"> </w:t>
      </w:r>
      <w:r w:rsidRPr="00C0254E">
        <w:rPr>
          <w:rFonts w:ascii="Verdana" w:hAnsi="Verdana"/>
          <w:lang w:val="bg-BG"/>
        </w:rPr>
        <w:t xml:space="preserve">основание чл. 81, ал.1 </w:t>
      </w:r>
      <w:r w:rsidRPr="00C0254E">
        <w:rPr>
          <w:rFonts w:ascii="Verdana" w:hAnsi="Verdana"/>
          <w:lang w:val="ru-RU"/>
        </w:rPr>
        <w:t xml:space="preserve">от </w:t>
      </w:r>
      <w:r w:rsidRPr="00C0254E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C0254E">
        <w:rPr>
          <w:rFonts w:ascii="Verdana" w:hAnsi="Verdana"/>
          <w:lang w:val="ru-RU"/>
        </w:rPr>
        <w:t xml:space="preserve">/ЗООС/ и чл.2, ал.2, т. </w:t>
      </w:r>
      <w:r>
        <w:rPr>
          <w:rFonts w:ascii="Verdana" w:hAnsi="Verdana"/>
          <w:lang w:val="ru-RU"/>
        </w:rPr>
        <w:t>1</w:t>
      </w:r>
      <w:r w:rsidRPr="00C0254E">
        <w:rPr>
          <w:rFonts w:ascii="Verdana" w:hAnsi="Verdana"/>
          <w:lang w:val="ru-RU"/>
        </w:rPr>
        <w:t xml:space="preserve"> от </w:t>
      </w:r>
      <w:r w:rsidRPr="00C0254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C0254E">
        <w:rPr>
          <w:rFonts w:ascii="Verdana" w:hAnsi="Verdana"/>
          <w:lang w:val="ru-RU"/>
        </w:rPr>
        <w:t xml:space="preserve"> (</w:t>
      </w:r>
      <w:r w:rsidRPr="00C0254E">
        <w:rPr>
          <w:rFonts w:ascii="Verdana" w:hAnsi="Verdana"/>
          <w:lang w:val="bg-BG"/>
        </w:rPr>
        <w:t>Наредба за ЕО</w:t>
      </w:r>
      <w:r w:rsidRPr="00C0254E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C0254E">
        <w:rPr>
          <w:rFonts w:ascii="Verdana" w:hAnsi="Verdana"/>
          <w:b/>
          <w:lang w:val="ru-RU"/>
        </w:rPr>
        <w:t xml:space="preserve">писмено искане по образец </w:t>
      </w:r>
      <w:r w:rsidRPr="00C0254E">
        <w:rPr>
          <w:rFonts w:ascii="Verdana" w:hAnsi="Verdana"/>
          <w:b/>
        </w:rPr>
        <w:t>-</w:t>
      </w:r>
      <w:r w:rsidRPr="00C0254E">
        <w:rPr>
          <w:rFonts w:ascii="Verdana" w:hAnsi="Verdana"/>
          <w:b/>
          <w:lang w:val="bg-BG"/>
        </w:rPr>
        <w:t xml:space="preserve"> </w:t>
      </w:r>
      <w:r w:rsidRPr="00C0254E">
        <w:rPr>
          <w:rFonts w:ascii="Verdana" w:hAnsi="Verdana"/>
          <w:b/>
          <w:lang w:val="ru-RU"/>
        </w:rPr>
        <w:t>приложение 4</w:t>
      </w:r>
      <w:r w:rsidRPr="00C0254E">
        <w:rPr>
          <w:rFonts w:ascii="Verdana" w:hAnsi="Verdana"/>
          <w:b/>
        </w:rPr>
        <w:t xml:space="preserve"> </w:t>
      </w:r>
      <w:r w:rsidRPr="00C0254E">
        <w:rPr>
          <w:rFonts w:ascii="Verdana" w:hAnsi="Verdana"/>
          <w:b/>
          <w:lang w:val="ru-RU"/>
        </w:rPr>
        <w:t>на хартиен и електронен носител, съдържа</w:t>
      </w:r>
      <w:r w:rsidRPr="00C0254E">
        <w:rPr>
          <w:rFonts w:ascii="Verdana" w:hAnsi="Verdana"/>
          <w:b/>
          <w:lang w:val="bg-BG"/>
        </w:rPr>
        <w:t>що</w:t>
      </w:r>
      <w:r w:rsidRPr="00C0254E">
        <w:rPr>
          <w:rFonts w:ascii="Verdana" w:hAnsi="Verdana"/>
          <w:b/>
          <w:lang w:val="ru-RU"/>
        </w:rPr>
        <w:t>:</w:t>
      </w:r>
    </w:p>
    <w:p w:rsidR="00C63968" w:rsidRPr="00C0254E" w:rsidRDefault="00C63968" w:rsidP="005711B6">
      <w:pPr>
        <w:tabs>
          <w:tab w:val="left" w:pos="851"/>
          <w:tab w:val="left" w:pos="8364"/>
          <w:tab w:val="left" w:pos="9072"/>
          <w:tab w:val="left" w:pos="9498"/>
        </w:tabs>
        <w:ind w:right="426" w:firstLine="567"/>
        <w:jc w:val="both"/>
        <w:rPr>
          <w:rFonts w:ascii="Verdana" w:hAnsi="Verdana"/>
          <w:b/>
          <w:lang w:val="ru-RU"/>
        </w:rPr>
      </w:pPr>
    </w:p>
    <w:p w:rsidR="00C63968" w:rsidRPr="00C0254E" w:rsidRDefault="00C63968" w:rsidP="005711B6">
      <w:pPr>
        <w:pStyle w:val="Title"/>
        <w:numPr>
          <w:ilvl w:val="0"/>
          <w:numId w:val="2"/>
        </w:numPr>
        <w:tabs>
          <w:tab w:val="clear" w:pos="945"/>
          <w:tab w:val="left" w:pos="851"/>
          <w:tab w:val="left" w:pos="9072"/>
        </w:tabs>
        <w:ind w:right="426" w:hanging="378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C63968" w:rsidRPr="00C0254E" w:rsidRDefault="00C63968" w:rsidP="005711B6">
      <w:pPr>
        <w:pStyle w:val="Title"/>
        <w:numPr>
          <w:ilvl w:val="0"/>
          <w:numId w:val="2"/>
        </w:numPr>
        <w:tabs>
          <w:tab w:val="left" w:pos="851"/>
          <w:tab w:val="left" w:pos="9072"/>
        </w:tabs>
        <w:ind w:right="426"/>
        <w:jc w:val="both"/>
        <w:rPr>
          <w:rFonts w:ascii="Verdana" w:hAnsi="Verdana"/>
          <w:b w:val="0"/>
          <w:bCs/>
          <w:sz w:val="20"/>
          <w:lang w:val="en-US"/>
        </w:rPr>
      </w:pPr>
      <w:r w:rsidRPr="00C0254E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C63968" w:rsidRPr="00C0254E" w:rsidRDefault="00C63968" w:rsidP="005711B6">
      <w:pPr>
        <w:pStyle w:val="Title"/>
        <w:tabs>
          <w:tab w:val="left" w:pos="851"/>
          <w:tab w:val="left" w:pos="9072"/>
        </w:tabs>
        <w:ind w:left="585" w:right="426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 xml:space="preserve">а/ основание за изготвяне на плана - нормативен или административен акт; </w:t>
      </w:r>
    </w:p>
    <w:p w:rsidR="00C63968" w:rsidRPr="00C0254E" w:rsidRDefault="00C63968" w:rsidP="005711B6">
      <w:pPr>
        <w:pStyle w:val="Title"/>
        <w:tabs>
          <w:tab w:val="num" w:pos="720"/>
          <w:tab w:val="left" w:pos="851"/>
          <w:tab w:val="left" w:pos="9072"/>
        </w:tabs>
        <w:ind w:left="360" w:right="426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C63968" w:rsidRPr="00C0254E" w:rsidRDefault="00C63968" w:rsidP="005711B6">
      <w:pPr>
        <w:pStyle w:val="Title"/>
        <w:tabs>
          <w:tab w:val="num" w:pos="720"/>
          <w:tab w:val="left" w:pos="851"/>
          <w:tab w:val="left" w:pos="9072"/>
        </w:tabs>
        <w:ind w:left="360" w:right="426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в/ териториален обхват /национален, регионален, областен, общински/;</w:t>
      </w:r>
    </w:p>
    <w:p w:rsidR="00C63968" w:rsidRPr="00C0254E" w:rsidRDefault="00C63968" w:rsidP="005711B6">
      <w:pPr>
        <w:pStyle w:val="Title"/>
        <w:tabs>
          <w:tab w:val="num" w:pos="720"/>
          <w:tab w:val="left" w:pos="851"/>
          <w:tab w:val="left" w:pos="9072"/>
        </w:tabs>
        <w:ind w:left="360" w:right="426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г/ засегнати елементи на Националната екологична мрежа /НЕМ/;</w:t>
      </w:r>
    </w:p>
    <w:p w:rsidR="00C63968" w:rsidRPr="00C0254E" w:rsidRDefault="00C63968" w:rsidP="005711B6">
      <w:pPr>
        <w:pStyle w:val="Title"/>
        <w:tabs>
          <w:tab w:val="num" w:pos="720"/>
          <w:tab w:val="left" w:pos="851"/>
          <w:tab w:val="left" w:pos="9072"/>
          <w:tab w:val="left" w:pos="9540"/>
        </w:tabs>
        <w:ind w:left="360" w:right="426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д/ основни цели на плана;</w:t>
      </w:r>
    </w:p>
    <w:p w:rsidR="00C63968" w:rsidRPr="00C0254E" w:rsidRDefault="00C63968" w:rsidP="005711B6">
      <w:pPr>
        <w:pStyle w:val="Title"/>
        <w:tabs>
          <w:tab w:val="num" w:pos="720"/>
          <w:tab w:val="left" w:pos="851"/>
          <w:tab w:val="left" w:pos="9072"/>
        </w:tabs>
        <w:ind w:left="360" w:right="426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е/ финансиране на плана/;</w:t>
      </w:r>
    </w:p>
    <w:p w:rsidR="00C63968" w:rsidRPr="00C0254E" w:rsidRDefault="00C63968" w:rsidP="005711B6">
      <w:pPr>
        <w:pStyle w:val="Title"/>
        <w:tabs>
          <w:tab w:val="num" w:pos="720"/>
          <w:tab w:val="left" w:pos="851"/>
          <w:tab w:val="left" w:pos="9072"/>
        </w:tabs>
        <w:ind w:left="360" w:right="426" w:firstLine="207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ж/ срокове и етапи на изготвяне на плана;</w:t>
      </w:r>
    </w:p>
    <w:p w:rsidR="00C63968" w:rsidRPr="00C0254E" w:rsidRDefault="00C63968" w:rsidP="005711B6">
      <w:pPr>
        <w:pStyle w:val="Title"/>
        <w:tabs>
          <w:tab w:val="num" w:pos="720"/>
          <w:tab w:val="left" w:pos="851"/>
          <w:tab w:val="left" w:pos="9072"/>
        </w:tabs>
        <w:ind w:left="360" w:right="426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3. орган, отговорен за прилагането на плана;</w:t>
      </w:r>
    </w:p>
    <w:p w:rsidR="00C63968" w:rsidRPr="00C0254E" w:rsidRDefault="00C63968" w:rsidP="005711B6">
      <w:pPr>
        <w:pStyle w:val="Title"/>
        <w:tabs>
          <w:tab w:val="num" w:pos="720"/>
          <w:tab w:val="left" w:pos="851"/>
          <w:tab w:val="left" w:pos="9072"/>
        </w:tabs>
        <w:ind w:left="360" w:right="426" w:firstLine="180"/>
        <w:jc w:val="both"/>
        <w:rPr>
          <w:rFonts w:ascii="Verdana" w:hAnsi="Verdana"/>
          <w:b w:val="0"/>
          <w:bCs/>
          <w:sz w:val="20"/>
        </w:rPr>
      </w:pPr>
      <w:r w:rsidRPr="00C0254E"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C63968" w:rsidRPr="00C0254E" w:rsidRDefault="00C63968" w:rsidP="005711B6">
      <w:pPr>
        <w:pStyle w:val="Title"/>
        <w:tabs>
          <w:tab w:val="num" w:pos="720"/>
          <w:tab w:val="left" w:pos="851"/>
          <w:tab w:val="left" w:pos="9072"/>
        </w:tabs>
        <w:ind w:right="426"/>
        <w:jc w:val="both"/>
        <w:rPr>
          <w:rFonts w:ascii="Verdana" w:hAnsi="Verdana"/>
          <w:bCs/>
          <w:sz w:val="20"/>
          <w:lang w:val="en-US"/>
        </w:rPr>
      </w:pPr>
      <w:r w:rsidRPr="00C0254E">
        <w:rPr>
          <w:rFonts w:ascii="Verdana" w:hAnsi="Verdana"/>
          <w:bCs/>
          <w:sz w:val="20"/>
        </w:rPr>
        <w:t xml:space="preserve">       Към искането се прилагат: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1. </w:t>
      </w:r>
      <w:proofErr w:type="spellStart"/>
      <w:r w:rsidRPr="00C0254E">
        <w:rPr>
          <w:rFonts w:ascii="Verdana" w:hAnsi="Verdana"/>
          <w:lang w:val="x-none"/>
        </w:rPr>
        <w:t>характеристика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относно</w:t>
      </w:r>
      <w:proofErr w:type="spellEnd"/>
      <w:r w:rsidRPr="00C0254E">
        <w:rPr>
          <w:rFonts w:ascii="Verdana" w:hAnsi="Verdana"/>
          <w:lang w:val="x-none"/>
        </w:rPr>
        <w:t>: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</w:t>
      </w:r>
      <w:proofErr w:type="spellStart"/>
      <w:r w:rsidRPr="00C0254E">
        <w:rPr>
          <w:rFonts w:ascii="Verdana" w:hAnsi="Verdana"/>
          <w:lang w:val="x-none"/>
        </w:rPr>
        <w:t>инвестиционните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предложения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приложение</w:t>
      </w:r>
      <w:proofErr w:type="spellEnd"/>
      <w:r w:rsidRPr="00C0254E">
        <w:rPr>
          <w:rFonts w:ascii="Verdana" w:hAnsi="Verdana"/>
          <w:lang w:val="x-none"/>
        </w:rPr>
        <w:t xml:space="preserve"> № 1 </w:t>
      </w:r>
      <w:proofErr w:type="spellStart"/>
      <w:r w:rsidRPr="00C0254E">
        <w:rPr>
          <w:rFonts w:ascii="Verdana" w:hAnsi="Verdana"/>
          <w:lang w:val="x-none"/>
        </w:rPr>
        <w:t>към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92, т. 1 и </w:t>
      </w:r>
      <w:proofErr w:type="spellStart"/>
      <w:r w:rsidRPr="00C0254E">
        <w:rPr>
          <w:rFonts w:ascii="Verdana" w:hAnsi="Verdana"/>
          <w:lang w:val="x-none"/>
        </w:rPr>
        <w:t>приложение</w:t>
      </w:r>
      <w:proofErr w:type="spellEnd"/>
      <w:r w:rsidRPr="00C0254E">
        <w:rPr>
          <w:rFonts w:ascii="Verdana" w:hAnsi="Verdana"/>
          <w:lang w:val="x-none"/>
        </w:rPr>
        <w:t xml:space="preserve"> № 2 </w:t>
      </w:r>
      <w:proofErr w:type="spellStart"/>
      <w:r w:rsidRPr="00C0254E">
        <w:rPr>
          <w:rFonts w:ascii="Verdana" w:hAnsi="Verdana"/>
          <w:lang w:val="x-none"/>
        </w:rPr>
        <w:t>към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93,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>. 1, т. 1 и 2 ЗООС и/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други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инвестиционни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предложения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предполагаемо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значително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спрямо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които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предлаганият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определя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критерии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нормативи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други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ръководни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условия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значение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бъдещото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им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разрешаване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одобряване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отношение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местоположение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характер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мащабност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експлоатационни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условия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мястото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предлагания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</w:t>
      </w:r>
      <w:proofErr w:type="spellEnd"/>
      <w:r w:rsidRPr="00C0254E">
        <w:rPr>
          <w:rFonts w:ascii="Verdana" w:hAnsi="Verdana"/>
          <w:lang w:val="x-none"/>
        </w:rPr>
        <w:t xml:space="preserve"> в </w:t>
      </w:r>
      <w:proofErr w:type="spellStart"/>
      <w:r w:rsidRPr="00C0254E">
        <w:rPr>
          <w:rFonts w:ascii="Verdana" w:hAnsi="Verdana"/>
          <w:lang w:val="x-none"/>
        </w:rPr>
        <w:t>цялостния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процес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йерархия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планиране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степен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до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която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планът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влияе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други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планове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програми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в) </w:t>
      </w:r>
      <w:proofErr w:type="spellStart"/>
      <w:r w:rsidRPr="00C0254E">
        <w:rPr>
          <w:rFonts w:ascii="Verdana" w:hAnsi="Verdana"/>
          <w:lang w:val="x-none"/>
        </w:rPr>
        <w:t>значение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интегрирането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екологичните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съображения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особено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оглед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насърчаването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устойчиво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развитие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екологични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проблеми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значение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</w:t>
      </w:r>
      <w:proofErr w:type="spellStart"/>
      <w:r w:rsidRPr="00C0254E">
        <w:rPr>
          <w:rFonts w:ascii="Verdana" w:hAnsi="Verdana"/>
          <w:lang w:val="x-none"/>
        </w:rPr>
        <w:t>значение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изпълнението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общностното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законодателство</w:t>
      </w:r>
      <w:proofErr w:type="spellEnd"/>
      <w:r w:rsidRPr="00C0254E">
        <w:rPr>
          <w:rFonts w:ascii="Verdana" w:hAnsi="Verdana"/>
          <w:lang w:val="x-none"/>
        </w:rPr>
        <w:t xml:space="preserve"> в </w:t>
      </w:r>
      <w:proofErr w:type="spellStart"/>
      <w:r w:rsidRPr="00C0254E">
        <w:rPr>
          <w:rFonts w:ascii="Verdana" w:hAnsi="Verdana"/>
          <w:lang w:val="x-none"/>
        </w:rPr>
        <w:t>областта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</w:t>
      </w:r>
      <w:proofErr w:type="spellStart"/>
      <w:r w:rsidRPr="00C0254E">
        <w:rPr>
          <w:rFonts w:ascii="Verdana" w:hAnsi="Verdana"/>
          <w:lang w:val="x-none"/>
        </w:rPr>
        <w:t>наличие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алтернативи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2. </w:t>
      </w:r>
      <w:proofErr w:type="spellStart"/>
      <w:r w:rsidRPr="00C0254E">
        <w:rPr>
          <w:rFonts w:ascii="Verdana" w:hAnsi="Verdana"/>
          <w:lang w:val="x-none"/>
        </w:rPr>
        <w:t>обосновка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конкретната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необходимост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изготвянето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3. </w:t>
      </w:r>
      <w:proofErr w:type="spellStart"/>
      <w:r w:rsidRPr="00C0254E">
        <w:rPr>
          <w:rFonts w:ascii="Verdana" w:hAnsi="Verdana"/>
          <w:lang w:val="x-none"/>
        </w:rPr>
        <w:t>информация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планове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програми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инвестиционни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предложения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свързани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предложения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програма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включително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извършени</w:t>
      </w:r>
      <w:proofErr w:type="spellEnd"/>
      <w:r w:rsidRPr="00C0254E">
        <w:rPr>
          <w:rFonts w:ascii="Verdana" w:hAnsi="Verdana"/>
          <w:lang w:val="x-none"/>
        </w:rPr>
        <w:t xml:space="preserve"> ЕО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оценка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 (ОВОС);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4.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територия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очакваните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човешкото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здраве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отношение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>: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а) </w:t>
      </w:r>
      <w:proofErr w:type="spellStart"/>
      <w:r w:rsidRPr="00C0254E">
        <w:rPr>
          <w:rFonts w:ascii="Verdana" w:hAnsi="Verdana"/>
          <w:lang w:val="x-none"/>
        </w:rPr>
        <w:t>вероятност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продължителност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честота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обратимост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кумулативни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въздействия</w:t>
      </w:r>
      <w:proofErr w:type="spellEnd"/>
      <w:r w:rsidRPr="00C0254E">
        <w:rPr>
          <w:rFonts w:ascii="Verdana" w:hAnsi="Verdana"/>
          <w:lang w:val="x-none"/>
        </w:rPr>
        <w:t xml:space="preserve">; 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б) </w:t>
      </w:r>
      <w:proofErr w:type="spellStart"/>
      <w:r w:rsidRPr="00C0254E">
        <w:rPr>
          <w:rFonts w:ascii="Verdana" w:hAnsi="Verdana"/>
          <w:lang w:val="x-none"/>
        </w:rPr>
        <w:t>потенциално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трансгранично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въздействие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lastRenderedPageBreak/>
        <w:t xml:space="preserve">в) </w:t>
      </w:r>
      <w:proofErr w:type="spellStart"/>
      <w:r w:rsidRPr="00C0254E">
        <w:rPr>
          <w:rFonts w:ascii="Verdana" w:hAnsi="Verdana"/>
          <w:lang w:val="x-none"/>
        </w:rPr>
        <w:t>потенциален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ефект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риск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здравето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хората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включително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аварии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размер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пространствен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обхват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последствията</w:t>
      </w:r>
      <w:proofErr w:type="spellEnd"/>
      <w:r w:rsidRPr="00C0254E">
        <w:rPr>
          <w:rFonts w:ascii="Verdana" w:hAnsi="Verdana"/>
          <w:lang w:val="x-none"/>
        </w:rPr>
        <w:t xml:space="preserve"> (</w:t>
      </w:r>
      <w:proofErr w:type="spellStart"/>
      <w:r w:rsidRPr="00C0254E">
        <w:rPr>
          <w:rFonts w:ascii="Verdana" w:hAnsi="Verdana"/>
          <w:lang w:val="x-none"/>
        </w:rPr>
        <w:t>географски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район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брой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население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които</w:t>
      </w:r>
      <w:proofErr w:type="spellEnd"/>
      <w:r w:rsidRPr="00C0254E">
        <w:rPr>
          <w:rFonts w:ascii="Verdana" w:hAnsi="Verdana"/>
          <w:lang w:val="x-none"/>
        </w:rPr>
        <w:t xml:space="preserve"> е </w:t>
      </w:r>
      <w:proofErr w:type="spellStart"/>
      <w:r w:rsidRPr="00C0254E">
        <w:rPr>
          <w:rFonts w:ascii="Verdana" w:hAnsi="Verdana"/>
          <w:lang w:val="x-none"/>
        </w:rPr>
        <w:t>вероятно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да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бъдат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засегнати</w:t>
      </w:r>
      <w:proofErr w:type="spellEnd"/>
      <w:r w:rsidRPr="00C0254E">
        <w:rPr>
          <w:rFonts w:ascii="Verdana" w:hAnsi="Verdana"/>
          <w:lang w:val="x-none"/>
        </w:rPr>
        <w:t xml:space="preserve">); 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г) </w:t>
      </w:r>
      <w:proofErr w:type="spellStart"/>
      <w:r w:rsidRPr="00C0254E">
        <w:rPr>
          <w:rFonts w:ascii="Verdana" w:hAnsi="Verdana"/>
          <w:lang w:val="x-none"/>
        </w:rPr>
        <w:t>очаквани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неблагоприятни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въздействия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произтичащи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увеличаване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опасностите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последствията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възникване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голяма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авария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съществуващи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нови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предприятия</w:t>
      </w:r>
      <w:proofErr w:type="spellEnd"/>
      <w:r w:rsidRPr="00C0254E">
        <w:rPr>
          <w:rFonts w:ascii="Verdana" w:hAnsi="Verdana"/>
          <w:lang w:val="x-none"/>
        </w:rPr>
        <w:t>/</w:t>
      </w:r>
      <w:proofErr w:type="spellStart"/>
      <w:r w:rsidRPr="00C0254E">
        <w:rPr>
          <w:rFonts w:ascii="Verdana" w:hAnsi="Verdana"/>
          <w:lang w:val="x-none"/>
        </w:rPr>
        <w:t>съоръжения</w:t>
      </w:r>
      <w:proofErr w:type="spellEnd"/>
      <w:r w:rsidRPr="00C0254E">
        <w:rPr>
          <w:rFonts w:ascii="Verdana" w:hAnsi="Verdana"/>
          <w:lang w:val="x-none"/>
        </w:rPr>
        <w:t xml:space="preserve"> с </w:t>
      </w:r>
      <w:proofErr w:type="spellStart"/>
      <w:r w:rsidRPr="00C0254E">
        <w:rPr>
          <w:rFonts w:ascii="Verdana" w:hAnsi="Verdana"/>
          <w:lang w:val="x-none"/>
        </w:rPr>
        <w:t>нисък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висок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рисков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потенциал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съгласувани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реда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ЗООС,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случаите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чл</w:t>
      </w:r>
      <w:proofErr w:type="spellEnd"/>
      <w:r w:rsidRPr="00C0254E">
        <w:rPr>
          <w:rFonts w:ascii="Verdana" w:hAnsi="Verdana"/>
          <w:lang w:val="x-none"/>
        </w:rPr>
        <w:t xml:space="preserve">. 104, </w:t>
      </w:r>
      <w:proofErr w:type="spellStart"/>
      <w:r w:rsidRPr="00C0254E">
        <w:rPr>
          <w:rFonts w:ascii="Verdana" w:hAnsi="Verdana"/>
          <w:lang w:val="x-none"/>
        </w:rPr>
        <w:t>ал</w:t>
      </w:r>
      <w:proofErr w:type="spellEnd"/>
      <w:r w:rsidRPr="00C0254E">
        <w:rPr>
          <w:rFonts w:ascii="Verdana" w:hAnsi="Verdana"/>
          <w:lang w:val="x-none"/>
        </w:rPr>
        <w:t xml:space="preserve">. 3, т. 3 ЗООС; 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д) </w:t>
      </w:r>
      <w:proofErr w:type="spellStart"/>
      <w:r w:rsidRPr="00C0254E">
        <w:rPr>
          <w:rFonts w:ascii="Verdana" w:hAnsi="Verdana"/>
          <w:lang w:val="x-none"/>
        </w:rPr>
        <w:t>ценност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уязвимост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територия</w:t>
      </w:r>
      <w:proofErr w:type="spellEnd"/>
      <w:r w:rsidRPr="00C0254E">
        <w:rPr>
          <w:rFonts w:ascii="Verdana" w:hAnsi="Verdana"/>
          <w:lang w:val="x-none"/>
        </w:rPr>
        <w:t xml:space="preserve"> (</w:t>
      </w:r>
      <w:proofErr w:type="spellStart"/>
      <w:r w:rsidRPr="00C0254E">
        <w:rPr>
          <w:rFonts w:ascii="Verdana" w:hAnsi="Verdana"/>
          <w:lang w:val="x-none"/>
        </w:rPr>
        <w:t>вследствие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особени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естествени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характеристики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културно-историческото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наследство</w:t>
      </w:r>
      <w:proofErr w:type="spellEnd"/>
      <w:r w:rsidRPr="00C0254E">
        <w:rPr>
          <w:rFonts w:ascii="Verdana" w:hAnsi="Verdana"/>
          <w:lang w:val="x-none"/>
        </w:rPr>
        <w:t xml:space="preserve">; </w:t>
      </w:r>
      <w:proofErr w:type="spellStart"/>
      <w:r w:rsidRPr="00C0254E">
        <w:rPr>
          <w:rFonts w:ascii="Verdana" w:hAnsi="Verdana"/>
          <w:lang w:val="x-none"/>
        </w:rPr>
        <w:t>превишение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стандарти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качество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пределни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стойности</w:t>
      </w:r>
      <w:proofErr w:type="spellEnd"/>
      <w:r w:rsidRPr="00C0254E">
        <w:rPr>
          <w:rFonts w:ascii="Verdana" w:hAnsi="Verdana"/>
          <w:lang w:val="x-none"/>
        </w:rPr>
        <w:t xml:space="preserve">; </w:t>
      </w:r>
      <w:proofErr w:type="spellStart"/>
      <w:r w:rsidRPr="00C0254E">
        <w:rPr>
          <w:rFonts w:ascii="Verdana" w:hAnsi="Verdana"/>
          <w:lang w:val="x-none"/>
        </w:rPr>
        <w:t>интензивно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земеползване</w:t>
      </w:r>
      <w:proofErr w:type="spellEnd"/>
      <w:r w:rsidRPr="00C0254E">
        <w:rPr>
          <w:rFonts w:ascii="Verdana" w:hAnsi="Verdana"/>
          <w:lang w:val="x-none"/>
        </w:rPr>
        <w:t>);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е) </w:t>
      </w:r>
      <w:proofErr w:type="spellStart"/>
      <w:r w:rsidRPr="00C0254E">
        <w:rPr>
          <w:rFonts w:ascii="Verdana" w:hAnsi="Verdana"/>
          <w:lang w:val="x-none"/>
        </w:rPr>
        <w:t>въздействие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върху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райони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ландшафти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които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имат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признат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национален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общностен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международен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статут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защита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5. </w:t>
      </w:r>
      <w:proofErr w:type="spellStart"/>
      <w:r w:rsidRPr="00C0254E">
        <w:rPr>
          <w:rFonts w:ascii="Verdana" w:hAnsi="Verdana"/>
          <w:lang w:val="x-none"/>
        </w:rPr>
        <w:t>карта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друг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актуален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графичен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материал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засегнатата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територия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съседните</w:t>
      </w:r>
      <w:proofErr w:type="spellEnd"/>
      <w:r w:rsidRPr="00C0254E">
        <w:rPr>
          <w:rFonts w:ascii="Verdana" w:hAnsi="Verdana"/>
          <w:lang w:val="x-none"/>
        </w:rPr>
        <w:t xml:space="preserve"> й </w:t>
      </w:r>
      <w:proofErr w:type="spellStart"/>
      <w:r w:rsidRPr="00C0254E">
        <w:rPr>
          <w:rFonts w:ascii="Verdana" w:hAnsi="Verdana"/>
          <w:lang w:val="x-none"/>
        </w:rPr>
        <w:t>територии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таблици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схеми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снимки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други</w:t>
      </w:r>
      <w:proofErr w:type="spellEnd"/>
      <w:r w:rsidRPr="00C0254E">
        <w:rPr>
          <w:rFonts w:ascii="Verdana" w:hAnsi="Verdana"/>
          <w:lang w:val="x-none"/>
        </w:rPr>
        <w:t xml:space="preserve"> -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преценка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възложителя</w:t>
      </w:r>
      <w:proofErr w:type="spellEnd"/>
      <w:r w:rsidRPr="00C0254E">
        <w:rPr>
          <w:rFonts w:ascii="Verdana" w:hAnsi="Verdana"/>
          <w:lang w:val="x-none"/>
        </w:rPr>
        <w:t xml:space="preserve">, </w:t>
      </w:r>
      <w:proofErr w:type="spellStart"/>
      <w:r w:rsidRPr="00C0254E">
        <w:rPr>
          <w:rFonts w:ascii="Verdana" w:hAnsi="Verdana"/>
          <w:lang w:val="x-none"/>
        </w:rPr>
        <w:t>приложения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C0254E" w:rsidRDefault="00C63968" w:rsidP="005711B6">
      <w:pPr>
        <w:widowControl w:val="0"/>
        <w:tabs>
          <w:tab w:val="left" w:pos="851"/>
          <w:tab w:val="left" w:pos="9072"/>
        </w:tabs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lang w:val="x-none"/>
        </w:rPr>
        <w:t xml:space="preserve">6. </w:t>
      </w:r>
      <w:proofErr w:type="spellStart"/>
      <w:r w:rsidRPr="00C0254E">
        <w:rPr>
          <w:rFonts w:ascii="Verdana" w:hAnsi="Verdana"/>
          <w:lang w:val="x-none"/>
        </w:rPr>
        <w:t>нормативни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изисквания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провеждане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наблюдение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контрол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време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прилагане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плана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или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програмата</w:t>
      </w:r>
      <w:proofErr w:type="spellEnd"/>
      <w:r w:rsidRPr="00C0254E">
        <w:rPr>
          <w:rFonts w:ascii="Verdana" w:hAnsi="Verdana"/>
          <w:lang w:val="x-none"/>
        </w:rPr>
        <w:t xml:space="preserve">, в т. ч. </w:t>
      </w:r>
      <w:proofErr w:type="spellStart"/>
      <w:r w:rsidRPr="00C0254E">
        <w:rPr>
          <w:rFonts w:ascii="Verdana" w:hAnsi="Verdana"/>
          <w:lang w:val="x-none"/>
        </w:rPr>
        <w:t>предложение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мерки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наблюдение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контрол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по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отношение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околна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среда</w:t>
      </w:r>
      <w:proofErr w:type="spellEnd"/>
      <w:r w:rsidRPr="00C0254E">
        <w:rPr>
          <w:rFonts w:ascii="Verdana" w:hAnsi="Verdana"/>
          <w:lang w:val="x-none"/>
        </w:rPr>
        <w:t xml:space="preserve"> и </w:t>
      </w:r>
      <w:proofErr w:type="spellStart"/>
      <w:r w:rsidRPr="00C0254E">
        <w:rPr>
          <w:rFonts w:ascii="Verdana" w:hAnsi="Verdana"/>
          <w:lang w:val="x-none"/>
        </w:rPr>
        <w:t>човешко</w:t>
      </w:r>
      <w:proofErr w:type="spellEnd"/>
      <w:r w:rsidRPr="00C0254E">
        <w:rPr>
          <w:rFonts w:ascii="Verdana" w:hAnsi="Verdana"/>
          <w:lang w:val="x-none"/>
        </w:rPr>
        <w:t xml:space="preserve"> </w:t>
      </w:r>
      <w:proofErr w:type="spellStart"/>
      <w:r w:rsidRPr="00C0254E">
        <w:rPr>
          <w:rFonts w:ascii="Verdana" w:hAnsi="Verdana"/>
          <w:lang w:val="x-none"/>
        </w:rPr>
        <w:t>здраве</w:t>
      </w:r>
      <w:proofErr w:type="spellEnd"/>
      <w:r w:rsidRPr="00C0254E">
        <w:rPr>
          <w:rFonts w:ascii="Verdana" w:hAnsi="Verdana"/>
          <w:lang w:val="x-none"/>
        </w:rPr>
        <w:t>;</w:t>
      </w:r>
    </w:p>
    <w:p w:rsidR="00C63968" w:rsidRPr="001048C7" w:rsidRDefault="00C63968" w:rsidP="005711B6">
      <w:pPr>
        <w:widowControl w:val="0"/>
        <w:tabs>
          <w:tab w:val="left" w:pos="851"/>
          <w:tab w:val="left" w:pos="9072"/>
        </w:tabs>
        <w:spacing w:after="120"/>
        <w:ind w:right="426" w:firstLine="482"/>
        <w:jc w:val="both"/>
        <w:rPr>
          <w:rFonts w:ascii="Verdana" w:hAnsi="Verdana"/>
          <w:lang w:val="x-none"/>
        </w:rPr>
      </w:pPr>
      <w:r w:rsidRPr="00C0254E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C63968" w:rsidRDefault="00C63968" w:rsidP="005711B6">
      <w:pPr>
        <w:tabs>
          <w:tab w:val="left" w:pos="851"/>
          <w:tab w:val="left" w:pos="9072"/>
        </w:tabs>
        <w:ind w:right="426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   </w:t>
      </w:r>
      <w:r w:rsidRPr="005D7F68">
        <w:rPr>
          <w:rFonts w:ascii="Verdana" w:hAnsi="Verdana"/>
          <w:b/>
          <w:lang w:val="bg-BG"/>
        </w:rPr>
        <w:t xml:space="preserve">ІІ. </w:t>
      </w:r>
      <w:proofErr w:type="spellStart"/>
      <w:r w:rsidRPr="005D7F68">
        <w:rPr>
          <w:rFonts w:ascii="Verdana" w:hAnsi="Verdana"/>
          <w:b/>
        </w:rPr>
        <w:t>На</w:t>
      </w:r>
      <w:proofErr w:type="spellEnd"/>
      <w:r w:rsidRPr="005D7F68">
        <w:rPr>
          <w:rFonts w:ascii="Verdana" w:hAnsi="Verdana"/>
          <w:b/>
        </w:rPr>
        <w:t xml:space="preserve"> </w:t>
      </w:r>
      <w:proofErr w:type="spellStart"/>
      <w:r w:rsidRPr="005D7F68">
        <w:rPr>
          <w:rFonts w:ascii="Verdana" w:hAnsi="Verdana"/>
          <w:b/>
        </w:rPr>
        <w:t>те</w:t>
      </w:r>
      <w:r>
        <w:rPr>
          <w:rFonts w:ascii="Verdana" w:hAnsi="Verdana"/>
          <w:b/>
        </w:rPr>
        <w:t>риторията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на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Община</w:t>
      </w:r>
      <w:proofErr w:type="spellEnd"/>
      <w:r>
        <w:rPr>
          <w:rFonts w:ascii="Verdana" w:hAnsi="Verdana"/>
          <w:b/>
        </w:rPr>
        <w:t xml:space="preserve"> К</w:t>
      </w:r>
      <w:r>
        <w:rPr>
          <w:rFonts w:ascii="Verdana" w:hAnsi="Verdana"/>
          <w:b/>
          <w:lang w:val="bg-BG"/>
        </w:rPr>
        <w:t>ричим</w:t>
      </w:r>
      <w:r w:rsidRPr="005D7F68">
        <w:rPr>
          <w:rFonts w:ascii="Verdana" w:hAnsi="Verdana"/>
          <w:b/>
        </w:rPr>
        <w:t xml:space="preserve"> </w:t>
      </w:r>
      <w:proofErr w:type="spellStart"/>
      <w:r w:rsidRPr="005D7F68">
        <w:rPr>
          <w:rFonts w:ascii="Verdana" w:hAnsi="Verdana"/>
          <w:b/>
        </w:rPr>
        <w:t>попадат</w:t>
      </w:r>
      <w:proofErr w:type="spellEnd"/>
      <w:r w:rsidRPr="005D7F68">
        <w:rPr>
          <w:rFonts w:ascii="Verdana" w:hAnsi="Verdana"/>
          <w:b/>
        </w:rPr>
        <w:t xml:space="preserve"> </w:t>
      </w:r>
      <w:proofErr w:type="spellStart"/>
      <w:r w:rsidRPr="005D7F68">
        <w:rPr>
          <w:rFonts w:ascii="Verdana" w:hAnsi="Verdana"/>
          <w:b/>
        </w:rPr>
        <w:t>защитени</w:t>
      </w:r>
      <w:proofErr w:type="spellEnd"/>
      <w:r w:rsidRPr="005D7F68">
        <w:rPr>
          <w:rFonts w:ascii="Verdana" w:hAnsi="Verdana"/>
          <w:b/>
        </w:rPr>
        <w:t xml:space="preserve"> </w:t>
      </w:r>
      <w:proofErr w:type="spellStart"/>
      <w:r w:rsidRPr="005D7F68">
        <w:rPr>
          <w:rFonts w:ascii="Verdana" w:hAnsi="Verdana"/>
          <w:b/>
        </w:rPr>
        <w:t>зони</w:t>
      </w:r>
      <w:proofErr w:type="spellEnd"/>
      <w:r w:rsidRPr="005D7F68">
        <w:rPr>
          <w:rFonts w:ascii="Verdana" w:hAnsi="Verdana"/>
          <w:b/>
        </w:rPr>
        <w:t xml:space="preserve"> </w:t>
      </w:r>
      <w:proofErr w:type="spellStart"/>
      <w:r w:rsidRPr="005D7F68">
        <w:rPr>
          <w:rFonts w:ascii="Verdana" w:hAnsi="Verdana"/>
          <w:b/>
        </w:rPr>
        <w:t>по</w:t>
      </w:r>
      <w:proofErr w:type="spellEnd"/>
      <w:r w:rsidRPr="005D7F68">
        <w:rPr>
          <w:rFonts w:ascii="Verdana" w:hAnsi="Verdana"/>
          <w:b/>
        </w:rPr>
        <w:t xml:space="preserve"> </w:t>
      </w:r>
      <w:proofErr w:type="spellStart"/>
      <w:r w:rsidRPr="005D7F68">
        <w:rPr>
          <w:rFonts w:ascii="Verdana" w:hAnsi="Verdana"/>
          <w:b/>
        </w:rPr>
        <w:t>Натура</w:t>
      </w:r>
      <w:proofErr w:type="spellEnd"/>
      <w:r w:rsidRPr="005D7F68">
        <w:rPr>
          <w:rFonts w:ascii="Verdana" w:hAnsi="Verdana"/>
          <w:b/>
        </w:rPr>
        <w:t xml:space="preserve"> 2000</w:t>
      </w:r>
      <w:r>
        <w:rPr>
          <w:rFonts w:ascii="Verdana" w:hAnsi="Verdana"/>
          <w:b/>
          <w:lang w:val="bg-BG"/>
        </w:rPr>
        <w:t xml:space="preserve"> и защитени територии по смисъла на Закона за защитените територии</w:t>
      </w:r>
      <w:r w:rsidRPr="005D7F68">
        <w:rPr>
          <w:rFonts w:ascii="Verdana" w:hAnsi="Verdana"/>
          <w:b/>
        </w:rPr>
        <w:t>:</w:t>
      </w:r>
    </w:p>
    <w:p w:rsidR="00C63968" w:rsidRPr="00357A12" w:rsidRDefault="00C63968" w:rsidP="005711B6">
      <w:pPr>
        <w:tabs>
          <w:tab w:val="left" w:pos="567"/>
        </w:tabs>
        <w:spacing w:line="240" w:lineRule="exact"/>
        <w:ind w:right="426" w:firstLine="540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В т</w:t>
      </w:r>
      <w:proofErr w:type="spellStart"/>
      <w:r w:rsidRPr="00357A12">
        <w:rPr>
          <w:rFonts w:ascii="Verdana" w:hAnsi="Verdana"/>
        </w:rPr>
        <w:t>ериторията</w:t>
      </w:r>
      <w:proofErr w:type="spellEnd"/>
      <w:r w:rsidRPr="00357A12">
        <w:rPr>
          <w:rFonts w:ascii="Verdana" w:hAnsi="Verdana"/>
        </w:rPr>
        <w:t xml:space="preserve">, </w:t>
      </w:r>
      <w:proofErr w:type="spellStart"/>
      <w:r w:rsidRPr="00357A12">
        <w:rPr>
          <w:rFonts w:ascii="Verdana" w:hAnsi="Verdana"/>
        </w:rPr>
        <w:t>предмет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на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Програмата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се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включват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защитени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зони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от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мрежата</w:t>
      </w:r>
      <w:proofErr w:type="spellEnd"/>
      <w:r w:rsidRPr="00357A12">
        <w:rPr>
          <w:rFonts w:ascii="Verdana" w:hAnsi="Verdana"/>
        </w:rPr>
        <w:t xml:space="preserve"> НАТУРА 2000, а </w:t>
      </w:r>
      <w:proofErr w:type="spellStart"/>
      <w:r w:rsidRPr="00357A12">
        <w:rPr>
          <w:rFonts w:ascii="Verdana" w:hAnsi="Verdana"/>
        </w:rPr>
        <w:t>именно</w:t>
      </w:r>
      <w:proofErr w:type="spellEnd"/>
      <w:r w:rsidRPr="00357A12">
        <w:rPr>
          <w:rFonts w:ascii="Verdana" w:hAnsi="Verdana"/>
        </w:rPr>
        <w:t>:</w:t>
      </w:r>
    </w:p>
    <w:p w:rsidR="00C63968" w:rsidRPr="00357A12" w:rsidRDefault="00C63968" w:rsidP="005711B6">
      <w:pPr>
        <w:numPr>
          <w:ilvl w:val="0"/>
          <w:numId w:val="5"/>
        </w:numPr>
        <w:spacing w:line="240" w:lineRule="exact"/>
        <w:ind w:left="0" w:right="426" w:firstLine="540"/>
        <w:contextualSpacing/>
        <w:jc w:val="both"/>
        <w:rPr>
          <w:rFonts w:ascii="Verdana" w:eastAsia="Calibri" w:hAnsi="Verdana"/>
        </w:rPr>
      </w:pPr>
      <w:r w:rsidRPr="00357A12">
        <w:rPr>
          <w:rFonts w:ascii="Verdana" w:eastAsia="Calibri" w:hAnsi="Verdana"/>
        </w:rPr>
        <w:t>BG0002057 „</w:t>
      </w:r>
      <w:proofErr w:type="spellStart"/>
      <w:r w:rsidRPr="00357A12">
        <w:rPr>
          <w:rFonts w:ascii="Verdana" w:eastAsia="Calibri" w:hAnsi="Verdana"/>
        </w:rPr>
        <w:t>Бесапарски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ридове</w:t>
      </w:r>
      <w:proofErr w:type="spellEnd"/>
      <w:r w:rsidRPr="00357A12">
        <w:rPr>
          <w:rFonts w:ascii="Verdana" w:eastAsia="Calibri" w:hAnsi="Verdana"/>
        </w:rPr>
        <w:t xml:space="preserve">” </w:t>
      </w:r>
      <w:proofErr w:type="spellStart"/>
      <w:r w:rsidRPr="00357A12">
        <w:rPr>
          <w:rFonts w:ascii="Verdana" w:eastAsia="Calibri" w:hAnsi="Verdana"/>
        </w:rPr>
        <w:t>за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опазване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на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дивите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птици</w:t>
      </w:r>
      <w:proofErr w:type="spellEnd"/>
      <w:r w:rsidRPr="00357A12">
        <w:rPr>
          <w:rFonts w:ascii="Verdana" w:eastAsia="Calibri" w:hAnsi="Verdana"/>
        </w:rPr>
        <w:t xml:space="preserve">, </w:t>
      </w:r>
      <w:proofErr w:type="spellStart"/>
      <w:r w:rsidRPr="00357A12">
        <w:rPr>
          <w:rFonts w:ascii="Verdana" w:eastAsia="Calibri" w:hAnsi="Verdana"/>
        </w:rPr>
        <w:t>обявена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със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Заповед</w:t>
      </w:r>
      <w:proofErr w:type="spellEnd"/>
      <w:r w:rsidRPr="00357A12">
        <w:rPr>
          <w:rFonts w:ascii="Verdana" w:eastAsia="Calibri" w:hAnsi="Verdana"/>
        </w:rPr>
        <w:t xml:space="preserve"> №РД-786/29.10.2008 (ДВ </w:t>
      </w:r>
      <w:proofErr w:type="spellStart"/>
      <w:r w:rsidRPr="00357A12">
        <w:rPr>
          <w:rFonts w:ascii="Verdana" w:eastAsia="Calibri" w:hAnsi="Verdana"/>
        </w:rPr>
        <w:t>бр</w:t>
      </w:r>
      <w:proofErr w:type="spellEnd"/>
      <w:r w:rsidRPr="00357A12">
        <w:rPr>
          <w:rFonts w:ascii="Verdana" w:eastAsia="Calibri" w:hAnsi="Verdana"/>
        </w:rPr>
        <w:t xml:space="preserve">. 106/2008 г.) </w:t>
      </w:r>
      <w:proofErr w:type="spellStart"/>
      <w:r w:rsidRPr="00357A12">
        <w:rPr>
          <w:rFonts w:ascii="Verdana" w:eastAsia="Calibri" w:hAnsi="Verdana"/>
        </w:rPr>
        <w:t>на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министъра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на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околната</w:t>
      </w:r>
      <w:proofErr w:type="spellEnd"/>
      <w:r w:rsidRPr="00357A12">
        <w:rPr>
          <w:rFonts w:ascii="Verdana" w:eastAsia="Calibri" w:hAnsi="Verdana"/>
        </w:rPr>
        <w:t xml:space="preserve"> </w:t>
      </w:r>
      <w:proofErr w:type="spellStart"/>
      <w:r w:rsidRPr="00357A12">
        <w:rPr>
          <w:rFonts w:ascii="Verdana" w:eastAsia="Calibri" w:hAnsi="Verdana"/>
        </w:rPr>
        <w:t>среда</w:t>
      </w:r>
      <w:proofErr w:type="spellEnd"/>
      <w:r w:rsidRPr="00357A12">
        <w:rPr>
          <w:rFonts w:ascii="Verdana" w:eastAsia="Calibri" w:hAnsi="Verdana"/>
        </w:rPr>
        <w:t xml:space="preserve"> и </w:t>
      </w:r>
      <w:proofErr w:type="spellStart"/>
      <w:r w:rsidRPr="00357A12">
        <w:rPr>
          <w:rFonts w:ascii="Verdana" w:eastAsia="Calibri" w:hAnsi="Verdana"/>
        </w:rPr>
        <w:t>водите</w:t>
      </w:r>
      <w:proofErr w:type="spellEnd"/>
      <w:r w:rsidRPr="00357A12">
        <w:rPr>
          <w:rFonts w:ascii="Verdana" w:eastAsia="Calibri" w:hAnsi="Verdana"/>
        </w:rPr>
        <w:t>;</w:t>
      </w:r>
    </w:p>
    <w:p w:rsidR="00C63968" w:rsidRPr="00CE0489" w:rsidRDefault="00C63968" w:rsidP="005711B6">
      <w:pPr>
        <w:numPr>
          <w:ilvl w:val="0"/>
          <w:numId w:val="5"/>
        </w:numPr>
        <w:spacing w:line="240" w:lineRule="exact"/>
        <w:ind w:left="0" w:right="426" w:firstLine="540"/>
        <w:contextualSpacing/>
        <w:jc w:val="both"/>
        <w:rPr>
          <w:rFonts w:ascii="Verdana" w:eastAsia="Calibri" w:hAnsi="Verdana"/>
        </w:rPr>
      </w:pPr>
      <w:r w:rsidRPr="00CE0489">
        <w:rPr>
          <w:rFonts w:ascii="Verdana" w:eastAsia="Calibri" w:hAnsi="Verdana"/>
        </w:rPr>
        <w:t>BG0000254 „</w:t>
      </w:r>
      <w:proofErr w:type="spellStart"/>
      <w:r w:rsidRPr="00CE0489">
        <w:rPr>
          <w:rFonts w:ascii="Verdana" w:eastAsia="Calibri" w:hAnsi="Verdana"/>
        </w:rPr>
        <w:t>Бесапарски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възвишения</w:t>
      </w:r>
      <w:proofErr w:type="spellEnd"/>
      <w:r w:rsidRPr="00CE0489">
        <w:rPr>
          <w:rFonts w:ascii="Verdana" w:eastAsia="Calibri" w:hAnsi="Verdana"/>
        </w:rPr>
        <w:t xml:space="preserve">” </w:t>
      </w:r>
      <w:proofErr w:type="spellStart"/>
      <w:r w:rsidRPr="00CE0489">
        <w:rPr>
          <w:rFonts w:ascii="Verdana" w:eastAsia="Calibri" w:hAnsi="Verdana"/>
        </w:rPr>
        <w:t>за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опазване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на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природните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местообитания</w:t>
      </w:r>
      <w:proofErr w:type="spellEnd"/>
      <w:r w:rsidRPr="00CE0489">
        <w:rPr>
          <w:rFonts w:ascii="Verdana" w:eastAsia="Calibri" w:hAnsi="Verdana"/>
        </w:rPr>
        <w:t xml:space="preserve"> и </w:t>
      </w:r>
      <w:proofErr w:type="spellStart"/>
      <w:r w:rsidRPr="00CE0489">
        <w:rPr>
          <w:rFonts w:ascii="Verdana" w:eastAsia="Calibri" w:hAnsi="Verdana"/>
        </w:rPr>
        <w:t>на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дивата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флора</w:t>
      </w:r>
      <w:proofErr w:type="spellEnd"/>
      <w:r w:rsidRPr="00CE0489">
        <w:rPr>
          <w:rFonts w:ascii="Verdana" w:eastAsia="Calibri" w:hAnsi="Verdana"/>
        </w:rPr>
        <w:t xml:space="preserve"> и </w:t>
      </w:r>
      <w:proofErr w:type="spellStart"/>
      <w:r w:rsidRPr="00CE0489">
        <w:rPr>
          <w:rFonts w:ascii="Verdana" w:eastAsia="Calibri" w:hAnsi="Verdana"/>
        </w:rPr>
        <w:t>фауна</w:t>
      </w:r>
      <w:proofErr w:type="spellEnd"/>
      <w:r w:rsidRPr="00CE0489">
        <w:rPr>
          <w:rFonts w:ascii="Verdana" w:eastAsia="Calibri" w:hAnsi="Verdana"/>
        </w:rPr>
        <w:t xml:space="preserve">, </w:t>
      </w:r>
      <w:proofErr w:type="spellStart"/>
      <w:r w:rsidRPr="00CE0489">
        <w:rPr>
          <w:rFonts w:ascii="Verdana" w:eastAsia="Calibri" w:hAnsi="Verdana"/>
        </w:rPr>
        <w:t>обявена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със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заповед</w:t>
      </w:r>
      <w:proofErr w:type="spellEnd"/>
      <w:r w:rsidRPr="00CE0489">
        <w:rPr>
          <w:rFonts w:ascii="Verdana" w:eastAsia="Calibri" w:hAnsi="Verdana"/>
        </w:rPr>
        <w:t xml:space="preserve"> № РД-315/31.03.2021 г. (ДВ бр.50/2021 г.) </w:t>
      </w:r>
      <w:proofErr w:type="spellStart"/>
      <w:r w:rsidRPr="00CE0489">
        <w:rPr>
          <w:rFonts w:ascii="Verdana" w:eastAsia="Calibri" w:hAnsi="Verdana"/>
        </w:rPr>
        <w:t>на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Министъра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на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околната</w:t>
      </w:r>
      <w:proofErr w:type="spellEnd"/>
      <w:r w:rsidRPr="00CE0489">
        <w:rPr>
          <w:rFonts w:ascii="Verdana" w:eastAsia="Calibri" w:hAnsi="Verdana"/>
        </w:rPr>
        <w:t xml:space="preserve"> </w:t>
      </w:r>
      <w:proofErr w:type="spellStart"/>
      <w:r w:rsidRPr="00CE0489">
        <w:rPr>
          <w:rFonts w:ascii="Verdana" w:eastAsia="Calibri" w:hAnsi="Verdana"/>
        </w:rPr>
        <w:t>среда</w:t>
      </w:r>
      <w:proofErr w:type="spellEnd"/>
      <w:r w:rsidRPr="00CE0489">
        <w:rPr>
          <w:rFonts w:ascii="Verdana" w:eastAsia="Calibri" w:hAnsi="Verdana"/>
        </w:rPr>
        <w:t xml:space="preserve"> и </w:t>
      </w:r>
      <w:proofErr w:type="spellStart"/>
      <w:r w:rsidRPr="00CE0489">
        <w:rPr>
          <w:rFonts w:ascii="Verdana" w:eastAsia="Calibri" w:hAnsi="Verdana"/>
        </w:rPr>
        <w:t>водите</w:t>
      </w:r>
      <w:proofErr w:type="spellEnd"/>
      <w:r w:rsidRPr="00CE0489">
        <w:rPr>
          <w:rFonts w:ascii="Verdana" w:eastAsia="Calibri" w:hAnsi="Verdana"/>
        </w:rPr>
        <w:t>.</w:t>
      </w:r>
    </w:p>
    <w:p w:rsidR="00C63968" w:rsidRPr="00CE0489" w:rsidRDefault="00C63968" w:rsidP="005711B6">
      <w:pPr>
        <w:numPr>
          <w:ilvl w:val="0"/>
          <w:numId w:val="5"/>
        </w:numPr>
        <w:spacing w:line="240" w:lineRule="exact"/>
        <w:ind w:left="0" w:right="426" w:firstLine="540"/>
        <w:contextualSpacing/>
        <w:jc w:val="both"/>
        <w:rPr>
          <w:rFonts w:ascii="Verdana" w:eastAsia="Calibri" w:hAnsi="Verdana"/>
        </w:rPr>
      </w:pPr>
      <w:r w:rsidRPr="00CE0489">
        <w:rPr>
          <w:rFonts w:ascii="Verdana" w:eastAsia="Calibri" w:hAnsi="Verdana"/>
        </w:rPr>
        <w:t>BG</w:t>
      </w:r>
      <w:r w:rsidRPr="00CE0489">
        <w:rPr>
          <w:rFonts w:ascii="Verdana" w:eastAsia="Calibri" w:hAnsi="Verdana"/>
          <w:lang w:val="ru-RU"/>
        </w:rPr>
        <w:t xml:space="preserve">0000424 „Река Въча Тракия” </w:t>
      </w:r>
      <w:r w:rsidRPr="00CE0489">
        <w:rPr>
          <w:rFonts w:ascii="Verdana" w:eastAsia="Calibri" w:hAnsi="Verdana"/>
        </w:rPr>
        <w:t>з</w:t>
      </w:r>
      <w:r w:rsidRPr="00CE0489">
        <w:rPr>
          <w:rFonts w:ascii="Verdana" w:eastAsia="Calibri" w:hAnsi="Verdana"/>
          <w:lang w:val="ru-RU"/>
        </w:rPr>
        <w:t xml:space="preserve">а опазване на природните местообитания и на дивата флора и фауна, обявена със </w:t>
      </w:r>
      <w:proofErr w:type="gramStart"/>
      <w:r w:rsidRPr="00CE0489">
        <w:rPr>
          <w:rFonts w:ascii="Verdana" w:eastAsia="Calibri" w:hAnsi="Verdana"/>
          <w:lang w:val="ru-RU"/>
        </w:rPr>
        <w:t>Заповед  №</w:t>
      </w:r>
      <w:proofErr w:type="gramEnd"/>
      <w:r w:rsidRPr="00CE0489">
        <w:rPr>
          <w:rFonts w:ascii="Verdana" w:eastAsia="Calibri" w:hAnsi="Verdana"/>
          <w:lang w:val="ru-RU"/>
        </w:rPr>
        <w:t>РД-334/31.05.2021 г. на Министъра на околната среда и водите (ДВ бр.54/2021 г.).</w:t>
      </w:r>
    </w:p>
    <w:p w:rsidR="00C63968" w:rsidRPr="00922C2D" w:rsidRDefault="00C63968" w:rsidP="005711B6">
      <w:pPr>
        <w:numPr>
          <w:ilvl w:val="0"/>
          <w:numId w:val="5"/>
        </w:numPr>
        <w:spacing w:line="240" w:lineRule="exact"/>
        <w:ind w:left="0" w:right="426" w:firstLine="540"/>
        <w:contextualSpacing/>
        <w:jc w:val="both"/>
        <w:rPr>
          <w:rFonts w:ascii="Verdana" w:eastAsia="Calibri" w:hAnsi="Verdana"/>
          <w:lang w:val="ru-RU"/>
        </w:rPr>
      </w:pPr>
      <w:r w:rsidRPr="00922C2D">
        <w:rPr>
          <w:rFonts w:ascii="Verdana" w:eastAsia="Calibri" w:hAnsi="Verdana"/>
        </w:rPr>
        <w:t>BG0001030 „</w:t>
      </w:r>
      <w:proofErr w:type="spellStart"/>
      <w:r w:rsidRPr="00922C2D">
        <w:rPr>
          <w:rFonts w:ascii="Verdana" w:eastAsia="Calibri" w:hAnsi="Verdana"/>
        </w:rPr>
        <w:t>Родопи-Западни</w:t>
      </w:r>
      <w:proofErr w:type="spellEnd"/>
      <w:r w:rsidRPr="00922C2D">
        <w:rPr>
          <w:rFonts w:ascii="Verdana" w:eastAsia="Calibri" w:hAnsi="Verdana"/>
        </w:rPr>
        <w:t xml:space="preserve">” </w:t>
      </w:r>
      <w:proofErr w:type="spellStart"/>
      <w:r w:rsidRPr="00922C2D">
        <w:rPr>
          <w:rFonts w:ascii="Verdana" w:eastAsia="Calibri" w:hAnsi="Verdana"/>
        </w:rPr>
        <w:t>за</w:t>
      </w:r>
      <w:proofErr w:type="spellEnd"/>
      <w:r w:rsidRPr="00922C2D">
        <w:rPr>
          <w:rFonts w:ascii="Verdana" w:eastAsia="Calibri" w:hAnsi="Verdana"/>
        </w:rPr>
        <w:t xml:space="preserve"> </w:t>
      </w:r>
      <w:proofErr w:type="spellStart"/>
      <w:r w:rsidRPr="00922C2D">
        <w:rPr>
          <w:rFonts w:ascii="Verdana" w:eastAsia="Calibri" w:hAnsi="Verdana"/>
        </w:rPr>
        <w:t>опазване</w:t>
      </w:r>
      <w:proofErr w:type="spellEnd"/>
      <w:r w:rsidRPr="00922C2D">
        <w:rPr>
          <w:rFonts w:ascii="Verdana" w:eastAsia="Calibri" w:hAnsi="Verdana"/>
        </w:rPr>
        <w:t xml:space="preserve"> </w:t>
      </w:r>
      <w:proofErr w:type="spellStart"/>
      <w:r w:rsidRPr="00922C2D">
        <w:rPr>
          <w:rFonts w:ascii="Verdana" w:eastAsia="Calibri" w:hAnsi="Verdana"/>
        </w:rPr>
        <w:t>на</w:t>
      </w:r>
      <w:proofErr w:type="spellEnd"/>
      <w:r w:rsidRPr="00922C2D">
        <w:rPr>
          <w:rFonts w:ascii="Verdana" w:eastAsia="Calibri" w:hAnsi="Verdana"/>
        </w:rPr>
        <w:t xml:space="preserve"> </w:t>
      </w:r>
      <w:proofErr w:type="spellStart"/>
      <w:r w:rsidRPr="00922C2D">
        <w:rPr>
          <w:rFonts w:ascii="Verdana" w:eastAsia="Calibri" w:hAnsi="Verdana"/>
        </w:rPr>
        <w:t>природните</w:t>
      </w:r>
      <w:proofErr w:type="spellEnd"/>
      <w:r w:rsidRPr="00922C2D">
        <w:rPr>
          <w:rFonts w:ascii="Verdana" w:eastAsia="Calibri" w:hAnsi="Verdana"/>
        </w:rPr>
        <w:t xml:space="preserve"> </w:t>
      </w:r>
      <w:proofErr w:type="spellStart"/>
      <w:r w:rsidRPr="00922C2D">
        <w:rPr>
          <w:rFonts w:ascii="Verdana" w:eastAsia="Calibri" w:hAnsi="Verdana"/>
        </w:rPr>
        <w:t>местообитания</w:t>
      </w:r>
      <w:proofErr w:type="spellEnd"/>
      <w:r w:rsidRPr="00922C2D">
        <w:rPr>
          <w:rFonts w:ascii="Verdana" w:eastAsia="Calibri" w:hAnsi="Verdana"/>
        </w:rPr>
        <w:t xml:space="preserve"> и </w:t>
      </w:r>
      <w:proofErr w:type="spellStart"/>
      <w:r w:rsidRPr="00922C2D">
        <w:rPr>
          <w:rFonts w:ascii="Verdana" w:eastAsia="Calibri" w:hAnsi="Verdana"/>
        </w:rPr>
        <w:t>на</w:t>
      </w:r>
      <w:proofErr w:type="spellEnd"/>
      <w:r w:rsidRPr="00922C2D">
        <w:rPr>
          <w:rFonts w:ascii="Verdana" w:eastAsia="Calibri" w:hAnsi="Verdana"/>
        </w:rPr>
        <w:t xml:space="preserve"> </w:t>
      </w:r>
      <w:proofErr w:type="spellStart"/>
      <w:r w:rsidRPr="00922C2D">
        <w:rPr>
          <w:rFonts w:ascii="Verdana" w:eastAsia="Calibri" w:hAnsi="Verdana"/>
        </w:rPr>
        <w:t>дивата</w:t>
      </w:r>
      <w:proofErr w:type="spellEnd"/>
      <w:r w:rsidRPr="00922C2D">
        <w:rPr>
          <w:rFonts w:ascii="Verdana" w:eastAsia="Calibri" w:hAnsi="Verdana"/>
        </w:rPr>
        <w:t xml:space="preserve"> </w:t>
      </w:r>
      <w:proofErr w:type="spellStart"/>
      <w:r w:rsidRPr="00922C2D">
        <w:rPr>
          <w:rFonts w:ascii="Verdana" w:eastAsia="Calibri" w:hAnsi="Verdana"/>
        </w:rPr>
        <w:t>флора</w:t>
      </w:r>
      <w:proofErr w:type="spellEnd"/>
      <w:r w:rsidRPr="00922C2D">
        <w:rPr>
          <w:rFonts w:ascii="Verdana" w:eastAsia="Calibri" w:hAnsi="Verdana"/>
        </w:rPr>
        <w:t xml:space="preserve"> и </w:t>
      </w:r>
      <w:proofErr w:type="spellStart"/>
      <w:r w:rsidRPr="00922C2D">
        <w:rPr>
          <w:rFonts w:ascii="Verdana" w:eastAsia="Calibri" w:hAnsi="Verdana"/>
        </w:rPr>
        <w:t>фауна</w:t>
      </w:r>
      <w:proofErr w:type="spellEnd"/>
      <w:r w:rsidRPr="00922C2D">
        <w:rPr>
          <w:rFonts w:ascii="Verdana" w:eastAsia="Calibri" w:hAnsi="Verdana"/>
        </w:rPr>
        <w:t xml:space="preserve">, </w:t>
      </w:r>
      <w:proofErr w:type="spellStart"/>
      <w:r w:rsidRPr="00922C2D">
        <w:rPr>
          <w:rFonts w:ascii="Verdana" w:eastAsia="Calibri" w:hAnsi="Verdana"/>
        </w:rPr>
        <w:t>обявена</w:t>
      </w:r>
      <w:proofErr w:type="spellEnd"/>
      <w:r w:rsidRPr="00922C2D">
        <w:rPr>
          <w:rFonts w:ascii="Verdana" w:eastAsia="Calibri" w:hAnsi="Verdana"/>
        </w:rPr>
        <w:t xml:space="preserve"> </w:t>
      </w:r>
      <w:proofErr w:type="spellStart"/>
      <w:r w:rsidRPr="00922C2D">
        <w:rPr>
          <w:rFonts w:ascii="Verdana" w:eastAsia="Calibri" w:hAnsi="Verdana"/>
        </w:rPr>
        <w:t>със</w:t>
      </w:r>
      <w:proofErr w:type="spellEnd"/>
      <w:r w:rsidRPr="00922C2D">
        <w:rPr>
          <w:rFonts w:ascii="Verdana" w:eastAsia="Calibri" w:hAnsi="Verdana"/>
        </w:rPr>
        <w:t xml:space="preserve"> </w:t>
      </w:r>
      <w:proofErr w:type="spellStart"/>
      <w:r w:rsidRPr="00922C2D">
        <w:rPr>
          <w:rFonts w:ascii="Verdana" w:eastAsia="Calibri" w:hAnsi="Verdana"/>
        </w:rPr>
        <w:t>Заповед</w:t>
      </w:r>
      <w:proofErr w:type="spellEnd"/>
      <w:r w:rsidRPr="00922C2D">
        <w:rPr>
          <w:rFonts w:ascii="Verdana" w:eastAsia="Calibri" w:hAnsi="Verdana"/>
        </w:rPr>
        <w:t xml:space="preserve"> </w:t>
      </w:r>
      <w:proofErr w:type="spellStart"/>
      <w:r w:rsidRPr="00922C2D">
        <w:rPr>
          <w:rFonts w:ascii="Verdana" w:eastAsia="Calibri" w:hAnsi="Verdana"/>
        </w:rPr>
        <w:t>на</w:t>
      </w:r>
      <w:proofErr w:type="spellEnd"/>
      <w:r w:rsidRPr="00922C2D">
        <w:rPr>
          <w:rFonts w:ascii="Verdana" w:eastAsia="Calibri" w:hAnsi="Verdana"/>
        </w:rPr>
        <w:t xml:space="preserve"> МОСВ №РД-278/31.03.2021 г. (ДВ бр.45/2021 г.) </w:t>
      </w:r>
    </w:p>
    <w:p w:rsidR="00C63968" w:rsidRDefault="00C63968" w:rsidP="005711B6">
      <w:pPr>
        <w:spacing w:line="240" w:lineRule="exact"/>
        <w:ind w:right="426" w:firstLine="540"/>
        <w:jc w:val="both"/>
        <w:rPr>
          <w:rFonts w:ascii="Verdana" w:hAnsi="Verdana"/>
        </w:rPr>
      </w:pPr>
      <w:r w:rsidRPr="00357A12">
        <w:rPr>
          <w:rFonts w:ascii="Verdana" w:hAnsi="Verdana"/>
        </w:rPr>
        <w:t xml:space="preserve">В </w:t>
      </w:r>
      <w:proofErr w:type="spellStart"/>
      <w:r w:rsidRPr="00357A12">
        <w:rPr>
          <w:rFonts w:ascii="Verdana" w:hAnsi="Verdana"/>
        </w:rPr>
        <w:t>териториалният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обхват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на</w:t>
      </w:r>
      <w:proofErr w:type="spellEnd"/>
      <w:r w:rsidRPr="00357A12">
        <w:rPr>
          <w:rFonts w:ascii="Verdana" w:hAnsi="Verdana"/>
        </w:rPr>
        <w:t xml:space="preserve">  </w:t>
      </w:r>
      <w:proofErr w:type="spellStart"/>
      <w:r w:rsidRPr="00357A12">
        <w:rPr>
          <w:rFonts w:ascii="Verdana" w:hAnsi="Verdana"/>
        </w:rPr>
        <w:t>Община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Кричим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попадат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защитени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територии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по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смисъла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на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Закона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за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защитените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територии</w:t>
      </w:r>
      <w:proofErr w:type="spellEnd"/>
      <w:r w:rsidRPr="00357A12">
        <w:rPr>
          <w:rFonts w:ascii="Verdana" w:hAnsi="Verdana"/>
        </w:rPr>
        <w:t xml:space="preserve"> – </w:t>
      </w:r>
      <w:proofErr w:type="spellStart"/>
      <w:r w:rsidRPr="00357A12">
        <w:rPr>
          <w:rFonts w:ascii="Verdana" w:hAnsi="Verdana"/>
        </w:rPr>
        <w:t>защитена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местност</w:t>
      </w:r>
      <w:proofErr w:type="spellEnd"/>
      <w:r w:rsidRPr="00357A12">
        <w:rPr>
          <w:rFonts w:ascii="Verdana" w:hAnsi="Verdana"/>
        </w:rPr>
        <w:t xml:space="preserve"> „</w:t>
      </w:r>
      <w:proofErr w:type="spellStart"/>
      <w:r w:rsidRPr="00357A12">
        <w:rPr>
          <w:rFonts w:ascii="Verdana" w:hAnsi="Verdana"/>
        </w:rPr>
        <w:t>Козница</w:t>
      </w:r>
      <w:proofErr w:type="spellEnd"/>
      <w:r w:rsidRPr="00357A12">
        <w:rPr>
          <w:rFonts w:ascii="Verdana" w:hAnsi="Verdana"/>
        </w:rPr>
        <w:t xml:space="preserve">“, </w:t>
      </w:r>
      <w:proofErr w:type="spellStart"/>
      <w:r w:rsidRPr="00357A12">
        <w:rPr>
          <w:rFonts w:ascii="Verdana" w:hAnsi="Verdana"/>
        </w:rPr>
        <w:t>обявена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със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Заповед</w:t>
      </w:r>
      <w:proofErr w:type="spellEnd"/>
      <w:r w:rsidRPr="00357A12">
        <w:rPr>
          <w:rFonts w:ascii="Verdana" w:hAnsi="Verdana"/>
        </w:rPr>
        <w:t xml:space="preserve"> №РД-405 </w:t>
      </w:r>
      <w:proofErr w:type="spellStart"/>
      <w:r w:rsidRPr="00357A12">
        <w:rPr>
          <w:rFonts w:ascii="Verdana" w:hAnsi="Verdana"/>
        </w:rPr>
        <w:t>от</w:t>
      </w:r>
      <w:proofErr w:type="spellEnd"/>
      <w:r w:rsidRPr="00357A12">
        <w:rPr>
          <w:rFonts w:ascii="Verdana" w:hAnsi="Verdana"/>
        </w:rPr>
        <w:t xml:space="preserve"> 07.07.2008 г. /ДВ бр.73/2008 г./ и </w:t>
      </w:r>
      <w:proofErr w:type="spellStart"/>
      <w:r w:rsidRPr="00357A12">
        <w:rPr>
          <w:rFonts w:ascii="Verdana" w:hAnsi="Verdana"/>
        </w:rPr>
        <w:t>поддържан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резерват</w:t>
      </w:r>
      <w:proofErr w:type="spellEnd"/>
      <w:r w:rsidRPr="00357A12">
        <w:rPr>
          <w:rFonts w:ascii="Verdana" w:hAnsi="Verdana"/>
        </w:rPr>
        <w:t xml:space="preserve"> „</w:t>
      </w:r>
      <w:proofErr w:type="spellStart"/>
      <w:r w:rsidRPr="00357A12">
        <w:rPr>
          <w:rFonts w:ascii="Verdana" w:hAnsi="Verdana"/>
        </w:rPr>
        <w:t>Изгорялото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гюне</w:t>
      </w:r>
      <w:proofErr w:type="spellEnd"/>
      <w:r w:rsidRPr="00357A12">
        <w:rPr>
          <w:rFonts w:ascii="Verdana" w:hAnsi="Verdana"/>
        </w:rPr>
        <w:t xml:space="preserve">“, </w:t>
      </w:r>
      <w:proofErr w:type="spellStart"/>
      <w:r w:rsidRPr="00357A12">
        <w:rPr>
          <w:rFonts w:ascii="Verdana" w:hAnsi="Verdana"/>
        </w:rPr>
        <w:t>обявена</w:t>
      </w:r>
      <w:proofErr w:type="spellEnd"/>
      <w:r w:rsidRPr="00357A12">
        <w:rPr>
          <w:rFonts w:ascii="Verdana" w:hAnsi="Verdana"/>
        </w:rPr>
        <w:t xml:space="preserve"> с Пост.№5334/16.08.1949</w:t>
      </w:r>
      <w:r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г.на</w:t>
      </w:r>
      <w:proofErr w:type="spellEnd"/>
      <w:r w:rsidRPr="00357A12">
        <w:rPr>
          <w:rFonts w:ascii="Verdana" w:hAnsi="Verdana"/>
        </w:rPr>
        <w:t xml:space="preserve"> МС, </w:t>
      </w:r>
      <w:proofErr w:type="spellStart"/>
      <w:r w:rsidRPr="00357A12">
        <w:rPr>
          <w:rFonts w:ascii="Verdana" w:hAnsi="Verdana"/>
        </w:rPr>
        <w:t>актуализирана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със</w:t>
      </w:r>
      <w:proofErr w:type="spellEnd"/>
      <w:r w:rsidRPr="00357A12">
        <w:rPr>
          <w:rFonts w:ascii="Verdana" w:hAnsi="Verdana"/>
        </w:rPr>
        <w:t xml:space="preserve"> </w:t>
      </w:r>
      <w:proofErr w:type="spellStart"/>
      <w:r w:rsidRPr="00357A12">
        <w:rPr>
          <w:rFonts w:ascii="Verdana" w:hAnsi="Verdana"/>
        </w:rPr>
        <w:t>Заповед</w:t>
      </w:r>
      <w:proofErr w:type="spellEnd"/>
      <w:r w:rsidRPr="00357A12">
        <w:rPr>
          <w:rFonts w:ascii="Verdana" w:hAnsi="Verdana"/>
        </w:rPr>
        <w:t xml:space="preserve"> №РД-169/22.02.2013 г. </w:t>
      </w:r>
      <w:proofErr w:type="spellStart"/>
      <w:r w:rsidRPr="00357A12">
        <w:rPr>
          <w:rFonts w:ascii="Verdana" w:hAnsi="Verdana"/>
        </w:rPr>
        <w:t>на</w:t>
      </w:r>
      <w:proofErr w:type="spellEnd"/>
      <w:r w:rsidRPr="00357A12">
        <w:rPr>
          <w:rFonts w:ascii="Verdana" w:hAnsi="Verdana"/>
        </w:rPr>
        <w:t xml:space="preserve"> МОСВ.</w:t>
      </w:r>
    </w:p>
    <w:p w:rsidR="00DB51E4" w:rsidRPr="00A014AC" w:rsidRDefault="00DB51E4" w:rsidP="005711B6">
      <w:pPr>
        <w:ind w:right="426"/>
        <w:jc w:val="both"/>
        <w:rPr>
          <w:rFonts w:ascii="Verdana" w:hAnsi="Verdana"/>
          <w:color w:val="FF0000"/>
          <w:lang w:val="ru-RU"/>
        </w:rPr>
      </w:pPr>
      <w:bookmarkStart w:id="0" w:name="_GoBack"/>
      <w:bookmarkEnd w:id="0"/>
    </w:p>
    <w:p w:rsidR="00FB7FBF" w:rsidRPr="006F43D8" w:rsidRDefault="00C109A4" w:rsidP="005711B6">
      <w:pPr>
        <w:ind w:right="426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C63968">
        <w:rPr>
          <w:rFonts w:ascii="Verdana" w:hAnsi="Verdana" w:cs="Arial"/>
          <w:color w:val="000000"/>
          <w:lang w:val="bg-BG"/>
        </w:rPr>
        <w:t>163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C63968">
        <w:rPr>
          <w:rFonts w:ascii="Verdana" w:hAnsi="Verdana" w:cs="Arial"/>
          <w:color w:val="000000"/>
          <w:lang w:val="bg-BG"/>
        </w:rPr>
        <w:t>10</w:t>
      </w:r>
      <w:r w:rsidR="006D5DF5">
        <w:rPr>
          <w:rFonts w:ascii="Verdana" w:hAnsi="Verdana" w:cs="Arial"/>
          <w:color w:val="000000"/>
        </w:rPr>
        <w:t>.02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711B6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D5DF5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C4121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6396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17FE3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2022-02-15T14:02:00Z</dcterms:created>
  <dcterms:modified xsi:type="dcterms:W3CDTF">2022-02-15T14:07:00Z</dcterms:modified>
</cp:coreProperties>
</file>