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CC9" w:rsidRDefault="00593CC9" w:rsidP="00593CC9">
      <w:pPr>
        <w:ind w:left="5652" w:right="15" w:hanging="5652"/>
        <w:jc w:val="both"/>
        <w:rPr>
          <w:rFonts w:ascii="Tahoma" w:hAnsi="Tahoma" w:cs="Tahoma"/>
          <w:b w:val="0"/>
          <w:sz w:val="24"/>
          <w:szCs w:val="24"/>
          <w:lang w:val="bg-BG"/>
        </w:rPr>
      </w:pPr>
      <w:r>
        <w:rPr>
          <w:rFonts w:ascii="Tahoma" w:hAnsi="Tahoma" w:cs="Tahoma"/>
          <w:sz w:val="24"/>
          <w:szCs w:val="24"/>
          <w:lang w:val="bg-BG"/>
        </w:rPr>
        <w:t xml:space="preserve">       </w:t>
      </w:r>
      <w:r>
        <w:rPr>
          <w:rFonts w:ascii="Tahoma" w:hAnsi="Tahoma" w:cs="Tahoma"/>
          <w:b w:val="0"/>
          <w:sz w:val="24"/>
          <w:szCs w:val="24"/>
          <w:lang w:val="bg-BG"/>
        </w:rPr>
        <w:t xml:space="preserve">Приложение № 4 </w:t>
      </w:r>
      <w:r>
        <w:rPr>
          <w:rFonts w:ascii="Tahoma" w:hAnsi="Tahoma" w:cs="Tahoma"/>
          <w:sz w:val="24"/>
          <w:szCs w:val="24"/>
          <w:lang w:val="bg-BG"/>
        </w:rPr>
        <w:t xml:space="preserve">  </w:t>
      </w:r>
      <w:r>
        <w:rPr>
          <w:rFonts w:ascii="Tahoma" w:hAnsi="Tahoma" w:cs="Tahoma"/>
          <w:b w:val="0"/>
          <w:sz w:val="24"/>
          <w:szCs w:val="24"/>
          <w:lang w:val="bg-BG"/>
        </w:rPr>
        <w:t>към. чл. 8а, ал.1 от  Наредбата за ЕО</w:t>
      </w:r>
    </w:p>
    <w:p w:rsidR="00593CC9" w:rsidRDefault="00593CC9" w:rsidP="00593CC9">
      <w:pPr>
        <w:ind w:left="5652" w:right="15" w:hanging="5510"/>
        <w:jc w:val="both"/>
        <w:rPr>
          <w:rFonts w:ascii="Tahoma" w:hAnsi="Tahoma" w:cs="Tahoma"/>
          <w:sz w:val="24"/>
          <w:szCs w:val="24"/>
          <w:lang w:val="bg-BG"/>
        </w:rPr>
      </w:pPr>
      <w:r>
        <w:rPr>
          <w:rFonts w:ascii="Tahoma" w:hAnsi="Tahoma" w:cs="Tahoma"/>
          <w:sz w:val="24"/>
          <w:szCs w:val="24"/>
          <w:lang w:val="bg-BG"/>
        </w:rPr>
        <w:t xml:space="preserve"> </w:t>
      </w:r>
    </w:p>
    <w:p w:rsidR="00593CC9" w:rsidRDefault="00593CC9" w:rsidP="00593CC9">
      <w:pPr>
        <w:tabs>
          <w:tab w:val="left" w:pos="3969"/>
        </w:tabs>
        <w:ind w:left="5652" w:right="15" w:hanging="5652"/>
        <w:jc w:val="both"/>
        <w:rPr>
          <w:rFonts w:ascii="Tahoma" w:hAnsi="Tahoma" w:cs="Tahoma"/>
          <w:sz w:val="24"/>
          <w:szCs w:val="24"/>
          <w:lang w:val="bg-BG"/>
        </w:rPr>
      </w:pPr>
      <w:r>
        <w:rPr>
          <w:rFonts w:ascii="Tahoma" w:hAnsi="Tahoma" w:cs="Tahoma"/>
          <w:sz w:val="24"/>
          <w:szCs w:val="24"/>
          <w:lang w:val="bg-BG"/>
        </w:rPr>
        <w:t xml:space="preserve">      </w:t>
      </w:r>
    </w:p>
    <w:p w:rsidR="00593CC9" w:rsidRDefault="00593CC9" w:rsidP="00593CC9">
      <w:pPr>
        <w:tabs>
          <w:tab w:val="left" w:pos="3119"/>
          <w:tab w:val="left" w:pos="3969"/>
        </w:tabs>
        <w:ind w:left="5652" w:right="15" w:hanging="5510"/>
        <w:jc w:val="both"/>
        <w:rPr>
          <w:rFonts w:ascii="Tahoma" w:hAnsi="Tahoma" w:cs="Tahoma"/>
          <w:sz w:val="24"/>
          <w:szCs w:val="24"/>
          <w:lang w:val="ru-RU"/>
        </w:rPr>
      </w:pPr>
      <w:r>
        <w:rPr>
          <w:rFonts w:ascii="Tahoma" w:hAnsi="Tahoma" w:cs="Tahoma"/>
          <w:sz w:val="24"/>
          <w:szCs w:val="24"/>
          <w:lang w:val="bg-BG"/>
        </w:rPr>
        <w:t xml:space="preserve">      ДО</w:t>
      </w:r>
    </w:p>
    <w:p w:rsidR="00593CC9" w:rsidRDefault="00593CC9" w:rsidP="00593CC9">
      <w:pPr>
        <w:ind w:left="5652" w:right="15" w:hanging="5510"/>
        <w:jc w:val="both"/>
        <w:rPr>
          <w:rFonts w:ascii="Tahoma" w:hAnsi="Tahoma" w:cs="Tahoma"/>
          <w:sz w:val="24"/>
          <w:szCs w:val="24"/>
          <w:lang w:val="bg-BG"/>
        </w:rPr>
      </w:pPr>
      <w:r>
        <w:rPr>
          <w:rFonts w:ascii="Tahoma" w:hAnsi="Tahoma" w:cs="Tahoma"/>
          <w:sz w:val="24"/>
          <w:szCs w:val="24"/>
          <w:lang w:val="bg-BG"/>
        </w:rPr>
        <w:t xml:space="preserve">      ДИРЕКТОРА НА </w:t>
      </w:r>
    </w:p>
    <w:p w:rsidR="00593CC9" w:rsidRDefault="00593CC9" w:rsidP="00593CC9">
      <w:pPr>
        <w:ind w:left="5652" w:right="15" w:hanging="5510"/>
        <w:jc w:val="both"/>
        <w:rPr>
          <w:rFonts w:ascii="Tahoma" w:hAnsi="Tahoma" w:cs="Tahoma"/>
          <w:b w:val="0"/>
          <w:sz w:val="24"/>
          <w:szCs w:val="24"/>
          <w:lang w:val="bg-BG"/>
        </w:rPr>
      </w:pPr>
      <w:r>
        <w:rPr>
          <w:rFonts w:ascii="Tahoma" w:hAnsi="Tahoma" w:cs="Tahoma"/>
          <w:sz w:val="24"/>
          <w:szCs w:val="24"/>
          <w:lang w:val="bg-BG"/>
        </w:rPr>
        <w:t xml:space="preserve">      РИОСВ, гр. Пловдив</w:t>
      </w:r>
    </w:p>
    <w:p w:rsidR="00593CC9" w:rsidRDefault="00593CC9" w:rsidP="00593CC9">
      <w:pPr>
        <w:ind w:left="454" w:right="15" w:firstLine="720"/>
        <w:jc w:val="both"/>
        <w:rPr>
          <w:rFonts w:ascii="Tahoma" w:hAnsi="Tahoma" w:cs="Tahoma"/>
          <w:sz w:val="24"/>
          <w:szCs w:val="24"/>
          <w:lang w:val="ru-RU"/>
        </w:rPr>
      </w:pPr>
    </w:p>
    <w:p w:rsidR="00593CC9" w:rsidRDefault="00593CC9" w:rsidP="00593CC9">
      <w:pPr>
        <w:ind w:left="454" w:right="15"/>
        <w:jc w:val="both"/>
        <w:rPr>
          <w:rFonts w:ascii="Tahoma" w:hAnsi="Tahoma" w:cs="Tahoma"/>
          <w:sz w:val="24"/>
          <w:szCs w:val="24"/>
          <w:u w:val="single"/>
          <w:lang w:val="bg-BG"/>
        </w:rPr>
      </w:pPr>
      <w:r>
        <w:rPr>
          <w:rFonts w:ascii="Tahoma" w:hAnsi="Tahoma" w:cs="Tahoma"/>
          <w:b w:val="0"/>
          <w:sz w:val="24"/>
          <w:szCs w:val="24"/>
          <w:u w:val="single"/>
          <w:lang w:val="bg-BG"/>
        </w:rPr>
        <w:t xml:space="preserve"> </w:t>
      </w:r>
      <w:r>
        <w:rPr>
          <w:rFonts w:ascii="Tahoma" w:hAnsi="Tahoma" w:cs="Tahoma"/>
          <w:sz w:val="24"/>
          <w:szCs w:val="24"/>
          <w:u w:val="single"/>
          <w:lang w:val="bg-BG"/>
        </w:rPr>
        <w:t>На Ваш  изх . № ОВОС-1452-1/25.08.2020г.</w:t>
      </w:r>
    </w:p>
    <w:p w:rsidR="00593CC9" w:rsidRDefault="00593CC9" w:rsidP="00593CC9">
      <w:pPr>
        <w:ind w:left="454" w:right="15" w:firstLine="720"/>
        <w:jc w:val="both"/>
        <w:rPr>
          <w:rFonts w:ascii="Tahoma" w:hAnsi="Tahoma" w:cs="Tahoma"/>
          <w:sz w:val="24"/>
          <w:szCs w:val="24"/>
          <w:lang w:val="ru-RU"/>
        </w:rPr>
      </w:pPr>
    </w:p>
    <w:p w:rsidR="00593CC9" w:rsidRDefault="00593CC9" w:rsidP="00593CC9">
      <w:pPr>
        <w:ind w:left="454" w:right="15" w:firstLine="720"/>
        <w:jc w:val="both"/>
        <w:rPr>
          <w:rFonts w:ascii="Tahoma" w:hAnsi="Tahoma" w:cs="Tahoma"/>
          <w:sz w:val="24"/>
          <w:szCs w:val="24"/>
          <w:lang w:val="ru-RU"/>
        </w:rPr>
      </w:pPr>
    </w:p>
    <w:p w:rsidR="00593CC9" w:rsidRDefault="00593CC9" w:rsidP="00593CC9">
      <w:pPr>
        <w:ind w:left="454" w:right="15"/>
        <w:jc w:val="center"/>
        <w:rPr>
          <w:rFonts w:ascii="Tahoma" w:hAnsi="Tahoma" w:cs="Tahoma"/>
          <w:sz w:val="32"/>
          <w:szCs w:val="32"/>
          <w:lang w:val="bg-BG"/>
        </w:rPr>
      </w:pPr>
      <w:r>
        <w:rPr>
          <w:rFonts w:ascii="Tahoma" w:hAnsi="Tahoma" w:cs="Tahoma"/>
          <w:sz w:val="32"/>
          <w:szCs w:val="32"/>
          <w:lang w:val="bg-BG"/>
        </w:rPr>
        <w:t>И С К А Н Е</w:t>
      </w:r>
    </w:p>
    <w:p w:rsidR="00593CC9" w:rsidRDefault="00593CC9" w:rsidP="00593CC9">
      <w:pPr>
        <w:ind w:left="454" w:right="15"/>
        <w:jc w:val="center"/>
        <w:rPr>
          <w:rFonts w:ascii="Tahoma" w:hAnsi="Tahoma" w:cs="Tahoma"/>
          <w:sz w:val="24"/>
          <w:szCs w:val="24"/>
          <w:lang w:val="bg-BG"/>
        </w:rPr>
      </w:pPr>
      <w:r>
        <w:rPr>
          <w:rFonts w:ascii="Tahoma" w:hAnsi="Tahoma" w:cs="Tahoma"/>
          <w:sz w:val="24"/>
          <w:szCs w:val="24"/>
          <w:lang w:val="bg-BG"/>
        </w:rPr>
        <w:t>за преценяване на необходимостта от извършване на екологична оценка</w:t>
      </w:r>
    </w:p>
    <w:p w:rsidR="00593CC9" w:rsidRDefault="00593CC9" w:rsidP="00593CC9">
      <w:pPr>
        <w:ind w:right="15" w:firstLine="454"/>
        <w:jc w:val="both"/>
        <w:rPr>
          <w:rFonts w:ascii="Tahoma" w:hAnsi="Tahoma" w:cs="Tahoma"/>
          <w:sz w:val="24"/>
          <w:szCs w:val="24"/>
          <w:lang w:val="ru-RU"/>
        </w:rPr>
      </w:pPr>
    </w:p>
    <w:p w:rsidR="00593CC9" w:rsidRDefault="00593CC9" w:rsidP="00593CC9">
      <w:pPr>
        <w:ind w:left="454" w:right="15"/>
        <w:jc w:val="center"/>
        <w:rPr>
          <w:rFonts w:ascii="Tahoma" w:hAnsi="Tahoma" w:cs="Tahoma"/>
          <w:sz w:val="32"/>
          <w:szCs w:val="32"/>
          <w:lang w:val="ru-RU"/>
        </w:rPr>
      </w:pPr>
      <w:r>
        <w:rPr>
          <w:rFonts w:ascii="Tahoma" w:hAnsi="Tahoma" w:cs="Tahoma"/>
          <w:sz w:val="32"/>
          <w:szCs w:val="32"/>
          <w:lang w:val="bg-BG"/>
        </w:rPr>
        <w:t>Уважаема инж. Георгиева,</w:t>
      </w:r>
    </w:p>
    <w:p w:rsidR="00593CC9" w:rsidRDefault="00593CC9" w:rsidP="00593CC9">
      <w:pPr>
        <w:ind w:left="5652" w:right="15" w:hanging="5510"/>
        <w:jc w:val="both"/>
        <w:rPr>
          <w:rFonts w:ascii="Tahoma" w:hAnsi="Tahoma" w:cs="Tahoma"/>
          <w:sz w:val="32"/>
          <w:szCs w:val="32"/>
          <w:lang w:val="ru-RU"/>
        </w:rPr>
      </w:pPr>
    </w:p>
    <w:p w:rsidR="00593CC9" w:rsidRDefault="00593CC9" w:rsidP="00593CC9">
      <w:pPr>
        <w:widowControl w:val="0"/>
        <w:autoSpaceDE w:val="0"/>
        <w:autoSpaceDN w:val="0"/>
        <w:adjustRightInd w:val="0"/>
        <w:ind w:firstLine="480"/>
        <w:jc w:val="both"/>
        <w:rPr>
          <w:rFonts w:ascii="Tahoma" w:hAnsi="Tahoma" w:cs="Tahoma"/>
          <w:sz w:val="24"/>
          <w:szCs w:val="24"/>
          <w:lang w:val="bg-BG"/>
        </w:rPr>
      </w:pPr>
      <w:r>
        <w:rPr>
          <w:rFonts w:ascii="Tahoma" w:hAnsi="Tahoma" w:cs="Tahoma"/>
          <w:b w:val="0"/>
          <w:sz w:val="24"/>
          <w:szCs w:val="24"/>
          <w:lang w:val="bg-BG"/>
        </w:rPr>
        <w:t xml:space="preserve">    </w:t>
      </w:r>
      <w:r>
        <w:rPr>
          <w:rFonts w:ascii="Tahoma" w:hAnsi="Tahoma" w:cs="Tahoma"/>
          <w:b w:val="0"/>
          <w:sz w:val="24"/>
          <w:szCs w:val="24"/>
          <w:lang w:val="en-US"/>
        </w:rPr>
        <w:t>M</w:t>
      </w:r>
      <w:r>
        <w:rPr>
          <w:rFonts w:ascii="Tahoma" w:hAnsi="Tahoma" w:cs="Tahoma"/>
          <w:b w:val="0"/>
          <w:sz w:val="24"/>
          <w:szCs w:val="24"/>
          <w:lang w:val="bg-BG"/>
        </w:rPr>
        <w:t xml:space="preserve">оля, да ми бъде издадено Решение за преценка </w:t>
      </w:r>
      <w:r>
        <w:rPr>
          <w:rFonts w:ascii="Tahoma" w:hAnsi="Tahoma" w:cs="Tahoma"/>
          <w:b w:val="0"/>
          <w:spacing w:val="7"/>
          <w:sz w:val="24"/>
          <w:szCs w:val="24"/>
          <w:lang w:val="ru-RU"/>
        </w:rPr>
        <w:t>на необходимостта от екологична оценка за проект за:</w:t>
      </w:r>
      <w:r>
        <w:rPr>
          <w:rFonts w:ascii="Tahoma" w:hAnsi="Tahoma" w:cs="Tahoma"/>
          <w:sz w:val="24"/>
          <w:szCs w:val="24"/>
          <w:lang w:val="bg-BG"/>
        </w:rPr>
        <w:t xml:space="preserve"> </w:t>
      </w:r>
    </w:p>
    <w:p w:rsidR="00593CC9" w:rsidRDefault="00593CC9" w:rsidP="00593CC9">
      <w:pPr>
        <w:widowControl w:val="0"/>
        <w:autoSpaceDE w:val="0"/>
        <w:autoSpaceDN w:val="0"/>
        <w:adjustRightInd w:val="0"/>
        <w:ind w:firstLine="480"/>
        <w:jc w:val="both"/>
        <w:rPr>
          <w:rFonts w:ascii="Tahoma" w:hAnsi="Tahoma" w:cs="Tahoma"/>
          <w:b w:val="0"/>
          <w:sz w:val="24"/>
          <w:szCs w:val="24"/>
        </w:rPr>
      </w:pPr>
      <w:r>
        <w:rPr>
          <w:rFonts w:ascii="Tahoma" w:hAnsi="Tahoma" w:cs="Tahoma"/>
          <w:sz w:val="24"/>
          <w:szCs w:val="24"/>
        </w:rPr>
        <w:t xml:space="preserve">Изменение на ОУП  на община Марица, касаещо разширение на структурна единица 113 - Смф </w:t>
      </w:r>
      <w:r>
        <w:rPr>
          <w:rFonts w:ascii="Tahoma" w:hAnsi="Tahoma" w:cs="Tahoma"/>
          <w:sz w:val="24"/>
          <w:szCs w:val="24"/>
          <w:lang w:val="en-US"/>
        </w:rPr>
        <w:t>(</w:t>
      </w:r>
      <w:r>
        <w:rPr>
          <w:rFonts w:ascii="Tahoma" w:hAnsi="Tahoma" w:cs="Tahoma"/>
          <w:sz w:val="24"/>
          <w:szCs w:val="24"/>
        </w:rPr>
        <w:t>смесена многофункционална устройствена единица/зона</w:t>
      </w:r>
      <w:r>
        <w:rPr>
          <w:rFonts w:ascii="Tahoma" w:hAnsi="Tahoma" w:cs="Tahoma"/>
          <w:sz w:val="24"/>
          <w:szCs w:val="24"/>
          <w:lang w:val="en-US"/>
        </w:rPr>
        <w:t>)</w:t>
      </w:r>
      <w:r>
        <w:rPr>
          <w:rFonts w:ascii="Tahoma" w:hAnsi="Tahoma" w:cs="Tahoma"/>
          <w:sz w:val="24"/>
          <w:szCs w:val="24"/>
        </w:rPr>
        <w:t xml:space="preserve">, включващо поземлени имоти с идентификатори 03839.47.328, </w:t>
      </w:r>
      <w:r>
        <w:rPr>
          <w:rFonts w:ascii="Tahoma" w:hAnsi="Tahoma" w:cs="Tahoma"/>
          <w:sz w:val="24"/>
          <w:szCs w:val="24"/>
          <w:lang w:val="en-US"/>
        </w:rPr>
        <w:t xml:space="preserve"> </w:t>
      </w:r>
      <w:r>
        <w:rPr>
          <w:rFonts w:ascii="Tahoma" w:hAnsi="Tahoma" w:cs="Tahoma"/>
          <w:sz w:val="24"/>
          <w:szCs w:val="24"/>
        </w:rPr>
        <w:t xml:space="preserve"> 03839.47.329 и   03839.47.324 – частна собственост и части от имоти 03839.17.34-полски път и 03839.17.65- отводнителен канал по КК на с. Бенковски, местност „Двата уврата“, община Марица, област Пловдив,  с цел: Изграждане на обект: „Производствена, складова и ООД</w:t>
      </w:r>
      <w:r>
        <w:rPr>
          <w:rFonts w:ascii="Tahoma" w:hAnsi="Tahoma" w:cs="Tahoma"/>
          <w:sz w:val="24"/>
          <w:szCs w:val="24"/>
          <w:lang w:val="bg-BG"/>
        </w:rPr>
        <w:t xml:space="preserve"> </w:t>
      </w:r>
      <w:r>
        <w:rPr>
          <w:rFonts w:ascii="Tahoma" w:hAnsi="Tahoma" w:cs="Tahoma"/>
          <w:sz w:val="24"/>
          <w:szCs w:val="24"/>
          <w:lang w:val="en-US"/>
        </w:rPr>
        <w:t>(</w:t>
      </w:r>
      <w:r>
        <w:rPr>
          <w:rFonts w:ascii="Tahoma" w:hAnsi="Tahoma" w:cs="Tahoma"/>
          <w:sz w:val="24"/>
          <w:szCs w:val="24"/>
          <w:lang w:val="bg-BG"/>
        </w:rPr>
        <w:t>обществено обслужваща дейност</w:t>
      </w:r>
      <w:r>
        <w:rPr>
          <w:rFonts w:ascii="Tahoma" w:hAnsi="Tahoma" w:cs="Tahoma"/>
          <w:sz w:val="24"/>
          <w:szCs w:val="24"/>
          <w:lang w:val="en-US"/>
        </w:rPr>
        <w:t>)</w:t>
      </w:r>
      <w:r>
        <w:rPr>
          <w:rFonts w:ascii="Tahoma" w:hAnsi="Tahoma" w:cs="Tahoma"/>
          <w:sz w:val="24"/>
          <w:szCs w:val="24"/>
        </w:rPr>
        <w:t xml:space="preserve"> – складове за промишлени стоки“ </w:t>
      </w:r>
    </w:p>
    <w:p w:rsidR="00593CC9" w:rsidRDefault="00593CC9" w:rsidP="00593CC9">
      <w:pPr>
        <w:tabs>
          <w:tab w:val="left" w:pos="9356"/>
        </w:tabs>
        <w:ind w:left="142" w:right="15" w:firstLine="567"/>
        <w:jc w:val="both"/>
        <w:rPr>
          <w:rFonts w:ascii="Tahoma" w:hAnsi="Tahoma" w:cs="Tahoma"/>
          <w:b w:val="0"/>
          <w:sz w:val="24"/>
          <w:szCs w:val="24"/>
          <w:lang w:val="bg-BG"/>
        </w:rPr>
      </w:pPr>
    </w:p>
    <w:p w:rsidR="00593CC9" w:rsidRDefault="00593CC9" w:rsidP="00593CC9">
      <w:pPr>
        <w:tabs>
          <w:tab w:val="left" w:pos="9356"/>
        </w:tabs>
        <w:ind w:left="142" w:right="15" w:firstLine="567"/>
        <w:jc w:val="both"/>
        <w:rPr>
          <w:rFonts w:ascii="Tahoma" w:hAnsi="Tahoma" w:cs="Tahoma"/>
          <w:b w:val="0"/>
          <w:sz w:val="24"/>
          <w:szCs w:val="24"/>
          <w:lang w:val="bg-BG"/>
        </w:rPr>
      </w:pPr>
      <w:r>
        <w:rPr>
          <w:rFonts w:ascii="Tahoma" w:hAnsi="Tahoma" w:cs="Tahoma"/>
          <w:b w:val="0"/>
          <w:sz w:val="24"/>
          <w:szCs w:val="24"/>
          <w:lang w:val="bg-BG"/>
        </w:rPr>
        <w:t>Във връзка с това предоставям следната информация, изискваща се по чл.8а от Наредба за условията, реда и методите за извършване на ЕО на планове и програми - ПМС №139/ДВ бр.57 / 2004 г, изм. и доп.</w:t>
      </w:r>
    </w:p>
    <w:p w:rsidR="00593CC9" w:rsidRDefault="00593CC9" w:rsidP="00593CC9">
      <w:pPr>
        <w:tabs>
          <w:tab w:val="left" w:pos="9356"/>
        </w:tabs>
        <w:ind w:right="15"/>
        <w:jc w:val="both"/>
        <w:rPr>
          <w:rFonts w:ascii="Tahoma" w:hAnsi="Tahoma" w:cs="Tahoma"/>
          <w:b w:val="0"/>
          <w:sz w:val="24"/>
          <w:szCs w:val="24"/>
          <w:lang w:val="bg-BG"/>
        </w:rPr>
      </w:pPr>
    </w:p>
    <w:tbl>
      <w:tblPr>
        <w:tblW w:w="9630" w:type="dxa"/>
        <w:tblCellSpacing w:w="0" w:type="dxa"/>
        <w:tblLayout w:type="fixed"/>
        <w:tblCellMar>
          <w:left w:w="0" w:type="dxa"/>
          <w:right w:w="0" w:type="dxa"/>
        </w:tblCellMar>
        <w:tblLook w:val="04A0" w:firstRow="1" w:lastRow="0" w:firstColumn="1" w:lastColumn="0" w:noHBand="0" w:noVBand="1"/>
      </w:tblPr>
      <w:tblGrid>
        <w:gridCol w:w="9630"/>
      </w:tblGrid>
      <w:tr w:rsidR="00593CC9" w:rsidTr="00593CC9">
        <w:trPr>
          <w:tblCellSpacing w:w="0" w:type="dxa"/>
        </w:trPr>
        <w:tc>
          <w:tcPr>
            <w:tcW w:w="9630" w:type="dxa"/>
            <w:hideMark/>
          </w:tcPr>
          <w:p w:rsidR="00593CC9" w:rsidRDefault="00593CC9">
            <w:pPr>
              <w:widowControl w:val="0"/>
              <w:tabs>
                <w:tab w:val="left" w:pos="9356"/>
              </w:tabs>
              <w:autoSpaceDE w:val="0"/>
              <w:autoSpaceDN w:val="0"/>
              <w:adjustRightInd w:val="0"/>
              <w:ind w:right="138"/>
              <w:jc w:val="both"/>
              <w:rPr>
                <w:rFonts w:ascii="Tahoma" w:hAnsi="Tahoma" w:cs="Tahoma"/>
                <w:b w:val="0"/>
                <w:sz w:val="24"/>
                <w:szCs w:val="24"/>
                <w:lang w:val="bg-BG"/>
              </w:rPr>
            </w:pPr>
            <w:r>
              <w:rPr>
                <w:rFonts w:ascii="Tahoma" w:hAnsi="Tahoma" w:cs="Tahoma"/>
                <w:sz w:val="24"/>
                <w:szCs w:val="24"/>
                <w:lang w:val="bg-BG"/>
              </w:rPr>
              <w:t>1. Информация за възложителя на плана/ програмата (орган или оправомощено по закон трето лице)</w:t>
            </w:r>
            <w:r>
              <w:rPr>
                <w:rFonts w:ascii="Tahoma" w:hAnsi="Tahoma" w:cs="Tahoma"/>
                <w:i/>
                <w:sz w:val="24"/>
                <w:szCs w:val="24"/>
                <w:lang w:val="bg-BG"/>
              </w:rPr>
              <w:t xml:space="preserve"> </w:t>
            </w:r>
          </w:p>
        </w:tc>
      </w:tr>
      <w:tr w:rsidR="00593CC9" w:rsidTr="00593CC9">
        <w:trPr>
          <w:trHeight w:val="64"/>
          <w:tblCellSpacing w:w="0" w:type="dxa"/>
        </w:trPr>
        <w:tc>
          <w:tcPr>
            <w:tcW w:w="9630" w:type="dxa"/>
            <w:hideMark/>
          </w:tcPr>
          <w:tbl>
            <w:tblPr>
              <w:tblW w:w="9690" w:type="dxa"/>
              <w:tblCellSpacing w:w="0" w:type="dxa"/>
              <w:tblLayout w:type="fixed"/>
              <w:tblCellMar>
                <w:left w:w="0" w:type="dxa"/>
                <w:right w:w="0" w:type="dxa"/>
              </w:tblCellMar>
              <w:tblLook w:val="04A0" w:firstRow="1" w:lastRow="0" w:firstColumn="1" w:lastColumn="0" w:noHBand="0" w:noVBand="1"/>
            </w:tblPr>
            <w:tblGrid>
              <w:gridCol w:w="9560"/>
              <w:gridCol w:w="130"/>
            </w:tblGrid>
            <w:tr w:rsidR="00593CC9">
              <w:trPr>
                <w:tblCellSpacing w:w="0" w:type="dxa"/>
              </w:trPr>
              <w:tc>
                <w:tcPr>
                  <w:tcW w:w="9685" w:type="dxa"/>
                  <w:gridSpan w:val="2"/>
                </w:tcPr>
                <w:p w:rsidR="00593CC9" w:rsidRDefault="00593CC9">
                  <w:pPr>
                    <w:widowControl w:val="0"/>
                    <w:autoSpaceDE w:val="0"/>
                    <w:autoSpaceDN w:val="0"/>
                    <w:adjustRightInd w:val="0"/>
                    <w:ind w:firstLine="480"/>
                    <w:jc w:val="both"/>
                    <w:rPr>
                      <w:rFonts w:ascii="Tahoma" w:hAnsi="Tahoma" w:cs="Tahoma"/>
                      <w:b w:val="0"/>
                      <w:sz w:val="24"/>
                      <w:szCs w:val="24"/>
                    </w:rPr>
                  </w:pPr>
                </w:p>
              </w:tc>
            </w:tr>
            <w:tr w:rsidR="00593CC9">
              <w:trPr>
                <w:gridAfter w:val="1"/>
                <w:wAfter w:w="130" w:type="dxa"/>
                <w:tblCellSpacing w:w="0" w:type="dxa"/>
              </w:trPr>
              <w:tc>
                <w:tcPr>
                  <w:tcW w:w="9555" w:type="dxa"/>
                </w:tcPr>
                <w:p w:rsidR="00593CC9" w:rsidRDefault="00593CC9">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 „Талес 07“ ЕООД,  ЕИК 201610154,</w:t>
                  </w:r>
                </w:p>
                <w:p w:rsidR="00593CC9" w:rsidRDefault="00593CC9">
                  <w:pPr>
                    <w:widowControl w:val="0"/>
                    <w:autoSpaceDE w:val="0"/>
                    <w:autoSpaceDN w:val="0"/>
                    <w:adjustRightInd w:val="0"/>
                    <w:jc w:val="both"/>
                    <w:rPr>
                      <w:rFonts w:ascii="Tahoma" w:hAnsi="Tahoma" w:cs="Tahoma"/>
                      <w:sz w:val="24"/>
                      <w:szCs w:val="24"/>
                    </w:rPr>
                  </w:pPr>
                  <w:r>
                    <w:rPr>
                      <w:rFonts w:ascii="Tahoma" w:hAnsi="Tahoma" w:cs="Tahoma"/>
                      <w:sz w:val="24"/>
                      <w:szCs w:val="24"/>
                    </w:rPr>
                    <w:t xml:space="preserve">с. Бенковски, община Марица, местност „Уврата“, кв.47, № 329 </w:t>
                  </w:r>
                </w:p>
                <w:p w:rsidR="00593CC9" w:rsidRDefault="00593CC9">
                  <w:pPr>
                    <w:widowControl w:val="0"/>
                    <w:autoSpaceDE w:val="0"/>
                    <w:autoSpaceDN w:val="0"/>
                    <w:adjustRightInd w:val="0"/>
                    <w:jc w:val="both"/>
                    <w:rPr>
                      <w:rFonts w:ascii="Tahoma" w:hAnsi="Tahoma" w:cs="Tahoma"/>
                      <w:b w:val="0"/>
                      <w:sz w:val="24"/>
                      <w:szCs w:val="24"/>
                    </w:rPr>
                  </w:pPr>
                  <w:r>
                    <w:rPr>
                      <w:rFonts w:ascii="Tahoma" w:hAnsi="Tahoma" w:cs="Tahoma"/>
                      <w:b w:val="0"/>
                      <w:sz w:val="24"/>
                      <w:szCs w:val="24"/>
                    </w:rPr>
                    <w:t>(име, фирма, включително администрация, длъжност)</w:t>
                  </w:r>
                </w:p>
                <w:p w:rsidR="00593CC9" w:rsidRDefault="00593CC9">
                  <w:pPr>
                    <w:widowControl w:val="0"/>
                    <w:autoSpaceDE w:val="0"/>
                    <w:autoSpaceDN w:val="0"/>
                    <w:adjustRightInd w:val="0"/>
                    <w:jc w:val="both"/>
                    <w:rPr>
                      <w:rFonts w:ascii="Tahoma" w:hAnsi="Tahoma" w:cs="Tahoma"/>
                      <w:b w:val="0"/>
                      <w:sz w:val="24"/>
                      <w:szCs w:val="24"/>
                    </w:rPr>
                  </w:pPr>
                </w:p>
                <w:p w:rsidR="00593CC9" w:rsidRDefault="00593CC9" w:rsidP="001228E4">
                  <w:pPr>
                    <w:widowControl w:val="0"/>
                    <w:autoSpaceDE w:val="0"/>
                    <w:autoSpaceDN w:val="0"/>
                    <w:adjustRightInd w:val="0"/>
                    <w:jc w:val="both"/>
                    <w:rPr>
                      <w:rFonts w:ascii="Tahoma" w:hAnsi="Tahoma" w:cs="Tahoma"/>
                      <w:sz w:val="24"/>
                      <w:szCs w:val="24"/>
                    </w:rPr>
                  </w:pPr>
                  <w:bookmarkStart w:id="0" w:name="_GoBack"/>
                  <w:bookmarkEnd w:id="0"/>
                </w:p>
              </w:tc>
            </w:tr>
            <w:tr w:rsidR="00593CC9">
              <w:trPr>
                <w:gridAfter w:val="1"/>
                <w:wAfter w:w="130" w:type="dxa"/>
                <w:tblCellSpacing w:w="0" w:type="dxa"/>
              </w:trPr>
              <w:tc>
                <w:tcPr>
                  <w:tcW w:w="9555" w:type="dxa"/>
                </w:tcPr>
                <w:p w:rsidR="00593CC9" w:rsidRDefault="00593CC9">
                  <w:pPr>
                    <w:widowControl w:val="0"/>
                    <w:autoSpaceDE w:val="0"/>
                    <w:autoSpaceDN w:val="0"/>
                    <w:adjustRightInd w:val="0"/>
                    <w:jc w:val="both"/>
                    <w:rPr>
                      <w:rFonts w:ascii="Tahoma" w:hAnsi="Tahoma" w:cs="Tahoma"/>
                      <w:sz w:val="24"/>
                      <w:szCs w:val="24"/>
                      <w:lang w:val="x-none"/>
                    </w:rPr>
                  </w:pPr>
                </w:p>
              </w:tc>
            </w:tr>
            <w:tr w:rsidR="00593CC9">
              <w:trPr>
                <w:gridAfter w:val="1"/>
                <w:wAfter w:w="130" w:type="dxa"/>
                <w:tblCellSpacing w:w="0" w:type="dxa"/>
              </w:trPr>
              <w:tc>
                <w:tcPr>
                  <w:tcW w:w="9555" w:type="dxa"/>
                </w:tcPr>
                <w:p w:rsidR="00593CC9" w:rsidRDefault="00593CC9">
                  <w:pPr>
                    <w:widowControl w:val="0"/>
                    <w:autoSpaceDE w:val="0"/>
                    <w:autoSpaceDN w:val="0"/>
                    <w:adjustRightInd w:val="0"/>
                    <w:jc w:val="both"/>
                    <w:rPr>
                      <w:rFonts w:ascii="Tahoma" w:hAnsi="Tahoma" w:cs="Tahoma"/>
                      <w:sz w:val="24"/>
                      <w:szCs w:val="24"/>
                      <w:lang w:val="x-none"/>
                    </w:rPr>
                  </w:pPr>
                </w:p>
              </w:tc>
            </w:tr>
            <w:tr w:rsidR="00593CC9">
              <w:trPr>
                <w:tblCellSpacing w:w="0" w:type="dxa"/>
              </w:trPr>
              <w:tc>
                <w:tcPr>
                  <w:tcW w:w="9685" w:type="dxa"/>
                  <w:gridSpan w:val="2"/>
                </w:tcPr>
                <w:p w:rsidR="00593CC9" w:rsidRDefault="00593CC9">
                  <w:pPr>
                    <w:widowControl w:val="0"/>
                    <w:autoSpaceDE w:val="0"/>
                    <w:autoSpaceDN w:val="0"/>
                    <w:adjustRightInd w:val="0"/>
                    <w:ind w:firstLine="480"/>
                    <w:jc w:val="both"/>
                    <w:rPr>
                      <w:rFonts w:ascii="Tahoma" w:hAnsi="Tahoma" w:cs="Tahoma"/>
                      <w:b w:val="0"/>
                      <w:sz w:val="24"/>
                      <w:szCs w:val="24"/>
                      <w:lang w:val="x-none"/>
                    </w:rPr>
                  </w:pPr>
                </w:p>
              </w:tc>
            </w:tr>
          </w:tbl>
          <w:p w:rsidR="00593CC9" w:rsidRDefault="00593CC9">
            <w:pPr>
              <w:widowControl w:val="0"/>
              <w:tabs>
                <w:tab w:val="left" w:pos="9356"/>
              </w:tabs>
              <w:autoSpaceDE w:val="0"/>
              <w:autoSpaceDN w:val="0"/>
              <w:adjustRightInd w:val="0"/>
              <w:ind w:right="138"/>
              <w:jc w:val="both"/>
              <w:rPr>
                <w:rFonts w:ascii="Tahoma" w:hAnsi="Tahoma" w:cs="Tahoma"/>
                <w:b w:val="0"/>
                <w:sz w:val="24"/>
                <w:szCs w:val="24"/>
                <w:lang w:val="x-none"/>
              </w:rPr>
            </w:pPr>
          </w:p>
        </w:tc>
      </w:tr>
      <w:tr w:rsidR="00593CC9" w:rsidTr="00593CC9">
        <w:trPr>
          <w:tblCellSpacing w:w="0" w:type="dxa"/>
        </w:trPr>
        <w:tc>
          <w:tcPr>
            <w:tcW w:w="9630" w:type="dxa"/>
          </w:tcPr>
          <w:p w:rsidR="00593CC9" w:rsidRDefault="00593CC9">
            <w:pPr>
              <w:widowControl w:val="0"/>
              <w:tabs>
                <w:tab w:val="left" w:pos="9356"/>
              </w:tabs>
              <w:autoSpaceDE w:val="0"/>
              <w:autoSpaceDN w:val="0"/>
              <w:adjustRightInd w:val="0"/>
              <w:rPr>
                <w:rFonts w:ascii="Tahoma" w:hAnsi="Tahoma" w:cs="Tahoma"/>
                <w:b w:val="0"/>
                <w:sz w:val="24"/>
                <w:szCs w:val="24"/>
                <w:lang w:val="bg-BG"/>
              </w:rPr>
            </w:pPr>
          </w:p>
        </w:tc>
      </w:tr>
      <w:tr w:rsidR="00593CC9" w:rsidTr="00593CC9">
        <w:trPr>
          <w:tblCellSpacing w:w="0" w:type="dxa"/>
        </w:trPr>
        <w:tc>
          <w:tcPr>
            <w:tcW w:w="9630" w:type="dxa"/>
          </w:tcPr>
          <w:p w:rsidR="00593CC9" w:rsidRDefault="00593CC9">
            <w:pPr>
              <w:widowControl w:val="0"/>
              <w:autoSpaceDE w:val="0"/>
              <w:autoSpaceDN w:val="0"/>
              <w:adjustRightInd w:val="0"/>
              <w:jc w:val="both"/>
              <w:rPr>
                <w:rFonts w:ascii="Tahoma" w:hAnsi="Tahoma" w:cs="Tahoma"/>
                <w:b w:val="0"/>
                <w:sz w:val="24"/>
                <w:szCs w:val="24"/>
                <w:lang w:val="bg-BG"/>
              </w:rPr>
            </w:pPr>
          </w:p>
        </w:tc>
      </w:tr>
    </w:tbl>
    <w:p w:rsidR="00593CC9" w:rsidRDefault="00593CC9" w:rsidP="00593CC9">
      <w:pPr>
        <w:spacing w:before="120"/>
        <w:ind w:right="15"/>
        <w:jc w:val="both"/>
        <w:rPr>
          <w:rFonts w:ascii="Tahoma" w:hAnsi="Tahoma" w:cs="Tahoma"/>
          <w:sz w:val="24"/>
          <w:szCs w:val="24"/>
          <w:lang w:val="bg-BG"/>
        </w:rPr>
      </w:pPr>
      <w:r>
        <w:rPr>
          <w:rFonts w:ascii="Tahoma" w:hAnsi="Tahoma" w:cs="Tahoma"/>
          <w:sz w:val="24"/>
          <w:szCs w:val="24"/>
          <w:lang w:val="bg-BG"/>
        </w:rPr>
        <w:t xml:space="preserve">2. Обща информация за предложения план/програма  </w:t>
      </w:r>
    </w:p>
    <w:p w:rsidR="00593CC9" w:rsidRDefault="00593CC9" w:rsidP="00593CC9">
      <w:pPr>
        <w:ind w:right="15" w:firstLine="567"/>
        <w:jc w:val="both"/>
        <w:rPr>
          <w:rFonts w:ascii="Tahoma" w:hAnsi="Tahoma" w:cs="Tahoma"/>
          <w:spacing w:val="7"/>
          <w:sz w:val="24"/>
          <w:szCs w:val="24"/>
          <w:lang w:val="bg-BG"/>
        </w:rPr>
      </w:pPr>
      <w:r>
        <w:rPr>
          <w:rFonts w:ascii="Tahoma" w:hAnsi="Tahoma" w:cs="Tahoma"/>
          <w:sz w:val="24"/>
          <w:szCs w:val="24"/>
          <w:lang w:val="bg-BG"/>
        </w:rPr>
        <w:lastRenderedPageBreak/>
        <w:t>а) Основание за изготвяне на плана/програмата – нормативен или административен акт</w:t>
      </w:r>
      <w:r>
        <w:rPr>
          <w:rFonts w:ascii="Tahoma" w:hAnsi="Tahoma" w:cs="Tahoma"/>
          <w:spacing w:val="7"/>
          <w:sz w:val="24"/>
          <w:szCs w:val="24"/>
          <w:lang w:val="bg-BG"/>
        </w:rPr>
        <w:t xml:space="preserve"> </w:t>
      </w:r>
    </w:p>
    <w:tbl>
      <w:tblPr>
        <w:tblW w:w="9780" w:type="dxa"/>
        <w:tblCellSpacing w:w="0" w:type="dxa"/>
        <w:tblLayout w:type="fixed"/>
        <w:tblCellMar>
          <w:left w:w="0" w:type="dxa"/>
          <w:right w:w="0" w:type="dxa"/>
        </w:tblCellMar>
        <w:tblLook w:val="04A0" w:firstRow="1" w:lastRow="0" w:firstColumn="1" w:lastColumn="0" w:noHBand="0" w:noVBand="1"/>
      </w:tblPr>
      <w:tblGrid>
        <w:gridCol w:w="9497"/>
        <w:gridCol w:w="283"/>
      </w:tblGrid>
      <w:tr w:rsidR="00593CC9" w:rsidTr="00593CC9">
        <w:trPr>
          <w:gridAfter w:val="1"/>
          <w:wAfter w:w="283" w:type="dxa"/>
          <w:tblCellSpacing w:w="0" w:type="dxa"/>
        </w:trPr>
        <w:tc>
          <w:tcPr>
            <w:tcW w:w="9498" w:type="dxa"/>
            <w:hideMark/>
          </w:tcPr>
          <w:p w:rsidR="00593CC9" w:rsidRDefault="00593CC9">
            <w:pPr>
              <w:widowControl w:val="0"/>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 xml:space="preserve">Исканото изменение е на основание чл.  21, ал.1, т.11  и ал. 2 от  ЗМСМА и във връзка с чл.127, ал.9 от ЗУТ. Цел на плана да се измени ОУП на община Марица, за </w:t>
            </w:r>
          </w:p>
          <w:p w:rsidR="00593CC9" w:rsidRDefault="00593CC9">
            <w:pPr>
              <w:widowControl w:val="0"/>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Изменението на ОУП на община Марица е допуснато с Решение  № 243 на Общински съвет „Марица”, взето с Протокол 8/21.07.2020г., одобрено техническо задание и заявено желание от собственика на имота „Талес 07“ ЕООД.</w:t>
            </w:r>
          </w:p>
          <w:p w:rsidR="00593CC9" w:rsidRDefault="00593CC9">
            <w:pPr>
              <w:widowControl w:val="0"/>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Ще се изградят складове за промишлени стоки. Ще се спазят всички законови изисквания, определящи този род строителство.</w:t>
            </w:r>
          </w:p>
          <w:p w:rsidR="00593CC9" w:rsidRDefault="00593CC9">
            <w:pPr>
              <w:widowControl w:val="0"/>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 xml:space="preserve">Не се предвижда съхранение на опасни химикали, включени в приложение 3 на Закона за опазване на околната среда.  Ще се изпълнят законово определените от Закона за управление на отпадъците изисквания относно формираните отпадъци. </w:t>
            </w:r>
          </w:p>
          <w:p w:rsidR="00593CC9" w:rsidRDefault="00593CC9">
            <w:pPr>
              <w:widowControl w:val="0"/>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Отоплението ще става чрез електрическа климатична инсталация. Водоснабдяване на бъдещия обект – от наличната в района водоснабдителна мрежа на „ВиК“ ЕООД.</w:t>
            </w:r>
          </w:p>
          <w:p w:rsidR="00593CC9" w:rsidRDefault="00593CC9">
            <w:pPr>
              <w:widowControl w:val="0"/>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 xml:space="preserve">Електроснабдяването на обекта ще се осъществи  от налична ЕЛ мрежа, съгласно предписание  на „ЕВН България“ ЕООД. </w:t>
            </w:r>
          </w:p>
          <w:p w:rsidR="00593CC9" w:rsidRDefault="00593CC9">
            <w:pPr>
              <w:widowControl w:val="0"/>
              <w:autoSpaceDE w:val="0"/>
              <w:autoSpaceDN w:val="0"/>
              <w:adjustRightInd w:val="0"/>
              <w:ind w:firstLine="567"/>
              <w:jc w:val="both"/>
              <w:rPr>
                <w:rFonts w:ascii="Tahoma" w:hAnsi="Tahoma" w:cs="Tahoma"/>
                <w:b w:val="0"/>
                <w:sz w:val="24"/>
                <w:szCs w:val="24"/>
                <w:lang w:val="en-US"/>
              </w:rPr>
            </w:pPr>
            <w:r>
              <w:rPr>
                <w:rFonts w:ascii="Tahoma" w:hAnsi="Tahoma" w:cs="Tahoma"/>
                <w:b w:val="0"/>
                <w:sz w:val="24"/>
                <w:szCs w:val="24"/>
                <w:lang w:val="bg-BG"/>
              </w:rPr>
              <w:t xml:space="preserve">Заустването на  отпадните битово-фекалните води ще се извършва в оразмерена водоплътна яма с последващо извозване до най-близка ЛПСОВ в района. Няма да се формират технологични отпадни води    </w:t>
            </w:r>
          </w:p>
        </w:tc>
      </w:tr>
      <w:tr w:rsidR="00593CC9" w:rsidTr="00593CC9">
        <w:trPr>
          <w:tblCellSpacing w:w="0" w:type="dxa"/>
        </w:trPr>
        <w:tc>
          <w:tcPr>
            <w:tcW w:w="9781" w:type="dxa"/>
            <w:gridSpan w:val="2"/>
            <w:hideMark/>
          </w:tcPr>
          <w:p w:rsidR="00593CC9" w:rsidRDefault="00593CC9">
            <w:pPr>
              <w:widowControl w:val="0"/>
              <w:autoSpaceDE w:val="0"/>
              <w:autoSpaceDN w:val="0"/>
              <w:adjustRightInd w:val="0"/>
              <w:ind w:firstLine="567"/>
              <w:jc w:val="both"/>
              <w:rPr>
                <w:rFonts w:ascii="Tahoma" w:hAnsi="Tahoma" w:cs="Tahoma"/>
                <w:b w:val="0"/>
                <w:iCs/>
                <w:sz w:val="24"/>
                <w:szCs w:val="24"/>
                <w:lang w:val="bg-BG"/>
              </w:rPr>
            </w:pPr>
            <w:r>
              <w:rPr>
                <w:rFonts w:ascii="Tahoma" w:hAnsi="Tahoma" w:cs="Tahoma"/>
                <w:b w:val="0"/>
                <w:iCs/>
                <w:sz w:val="24"/>
                <w:szCs w:val="24"/>
                <w:lang w:val="bg-BG"/>
              </w:rPr>
              <w:t xml:space="preserve">     </w:t>
            </w:r>
          </w:p>
        </w:tc>
      </w:tr>
    </w:tbl>
    <w:p w:rsidR="00593CC9" w:rsidRDefault="00593CC9" w:rsidP="00593CC9">
      <w:pPr>
        <w:ind w:right="15"/>
        <w:jc w:val="both"/>
        <w:rPr>
          <w:rFonts w:ascii="Tahoma" w:hAnsi="Tahoma" w:cs="Tahoma"/>
          <w:sz w:val="24"/>
          <w:szCs w:val="24"/>
          <w:lang w:val="bg-BG"/>
        </w:rPr>
      </w:pPr>
      <w:r>
        <w:rPr>
          <w:rFonts w:ascii="Tahoma" w:hAnsi="Tahoma" w:cs="Tahoma"/>
          <w:sz w:val="24"/>
          <w:szCs w:val="24"/>
          <w:lang w:val="bg-BG"/>
        </w:rPr>
        <w:t>б) Период на действие и етапи на изпълнение</w:t>
      </w:r>
    </w:p>
    <w:p w:rsidR="00593CC9" w:rsidRDefault="00593CC9" w:rsidP="00593CC9">
      <w:pPr>
        <w:pStyle w:val="a3"/>
        <w:ind w:left="0" w:right="15" w:firstLine="567"/>
        <w:rPr>
          <w:rFonts w:ascii="Tahoma" w:hAnsi="Tahoma" w:cs="Tahoma"/>
          <w:sz w:val="24"/>
          <w:lang w:val="ru-RU"/>
        </w:rPr>
      </w:pPr>
      <w:r>
        <w:rPr>
          <w:rFonts w:ascii="Tahoma" w:hAnsi="Tahoma" w:cs="Tahoma"/>
          <w:sz w:val="24"/>
          <w:lang w:val="ru-RU"/>
        </w:rPr>
        <w:t>Разработеният проект за изменение на общия устройствен план влиза в сила от датата на одобряването му. За реализирането му е необходимо преминаване през следните етапи на изпълнение:</w:t>
      </w:r>
    </w:p>
    <w:p w:rsidR="00593CC9" w:rsidRDefault="00593CC9" w:rsidP="00593CC9">
      <w:pPr>
        <w:numPr>
          <w:ilvl w:val="0"/>
          <w:numId w:val="1"/>
        </w:numPr>
        <w:ind w:left="0" w:right="15" w:firstLine="567"/>
        <w:jc w:val="both"/>
        <w:rPr>
          <w:rFonts w:ascii="Tahoma" w:hAnsi="Tahoma" w:cs="Tahoma"/>
          <w:b w:val="0"/>
          <w:sz w:val="24"/>
          <w:szCs w:val="24"/>
          <w:lang w:val="bg-BG"/>
        </w:rPr>
      </w:pPr>
      <w:r>
        <w:rPr>
          <w:rFonts w:ascii="Tahoma" w:hAnsi="Tahoma" w:cs="Tahoma"/>
          <w:b w:val="0"/>
          <w:sz w:val="24"/>
          <w:szCs w:val="24"/>
          <w:lang w:val="bg-BG"/>
        </w:rPr>
        <w:t>Разрешение от Кмета на Общината за изработване на проект за изменение на плана въз основа на постъпило искане.</w:t>
      </w:r>
    </w:p>
    <w:p w:rsidR="00593CC9" w:rsidRDefault="00593CC9" w:rsidP="00593CC9">
      <w:pPr>
        <w:numPr>
          <w:ilvl w:val="0"/>
          <w:numId w:val="1"/>
        </w:numPr>
        <w:ind w:left="0" w:right="15" w:firstLine="567"/>
        <w:jc w:val="both"/>
        <w:rPr>
          <w:rFonts w:ascii="Tahoma" w:hAnsi="Tahoma" w:cs="Tahoma"/>
          <w:b w:val="0"/>
          <w:sz w:val="24"/>
          <w:szCs w:val="24"/>
          <w:lang w:val="bg-BG"/>
        </w:rPr>
      </w:pPr>
      <w:r>
        <w:rPr>
          <w:rFonts w:ascii="Tahoma" w:hAnsi="Tahoma" w:cs="Tahoma"/>
          <w:b w:val="0"/>
          <w:sz w:val="24"/>
          <w:szCs w:val="24"/>
          <w:lang w:val="bg-BG"/>
        </w:rPr>
        <w:t xml:space="preserve">Преценка необходимостта от извършване на Екологична оценка от </w:t>
      </w:r>
      <w:r>
        <w:rPr>
          <w:rFonts w:ascii="Tahoma" w:hAnsi="Tahoma" w:cs="Tahoma"/>
          <w:b w:val="0"/>
          <w:sz w:val="24"/>
          <w:szCs w:val="24"/>
          <w:lang w:val="en-US"/>
        </w:rPr>
        <w:t xml:space="preserve"> </w:t>
      </w:r>
      <w:r>
        <w:rPr>
          <w:rFonts w:ascii="Tahoma" w:hAnsi="Tahoma" w:cs="Tahoma"/>
          <w:b w:val="0"/>
          <w:sz w:val="24"/>
          <w:szCs w:val="24"/>
          <w:lang w:val="bg-BG"/>
        </w:rPr>
        <w:t>Директора на РИОСВ-Пловдив;</w:t>
      </w:r>
    </w:p>
    <w:p w:rsidR="00593CC9" w:rsidRDefault="00593CC9" w:rsidP="00593CC9">
      <w:pPr>
        <w:numPr>
          <w:ilvl w:val="0"/>
          <w:numId w:val="1"/>
        </w:numPr>
        <w:ind w:left="0" w:right="15" w:firstLine="567"/>
        <w:jc w:val="both"/>
        <w:rPr>
          <w:rFonts w:ascii="Tahoma" w:hAnsi="Tahoma" w:cs="Tahoma"/>
          <w:b w:val="0"/>
          <w:sz w:val="24"/>
          <w:szCs w:val="24"/>
          <w:lang w:val="bg-BG"/>
        </w:rPr>
      </w:pPr>
      <w:r>
        <w:rPr>
          <w:rFonts w:ascii="Tahoma" w:hAnsi="Tahoma" w:cs="Tahoma"/>
          <w:b w:val="0"/>
          <w:sz w:val="24"/>
          <w:szCs w:val="24"/>
          <w:lang w:val="bg-BG"/>
        </w:rPr>
        <w:t>Приемане на изменението на ОУП от общинския експертен съвет и одобряването му от Кмета на общината;</w:t>
      </w:r>
    </w:p>
    <w:p w:rsidR="00593CC9" w:rsidRDefault="00593CC9" w:rsidP="00593CC9">
      <w:pPr>
        <w:widowControl w:val="0"/>
        <w:numPr>
          <w:ilvl w:val="0"/>
          <w:numId w:val="1"/>
        </w:numPr>
        <w:autoSpaceDE w:val="0"/>
        <w:autoSpaceDN w:val="0"/>
        <w:adjustRightInd w:val="0"/>
        <w:ind w:left="0" w:right="15" w:firstLine="567"/>
        <w:jc w:val="both"/>
        <w:rPr>
          <w:rFonts w:ascii="Tahoma" w:hAnsi="Tahoma" w:cs="Tahoma"/>
          <w:b w:val="0"/>
          <w:sz w:val="24"/>
          <w:szCs w:val="24"/>
          <w:lang w:val="bg-BG"/>
        </w:rPr>
      </w:pPr>
      <w:r>
        <w:rPr>
          <w:rFonts w:ascii="Tahoma" w:hAnsi="Tahoma" w:cs="Tahoma"/>
          <w:b w:val="0"/>
          <w:sz w:val="24"/>
          <w:szCs w:val="24"/>
          <w:lang w:val="bg-BG"/>
        </w:rPr>
        <w:t>Провеждане на процедура за промяна функцията на  имота или имотите, обособени в съответната структурната единица;</w:t>
      </w:r>
    </w:p>
    <w:p w:rsidR="00593CC9" w:rsidRDefault="00593CC9" w:rsidP="00593CC9">
      <w:pPr>
        <w:ind w:left="2320" w:right="15"/>
        <w:jc w:val="both"/>
        <w:rPr>
          <w:rFonts w:ascii="Tahoma" w:hAnsi="Tahoma" w:cs="Tahoma"/>
          <w:b w:val="0"/>
          <w:sz w:val="24"/>
          <w:szCs w:val="24"/>
          <w:lang w:val="bg-BG"/>
        </w:rPr>
      </w:pPr>
    </w:p>
    <w:p w:rsidR="00593CC9" w:rsidRDefault="00593CC9" w:rsidP="00593CC9">
      <w:pPr>
        <w:ind w:right="15"/>
        <w:jc w:val="both"/>
        <w:rPr>
          <w:rFonts w:ascii="Tahoma" w:hAnsi="Tahoma" w:cs="Tahoma"/>
          <w:sz w:val="24"/>
          <w:szCs w:val="24"/>
          <w:lang w:val="bg-BG"/>
        </w:rPr>
      </w:pPr>
      <w:r>
        <w:rPr>
          <w:rFonts w:ascii="Tahoma" w:hAnsi="Tahoma" w:cs="Tahoma"/>
          <w:sz w:val="24"/>
          <w:szCs w:val="24"/>
          <w:lang w:val="bg-BG"/>
        </w:rPr>
        <w:t xml:space="preserve">в) Териториален обхват </w:t>
      </w:r>
      <w:r>
        <w:rPr>
          <w:rFonts w:ascii="Tahoma" w:hAnsi="Tahoma" w:cs="Tahoma"/>
          <w:sz w:val="24"/>
          <w:szCs w:val="24"/>
          <w:lang w:val="ru-RU"/>
        </w:rPr>
        <w:t xml:space="preserve"> </w:t>
      </w:r>
    </w:p>
    <w:p w:rsidR="00593CC9" w:rsidRDefault="00593CC9" w:rsidP="00593CC9">
      <w:pPr>
        <w:widowControl w:val="0"/>
        <w:autoSpaceDE w:val="0"/>
        <w:autoSpaceDN w:val="0"/>
        <w:adjustRightInd w:val="0"/>
        <w:jc w:val="both"/>
        <w:rPr>
          <w:rFonts w:ascii="Tahoma" w:hAnsi="Tahoma" w:cs="Tahoma"/>
          <w:sz w:val="24"/>
          <w:szCs w:val="24"/>
          <w:lang w:val="bg-BG"/>
        </w:rPr>
      </w:pPr>
      <w:r>
        <w:rPr>
          <w:rFonts w:ascii="Tahoma" w:hAnsi="Tahoma" w:cs="Tahoma"/>
          <w:b w:val="0"/>
          <w:sz w:val="24"/>
          <w:szCs w:val="24"/>
          <w:lang w:val="bg-BG"/>
        </w:rPr>
        <w:t>Проектът за изменение на общия устройствен план на Марица, касае</w:t>
      </w:r>
      <w:r>
        <w:rPr>
          <w:rFonts w:ascii="Tahoma" w:hAnsi="Tahoma" w:cs="Tahoma"/>
          <w:sz w:val="24"/>
          <w:szCs w:val="24"/>
        </w:rPr>
        <w:t xml:space="preserve"> </w:t>
      </w:r>
      <w:r>
        <w:rPr>
          <w:rFonts w:ascii="Tahoma" w:hAnsi="Tahoma" w:cs="Tahoma"/>
          <w:b w:val="0"/>
          <w:sz w:val="24"/>
          <w:szCs w:val="24"/>
          <w:lang w:val="bg-BG"/>
        </w:rPr>
        <w:t xml:space="preserve">разширение на структурна единица 113 - Смф </w:t>
      </w:r>
      <w:r>
        <w:rPr>
          <w:rFonts w:ascii="Tahoma" w:hAnsi="Tahoma" w:cs="Tahoma"/>
          <w:b w:val="0"/>
          <w:sz w:val="24"/>
          <w:szCs w:val="24"/>
          <w:lang w:val="en-US"/>
        </w:rPr>
        <w:t>(</w:t>
      </w:r>
      <w:r>
        <w:rPr>
          <w:rFonts w:ascii="Tahoma" w:hAnsi="Tahoma" w:cs="Tahoma"/>
          <w:b w:val="0"/>
          <w:sz w:val="24"/>
          <w:szCs w:val="24"/>
          <w:lang w:val="bg-BG"/>
        </w:rPr>
        <w:t>смесена многофункционална устройствена единица/зона</w:t>
      </w:r>
      <w:r>
        <w:rPr>
          <w:rFonts w:ascii="Tahoma" w:hAnsi="Tahoma" w:cs="Tahoma"/>
          <w:b w:val="0"/>
          <w:sz w:val="24"/>
          <w:szCs w:val="24"/>
          <w:lang w:val="en-US"/>
        </w:rPr>
        <w:t>)</w:t>
      </w:r>
      <w:r>
        <w:rPr>
          <w:rFonts w:ascii="Tahoma" w:hAnsi="Tahoma" w:cs="Tahoma"/>
          <w:b w:val="0"/>
          <w:sz w:val="24"/>
          <w:szCs w:val="24"/>
          <w:lang w:val="bg-BG"/>
        </w:rPr>
        <w:t xml:space="preserve">, включващо поземлени имоти с идентификатори 03839.47.328, </w:t>
      </w:r>
      <w:r>
        <w:rPr>
          <w:rFonts w:ascii="Tahoma" w:hAnsi="Tahoma" w:cs="Tahoma"/>
          <w:b w:val="0"/>
          <w:sz w:val="24"/>
          <w:szCs w:val="24"/>
          <w:lang w:val="en-US"/>
        </w:rPr>
        <w:t xml:space="preserve"> </w:t>
      </w:r>
      <w:r>
        <w:rPr>
          <w:rFonts w:ascii="Tahoma" w:hAnsi="Tahoma" w:cs="Tahoma"/>
          <w:b w:val="0"/>
          <w:sz w:val="24"/>
          <w:szCs w:val="24"/>
          <w:lang w:val="bg-BG"/>
        </w:rPr>
        <w:t xml:space="preserve"> 03839.47.329 и   03839.47.324 – частна собственост и части от имоти 03839.17.34-полски път и 03839.17.65- отводнителен канал по КК на с. Бенковски, местност „Двата уврата“, община Марица, област Пловдив,  </w:t>
      </w:r>
      <w:r>
        <w:rPr>
          <w:rFonts w:ascii="Tahoma" w:eastAsia="Calibri" w:hAnsi="Tahoma" w:cs="Tahoma"/>
          <w:b w:val="0"/>
          <w:sz w:val="24"/>
          <w:szCs w:val="24"/>
          <w:lang w:val="bg-BG"/>
        </w:rPr>
        <w:t>с цел: Изграждане на обект: „Производствена, складова и ООД – складове за промишлени стоки</w:t>
      </w:r>
      <w:r>
        <w:rPr>
          <w:rFonts w:ascii="Tahoma" w:eastAsia="Calibri" w:hAnsi="Tahoma" w:cs="Tahoma"/>
          <w:sz w:val="24"/>
          <w:szCs w:val="24"/>
          <w:lang w:val="bg-BG"/>
        </w:rPr>
        <w:t xml:space="preserve">“ </w:t>
      </w:r>
    </w:p>
    <w:p w:rsidR="00593CC9" w:rsidRDefault="00593CC9" w:rsidP="00593CC9">
      <w:pPr>
        <w:ind w:right="15"/>
        <w:jc w:val="both"/>
        <w:rPr>
          <w:rFonts w:ascii="Tahoma" w:hAnsi="Tahoma" w:cs="Tahoma"/>
          <w:b w:val="0"/>
          <w:sz w:val="24"/>
          <w:szCs w:val="24"/>
          <w:lang w:val="bg-BG"/>
        </w:rPr>
      </w:pPr>
      <w:r>
        <w:rPr>
          <w:rFonts w:ascii="Tahoma" w:hAnsi="Tahoma" w:cs="Tahoma"/>
          <w:b w:val="0"/>
          <w:sz w:val="24"/>
          <w:szCs w:val="24"/>
          <w:lang w:val="bg-BG"/>
        </w:rPr>
        <w:t xml:space="preserve">       </w:t>
      </w:r>
    </w:p>
    <w:p w:rsidR="00593CC9" w:rsidRDefault="00593CC9" w:rsidP="00593CC9">
      <w:pPr>
        <w:ind w:right="15"/>
        <w:jc w:val="both"/>
        <w:rPr>
          <w:rFonts w:ascii="Tahoma" w:hAnsi="Tahoma" w:cs="Tahoma"/>
          <w:sz w:val="24"/>
          <w:szCs w:val="24"/>
          <w:lang w:val="bg-BG"/>
        </w:rPr>
      </w:pPr>
      <w:r>
        <w:rPr>
          <w:rFonts w:ascii="Tahoma" w:hAnsi="Tahoma" w:cs="Tahoma"/>
          <w:sz w:val="24"/>
          <w:szCs w:val="24"/>
          <w:lang w:val="bg-BG"/>
        </w:rPr>
        <w:t xml:space="preserve"> г)  Засегнати елементи от Националната екологична мрежа /НЕМ/</w:t>
      </w:r>
    </w:p>
    <w:p w:rsidR="00593CC9" w:rsidRDefault="00593CC9" w:rsidP="00593CC9">
      <w:pPr>
        <w:ind w:right="15"/>
        <w:jc w:val="both"/>
        <w:rPr>
          <w:rFonts w:ascii="Tahoma" w:hAnsi="Tahoma" w:cs="Tahoma"/>
          <w:b w:val="0"/>
          <w:sz w:val="24"/>
          <w:szCs w:val="24"/>
          <w:lang w:val="ru-RU"/>
        </w:rPr>
      </w:pPr>
      <w:r>
        <w:rPr>
          <w:rFonts w:ascii="Tahoma" w:hAnsi="Tahoma" w:cs="Tahoma"/>
          <w:b w:val="0"/>
          <w:sz w:val="24"/>
          <w:szCs w:val="24"/>
        </w:rPr>
        <w:t>И</w:t>
      </w:r>
      <w:r>
        <w:rPr>
          <w:rFonts w:ascii="Tahoma" w:hAnsi="Tahoma" w:cs="Tahoma"/>
          <w:b w:val="0"/>
          <w:sz w:val="24"/>
          <w:szCs w:val="24"/>
          <w:lang w:val="ru-RU"/>
        </w:rPr>
        <w:t>мотът в обхвата на проекта не попада в границите на защитен</w:t>
      </w:r>
      <w:r>
        <w:rPr>
          <w:rFonts w:ascii="Tahoma" w:hAnsi="Tahoma" w:cs="Tahoma"/>
          <w:b w:val="0"/>
          <w:sz w:val="24"/>
          <w:szCs w:val="24"/>
        </w:rPr>
        <w:t>и</w:t>
      </w:r>
      <w:r>
        <w:rPr>
          <w:rFonts w:ascii="Tahoma" w:hAnsi="Tahoma" w:cs="Tahoma"/>
          <w:b w:val="0"/>
          <w:sz w:val="24"/>
          <w:szCs w:val="24"/>
          <w:lang w:val="ru-RU"/>
        </w:rPr>
        <w:t xml:space="preserve"> територии, съгласно Закона за защитените </w:t>
      </w:r>
      <w:proofErr w:type="gramStart"/>
      <w:r>
        <w:rPr>
          <w:rFonts w:ascii="Tahoma" w:hAnsi="Tahoma" w:cs="Tahoma"/>
          <w:b w:val="0"/>
          <w:sz w:val="24"/>
          <w:szCs w:val="24"/>
          <w:lang w:val="ru-RU"/>
        </w:rPr>
        <w:t>територии .</w:t>
      </w:r>
      <w:proofErr w:type="gramEnd"/>
    </w:p>
    <w:p w:rsidR="00593CC9" w:rsidRDefault="00593CC9" w:rsidP="00593CC9">
      <w:pPr>
        <w:widowControl w:val="0"/>
        <w:tabs>
          <w:tab w:val="left" w:pos="90"/>
        </w:tabs>
        <w:autoSpaceDE w:val="0"/>
        <w:autoSpaceDN w:val="0"/>
        <w:adjustRightInd w:val="0"/>
        <w:jc w:val="both"/>
        <w:rPr>
          <w:rFonts w:ascii="Tahoma" w:hAnsi="Tahoma" w:cs="Tahoma"/>
          <w:b w:val="0"/>
          <w:sz w:val="24"/>
          <w:szCs w:val="24"/>
          <w:lang w:val="bg-BG"/>
        </w:rPr>
      </w:pPr>
    </w:p>
    <w:p w:rsidR="00593CC9" w:rsidRDefault="00593CC9" w:rsidP="00593CC9">
      <w:pPr>
        <w:widowControl w:val="0"/>
        <w:tabs>
          <w:tab w:val="left" w:pos="90"/>
        </w:tabs>
        <w:autoSpaceDE w:val="0"/>
        <w:autoSpaceDN w:val="0"/>
        <w:adjustRightInd w:val="0"/>
        <w:jc w:val="both"/>
        <w:rPr>
          <w:rFonts w:ascii="Tahoma" w:hAnsi="Tahoma" w:cs="Tahoma"/>
          <w:b w:val="0"/>
          <w:sz w:val="24"/>
          <w:szCs w:val="24"/>
          <w:lang w:val="bg-BG"/>
        </w:rPr>
      </w:pPr>
      <w:r>
        <w:rPr>
          <w:rFonts w:ascii="Tahoma" w:hAnsi="Tahoma" w:cs="Tahoma"/>
          <w:b w:val="0"/>
          <w:sz w:val="24"/>
          <w:szCs w:val="24"/>
          <w:lang w:val="bg-BG"/>
        </w:rPr>
        <w:t xml:space="preserve">Най-близо до имотите в обхвата на процедирания план е  защитена зона от Европейската екологична мрежа „НАТУРА 2000“- BG0002086 „Оризища Цалапица“.  </w:t>
      </w:r>
    </w:p>
    <w:p w:rsidR="00593CC9" w:rsidRDefault="00593CC9" w:rsidP="00593CC9">
      <w:pPr>
        <w:widowControl w:val="0"/>
        <w:tabs>
          <w:tab w:val="left" w:pos="90"/>
        </w:tabs>
        <w:autoSpaceDE w:val="0"/>
        <w:autoSpaceDN w:val="0"/>
        <w:adjustRightInd w:val="0"/>
        <w:jc w:val="center"/>
        <w:rPr>
          <w:rFonts w:ascii="Tahoma" w:hAnsi="Tahoma" w:cs="Tahoma"/>
          <w:sz w:val="24"/>
          <w:szCs w:val="24"/>
          <w:u w:val="single"/>
          <w:lang w:val="bg-BG"/>
        </w:rPr>
      </w:pPr>
    </w:p>
    <w:p w:rsidR="00593CC9" w:rsidRDefault="00593CC9" w:rsidP="00593CC9">
      <w:pPr>
        <w:widowControl w:val="0"/>
        <w:tabs>
          <w:tab w:val="left" w:pos="90"/>
        </w:tabs>
        <w:autoSpaceDE w:val="0"/>
        <w:autoSpaceDN w:val="0"/>
        <w:adjustRightInd w:val="0"/>
        <w:jc w:val="center"/>
        <w:rPr>
          <w:rFonts w:ascii="Tahoma" w:hAnsi="Tahoma" w:cs="Tahoma"/>
          <w:sz w:val="24"/>
          <w:szCs w:val="24"/>
          <w:u w:val="single"/>
          <w:lang w:val="bg-BG"/>
        </w:rPr>
      </w:pPr>
      <w:r>
        <w:rPr>
          <w:rFonts w:ascii="Tahoma" w:hAnsi="Tahoma" w:cs="Tahoma"/>
          <w:sz w:val="24"/>
          <w:szCs w:val="24"/>
          <w:u w:val="single"/>
          <w:lang w:val="bg-BG"/>
        </w:rPr>
        <w:t xml:space="preserve">BG0002086 „Оризища Цалапица“.  </w:t>
      </w:r>
    </w:p>
    <w:p w:rsidR="00593CC9" w:rsidRDefault="00593CC9" w:rsidP="00593CC9">
      <w:pPr>
        <w:widowControl w:val="0"/>
        <w:tabs>
          <w:tab w:val="left" w:pos="90"/>
        </w:tabs>
        <w:autoSpaceDE w:val="0"/>
        <w:autoSpaceDN w:val="0"/>
        <w:adjustRightInd w:val="0"/>
        <w:jc w:val="center"/>
        <w:rPr>
          <w:rFonts w:ascii="Tahoma" w:hAnsi="Tahoma" w:cs="Tahoma"/>
          <w:sz w:val="24"/>
          <w:szCs w:val="24"/>
          <w:u w:val="single"/>
          <w:lang w:val="bg-BG"/>
        </w:rPr>
      </w:pP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 xml:space="preserve">        2.1. МЕСТОПОЛОЖЕНИЕ НА ЦЕНТЪРА НА ОБЕКТА</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ГЕОГРАФСКА  ДЪЛЖИНА</w:t>
      </w:r>
      <w:r>
        <w:rPr>
          <w:rFonts w:ascii="Tahoma" w:hAnsi="Tahoma" w:cs="Tahoma"/>
          <w:b w:val="0"/>
          <w:sz w:val="24"/>
          <w:szCs w:val="24"/>
          <w:lang w:val="bg-BG"/>
        </w:rPr>
        <w:tab/>
        <w:t>ГЕОГРАФСКА  ШИРИНА</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E</w:t>
      </w:r>
      <w:r>
        <w:rPr>
          <w:rFonts w:ascii="Tahoma" w:hAnsi="Tahoma" w:cs="Tahoma"/>
          <w:b w:val="0"/>
          <w:sz w:val="24"/>
          <w:szCs w:val="24"/>
          <w:lang w:val="bg-BG"/>
        </w:rPr>
        <w:tab/>
        <w:t>24</w:t>
      </w:r>
      <w:r>
        <w:rPr>
          <w:rFonts w:ascii="Tahoma" w:hAnsi="Tahoma" w:cs="Tahoma"/>
          <w:b w:val="0"/>
          <w:sz w:val="24"/>
          <w:szCs w:val="24"/>
          <w:lang w:val="bg-BG"/>
        </w:rPr>
        <w:tab/>
        <w:t>◦</w:t>
      </w:r>
      <w:r>
        <w:rPr>
          <w:rFonts w:ascii="Tahoma" w:hAnsi="Tahoma" w:cs="Tahoma"/>
          <w:b w:val="0"/>
          <w:sz w:val="24"/>
          <w:szCs w:val="24"/>
          <w:lang w:val="bg-BG"/>
        </w:rPr>
        <w:tab/>
        <w:t>12</w:t>
      </w:r>
      <w:r>
        <w:rPr>
          <w:rFonts w:ascii="Tahoma" w:hAnsi="Tahoma" w:cs="Tahoma"/>
          <w:b w:val="0"/>
          <w:sz w:val="24"/>
          <w:szCs w:val="24"/>
          <w:lang w:val="bg-BG"/>
        </w:rPr>
        <w:tab/>
        <w:t>'</w:t>
      </w:r>
      <w:r>
        <w:rPr>
          <w:rFonts w:ascii="Tahoma" w:hAnsi="Tahoma" w:cs="Tahoma"/>
          <w:b w:val="0"/>
          <w:sz w:val="24"/>
          <w:szCs w:val="24"/>
          <w:lang w:val="bg-BG"/>
        </w:rPr>
        <w:tab/>
        <w:t>28</w:t>
      </w:r>
      <w:r>
        <w:rPr>
          <w:rFonts w:ascii="Tahoma" w:hAnsi="Tahoma" w:cs="Tahoma"/>
          <w:b w:val="0"/>
          <w:sz w:val="24"/>
          <w:szCs w:val="24"/>
          <w:lang w:val="bg-BG"/>
        </w:rPr>
        <w:tab/>
        <w:t>"</w:t>
      </w:r>
      <w:r>
        <w:rPr>
          <w:rFonts w:ascii="Tahoma" w:hAnsi="Tahoma" w:cs="Tahoma"/>
          <w:b w:val="0"/>
          <w:sz w:val="24"/>
          <w:szCs w:val="24"/>
          <w:lang w:val="bg-BG"/>
        </w:rPr>
        <w:tab/>
        <w:t>N</w:t>
      </w:r>
      <w:r>
        <w:rPr>
          <w:rFonts w:ascii="Tahoma" w:hAnsi="Tahoma" w:cs="Tahoma"/>
          <w:b w:val="0"/>
          <w:sz w:val="24"/>
          <w:szCs w:val="24"/>
          <w:lang w:val="bg-BG"/>
        </w:rPr>
        <w:tab/>
        <w:t>42</w:t>
      </w:r>
      <w:r>
        <w:rPr>
          <w:rFonts w:ascii="Tahoma" w:hAnsi="Tahoma" w:cs="Tahoma"/>
          <w:b w:val="0"/>
          <w:sz w:val="24"/>
          <w:szCs w:val="24"/>
          <w:lang w:val="bg-BG"/>
        </w:rPr>
        <w:tab/>
        <w:t>◦</w:t>
      </w:r>
      <w:r>
        <w:rPr>
          <w:rFonts w:ascii="Tahoma" w:hAnsi="Tahoma" w:cs="Tahoma"/>
          <w:b w:val="0"/>
          <w:sz w:val="24"/>
          <w:szCs w:val="24"/>
          <w:lang w:val="bg-BG"/>
        </w:rPr>
        <w:tab/>
        <w:t>12</w:t>
      </w:r>
      <w:r>
        <w:rPr>
          <w:rFonts w:ascii="Tahoma" w:hAnsi="Tahoma" w:cs="Tahoma"/>
          <w:b w:val="0"/>
          <w:sz w:val="24"/>
          <w:szCs w:val="24"/>
          <w:lang w:val="bg-BG"/>
        </w:rPr>
        <w:tab/>
        <w:t>'</w:t>
      </w:r>
      <w:r>
        <w:rPr>
          <w:rFonts w:ascii="Tahoma" w:hAnsi="Tahoma" w:cs="Tahoma"/>
          <w:b w:val="0"/>
          <w:sz w:val="24"/>
          <w:szCs w:val="24"/>
          <w:lang w:val="bg-BG"/>
        </w:rPr>
        <w:tab/>
        <w:t>49</w:t>
      </w:r>
      <w:r>
        <w:rPr>
          <w:rFonts w:ascii="Tahoma" w:hAnsi="Tahoma" w:cs="Tahoma"/>
          <w:b w:val="0"/>
          <w:sz w:val="24"/>
          <w:szCs w:val="24"/>
          <w:lang w:val="bg-BG"/>
        </w:rPr>
        <w:tab/>
        <w:t>"</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2.2. ПЛОЩ (дка)</w:t>
      </w:r>
      <w:r>
        <w:rPr>
          <w:rFonts w:ascii="Tahoma" w:hAnsi="Tahoma" w:cs="Tahoma"/>
          <w:b w:val="0"/>
          <w:sz w:val="24"/>
          <w:szCs w:val="24"/>
          <w:lang w:val="bg-BG"/>
        </w:rPr>
        <w:tab/>
        <w:t>2.3. ДЪЛЖИНА НА ОБЕКТА (км)</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36,724.10</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2.4. НАДМОРСКА ВИСОЧИНА (м)</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МИНИМАЛНА</w:t>
      </w:r>
      <w:r>
        <w:rPr>
          <w:rFonts w:ascii="Tahoma" w:hAnsi="Tahoma" w:cs="Tahoma"/>
          <w:b w:val="0"/>
          <w:sz w:val="24"/>
          <w:szCs w:val="24"/>
          <w:lang w:val="bg-BG"/>
        </w:rPr>
        <w:tab/>
        <w:t>МАКСИМАЛНА</w:t>
      </w:r>
      <w:r>
        <w:rPr>
          <w:rFonts w:ascii="Tahoma" w:hAnsi="Tahoma" w:cs="Tahoma"/>
          <w:b w:val="0"/>
          <w:sz w:val="24"/>
          <w:szCs w:val="24"/>
          <w:lang w:val="bg-BG"/>
        </w:rPr>
        <w:tab/>
        <w:t>СРЕДНА</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177</w:t>
      </w:r>
      <w:r>
        <w:rPr>
          <w:rFonts w:ascii="Tahoma" w:hAnsi="Tahoma" w:cs="Tahoma"/>
          <w:b w:val="0"/>
          <w:sz w:val="24"/>
          <w:szCs w:val="24"/>
          <w:lang w:val="bg-BG"/>
        </w:rPr>
        <w:tab/>
        <w:t>208</w:t>
      </w:r>
      <w:r>
        <w:rPr>
          <w:rFonts w:ascii="Tahoma" w:hAnsi="Tahoma" w:cs="Tahoma"/>
          <w:b w:val="0"/>
          <w:sz w:val="24"/>
          <w:szCs w:val="24"/>
          <w:lang w:val="bg-BG"/>
        </w:rPr>
        <w:tab/>
        <w:t>192</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2.5. АДМИНИСТРАТИВЕН РАЙОН</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 xml:space="preserve">КОД ПО NUTS </w:t>
      </w:r>
      <w:r>
        <w:rPr>
          <w:rFonts w:ascii="Tahoma" w:hAnsi="Tahoma" w:cs="Tahoma"/>
          <w:b w:val="0"/>
          <w:sz w:val="24"/>
          <w:szCs w:val="24"/>
          <w:lang w:val="bg-BG"/>
        </w:rPr>
        <w:tab/>
        <w:t>ИМЕ НА РАЙОН ЗА ПЛАНИРАНЕ/ ОБЛАСТ</w:t>
      </w:r>
      <w:r>
        <w:rPr>
          <w:rFonts w:ascii="Tahoma" w:hAnsi="Tahoma" w:cs="Tahoma"/>
          <w:b w:val="0"/>
          <w:sz w:val="24"/>
          <w:szCs w:val="24"/>
          <w:lang w:val="bg-BG"/>
        </w:rPr>
        <w:tab/>
        <w:t>% ПОКРИТИЕ</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BG05</w:t>
      </w:r>
      <w:r>
        <w:rPr>
          <w:rFonts w:ascii="Tahoma" w:hAnsi="Tahoma" w:cs="Tahoma"/>
          <w:b w:val="0"/>
          <w:sz w:val="24"/>
          <w:szCs w:val="24"/>
          <w:lang w:val="bg-BG"/>
        </w:rPr>
        <w:tab/>
        <w:t>Южен Централен</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BG051</w:t>
      </w:r>
      <w:r>
        <w:rPr>
          <w:rFonts w:ascii="Tahoma" w:hAnsi="Tahoma" w:cs="Tahoma"/>
          <w:b w:val="0"/>
          <w:sz w:val="24"/>
          <w:szCs w:val="24"/>
          <w:lang w:val="bg-BG"/>
        </w:rPr>
        <w:tab/>
        <w:t>Пловдив</w:t>
      </w:r>
      <w:r>
        <w:rPr>
          <w:rFonts w:ascii="Tahoma" w:hAnsi="Tahoma" w:cs="Tahoma"/>
          <w:b w:val="0"/>
          <w:sz w:val="24"/>
          <w:szCs w:val="24"/>
          <w:lang w:val="bg-BG"/>
        </w:rPr>
        <w:tab/>
        <w:t>100</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 xml:space="preserve">ОБЩО: </w:t>
      </w:r>
      <w:r>
        <w:rPr>
          <w:rFonts w:ascii="Tahoma" w:hAnsi="Tahoma" w:cs="Tahoma"/>
          <w:b w:val="0"/>
          <w:sz w:val="24"/>
          <w:szCs w:val="24"/>
          <w:lang w:val="bg-BG"/>
        </w:rPr>
        <w:tab/>
        <w:t>100</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2.6. БИОГЕОГРАФСКИ РАЙОН</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r>
        <w:rPr>
          <w:rFonts w:ascii="Tahoma" w:hAnsi="Tahoma" w:cs="Tahoma"/>
          <w:b w:val="0"/>
          <w:sz w:val="24"/>
          <w:szCs w:val="24"/>
          <w:lang w:val="bg-BG"/>
        </w:rPr>
        <w:t xml:space="preserve">       АЛПИЙСКИ</w:t>
      </w:r>
      <w:r>
        <w:rPr>
          <w:rFonts w:ascii="Tahoma" w:hAnsi="Tahoma" w:cs="Tahoma"/>
          <w:b w:val="0"/>
          <w:sz w:val="24"/>
          <w:szCs w:val="24"/>
          <w:lang w:val="bg-BG"/>
        </w:rPr>
        <w:tab/>
        <w:t xml:space="preserve">       </w:t>
      </w:r>
      <w:r>
        <w:rPr>
          <w:rFonts w:ascii="Arial" w:hAnsi="Arial" w:cs="Arial"/>
          <w:b w:val="0"/>
          <w:sz w:val="24"/>
          <w:szCs w:val="24"/>
          <w:lang w:val="bg-BG"/>
        </w:rPr>
        <w:t>◘</w:t>
      </w:r>
      <w:r>
        <w:rPr>
          <w:rFonts w:ascii="Tahoma" w:hAnsi="Tahoma" w:cs="Tahoma"/>
          <w:b w:val="0"/>
          <w:sz w:val="24"/>
          <w:szCs w:val="24"/>
          <w:lang w:val="bg-BG"/>
        </w:rPr>
        <w:t xml:space="preserve">   КОНТИНЕНТАЛЕН</w:t>
      </w:r>
      <w:r>
        <w:rPr>
          <w:rFonts w:ascii="Tahoma" w:hAnsi="Tahoma" w:cs="Tahoma"/>
          <w:b w:val="0"/>
          <w:sz w:val="24"/>
          <w:szCs w:val="24"/>
          <w:lang w:val="bg-BG"/>
        </w:rPr>
        <w:tab/>
        <w:t xml:space="preserve">       ЧЕРНОМОРСКИ</w:t>
      </w:r>
    </w:p>
    <w:p w:rsidR="00593CC9" w:rsidRDefault="00593CC9" w:rsidP="00593CC9">
      <w:pPr>
        <w:widowControl w:val="0"/>
        <w:tabs>
          <w:tab w:val="left" w:pos="90"/>
        </w:tabs>
        <w:autoSpaceDE w:val="0"/>
        <w:autoSpaceDN w:val="0"/>
        <w:adjustRightInd w:val="0"/>
        <w:spacing w:before="71"/>
        <w:jc w:val="both"/>
        <w:rPr>
          <w:rFonts w:ascii="Tahoma" w:hAnsi="Tahoma" w:cs="Tahoma"/>
          <w:b w:val="0"/>
          <w:sz w:val="24"/>
          <w:szCs w:val="24"/>
          <w:lang w:val="bg-BG"/>
        </w:rPr>
      </w:pPr>
    </w:p>
    <w:p w:rsidR="00593CC9" w:rsidRDefault="00593CC9" w:rsidP="00593CC9">
      <w:pPr>
        <w:tabs>
          <w:tab w:val="left" w:pos="567"/>
        </w:tabs>
        <w:ind w:right="15" w:firstLine="567"/>
        <w:jc w:val="both"/>
        <w:rPr>
          <w:rFonts w:ascii="Tahoma" w:hAnsi="Tahoma" w:cs="Tahoma"/>
          <w:bCs/>
          <w:i/>
          <w:iCs/>
          <w:sz w:val="24"/>
          <w:szCs w:val="24"/>
          <w:lang w:val="en-US"/>
        </w:rPr>
      </w:pPr>
      <w:r>
        <w:rPr>
          <w:rFonts w:ascii="Tahoma" w:hAnsi="Tahoma" w:cs="Tahoma"/>
          <w:bCs/>
          <w:i/>
          <w:iCs/>
          <w:sz w:val="24"/>
          <w:szCs w:val="24"/>
          <w:lang w:val="en-US"/>
        </w:rPr>
        <w:t>Характеристики на Обекта</w:t>
      </w:r>
    </w:p>
    <w:p w:rsidR="00593CC9" w:rsidRDefault="00593CC9" w:rsidP="00593CC9">
      <w:pPr>
        <w:tabs>
          <w:tab w:val="left" w:pos="567"/>
        </w:tabs>
        <w:ind w:right="15" w:firstLine="567"/>
        <w:jc w:val="both"/>
        <w:rPr>
          <w:rFonts w:ascii="Tahoma" w:hAnsi="Tahoma" w:cs="Tahoma"/>
          <w:b w:val="0"/>
          <w:sz w:val="24"/>
          <w:szCs w:val="24"/>
          <w:lang w:val="en-US"/>
        </w:rPr>
      </w:pPr>
      <w:r>
        <w:rPr>
          <w:rFonts w:ascii="Tahoma" w:hAnsi="Tahoma" w:cs="Tahoma"/>
          <w:b w:val="0"/>
          <w:sz w:val="24"/>
          <w:szCs w:val="24"/>
          <w:lang w:val="en-US"/>
        </w:rPr>
        <w:t xml:space="preserve">Оризищата Цалапица се намират в Горнотракийската низина между едноименното село и град Съединение. </w:t>
      </w:r>
    </w:p>
    <w:p w:rsidR="00593CC9" w:rsidRDefault="00593CC9" w:rsidP="00593CC9">
      <w:pPr>
        <w:tabs>
          <w:tab w:val="left" w:pos="567"/>
        </w:tabs>
        <w:ind w:right="15" w:firstLine="567"/>
        <w:jc w:val="both"/>
        <w:rPr>
          <w:rFonts w:ascii="Tahoma" w:hAnsi="Tahoma" w:cs="Tahoma"/>
          <w:b w:val="0"/>
          <w:sz w:val="24"/>
          <w:szCs w:val="24"/>
          <w:lang w:val="en-US"/>
        </w:rPr>
      </w:pPr>
      <w:r>
        <w:rPr>
          <w:rFonts w:ascii="Tahoma" w:hAnsi="Tahoma" w:cs="Tahoma"/>
          <w:b w:val="0"/>
          <w:sz w:val="24"/>
          <w:szCs w:val="24"/>
          <w:lang w:val="en-US"/>
        </w:rPr>
        <w:t>Територията им е разделена на две от пътя свързващ двете населени места. На юг оризищата граничат с автомагистрала “Тракия”, на изток - с ж.п. линията Пловдив-Съединение. Западната граница съвпада с общинската, а северната преминава няколко километра южно от град Съединение. Представлява комплекс от използващи се за оризопроизводство оводнени площи, обградени с ниски диги и канали и влажни ливади разположени в непосредсвена близост до тях. На места каналите са обрасли с папур /Phragfmites australis/ и тръстика /Typha sp</w:t>
      </w:r>
      <w:proofErr w:type="gramStart"/>
      <w:r>
        <w:rPr>
          <w:rFonts w:ascii="Tahoma" w:hAnsi="Tahoma" w:cs="Tahoma"/>
          <w:b w:val="0"/>
          <w:sz w:val="24"/>
          <w:szCs w:val="24"/>
          <w:lang w:val="en-US"/>
        </w:rPr>
        <w:t>./</w:t>
      </w:r>
      <w:proofErr w:type="gramEnd"/>
      <w:r>
        <w:rPr>
          <w:rFonts w:ascii="Tahoma" w:hAnsi="Tahoma" w:cs="Tahoma"/>
          <w:b w:val="0"/>
          <w:sz w:val="24"/>
          <w:szCs w:val="24"/>
          <w:lang w:val="en-US"/>
        </w:rPr>
        <w:t>. Оризищните клетки са с различно водно ниво и създават условия за обитаване на много тясно специализирани в храненето видове птици.</w:t>
      </w:r>
    </w:p>
    <w:p w:rsidR="00593CC9" w:rsidRDefault="00593CC9" w:rsidP="00593CC9">
      <w:pPr>
        <w:tabs>
          <w:tab w:val="left" w:pos="567"/>
        </w:tabs>
        <w:ind w:right="15" w:firstLine="567"/>
        <w:jc w:val="both"/>
        <w:rPr>
          <w:rFonts w:ascii="Tahoma" w:hAnsi="Tahoma" w:cs="Tahoma"/>
          <w:bCs/>
          <w:i/>
          <w:iCs/>
          <w:sz w:val="24"/>
          <w:szCs w:val="24"/>
          <w:lang w:val="en-US"/>
        </w:rPr>
      </w:pPr>
    </w:p>
    <w:p w:rsidR="00593CC9" w:rsidRDefault="00593CC9" w:rsidP="00593CC9">
      <w:pPr>
        <w:tabs>
          <w:tab w:val="left" w:pos="567"/>
        </w:tabs>
        <w:ind w:right="15" w:firstLine="567"/>
        <w:jc w:val="both"/>
        <w:rPr>
          <w:rFonts w:ascii="Tahoma" w:hAnsi="Tahoma" w:cs="Tahoma"/>
          <w:bCs/>
          <w:i/>
          <w:iCs/>
          <w:sz w:val="24"/>
          <w:szCs w:val="24"/>
          <w:lang w:val="en-US"/>
        </w:rPr>
      </w:pPr>
      <w:r>
        <w:rPr>
          <w:rFonts w:ascii="Tahoma" w:hAnsi="Tahoma" w:cs="Tahoma"/>
          <w:bCs/>
          <w:i/>
          <w:iCs/>
          <w:sz w:val="24"/>
          <w:szCs w:val="24"/>
          <w:lang w:val="en-US"/>
        </w:rPr>
        <w:t>4.2. КАЧЕСТВО И ЗНАЧИМОСТ</w:t>
      </w:r>
    </w:p>
    <w:p w:rsidR="00593CC9" w:rsidRDefault="00593CC9" w:rsidP="00593CC9">
      <w:pPr>
        <w:tabs>
          <w:tab w:val="left" w:pos="567"/>
        </w:tabs>
        <w:ind w:right="15" w:firstLine="567"/>
        <w:jc w:val="both"/>
        <w:rPr>
          <w:rFonts w:ascii="Tahoma" w:hAnsi="Tahoma" w:cs="Tahoma"/>
          <w:b w:val="0"/>
          <w:sz w:val="24"/>
          <w:szCs w:val="24"/>
          <w:lang w:val="en-US"/>
        </w:rPr>
      </w:pPr>
      <w:r>
        <w:rPr>
          <w:rFonts w:ascii="Tahoma" w:hAnsi="Tahoma" w:cs="Tahoma"/>
          <w:b w:val="0"/>
          <w:sz w:val="24"/>
          <w:szCs w:val="24"/>
          <w:lang w:val="en-US"/>
        </w:rPr>
        <w:t xml:space="preserve">До сега в оризищата Цалапица са установени 46 вида птици, от които 10 са включени в Червената книга на България (1985). От срещащите се видове 23 са от европейско природозащитно значение (SPEC) (BirdLife International, 2004). Като застрашени в Европа са включени съответно в категория SPEC2 - 5 вида, в SPEC3 - 18 вида. Мястото осигурява подходящи местообитания за 11 вида, </w:t>
      </w:r>
      <w:r>
        <w:rPr>
          <w:rFonts w:ascii="Tahoma" w:hAnsi="Tahoma" w:cs="Tahoma"/>
          <w:b w:val="0"/>
          <w:sz w:val="24"/>
          <w:szCs w:val="24"/>
          <w:lang w:val="en-US"/>
        </w:rPr>
        <w:lastRenderedPageBreak/>
        <w:t>включени в приложение 2 на Закона за биологичното разнообразие, за които се изискват специални мерки за защита. От тях 9 са вписани също в приложение І на Директива 79/409 на ЕС. Оризищата Цалапица са едно от най-важните гнездови находища на кафявокрилия огърличник /Glareola pratincola/ в Горнотракийската низина и е място, където се концентрира жълтокраката чайка /Larus cachinans/. То има много важно значение за редица водолюбиви видов птици, по време на гнездене, миграция и отчасти на зимуване.</w:t>
      </w:r>
    </w:p>
    <w:p w:rsidR="00593CC9" w:rsidRDefault="00593CC9" w:rsidP="00593CC9">
      <w:pPr>
        <w:tabs>
          <w:tab w:val="left" w:pos="567"/>
        </w:tabs>
        <w:ind w:right="15" w:firstLine="567"/>
        <w:jc w:val="both"/>
        <w:rPr>
          <w:rFonts w:ascii="Tahoma" w:hAnsi="Tahoma" w:cs="Tahoma"/>
          <w:bCs/>
          <w:i/>
          <w:iCs/>
          <w:sz w:val="24"/>
          <w:szCs w:val="24"/>
          <w:lang w:val="en-US"/>
        </w:rPr>
      </w:pPr>
    </w:p>
    <w:p w:rsidR="00593CC9" w:rsidRDefault="00593CC9" w:rsidP="00593CC9">
      <w:pPr>
        <w:tabs>
          <w:tab w:val="left" w:pos="567"/>
        </w:tabs>
        <w:ind w:right="15" w:firstLine="567"/>
        <w:jc w:val="both"/>
        <w:rPr>
          <w:rFonts w:ascii="Tahoma" w:hAnsi="Tahoma" w:cs="Tahoma"/>
          <w:bCs/>
          <w:i/>
          <w:iCs/>
          <w:sz w:val="24"/>
          <w:szCs w:val="24"/>
          <w:lang w:val="en-US"/>
        </w:rPr>
      </w:pPr>
      <w:r>
        <w:rPr>
          <w:rFonts w:ascii="Tahoma" w:hAnsi="Tahoma" w:cs="Tahoma"/>
          <w:bCs/>
          <w:i/>
          <w:iCs/>
          <w:sz w:val="24"/>
          <w:szCs w:val="24"/>
          <w:lang w:val="en-US"/>
        </w:rPr>
        <w:t>4.3. УЯЗВИМОСТ</w:t>
      </w:r>
    </w:p>
    <w:p w:rsidR="00593CC9" w:rsidRDefault="00593CC9" w:rsidP="00593CC9">
      <w:pPr>
        <w:tabs>
          <w:tab w:val="left" w:pos="567"/>
        </w:tabs>
        <w:ind w:right="15" w:firstLine="567"/>
        <w:jc w:val="both"/>
        <w:rPr>
          <w:rFonts w:ascii="Tahoma" w:hAnsi="Tahoma" w:cs="Tahoma"/>
          <w:b w:val="0"/>
          <w:sz w:val="24"/>
          <w:szCs w:val="24"/>
          <w:lang w:val="en-US"/>
        </w:rPr>
      </w:pPr>
      <w:r>
        <w:rPr>
          <w:rFonts w:ascii="Tahoma" w:hAnsi="Tahoma" w:cs="Tahoma"/>
          <w:b w:val="0"/>
          <w:sz w:val="24"/>
          <w:szCs w:val="24"/>
          <w:lang w:val="en-US"/>
        </w:rPr>
        <w:t>Оризищата Цалапица са разположени в гъсто населен район и са подложени на силен антропогенен натиск от интензивни човешки дейности. Основните местообитания са формирани в резултат на човешката дейност и съществуването им до голяма степен зависи от сегашното ползване на земята, свързано с производството на ориз. Западането на оризопроизводството води до запустяване на оризовите полета и до постепенна загуба на подходящи за птиците местообитания. От друга страна интензификацията на производството, свързана с значителна употреба на пестициди, изкуствени торове и други химикали предизвиква промяна в качеството на водите и води до нарушаване на местообитанията. Водите, използвани за производството на ориз, идват от язовир Тополница и често са замърсени с тежки метали. Опожаряването на тръстиките и стърнищата често води до разширяване на пожарите в ценните за птиците местообитания. Изсичането на дървесната и храстовата растителност около дигите ограничава възможностите на птиците да намират подходящи места за гнездене и почивка. Други заплахи за птиците са свързани с интензивното събиране на жаби и унищожаването на голям брой земноводни при пресушаване на каналите, което води до намаляване на хранителната база за много видове птици. Поради лесния достъп до територията се наблюдава значително безпокойство на птиците, причинено от незаконен лов на защитени видове, спортен риболов, движение на моторни превозни средства, ежедневните стопански дейности и др.</w:t>
      </w:r>
    </w:p>
    <w:p w:rsidR="00593CC9" w:rsidRDefault="00593CC9" w:rsidP="00593CC9">
      <w:pPr>
        <w:tabs>
          <w:tab w:val="left" w:pos="567"/>
        </w:tabs>
        <w:ind w:right="15" w:firstLine="567"/>
        <w:jc w:val="both"/>
        <w:rPr>
          <w:rFonts w:ascii="Tahoma" w:hAnsi="Tahoma" w:cs="Tahoma"/>
          <w:b w:val="0"/>
          <w:sz w:val="24"/>
          <w:szCs w:val="24"/>
          <w:lang w:val="bg-BG"/>
        </w:rPr>
      </w:pPr>
    </w:p>
    <w:p w:rsidR="00593CC9" w:rsidRDefault="00593CC9" w:rsidP="00593CC9">
      <w:pPr>
        <w:ind w:left="142" w:hanging="65"/>
        <w:jc w:val="both"/>
        <w:rPr>
          <w:rFonts w:ascii="Tahoma" w:hAnsi="Tahoma" w:cs="Tahoma"/>
          <w:sz w:val="24"/>
          <w:szCs w:val="24"/>
          <w:lang w:val="bg-BG" w:eastAsia="bg-BG"/>
        </w:rPr>
      </w:pPr>
      <w:r>
        <w:rPr>
          <w:rFonts w:ascii="Tahoma" w:hAnsi="Tahoma" w:cs="Tahoma"/>
          <w:sz w:val="24"/>
          <w:szCs w:val="24"/>
          <w:lang w:val="bg-BG" w:eastAsia="bg-BG"/>
        </w:rPr>
        <w:t xml:space="preserve">Анализ на вероятната степен на отрицателно въздействие на бъдещия обект върху предмета на защита в Защитената зона </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 xml:space="preserve">Площадката, на която ще се развива инвестиционното предложение е относително малка спрямо площта на защитената зона, което не предполага фрагментиране на зоната. </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Характерът на инвестиционното предложение, предлагано с плана и устройствените показатели способстват за ограничаване на очакваните неблагоприятни въздействия върху зоната.</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 xml:space="preserve"> Основната част от отпадъците при строителството, код 17 05 06 – изкопани земни маси, ще се формират при подготовката на изкопите. След приключване на строителството ще се извърши възстановяване на част от засегнатата земя, чрез обратно засипване на трасето на ВиК проводите и строежа. Засипването ще се извърши с пръст отнета при изкопните работи, в която са съхранени семена и коренища на типичната тревна растителност, благодарение на което не се очаква инвазия на неместни растителни видове.</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 xml:space="preserve"> Отпадъците от опаковки ще се предават на лицензирани фирми за по-нататъшна обработка и евентуално рециклиране. </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lastRenderedPageBreak/>
        <w:t xml:space="preserve">           По време на строителството     източници на шум в околната среда ще бъдат строителните машини и съоръжения и обслужващия строителството транспорт.  На работната строителна площадки се очакват  еквивалентни нива на шум – около  85 dBA. Въздействието се временно, негативно, обективно присъщо.</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По време на експлоатацията на бъдещия обект не се очаква отделяне на вредни емисии в почвата, водата и атмосферния въздух. Не се предполага наличие на шумови източници, повишаващи нивото на шумово натоварване над нормативно установените норми.</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Ще се формират  неголеми количества смесени битови и общи отпадъци. Ще се предават с договор на обслужващата района комунална фирма.</w:t>
      </w:r>
    </w:p>
    <w:p w:rsidR="00593CC9" w:rsidRDefault="00593CC9" w:rsidP="00593CC9">
      <w:pPr>
        <w:ind w:left="142" w:hanging="65"/>
        <w:jc w:val="both"/>
        <w:rPr>
          <w:rFonts w:ascii="Tahoma" w:hAnsi="Tahoma" w:cs="Tahoma"/>
          <w:b w:val="0"/>
          <w:sz w:val="24"/>
          <w:szCs w:val="24"/>
          <w:lang w:val="bg-BG" w:eastAsia="bg-BG"/>
        </w:rPr>
      </w:pPr>
      <w:r>
        <w:rPr>
          <w:rFonts w:ascii="Tahoma" w:hAnsi="Tahoma" w:cs="Tahoma"/>
          <w:b w:val="0"/>
          <w:sz w:val="24"/>
          <w:szCs w:val="24"/>
          <w:lang w:val="bg-BG" w:eastAsia="bg-BG"/>
        </w:rPr>
        <w:t>В инвестиционния проект ще се разработи част за третиране на строителните отпадъци, съобразно нормативните изисквания.</w:t>
      </w:r>
    </w:p>
    <w:p w:rsidR="00593CC9" w:rsidRDefault="00593CC9" w:rsidP="00593CC9">
      <w:pPr>
        <w:ind w:left="142" w:hanging="65"/>
        <w:jc w:val="both"/>
        <w:rPr>
          <w:rFonts w:ascii="Tahoma" w:hAnsi="Tahoma" w:cs="Tahoma"/>
          <w:sz w:val="24"/>
          <w:szCs w:val="24"/>
          <w:lang w:val="bg-BG" w:eastAsia="bg-BG"/>
        </w:rPr>
      </w:pPr>
    </w:p>
    <w:p w:rsidR="00593CC9" w:rsidRDefault="00593CC9" w:rsidP="00593CC9">
      <w:pPr>
        <w:ind w:left="142" w:hanging="65"/>
        <w:jc w:val="both"/>
        <w:rPr>
          <w:rFonts w:ascii="Tahoma" w:hAnsi="Tahoma" w:cs="Tahoma"/>
          <w:b w:val="0"/>
          <w:sz w:val="24"/>
          <w:szCs w:val="24"/>
          <w:lang w:val="bg-BG" w:eastAsia="bg-BG"/>
        </w:rPr>
      </w:pPr>
      <w:r>
        <w:rPr>
          <w:rFonts w:ascii="Tahoma" w:hAnsi="Tahoma" w:cs="Tahoma"/>
          <w:sz w:val="24"/>
          <w:szCs w:val="24"/>
          <w:lang w:val="bg-BG" w:eastAsia="bg-BG"/>
        </w:rPr>
        <w:t>Смекчаващи мерки, предвидени за предотвратяване, намаляване и възможно отстраняване на неблагоприятните въздействия от осъществяване</w:t>
      </w:r>
      <w:r>
        <w:rPr>
          <w:rFonts w:ascii="Tahoma" w:hAnsi="Tahoma" w:cs="Tahoma"/>
          <w:b w:val="0"/>
          <w:sz w:val="24"/>
          <w:szCs w:val="24"/>
          <w:lang w:val="bg-BG" w:eastAsia="bg-BG"/>
        </w:rPr>
        <w:t xml:space="preserve"> на инвестиционното предложение върху защитената зона</w:t>
      </w:r>
    </w:p>
    <w:p w:rsidR="00593CC9" w:rsidRDefault="00593CC9" w:rsidP="00593CC9">
      <w:pPr>
        <w:ind w:firstLine="77"/>
        <w:jc w:val="both"/>
        <w:rPr>
          <w:rFonts w:ascii="Tahoma" w:hAnsi="Tahoma" w:cs="Tahoma"/>
          <w:b w:val="0"/>
          <w:sz w:val="24"/>
          <w:szCs w:val="24"/>
          <w:lang w:val="bg-BG" w:eastAsia="bg-BG"/>
        </w:rPr>
      </w:pPr>
      <w:r>
        <w:rPr>
          <w:rFonts w:ascii="Tahoma" w:hAnsi="Tahoma" w:cs="Tahoma"/>
          <w:b w:val="0"/>
          <w:sz w:val="24"/>
          <w:szCs w:val="24"/>
          <w:lang w:val="bg-BG" w:eastAsia="bg-BG"/>
        </w:rPr>
        <w:t>Предлаганата дейност не предполага отделяне на вредни емисии в почвата, водите и въздуха.</w:t>
      </w:r>
    </w:p>
    <w:p w:rsidR="00593CC9" w:rsidRDefault="00593CC9" w:rsidP="00593CC9">
      <w:pPr>
        <w:ind w:firstLine="77"/>
        <w:jc w:val="both"/>
        <w:rPr>
          <w:rFonts w:ascii="Tahoma" w:hAnsi="Tahoma" w:cs="Tahoma"/>
          <w:b w:val="0"/>
          <w:sz w:val="24"/>
          <w:szCs w:val="24"/>
          <w:lang w:val="bg-BG" w:eastAsia="bg-BG"/>
        </w:rPr>
      </w:pPr>
      <w:r>
        <w:rPr>
          <w:rFonts w:ascii="Tahoma" w:hAnsi="Tahoma" w:cs="Tahoma"/>
          <w:b w:val="0"/>
          <w:sz w:val="24"/>
          <w:szCs w:val="24"/>
          <w:lang w:val="bg-BG" w:eastAsia="bg-BG"/>
        </w:rPr>
        <w:t>Няма да бъдат унищожени високостеблени дървесни видове поради, което опасност от отрицателно остатъчно въздействие върху трайната растителност не съществува.</w:t>
      </w:r>
    </w:p>
    <w:p w:rsidR="00593CC9" w:rsidRDefault="00593CC9" w:rsidP="00593CC9">
      <w:pPr>
        <w:jc w:val="both"/>
        <w:rPr>
          <w:rFonts w:ascii="Tahoma" w:hAnsi="Tahoma" w:cs="Tahoma"/>
          <w:b w:val="0"/>
          <w:sz w:val="24"/>
          <w:szCs w:val="24"/>
          <w:lang w:val="bg-BG" w:eastAsia="bg-BG"/>
        </w:rPr>
      </w:pPr>
      <w:r>
        <w:rPr>
          <w:rFonts w:ascii="Tahoma" w:hAnsi="Tahoma" w:cs="Tahoma"/>
          <w:b w:val="0"/>
          <w:sz w:val="24"/>
          <w:szCs w:val="24"/>
          <w:lang w:val="bg-BG" w:eastAsia="bg-BG"/>
        </w:rPr>
        <w:t>По време на строителството ще се използува предимно малогабаритна строителна техника, като се осигури поддръжка на механизацията в специализирани сервизи извън територията на инвестиционното предложение.</w:t>
      </w:r>
    </w:p>
    <w:p w:rsidR="00593CC9" w:rsidRDefault="00593CC9" w:rsidP="00593CC9">
      <w:pPr>
        <w:tabs>
          <w:tab w:val="left" w:pos="567"/>
        </w:tabs>
        <w:ind w:right="15" w:firstLine="567"/>
        <w:jc w:val="both"/>
        <w:rPr>
          <w:rFonts w:ascii="Tahoma" w:hAnsi="Tahoma" w:cs="Tahoma"/>
          <w:b w:val="0"/>
          <w:sz w:val="24"/>
          <w:szCs w:val="24"/>
          <w:lang w:val="bg-BG"/>
        </w:rPr>
      </w:pPr>
    </w:p>
    <w:p w:rsidR="00593CC9" w:rsidRDefault="00593CC9" w:rsidP="00593CC9">
      <w:pPr>
        <w:tabs>
          <w:tab w:val="left" w:pos="567"/>
        </w:tabs>
        <w:ind w:right="15" w:firstLine="567"/>
        <w:jc w:val="both"/>
        <w:rPr>
          <w:rFonts w:ascii="Tahoma" w:hAnsi="Tahoma" w:cs="Tahoma"/>
          <w:sz w:val="24"/>
          <w:szCs w:val="24"/>
          <w:lang w:val="bg-BG"/>
        </w:rPr>
      </w:pPr>
      <w:r>
        <w:rPr>
          <w:rFonts w:ascii="Tahoma" w:hAnsi="Tahoma" w:cs="Tahoma"/>
          <w:sz w:val="24"/>
          <w:szCs w:val="24"/>
          <w:lang w:val="bg-BG"/>
        </w:rPr>
        <w:t>д) Основни цели на плана/програмата</w:t>
      </w:r>
    </w:p>
    <w:p w:rsidR="00593CC9" w:rsidRDefault="00593CC9" w:rsidP="00593CC9">
      <w:pPr>
        <w:widowControl w:val="0"/>
        <w:ind w:firstLine="480"/>
        <w:jc w:val="both"/>
        <w:rPr>
          <w:rFonts w:ascii="Tahoma" w:hAnsi="Tahoma" w:cs="Tahoma"/>
          <w:b w:val="0"/>
          <w:sz w:val="24"/>
          <w:szCs w:val="24"/>
          <w:lang w:val="bg-BG"/>
        </w:rPr>
      </w:pPr>
      <w:r>
        <w:rPr>
          <w:rFonts w:ascii="Tahoma" w:eastAsia="Calibri" w:hAnsi="Tahoma" w:cs="Tahoma"/>
          <w:b w:val="0"/>
          <w:sz w:val="24"/>
          <w:szCs w:val="24"/>
          <w:lang w:val="bg-BG"/>
        </w:rPr>
        <w:t xml:space="preserve">Главната цел на изменението на ОУП  е да създаде устройствени условия за устойчиво развитие на територията и реализиране на инвестиционно намерение на инвеститора - </w:t>
      </w:r>
      <w:r>
        <w:rPr>
          <w:rFonts w:ascii="Tahoma" w:eastAsia="Calibri" w:hAnsi="Tahoma" w:cs="Tahoma"/>
          <w:b w:val="0"/>
          <w:sz w:val="24"/>
          <w:szCs w:val="24"/>
          <w:lang w:val="en-US"/>
        </w:rPr>
        <w:t>Ще бъд</w:t>
      </w:r>
      <w:r>
        <w:rPr>
          <w:rFonts w:ascii="Tahoma" w:eastAsia="Calibri" w:hAnsi="Tahoma" w:cs="Tahoma"/>
          <w:b w:val="0"/>
          <w:sz w:val="24"/>
          <w:szCs w:val="24"/>
          <w:lang w:val="bg-BG"/>
        </w:rPr>
        <w:t>ат</w:t>
      </w:r>
      <w:r>
        <w:rPr>
          <w:rFonts w:ascii="Tahoma" w:eastAsia="Calibri" w:hAnsi="Tahoma" w:cs="Tahoma"/>
          <w:b w:val="0"/>
          <w:sz w:val="24"/>
          <w:szCs w:val="24"/>
          <w:lang w:val="en-US"/>
        </w:rPr>
        <w:t xml:space="preserve"> изграден</w:t>
      </w:r>
      <w:r>
        <w:rPr>
          <w:rFonts w:ascii="Tahoma" w:eastAsia="Calibri" w:hAnsi="Tahoma" w:cs="Tahoma"/>
          <w:b w:val="0"/>
          <w:sz w:val="24"/>
          <w:szCs w:val="24"/>
          <w:lang w:val="bg-BG"/>
        </w:rPr>
        <w:t xml:space="preserve">и </w:t>
      </w:r>
      <w:r>
        <w:rPr>
          <w:rFonts w:ascii="Tahoma" w:eastAsia="Calibri" w:hAnsi="Tahoma" w:cs="Tahoma"/>
          <w:b w:val="0"/>
          <w:sz w:val="24"/>
          <w:szCs w:val="24"/>
          <w:lang w:val="en-US"/>
        </w:rPr>
        <w:t xml:space="preserve">след провеждане на процедурите по </w:t>
      </w:r>
      <w:r>
        <w:rPr>
          <w:rFonts w:ascii="Tahoma" w:eastAsia="Calibri" w:hAnsi="Tahoma" w:cs="Tahoma"/>
          <w:b w:val="0"/>
          <w:sz w:val="24"/>
          <w:szCs w:val="24"/>
          <w:lang w:val="bg-BG"/>
        </w:rPr>
        <w:t xml:space="preserve">ЗЗЗТ и </w:t>
      </w:r>
      <w:r>
        <w:rPr>
          <w:rFonts w:ascii="Tahoma" w:eastAsia="Calibri" w:hAnsi="Tahoma" w:cs="Tahoma"/>
          <w:b w:val="0"/>
          <w:sz w:val="24"/>
          <w:szCs w:val="24"/>
          <w:lang w:val="en-US"/>
        </w:rPr>
        <w:t xml:space="preserve">ЗУТ </w:t>
      </w:r>
      <w:r>
        <w:rPr>
          <w:rFonts w:ascii="Tahoma" w:eastAsia="Calibri" w:hAnsi="Tahoma" w:cs="Tahoma"/>
          <w:b w:val="0"/>
          <w:sz w:val="24"/>
          <w:szCs w:val="24"/>
          <w:lang w:val="bg-BG"/>
        </w:rPr>
        <w:t>складове за промишлени стоки</w:t>
      </w:r>
      <w:r>
        <w:rPr>
          <w:rFonts w:ascii="Tahoma" w:hAnsi="Tahoma" w:cs="Tahoma"/>
          <w:b w:val="0"/>
          <w:sz w:val="24"/>
          <w:szCs w:val="24"/>
          <w:lang w:val="bg-BG"/>
        </w:rPr>
        <w:t>.</w:t>
      </w:r>
    </w:p>
    <w:p w:rsidR="00593CC9" w:rsidRDefault="00593CC9" w:rsidP="00593CC9">
      <w:pPr>
        <w:ind w:right="15"/>
        <w:jc w:val="both"/>
        <w:rPr>
          <w:rFonts w:ascii="Tahoma" w:hAnsi="Tahoma" w:cs="Tahoma"/>
          <w:b w:val="0"/>
          <w:sz w:val="24"/>
          <w:szCs w:val="24"/>
          <w:lang w:val="bg-BG"/>
        </w:rPr>
      </w:pPr>
    </w:p>
    <w:p w:rsidR="00593CC9" w:rsidRDefault="00593CC9" w:rsidP="00593CC9">
      <w:pPr>
        <w:numPr>
          <w:ilvl w:val="0"/>
          <w:numId w:val="2"/>
        </w:numPr>
        <w:ind w:left="0" w:right="15" w:firstLine="0"/>
        <w:contextualSpacing/>
        <w:jc w:val="both"/>
        <w:rPr>
          <w:rFonts w:ascii="Tahoma" w:eastAsia="Calibri" w:hAnsi="Tahoma" w:cs="Tahoma"/>
          <w:b w:val="0"/>
          <w:sz w:val="24"/>
          <w:szCs w:val="24"/>
          <w:lang w:val="bg-BG"/>
        </w:rPr>
      </w:pPr>
      <w:r>
        <w:rPr>
          <w:rFonts w:ascii="Tahoma" w:eastAsia="Calibri" w:hAnsi="Tahoma" w:cs="Tahoma"/>
          <w:b w:val="0"/>
          <w:sz w:val="24"/>
          <w:szCs w:val="24"/>
          <w:lang w:val="bg-BG"/>
        </w:rPr>
        <w:t>Стимулиране на публично-частното партньорство в дейностите, осигуряващи социално-икономическо развитие.</w:t>
      </w:r>
    </w:p>
    <w:p w:rsidR="00593CC9" w:rsidRDefault="00593CC9" w:rsidP="00593CC9">
      <w:pPr>
        <w:numPr>
          <w:ilvl w:val="0"/>
          <w:numId w:val="2"/>
        </w:numPr>
        <w:ind w:left="0" w:right="15" w:firstLine="0"/>
        <w:contextualSpacing/>
        <w:jc w:val="both"/>
        <w:rPr>
          <w:rFonts w:ascii="Tahoma" w:eastAsia="Calibri" w:hAnsi="Tahoma" w:cs="Tahoma"/>
          <w:b w:val="0"/>
          <w:sz w:val="24"/>
          <w:szCs w:val="24"/>
          <w:lang w:val="bg-BG"/>
        </w:rPr>
      </w:pPr>
      <w:r>
        <w:rPr>
          <w:rFonts w:ascii="Tahoma" w:eastAsia="Calibri" w:hAnsi="Tahoma" w:cs="Tahoma"/>
          <w:b w:val="0"/>
          <w:sz w:val="24"/>
          <w:szCs w:val="24"/>
          <w:lang w:val="bg-BG"/>
        </w:rPr>
        <w:t>Осигуряване реализацията на външни инвестиции, значими за социално-икономическото развитие на общината.</w:t>
      </w:r>
    </w:p>
    <w:p w:rsidR="00593CC9" w:rsidRDefault="00593CC9" w:rsidP="00593CC9">
      <w:pPr>
        <w:widowControl w:val="0"/>
        <w:ind w:firstLine="480"/>
        <w:jc w:val="both"/>
        <w:rPr>
          <w:rFonts w:ascii="Tahoma" w:hAnsi="Tahoma" w:cs="Tahoma"/>
          <w:b w:val="0"/>
          <w:sz w:val="24"/>
          <w:szCs w:val="24"/>
          <w:lang w:val="bg-BG"/>
        </w:rPr>
      </w:pPr>
      <w:r>
        <w:rPr>
          <w:rFonts w:ascii="Tahoma" w:hAnsi="Tahoma" w:cs="Tahoma"/>
          <w:b w:val="0"/>
          <w:sz w:val="24"/>
          <w:szCs w:val="24"/>
          <w:lang w:val="bg-BG"/>
        </w:rPr>
        <w:t>Цел на плана  е изграждането на складове за промишлени стоки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Кинт. и др.</w:t>
      </w:r>
      <w:r>
        <w:rPr>
          <w:rFonts w:ascii="Tahoma" w:hAnsi="Tahoma" w:cs="Tahoma"/>
          <w:sz w:val="24"/>
          <w:szCs w:val="24"/>
        </w:rPr>
        <w:t xml:space="preserve"> </w:t>
      </w:r>
      <w:r>
        <w:rPr>
          <w:rFonts w:ascii="Tahoma" w:hAnsi="Tahoma" w:cs="Tahoma"/>
          <w:b w:val="0"/>
          <w:sz w:val="24"/>
          <w:szCs w:val="24"/>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енергообезпечаване. Не се очаква някой  от факторите на  околната среда да достига критични значения, с които би могъл да повлияе върху  човешкото здраве. </w:t>
      </w:r>
    </w:p>
    <w:p w:rsidR="00593CC9" w:rsidRDefault="00593CC9" w:rsidP="00593CC9">
      <w:pPr>
        <w:tabs>
          <w:tab w:val="left" w:pos="851"/>
        </w:tabs>
        <w:ind w:firstLine="567"/>
        <w:jc w:val="both"/>
        <w:rPr>
          <w:rFonts w:ascii="Tahoma" w:hAnsi="Tahoma" w:cs="Tahoma"/>
          <w:b w:val="0"/>
          <w:sz w:val="24"/>
          <w:szCs w:val="24"/>
          <w:lang w:val="bg-BG"/>
        </w:rPr>
      </w:pPr>
      <w:r>
        <w:rPr>
          <w:rFonts w:ascii="Tahoma" w:hAnsi="Tahoma" w:cs="Tahoma"/>
          <w:b w:val="0"/>
          <w:sz w:val="24"/>
          <w:szCs w:val="24"/>
          <w:lang w:val="bg-BG"/>
        </w:rPr>
        <w:t xml:space="preserve">Степента на влияние от реализацията на инвестиционното предложение, предмет на плана върху природното местообитание и популациите на видовете </w:t>
      </w:r>
      <w:r>
        <w:rPr>
          <w:rFonts w:ascii="Tahoma" w:hAnsi="Tahoma" w:cs="Tahoma"/>
          <w:b w:val="0"/>
          <w:sz w:val="24"/>
          <w:szCs w:val="24"/>
          <w:lang w:val="bg-BG"/>
        </w:rPr>
        <w:lastRenderedPageBreak/>
        <w:t xml:space="preserve">предмет на защита, които  обитават горе-цитираната потенциална защитена зона ще е минимална. </w:t>
      </w:r>
    </w:p>
    <w:p w:rsidR="00593CC9" w:rsidRDefault="00593CC9" w:rsidP="00593CC9">
      <w:pPr>
        <w:tabs>
          <w:tab w:val="left" w:pos="851"/>
        </w:tabs>
        <w:ind w:firstLine="567"/>
        <w:jc w:val="both"/>
        <w:rPr>
          <w:rFonts w:ascii="Tahoma" w:hAnsi="Tahoma" w:cs="Tahoma"/>
          <w:b w:val="0"/>
          <w:sz w:val="24"/>
          <w:szCs w:val="24"/>
          <w:lang w:val="bg-BG"/>
        </w:rPr>
      </w:pPr>
      <w:r>
        <w:rPr>
          <w:rFonts w:ascii="Tahoma" w:hAnsi="Tahoma" w:cs="Tahoma"/>
          <w:b w:val="0"/>
          <w:sz w:val="24"/>
          <w:szCs w:val="24"/>
          <w:lang w:val="bg-BG"/>
        </w:rPr>
        <w:t>Характерът на инвестиционното предложение не предполага отрицателно въздействие върху горе-цитираните популации. Риск от заплахи за тези защитените видове не съществува, тъй като инвестиционното предложение не предполага развиването на дейности, които биха променили или повлияли по някакъв начин върху видовете, обитаващи зоната.</w:t>
      </w:r>
    </w:p>
    <w:p w:rsidR="00593CC9" w:rsidRDefault="00593CC9" w:rsidP="00593CC9">
      <w:pPr>
        <w:tabs>
          <w:tab w:val="left" w:pos="851"/>
        </w:tabs>
        <w:ind w:right="16" w:firstLine="567"/>
        <w:jc w:val="both"/>
        <w:rPr>
          <w:rFonts w:ascii="Tahoma" w:hAnsi="Tahoma" w:cs="Tahoma"/>
          <w:b w:val="0"/>
          <w:sz w:val="24"/>
          <w:szCs w:val="24"/>
          <w:lang w:val="ru-RU"/>
        </w:rPr>
      </w:pPr>
      <w:r>
        <w:rPr>
          <w:rFonts w:ascii="Tahoma" w:hAnsi="Tahoma" w:cs="Tahoma"/>
          <w:b w:val="0"/>
          <w:sz w:val="24"/>
          <w:szCs w:val="24"/>
          <w:lang w:val="gsw-FR"/>
        </w:rPr>
        <w:t xml:space="preserve">Инвестиционното предложение  ще бъде реализирано </w:t>
      </w:r>
      <w:r>
        <w:rPr>
          <w:rFonts w:ascii="Tahoma" w:hAnsi="Tahoma" w:cs="Tahoma"/>
          <w:b w:val="0"/>
          <w:sz w:val="24"/>
          <w:szCs w:val="24"/>
          <w:lang w:val="bg-BG"/>
        </w:rPr>
        <w:t>без да</w:t>
      </w:r>
      <w:r>
        <w:rPr>
          <w:rFonts w:ascii="Tahoma" w:hAnsi="Tahoma" w:cs="Tahoma"/>
          <w:b w:val="0"/>
          <w:sz w:val="24"/>
          <w:szCs w:val="24"/>
          <w:lang w:val="gsw-FR"/>
        </w:rPr>
        <w:t xml:space="preserve"> се засяга и  влошава състоянието на предмета на опазване на най-близката защитена зона. </w:t>
      </w:r>
      <w:r>
        <w:rPr>
          <w:rFonts w:ascii="Tahoma" w:hAnsi="Tahoma" w:cs="Tahoma"/>
          <w:b w:val="0"/>
          <w:sz w:val="24"/>
          <w:szCs w:val="24"/>
          <w:lang w:val="bg-BG"/>
        </w:rPr>
        <w:t xml:space="preserve"> При р</w:t>
      </w:r>
      <w:r>
        <w:rPr>
          <w:rFonts w:ascii="Tahoma" w:hAnsi="Tahoma" w:cs="Tahoma"/>
          <w:b w:val="0"/>
          <w:sz w:val="24"/>
          <w:szCs w:val="24"/>
          <w:lang w:val="ru-RU"/>
        </w:rPr>
        <w:t>еализацията на плана няма вероятност от значително отрицателно въздействие върху видовете, предмет на опазване в най-близката защитена зона.</w:t>
      </w:r>
    </w:p>
    <w:p w:rsidR="00593CC9" w:rsidRDefault="00593CC9" w:rsidP="00593CC9">
      <w:pPr>
        <w:tabs>
          <w:tab w:val="left" w:pos="851"/>
        </w:tabs>
        <w:ind w:right="16" w:firstLine="567"/>
        <w:jc w:val="both"/>
        <w:rPr>
          <w:rFonts w:ascii="Tahoma" w:hAnsi="Tahoma" w:cs="Tahoma"/>
          <w:b w:val="0"/>
          <w:sz w:val="24"/>
          <w:szCs w:val="24"/>
          <w:lang w:val="gsw-FR"/>
        </w:rPr>
      </w:pPr>
      <w:r>
        <w:rPr>
          <w:rFonts w:ascii="Tahoma" w:hAnsi="Tahoma" w:cs="Tahoma"/>
          <w:b w:val="0"/>
          <w:sz w:val="24"/>
          <w:szCs w:val="24"/>
          <w:lang w:val="gsw-FR"/>
        </w:rPr>
        <w:t>Целта на плана е да промени предназначението на земята с цел</w:t>
      </w:r>
      <w:r>
        <w:rPr>
          <w:rFonts w:ascii="Tahoma" w:hAnsi="Tahoma" w:cs="Tahoma"/>
          <w:b w:val="0"/>
          <w:sz w:val="24"/>
          <w:szCs w:val="24"/>
          <w:lang w:val="bg-BG"/>
        </w:rPr>
        <w:t xml:space="preserve"> складове за промишлени стоки</w:t>
      </w:r>
      <w:r>
        <w:rPr>
          <w:rFonts w:ascii="Tahoma" w:hAnsi="Tahoma" w:cs="Tahoma"/>
          <w:b w:val="0"/>
          <w:sz w:val="24"/>
          <w:szCs w:val="24"/>
          <w:lang w:val="gsw-FR"/>
        </w:rPr>
        <w:t xml:space="preserve">  не е свързано с производствена дейност, която да замърсява или да доведе до дискомфорт на компонентите на околната среда.</w:t>
      </w:r>
    </w:p>
    <w:p w:rsidR="00593CC9" w:rsidRDefault="00593CC9" w:rsidP="00593CC9">
      <w:pPr>
        <w:tabs>
          <w:tab w:val="left" w:pos="851"/>
        </w:tabs>
        <w:ind w:right="16" w:firstLine="567"/>
        <w:jc w:val="both"/>
        <w:rPr>
          <w:rFonts w:ascii="Tahoma" w:hAnsi="Tahoma" w:cs="Tahoma"/>
          <w:b w:val="0"/>
          <w:sz w:val="24"/>
          <w:szCs w:val="24"/>
          <w:lang w:val="bg-BG"/>
        </w:rPr>
      </w:pPr>
      <w:r>
        <w:rPr>
          <w:rFonts w:ascii="Tahoma" w:hAnsi="Tahoma" w:cs="Tahoma"/>
          <w:b w:val="0"/>
          <w:sz w:val="24"/>
          <w:szCs w:val="24"/>
          <w:lang w:val="gsw-FR"/>
        </w:rPr>
        <w:t>Степента на влияние от реализацията на инвестиционното предложение върху популациите на видовете, предмет на защита, които се намират и обитават горе-цитираната защитена зона е минимален.</w:t>
      </w:r>
      <w:r>
        <w:rPr>
          <w:rFonts w:ascii="Tahoma" w:hAnsi="Tahoma" w:cs="Tahoma"/>
          <w:b w:val="0"/>
          <w:sz w:val="24"/>
          <w:szCs w:val="24"/>
          <w:lang w:val="bg-BG"/>
        </w:rPr>
        <w:t xml:space="preserve"> </w:t>
      </w:r>
      <w:r>
        <w:rPr>
          <w:rFonts w:ascii="Tahoma" w:hAnsi="Tahoma" w:cs="Tahoma"/>
          <w:b w:val="0"/>
          <w:sz w:val="24"/>
          <w:szCs w:val="24"/>
          <w:lang w:val="ru-RU"/>
        </w:rPr>
        <w:t>Няма вероятност от намаляване числеността и плътността на популациите на видовете, предмет на опазване на видовете, предмет на</w:t>
      </w:r>
      <w:r>
        <w:rPr>
          <w:rFonts w:ascii="Tahoma" w:hAnsi="Tahoma" w:cs="Tahoma"/>
          <w:b w:val="0"/>
          <w:sz w:val="24"/>
          <w:szCs w:val="24"/>
          <w:lang w:val="bg-BG"/>
        </w:rPr>
        <w:t xml:space="preserve"> опазване в защитената зона и до намаляване на благоприятния им прирозащитен статус.</w:t>
      </w:r>
    </w:p>
    <w:p w:rsidR="00593CC9" w:rsidRDefault="00593CC9" w:rsidP="00593CC9">
      <w:pPr>
        <w:widowControl w:val="0"/>
        <w:tabs>
          <w:tab w:val="left" w:pos="90"/>
          <w:tab w:val="left" w:pos="851"/>
        </w:tabs>
        <w:autoSpaceDE w:val="0"/>
        <w:autoSpaceDN w:val="0"/>
        <w:adjustRightInd w:val="0"/>
        <w:ind w:firstLine="567"/>
        <w:jc w:val="both"/>
        <w:rPr>
          <w:rFonts w:ascii="Tahoma" w:hAnsi="Tahoma" w:cs="Tahoma"/>
          <w:b w:val="0"/>
          <w:sz w:val="24"/>
          <w:szCs w:val="24"/>
          <w:lang w:val="bg-BG"/>
        </w:rPr>
      </w:pPr>
      <w:r>
        <w:rPr>
          <w:rFonts w:ascii="Tahoma" w:hAnsi="Tahoma" w:cs="Tahoma"/>
          <w:b w:val="0"/>
          <w:sz w:val="24"/>
          <w:szCs w:val="24"/>
          <w:lang w:val="bg-BG"/>
        </w:rPr>
        <w:t>Няма вероятност инвестиционното намерение, предвидено с плана да доведе до пряко унищожаване, увреждане или фрагментация на природните местообитания и местообитания на видове, предмет на опазване в зоната. Не се очаква генериране на емисии</w:t>
      </w:r>
      <w:r>
        <w:rPr>
          <w:rFonts w:ascii="Tahoma" w:hAnsi="Tahoma" w:cs="Tahoma"/>
          <w:b w:val="0"/>
          <w:sz w:val="24"/>
          <w:szCs w:val="24"/>
          <w:lang w:val="ru-RU"/>
        </w:rPr>
        <w:t xml:space="preserve"> и </w:t>
      </w:r>
      <w:r>
        <w:rPr>
          <w:rFonts w:ascii="Tahoma" w:hAnsi="Tahoma" w:cs="Tahoma"/>
          <w:b w:val="0"/>
          <w:sz w:val="24"/>
          <w:szCs w:val="24"/>
          <w:lang w:val="bg-BG"/>
        </w:rPr>
        <w:t>отпадъци в количества, които да окажат значително отрицателно въздействие върху защитената зона.</w:t>
      </w:r>
      <w:r>
        <w:rPr>
          <w:rFonts w:ascii="Tahoma" w:hAnsi="Tahoma" w:cs="Tahoma"/>
          <w:b w:val="0"/>
          <w:sz w:val="24"/>
          <w:szCs w:val="24"/>
          <w:lang w:val="gsw-FR"/>
        </w:rPr>
        <w:tab/>
        <w:t xml:space="preserve">Риск от заплахи за тези защитените местообитания и популации не съществува.  </w:t>
      </w:r>
      <w:r>
        <w:rPr>
          <w:rFonts w:ascii="Tahoma" w:hAnsi="Tahoma" w:cs="Tahoma"/>
          <w:b w:val="0"/>
          <w:sz w:val="24"/>
          <w:szCs w:val="24"/>
          <w:lang w:val="bg-BG"/>
        </w:rPr>
        <w:t>При р</w:t>
      </w:r>
      <w:r>
        <w:rPr>
          <w:rFonts w:ascii="Tahoma" w:hAnsi="Tahoma" w:cs="Tahoma"/>
          <w:b w:val="0"/>
          <w:sz w:val="24"/>
          <w:szCs w:val="24"/>
          <w:lang w:val="gsw-FR"/>
        </w:rPr>
        <w:t>еализиране на плана не се очаква отрицателно въздействие върху  защитена зона „</w:t>
      </w:r>
      <w:r>
        <w:rPr>
          <w:rFonts w:ascii="Tahoma" w:hAnsi="Tahoma" w:cs="Tahoma"/>
          <w:b w:val="0"/>
          <w:sz w:val="24"/>
          <w:szCs w:val="24"/>
          <w:lang w:val="bg-BG"/>
        </w:rPr>
        <w:t>Оризища Цалапица</w:t>
      </w:r>
      <w:r>
        <w:rPr>
          <w:rFonts w:ascii="Tahoma" w:hAnsi="Tahoma" w:cs="Tahoma"/>
          <w:b w:val="0"/>
          <w:sz w:val="24"/>
          <w:szCs w:val="24"/>
          <w:lang w:val="gsw-FR"/>
        </w:rPr>
        <w:t>”.</w:t>
      </w:r>
    </w:p>
    <w:p w:rsidR="00593CC9" w:rsidRDefault="00593CC9" w:rsidP="00593CC9">
      <w:pPr>
        <w:tabs>
          <w:tab w:val="left" w:pos="851"/>
        </w:tabs>
        <w:ind w:right="15" w:firstLine="567"/>
        <w:jc w:val="both"/>
        <w:rPr>
          <w:rFonts w:ascii="Tahoma" w:hAnsi="Tahoma" w:cs="Tahoma"/>
          <w:b w:val="0"/>
          <w:sz w:val="24"/>
          <w:szCs w:val="24"/>
          <w:lang w:val="bg-BG"/>
        </w:rPr>
      </w:pP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 xml:space="preserve">Във връзка с гореизложеното,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 xml:space="preserve">Незначително по степен на въздействие. Временно по честота от шума, само по време на строителството и експлоатацията;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Частично обратимо без кумулативен ефект;</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Не се очаква да настъпи  фрагментиране на защитената зона, на местообитания в нея или на популации на растителни и животниски видове.      Предвидения  процент на озеленяване ще осигури подобряване и поддържане на установената естествена среда.</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lastRenderedPageBreak/>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Водоснабдяване  - от наличен водопровод, съгласно указателно писмо  на „ВиК“ ЕООД.</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Предвижда се заустването на  отпадните битово-фекални  води  да става във водоплътна яма. Не се очаква формиране на друг вид отпадъчни води при реализацията и експлоатацията на бъдещият обект.</w:t>
      </w:r>
    </w:p>
    <w:p w:rsidR="00593CC9" w:rsidRDefault="00593CC9" w:rsidP="00593CC9">
      <w:pPr>
        <w:ind w:right="15" w:firstLine="709"/>
        <w:jc w:val="both"/>
        <w:rPr>
          <w:rFonts w:ascii="Tahoma" w:hAnsi="Tahoma" w:cs="Tahoma"/>
          <w:b w:val="0"/>
          <w:sz w:val="24"/>
          <w:szCs w:val="24"/>
        </w:rPr>
      </w:pPr>
      <w:r>
        <w:rPr>
          <w:rFonts w:ascii="Tahoma" w:hAnsi="Tahoma" w:cs="Tahoma"/>
          <w:b w:val="0"/>
          <w:sz w:val="24"/>
          <w:szCs w:val="24"/>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r>
        <w:rPr>
          <w:rFonts w:ascii="Tahoma" w:hAnsi="Tahoma" w:cs="Tahoma"/>
          <w:b w:val="0"/>
          <w:sz w:val="24"/>
          <w:szCs w:val="24"/>
          <w:lang w:val="bg-BG"/>
        </w:rPr>
        <w:t>, като предлаганото от инвеститора</w:t>
      </w:r>
      <w:r>
        <w:rPr>
          <w:rFonts w:ascii="Tahoma" w:hAnsi="Tahoma" w:cs="Tahoma"/>
          <w:b w:val="0"/>
          <w:sz w:val="24"/>
          <w:szCs w:val="24"/>
        </w:rPr>
        <w:t>.</w:t>
      </w:r>
    </w:p>
    <w:p w:rsidR="00593CC9" w:rsidRDefault="00593CC9" w:rsidP="00593CC9">
      <w:pPr>
        <w:ind w:left="720" w:right="15"/>
        <w:contextualSpacing/>
        <w:jc w:val="both"/>
        <w:rPr>
          <w:rFonts w:ascii="Tahoma" w:eastAsia="Calibri" w:hAnsi="Tahoma" w:cs="Tahoma"/>
          <w:b w:val="0"/>
          <w:sz w:val="24"/>
          <w:szCs w:val="24"/>
          <w:lang w:val="bg-BG"/>
        </w:rPr>
      </w:pPr>
    </w:p>
    <w:p w:rsidR="00593CC9" w:rsidRDefault="00593CC9" w:rsidP="00593CC9">
      <w:pPr>
        <w:ind w:right="15" w:firstLine="567"/>
        <w:jc w:val="both"/>
        <w:rPr>
          <w:rFonts w:ascii="Tahoma" w:hAnsi="Tahoma" w:cs="Tahoma"/>
          <w:b w:val="0"/>
          <w:sz w:val="24"/>
          <w:szCs w:val="24"/>
          <w:lang w:val="bg-BG"/>
        </w:rPr>
      </w:pPr>
      <w:r>
        <w:rPr>
          <w:rFonts w:ascii="Tahoma" w:hAnsi="Tahoma" w:cs="Tahoma"/>
          <w:b w:val="0"/>
          <w:sz w:val="24"/>
          <w:szCs w:val="24"/>
          <w:lang w:val="bg-BG"/>
        </w:rPr>
        <w:t xml:space="preserve">е) Финансиране на плана </w:t>
      </w:r>
    </w:p>
    <w:p w:rsidR="00593CC9" w:rsidRDefault="00593CC9" w:rsidP="00593CC9">
      <w:pPr>
        <w:ind w:right="15" w:firstLine="567"/>
        <w:jc w:val="both"/>
        <w:rPr>
          <w:rFonts w:ascii="Tahoma" w:hAnsi="Tahoma" w:cs="Tahoma"/>
          <w:b w:val="0"/>
          <w:sz w:val="24"/>
          <w:szCs w:val="24"/>
          <w:lang w:val="bg-BG"/>
        </w:rPr>
      </w:pPr>
    </w:p>
    <w:p w:rsidR="00593CC9" w:rsidRDefault="00593CC9" w:rsidP="00593CC9">
      <w:pPr>
        <w:ind w:right="15" w:firstLine="567"/>
        <w:jc w:val="both"/>
        <w:rPr>
          <w:rFonts w:ascii="Tahoma" w:hAnsi="Tahoma" w:cs="Tahoma"/>
          <w:b w:val="0"/>
          <w:sz w:val="24"/>
          <w:szCs w:val="24"/>
          <w:lang w:val="x-none"/>
        </w:rPr>
      </w:pPr>
      <w:r>
        <w:rPr>
          <w:rFonts w:ascii="Tahoma" w:hAnsi="Tahoma" w:cs="Tahoma"/>
          <w:b w:val="0"/>
          <w:sz w:val="24"/>
          <w:szCs w:val="24"/>
          <w:lang w:val="bg-BG"/>
        </w:rPr>
        <w:t>Проектът за и</w:t>
      </w:r>
      <w:r>
        <w:rPr>
          <w:rFonts w:ascii="Tahoma" w:hAnsi="Tahoma" w:cs="Tahoma"/>
          <w:b w:val="0"/>
          <w:sz w:val="24"/>
          <w:szCs w:val="24"/>
          <w:lang w:val="x-none"/>
        </w:rPr>
        <w:t>зменението на ОУП  се финансира от възложител</w:t>
      </w:r>
      <w:r>
        <w:rPr>
          <w:rFonts w:ascii="Tahoma" w:hAnsi="Tahoma" w:cs="Tahoma"/>
          <w:b w:val="0"/>
          <w:sz w:val="24"/>
          <w:szCs w:val="24"/>
          <w:lang w:val="bg-BG"/>
        </w:rPr>
        <w:t>я.</w:t>
      </w:r>
      <w:r>
        <w:rPr>
          <w:rFonts w:ascii="Tahoma" w:hAnsi="Tahoma" w:cs="Tahoma"/>
          <w:b w:val="0"/>
          <w:sz w:val="24"/>
          <w:szCs w:val="24"/>
          <w:lang w:val="x-none"/>
        </w:rPr>
        <w:t xml:space="preserve"> </w:t>
      </w:r>
    </w:p>
    <w:p w:rsidR="00593CC9" w:rsidRDefault="00593CC9" w:rsidP="00593CC9">
      <w:pPr>
        <w:ind w:right="15" w:firstLine="567"/>
        <w:jc w:val="both"/>
        <w:rPr>
          <w:rFonts w:ascii="Tahoma" w:hAnsi="Tahoma" w:cs="Tahoma"/>
          <w:b w:val="0"/>
          <w:sz w:val="24"/>
          <w:szCs w:val="24"/>
          <w:lang w:val="bg-BG"/>
        </w:rPr>
      </w:pPr>
    </w:p>
    <w:p w:rsidR="00593CC9" w:rsidRDefault="00593CC9" w:rsidP="00593CC9">
      <w:pPr>
        <w:ind w:right="15" w:firstLine="567"/>
        <w:jc w:val="both"/>
        <w:rPr>
          <w:rFonts w:ascii="Tahoma" w:hAnsi="Tahoma" w:cs="Tahoma"/>
          <w:b w:val="0"/>
          <w:sz w:val="24"/>
          <w:szCs w:val="24"/>
          <w:lang w:val="bg-BG"/>
        </w:rPr>
      </w:pPr>
      <w:r>
        <w:rPr>
          <w:rFonts w:ascii="Tahoma" w:hAnsi="Tahoma" w:cs="Tahoma"/>
          <w:b w:val="0"/>
          <w:sz w:val="24"/>
          <w:szCs w:val="24"/>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593CC9" w:rsidRDefault="00593CC9" w:rsidP="00593CC9">
      <w:pPr>
        <w:ind w:left="1800" w:right="15"/>
        <w:jc w:val="both"/>
        <w:rPr>
          <w:rFonts w:ascii="Tahoma" w:hAnsi="Tahoma" w:cs="Tahoma"/>
          <w:b w:val="0"/>
          <w:sz w:val="24"/>
          <w:szCs w:val="24"/>
          <w:lang w:val="bg-BG"/>
        </w:rPr>
      </w:pPr>
    </w:p>
    <w:p w:rsidR="00593CC9" w:rsidRDefault="00593CC9" w:rsidP="00593CC9">
      <w:pPr>
        <w:ind w:right="15" w:firstLine="567"/>
        <w:jc w:val="both"/>
        <w:rPr>
          <w:rFonts w:ascii="Tahoma" w:hAnsi="Tahoma" w:cs="Tahoma"/>
          <w:sz w:val="24"/>
          <w:szCs w:val="24"/>
          <w:lang w:val="bg-BG"/>
        </w:rPr>
      </w:pPr>
      <w:r>
        <w:rPr>
          <w:rFonts w:ascii="Tahoma" w:hAnsi="Tahoma" w:cs="Tahoma"/>
          <w:b w:val="0"/>
          <w:sz w:val="24"/>
          <w:szCs w:val="24"/>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593CC9" w:rsidRDefault="00593CC9" w:rsidP="00593CC9">
      <w:pPr>
        <w:spacing w:before="120"/>
        <w:ind w:left="454" w:right="15"/>
        <w:jc w:val="both"/>
        <w:rPr>
          <w:rFonts w:ascii="Tahoma" w:hAnsi="Tahoma" w:cs="Tahoma"/>
          <w:sz w:val="24"/>
          <w:szCs w:val="24"/>
          <w:lang w:val="bg-BG"/>
        </w:rPr>
      </w:pPr>
      <w:r>
        <w:rPr>
          <w:rFonts w:ascii="Tahoma" w:hAnsi="Tahoma" w:cs="Tahoma"/>
          <w:sz w:val="24"/>
          <w:szCs w:val="24"/>
          <w:lang w:val="bg-BG"/>
        </w:rPr>
        <w:tab/>
        <w:t>3. Орган, отговорен за прилагането на плана/програмата</w:t>
      </w:r>
    </w:p>
    <w:p w:rsidR="00593CC9" w:rsidRDefault="00593CC9" w:rsidP="00593CC9">
      <w:pPr>
        <w:ind w:right="15"/>
        <w:jc w:val="both"/>
        <w:rPr>
          <w:rFonts w:ascii="Tahoma" w:hAnsi="Tahoma" w:cs="Tahoma"/>
          <w:b w:val="0"/>
          <w:sz w:val="24"/>
          <w:szCs w:val="24"/>
          <w:lang w:val="bg-BG"/>
        </w:rPr>
      </w:pPr>
      <w:r>
        <w:rPr>
          <w:rFonts w:ascii="Tahoma" w:hAnsi="Tahoma" w:cs="Tahoma"/>
          <w:b w:val="0"/>
          <w:sz w:val="24"/>
          <w:szCs w:val="24"/>
          <w:lang w:val="bg-BG"/>
        </w:rPr>
        <w:t xml:space="preserve">Възложителят и </w:t>
      </w:r>
      <w:r>
        <w:rPr>
          <w:rFonts w:ascii="Tahoma" w:hAnsi="Tahoma" w:cs="Tahoma"/>
          <w:b w:val="0"/>
          <w:sz w:val="24"/>
          <w:szCs w:val="24"/>
          <w:lang w:val="x-none"/>
        </w:rPr>
        <w:t>Община</w:t>
      </w:r>
      <w:r>
        <w:rPr>
          <w:rFonts w:ascii="Tahoma" w:hAnsi="Tahoma" w:cs="Tahoma"/>
          <w:b w:val="0"/>
          <w:sz w:val="24"/>
          <w:szCs w:val="24"/>
          <w:lang w:val="bg-BG"/>
        </w:rPr>
        <w:t xml:space="preserve"> Марица.</w:t>
      </w:r>
      <w:r>
        <w:rPr>
          <w:rFonts w:ascii="Tahoma" w:hAnsi="Tahoma" w:cs="Tahoma"/>
          <w:b w:val="0"/>
          <w:sz w:val="24"/>
          <w:szCs w:val="24"/>
          <w:lang w:val="x-none"/>
        </w:rPr>
        <w:t xml:space="preserve">  </w:t>
      </w:r>
    </w:p>
    <w:p w:rsidR="00593CC9" w:rsidRDefault="00593CC9" w:rsidP="00593CC9">
      <w:pPr>
        <w:spacing w:before="120"/>
        <w:ind w:left="454" w:right="15"/>
        <w:jc w:val="both"/>
        <w:rPr>
          <w:rFonts w:ascii="Tahoma" w:hAnsi="Tahoma" w:cs="Tahoma"/>
          <w:sz w:val="24"/>
          <w:szCs w:val="24"/>
          <w:lang w:val="bg-BG"/>
        </w:rPr>
      </w:pPr>
      <w:r>
        <w:rPr>
          <w:rFonts w:ascii="Tahoma" w:hAnsi="Tahoma" w:cs="Tahoma"/>
          <w:sz w:val="24"/>
          <w:szCs w:val="24"/>
          <w:lang w:val="bg-BG"/>
        </w:rPr>
        <w:tab/>
        <w:t xml:space="preserve">4. Орган, отговорен за приемане/одобряване/утвърждаване на плана/програмата </w:t>
      </w:r>
    </w:p>
    <w:p w:rsidR="00593CC9" w:rsidRDefault="00593CC9" w:rsidP="00593CC9">
      <w:pPr>
        <w:ind w:left="454" w:right="15"/>
        <w:jc w:val="both"/>
        <w:rPr>
          <w:rFonts w:ascii="Tahoma" w:hAnsi="Tahoma" w:cs="Tahoma"/>
          <w:sz w:val="24"/>
          <w:szCs w:val="24"/>
          <w:lang w:val="bg-BG"/>
        </w:rPr>
      </w:pPr>
      <w:r>
        <w:rPr>
          <w:rFonts w:ascii="Tahoma" w:hAnsi="Tahoma" w:cs="Tahoma"/>
          <w:sz w:val="24"/>
          <w:szCs w:val="24"/>
          <w:lang w:val="bg-BG"/>
        </w:rPr>
        <w:tab/>
      </w:r>
    </w:p>
    <w:p w:rsidR="00593CC9" w:rsidRDefault="00593CC9" w:rsidP="00593CC9">
      <w:pPr>
        <w:ind w:right="15"/>
        <w:jc w:val="both"/>
        <w:rPr>
          <w:rFonts w:ascii="Tahoma" w:hAnsi="Tahoma" w:cs="Tahoma"/>
          <w:b w:val="0"/>
          <w:sz w:val="24"/>
          <w:szCs w:val="24"/>
          <w:lang w:val="bg-BG"/>
        </w:rPr>
      </w:pPr>
      <w:r>
        <w:rPr>
          <w:rFonts w:ascii="Tahoma" w:hAnsi="Tahoma" w:cs="Tahoma"/>
          <w:b w:val="0"/>
          <w:sz w:val="24"/>
          <w:szCs w:val="24"/>
          <w:lang w:val="bg-BG"/>
        </w:rPr>
        <w:t>Община Марица, след съгласуване с РИОСВ Пловдив</w:t>
      </w:r>
    </w:p>
    <w:p w:rsidR="00593CC9" w:rsidRDefault="00593CC9" w:rsidP="00593CC9">
      <w:pPr>
        <w:jc w:val="center"/>
        <w:rPr>
          <w:rFonts w:ascii="Tahoma" w:hAnsi="Tahoma" w:cs="Tahoma"/>
          <w:color w:val="000000"/>
          <w:sz w:val="24"/>
          <w:szCs w:val="24"/>
          <w:lang w:val="bg-BG"/>
        </w:rPr>
      </w:pPr>
    </w:p>
    <w:p w:rsidR="00593CC9" w:rsidRDefault="00593CC9" w:rsidP="00593CC9">
      <w:pPr>
        <w:ind w:left="454" w:right="15"/>
        <w:jc w:val="both"/>
        <w:rPr>
          <w:rFonts w:ascii="Tahoma" w:hAnsi="Tahoma" w:cs="Tahoma"/>
          <w:b w:val="0"/>
          <w:sz w:val="24"/>
          <w:szCs w:val="24"/>
          <w:lang w:val="bg-BG"/>
        </w:rPr>
      </w:pPr>
      <w:r>
        <w:rPr>
          <w:rFonts w:ascii="Tahoma" w:hAnsi="Tahoma" w:cs="Tahoma"/>
          <w:b w:val="0"/>
          <w:sz w:val="24"/>
          <w:szCs w:val="24"/>
          <w:lang w:val="bg-BG"/>
        </w:rPr>
        <w:t>д) Основни цели на плана/програмата</w:t>
      </w:r>
    </w:p>
    <w:p w:rsidR="00593CC9" w:rsidRDefault="00593CC9" w:rsidP="00593CC9">
      <w:pPr>
        <w:widowControl w:val="0"/>
        <w:ind w:firstLine="480"/>
        <w:jc w:val="both"/>
        <w:rPr>
          <w:rFonts w:ascii="Tahoma" w:hAnsi="Tahoma" w:cs="Tahoma"/>
          <w:b w:val="0"/>
          <w:sz w:val="24"/>
          <w:szCs w:val="24"/>
          <w:lang w:val="bg-BG"/>
        </w:rPr>
      </w:pPr>
      <w:r>
        <w:rPr>
          <w:rFonts w:ascii="Tahoma" w:hAnsi="Tahoma" w:cs="Tahoma"/>
          <w:sz w:val="24"/>
          <w:szCs w:val="24"/>
        </w:rPr>
        <w:t xml:space="preserve">Главната цел на изменението на </w:t>
      </w:r>
      <w:proofErr w:type="gramStart"/>
      <w:r>
        <w:rPr>
          <w:rFonts w:ascii="Tahoma" w:hAnsi="Tahoma" w:cs="Tahoma"/>
          <w:sz w:val="24"/>
          <w:szCs w:val="24"/>
        </w:rPr>
        <w:t>ОУП  е</w:t>
      </w:r>
      <w:proofErr w:type="gramEnd"/>
      <w:r>
        <w:rPr>
          <w:rFonts w:ascii="Tahoma" w:hAnsi="Tahoma" w:cs="Tahoma"/>
          <w:sz w:val="24"/>
          <w:szCs w:val="24"/>
        </w:rPr>
        <w:t xml:space="preserve"> да създаде устройствени условия за устойчиво развитие на територията и реализиране на инвестиционно намерение на инвеститора - </w:t>
      </w:r>
      <w:r>
        <w:rPr>
          <w:rFonts w:ascii="Tahoma" w:hAnsi="Tahoma" w:cs="Tahoma"/>
          <w:sz w:val="24"/>
          <w:szCs w:val="24"/>
          <w:lang w:val="en-US"/>
        </w:rPr>
        <w:t>Ще бъд</w:t>
      </w:r>
      <w:r>
        <w:rPr>
          <w:rFonts w:ascii="Tahoma" w:hAnsi="Tahoma" w:cs="Tahoma"/>
          <w:sz w:val="24"/>
          <w:szCs w:val="24"/>
          <w:lang w:val="bg-BG"/>
        </w:rPr>
        <w:t>ат</w:t>
      </w:r>
      <w:r>
        <w:rPr>
          <w:rFonts w:ascii="Tahoma" w:hAnsi="Tahoma" w:cs="Tahoma"/>
          <w:sz w:val="24"/>
          <w:szCs w:val="24"/>
          <w:lang w:val="en-US"/>
        </w:rPr>
        <w:t xml:space="preserve"> изграден</w:t>
      </w:r>
      <w:r>
        <w:rPr>
          <w:rFonts w:ascii="Tahoma" w:hAnsi="Tahoma" w:cs="Tahoma"/>
          <w:sz w:val="24"/>
          <w:szCs w:val="24"/>
          <w:lang w:val="bg-BG"/>
        </w:rPr>
        <w:t>и</w:t>
      </w:r>
      <w:r>
        <w:rPr>
          <w:rFonts w:ascii="Tahoma" w:hAnsi="Tahoma" w:cs="Tahoma"/>
          <w:sz w:val="24"/>
          <w:szCs w:val="24"/>
          <w:lang w:val="en-US"/>
        </w:rPr>
        <w:t xml:space="preserve"> след провеждане на процедурите по ЗУТ</w:t>
      </w:r>
      <w:r>
        <w:rPr>
          <w:rFonts w:ascii="Tahoma" w:hAnsi="Tahoma" w:cs="Tahoma"/>
          <w:sz w:val="24"/>
          <w:szCs w:val="24"/>
          <w:lang w:val="bg-BG"/>
        </w:rPr>
        <w:t xml:space="preserve"> складове за пром.стоки</w:t>
      </w:r>
      <w:r>
        <w:rPr>
          <w:rFonts w:ascii="Tahoma" w:hAnsi="Tahoma" w:cs="Tahoma"/>
          <w:b w:val="0"/>
          <w:sz w:val="24"/>
          <w:szCs w:val="24"/>
          <w:lang w:val="bg-BG"/>
        </w:rPr>
        <w:t>.</w:t>
      </w:r>
    </w:p>
    <w:p w:rsidR="00593CC9" w:rsidRDefault="00593CC9" w:rsidP="00593CC9">
      <w:pPr>
        <w:ind w:right="15"/>
        <w:jc w:val="both"/>
        <w:rPr>
          <w:rFonts w:ascii="Tahoma" w:hAnsi="Tahoma" w:cs="Tahoma"/>
          <w:b w:val="0"/>
          <w:sz w:val="24"/>
          <w:szCs w:val="24"/>
          <w:lang w:val="bg-BG"/>
        </w:rPr>
      </w:pPr>
    </w:p>
    <w:p w:rsidR="00593CC9" w:rsidRDefault="00593CC9" w:rsidP="00593CC9">
      <w:pPr>
        <w:pStyle w:val="a5"/>
        <w:numPr>
          <w:ilvl w:val="0"/>
          <w:numId w:val="2"/>
        </w:numPr>
        <w:spacing w:after="0" w:line="240" w:lineRule="auto"/>
        <w:ind w:left="0" w:right="15" w:firstLine="0"/>
        <w:jc w:val="both"/>
        <w:rPr>
          <w:rFonts w:ascii="Tahoma" w:hAnsi="Tahoma" w:cs="Tahoma"/>
          <w:sz w:val="24"/>
          <w:szCs w:val="24"/>
        </w:rPr>
      </w:pPr>
      <w:r>
        <w:rPr>
          <w:rFonts w:ascii="Tahoma" w:hAnsi="Tahoma" w:cs="Tahoma"/>
          <w:sz w:val="24"/>
          <w:szCs w:val="24"/>
        </w:rPr>
        <w:t>Стимулиране на публично-частното партньорство в дейностите, осигуряващи социално-икономическо развитие.</w:t>
      </w:r>
    </w:p>
    <w:p w:rsidR="00593CC9" w:rsidRDefault="00593CC9" w:rsidP="00593CC9">
      <w:pPr>
        <w:pStyle w:val="a5"/>
        <w:numPr>
          <w:ilvl w:val="0"/>
          <w:numId w:val="2"/>
        </w:numPr>
        <w:spacing w:after="0" w:line="240" w:lineRule="auto"/>
        <w:ind w:left="0" w:right="15" w:firstLine="0"/>
        <w:jc w:val="both"/>
        <w:rPr>
          <w:rFonts w:ascii="Tahoma" w:hAnsi="Tahoma" w:cs="Tahoma"/>
          <w:sz w:val="24"/>
          <w:szCs w:val="24"/>
        </w:rPr>
      </w:pPr>
      <w:r>
        <w:rPr>
          <w:rFonts w:ascii="Tahoma" w:hAnsi="Tahoma" w:cs="Tahoma"/>
          <w:sz w:val="24"/>
          <w:szCs w:val="24"/>
        </w:rPr>
        <w:t>Осигуряване реализацията на външни инвестиции, значими за социално-икономическото развитие на общината.</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Цел на плана  е изграждането на складове с необходимите ВиК, Ел и други връзки. Ще бъдат  стриктно спазвани устройствените показатели за структурната единица, като при инвестиционното проектиране ще залегнат изискуемите показатели за озеленяване, етажност, Кинт. и др.</w:t>
      </w:r>
      <w:r>
        <w:rPr>
          <w:rFonts w:ascii="Tahoma" w:hAnsi="Tahoma" w:cs="Tahoma"/>
          <w:sz w:val="24"/>
          <w:szCs w:val="24"/>
        </w:rPr>
        <w:t xml:space="preserve"> </w:t>
      </w:r>
      <w:r>
        <w:rPr>
          <w:rFonts w:ascii="Tahoma" w:hAnsi="Tahoma" w:cs="Tahoma"/>
          <w:b w:val="0"/>
          <w:sz w:val="24"/>
          <w:szCs w:val="24"/>
          <w:lang w:val="bg-BG"/>
        </w:rPr>
        <w:t xml:space="preserve">Ще се изгради обект,  отговарящ на съвременните изисквания за   строежи от този род.  Ще се използват съвременни методи за топлоизолация и енергообезпечаване. Не се </w:t>
      </w:r>
      <w:r>
        <w:rPr>
          <w:rFonts w:ascii="Tahoma" w:hAnsi="Tahoma" w:cs="Tahoma"/>
          <w:b w:val="0"/>
          <w:sz w:val="24"/>
          <w:szCs w:val="24"/>
          <w:lang w:val="bg-BG"/>
        </w:rPr>
        <w:lastRenderedPageBreak/>
        <w:t xml:space="preserve">очаква някой  от факторите на  околната среда да достига критични значения, с които би могъл да повлияе върху  човешкото здраве.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 xml:space="preserve">Във връзка с горе изложеното, очакваното въздействие от реализацията на инвестиционното намерение, както по време на строителството, така и по време на експлоатацията  върху  защитената зона   може да се оцени като незначително и се очаква да бъде: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Локално по обхват площ и в незначителна степен в граничните и територии от шумовото натоварване, най – вече по време на строителството;</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 xml:space="preserve">Незначително по степен на въздействие. Временно по честота от шума, само по време на строителството и експлоатацията;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Частично обратимо без кумулативен ефект;</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w:t>
      </w:r>
      <w:r>
        <w:rPr>
          <w:rFonts w:ascii="Tahoma" w:hAnsi="Tahoma" w:cs="Tahoma"/>
          <w:b w:val="0"/>
          <w:sz w:val="24"/>
          <w:szCs w:val="24"/>
          <w:lang w:val="bg-BG"/>
        </w:rPr>
        <w:tab/>
        <w:t>Не се очаква да настъпи  фрагментиране на защитената зона, на местообитания в нея или на популации на растителни и животниски видове.      Предвидения  процент на озеленяване ще осигури подобряване и поддържане на установената естествена среда.</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 xml:space="preserve">Не се предвижда складиране на препарати за растителна защита или опасни химикали, включени в приложение 3 на Закона за опазване на околната среда.  Отоплението ще става чрез електрическа климатична инсталация . Водоснабдяването на бъдещия обект ще се осъществи от наличен в района обществен водопровод.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 xml:space="preserve">Електроснабдяването на обекта ще се осъществи чрез наличната в района електроснабдителна мрежа съгласно указанията на „ЕВН България“ ЕООД. </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Водоснабдяване  - от наличен водопровод, съгласно указателно писмо  на „ВиК“ ЕООД.</w:t>
      </w:r>
    </w:p>
    <w:p w:rsidR="00593CC9" w:rsidRDefault="00593CC9" w:rsidP="00593CC9">
      <w:pPr>
        <w:ind w:right="15" w:firstLine="709"/>
        <w:jc w:val="both"/>
        <w:rPr>
          <w:rFonts w:ascii="Tahoma" w:hAnsi="Tahoma" w:cs="Tahoma"/>
          <w:b w:val="0"/>
          <w:sz w:val="24"/>
          <w:szCs w:val="24"/>
          <w:lang w:val="bg-BG"/>
        </w:rPr>
      </w:pPr>
      <w:r>
        <w:rPr>
          <w:rFonts w:ascii="Tahoma" w:hAnsi="Tahoma" w:cs="Tahoma"/>
          <w:b w:val="0"/>
          <w:sz w:val="24"/>
          <w:szCs w:val="24"/>
          <w:lang w:val="bg-BG"/>
        </w:rPr>
        <w:t>Предвижда се заустването на  отпадните битово-фекални  води  да става във водоплътна яма. Не се очаква формиране на друг вид отпадъчни води при реализацията и експлоатацията на бъдещият обект.</w:t>
      </w:r>
    </w:p>
    <w:p w:rsidR="00593CC9" w:rsidRDefault="00593CC9" w:rsidP="00593CC9">
      <w:pPr>
        <w:ind w:right="15" w:firstLine="709"/>
        <w:jc w:val="both"/>
        <w:rPr>
          <w:rFonts w:ascii="Tahoma" w:hAnsi="Tahoma" w:cs="Tahoma"/>
          <w:b w:val="0"/>
          <w:sz w:val="24"/>
          <w:szCs w:val="24"/>
        </w:rPr>
      </w:pPr>
      <w:r>
        <w:rPr>
          <w:rFonts w:ascii="Tahoma" w:hAnsi="Tahoma" w:cs="Tahoma"/>
          <w:b w:val="0"/>
          <w:sz w:val="24"/>
          <w:szCs w:val="24"/>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r>
        <w:rPr>
          <w:rFonts w:ascii="Tahoma" w:hAnsi="Tahoma" w:cs="Tahoma"/>
          <w:b w:val="0"/>
          <w:sz w:val="24"/>
          <w:szCs w:val="24"/>
          <w:lang w:val="bg-BG"/>
        </w:rPr>
        <w:t>, като предлаганото от инвеститора</w:t>
      </w:r>
      <w:r>
        <w:rPr>
          <w:rFonts w:ascii="Tahoma" w:hAnsi="Tahoma" w:cs="Tahoma"/>
          <w:b w:val="0"/>
          <w:sz w:val="24"/>
          <w:szCs w:val="24"/>
        </w:rPr>
        <w:t>.</w:t>
      </w:r>
    </w:p>
    <w:p w:rsidR="00593CC9" w:rsidRDefault="00593CC9" w:rsidP="00593CC9">
      <w:pPr>
        <w:pStyle w:val="a5"/>
        <w:spacing w:after="0" w:line="240" w:lineRule="auto"/>
        <w:ind w:right="15"/>
        <w:jc w:val="both"/>
        <w:rPr>
          <w:rFonts w:ascii="Tahoma" w:hAnsi="Tahoma" w:cs="Tahoma"/>
          <w:sz w:val="24"/>
          <w:szCs w:val="24"/>
        </w:rPr>
      </w:pPr>
    </w:p>
    <w:p w:rsidR="00593CC9" w:rsidRDefault="00593CC9" w:rsidP="00593CC9">
      <w:pPr>
        <w:ind w:right="15" w:firstLine="567"/>
        <w:jc w:val="both"/>
        <w:rPr>
          <w:rFonts w:ascii="Tahoma" w:hAnsi="Tahoma" w:cs="Tahoma"/>
          <w:b w:val="0"/>
          <w:sz w:val="24"/>
          <w:szCs w:val="24"/>
          <w:lang w:val="bg-BG"/>
        </w:rPr>
      </w:pPr>
    </w:p>
    <w:p w:rsidR="00593CC9" w:rsidRDefault="00593CC9" w:rsidP="00593CC9">
      <w:pPr>
        <w:ind w:right="15" w:firstLine="567"/>
        <w:jc w:val="both"/>
        <w:rPr>
          <w:rFonts w:ascii="Tahoma" w:hAnsi="Tahoma" w:cs="Tahoma"/>
          <w:b w:val="0"/>
          <w:sz w:val="24"/>
          <w:szCs w:val="24"/>
          <w:lang w:val="bg-BG"/>
        </w:rPr>
      </w:pPr>
      <w:r>
        <w:rPr>
          <w:rFonts w:ascii="Tahoma" w:hAnsi="Tahoma" w:cs="Tahoma"/>
          <w:b w:val="0"/>
          <w:sz w:val="24"/>
          <w:szCs w:val="24"/>
          <w:lang w:val="bg-BG"/>
        </w:rPr>
        <w:t>ж) Срокове и етапи на изготвянето на плана или програмата и наличие, нормативно регламентирано на изискване за обществено обсъждане или др. процедурна форма за  участие на обществеността</w:t>
      </w:r>
    </w:p>
    <w:p w:rsidR="00593CC9" w:rsidRDefault="00593CC9" w:rsidP="00593CC9">
      <w:pPr>
        <w:ind w:left="1800" w:right="15"/>
        <w:jc w:val="both"/>
        <w:rPr>
          <w:rFonts w:ascii="Tahoma" w:hAnsi="Tahoma" w:cs="Tahoma"/>
          <w:b w:val="0"/>
          <w:sz w:val="24"/>
          <w:szCs w:val="24"/>
          <w:lang w:val="bg-BG"/>
        </w:rPr>
      </w:pPr>
    </w:p>
    <w:p w:rsidR="00593CC9" w:rsidRDefault="00593CC9" w:rsidP="00593CC9">
      <w:pPr>
        <w:pStyle w:val="a3"/>
        <w:ind w:left="0" w:right="15" w:firstLine="567"/>
        <w:rPr>
          <w:rFonts w:ascii="Tahoma" w:hAnsi="Tahoma" w:cs="Tahoma"/>
          <w:b/>
          <w:sz w:val="24"/>
          <w:lang w:val="bg-BG"/>
        </w:rPr>
      </w:pPr>
      <w:r>
        <w:rPr>
          <w:rFonts w:ascii="Tahoma" w:hAnsi="Tahoma" w:cs="Tahoma"/>
          <w:sz w:val="24"/>
          <w:lang w:val="bg-BG"/>
        </w:rPr>
        <w:t xml:space="preserve">Етапите на изготвяне на плана са описани по-горе. Изработения проект за изменение на общия устройствен план се съобщава от общината на заинтересованите лица по реда на ЗУТ. </w:t>
      </w:r>
    </w:p>
    <w:p w:rsidR="00593CC9" w:rsidRDefault="00593CC9" w:rsidP="00593CC9">
      <w:pPr>
        <w:spacing w:before="120"/>
        <w:ind w:left="454" w:right="15"/>
        <w:jc w:val="both"/>
        <w:rPr>
          <w:rFonts w:ascii="Tahoma" w:hAnsi="Tahoma" w:cs="Tahoma"/>
          <w:sz w:val="24"/>
          <w:szCs w:val="24"/>
          <w:lang w:val="bg-BG"/>
        </w:rPr>
      </w:pPr>
      <w:r>
        <w:rPr>
          <w:rFonts w:ascii="Tahoma" w:hAnsi="Tahoma" w:cs="Tahoma"/>
          <w:sz w:val="24"/>
          <w:szCs w:val="24"/>
          <w:lang w:val="bg-BG"/>
        </w:rPr>
        <w:tab/>
        <w:t>3. Орган, отговорен за прилагането на плана/програмата</w:t>
      </w:r>
    </w:p>
    <w:p w:rsidR="00593CC9" w:rsidRDefault="00593CC9" w:rsidP="00593CC9">
      <w:pPr>
        <w:pStyle w:val="a3"/>
        <w:ind w:left="0" w:right="15" w:firstLine="0"/>
        <w:rPr>
          <w:rFonts w:ascii="Tahoma" w:hAnsi="Tahoma" w:cs="Tahoma"/>
          <w:sz w:val="24"/>
          <w:lang w:val="bg-BG"/>
        </w:rPr>
      </w:pPr>
      <w:r>
        <w:rPr>
          <w:rFonts w:ascii="Tahoma" w:hAnsi="Tahoma" w:cs="Tahoma"/>
          <w:sz w:val="24"/>
          <w:lang w:val="bg-BG"/>
        </w:rPr>
        <w:t xml:space="preserve">Възложителят и </w:t>
      </w:r>
      <w:r>
        <w:rPr>
          <w:rFonts w:ascii="Tahoma" w:hAnsi="Tahoma" w:cs="Tahoma"/>
          <w:sz w:val="24"/>
        </w:rPr>
        <w:t>Община</w:t>
      </w:r>
      <w:r>
        <w:rPr>
          <w:rFonts w:ascii="Tahoma" w:hAnsi="Tahoma" w:cs="Tahoma"/>
          <w:sz w:val="24"/>
          <w:lang w:val="bg-BG"/>
        </w:rPr>
        <w:t xml:space="preserve"> Марица.</w:t>
      </w:r>
      <w:r>
        <w:rPr>
          <w:rFonts w:ascii="Tahoma" w:hAnsi="Tahoma" w:cs="Tahoma"/>
          <w:sz w:val="24"/>
        </w:rPr>
        <w:t xml:space="preserve">  </w:t>
      </w:r>
    </w:p>
    <w:p w:rsidR="00593CC9" w:rsidRDefault="00593CC9" w:rsidP="00593CC9">
      <w:pPr>
        <w:spacing w:before="120"/>
        <w:ind w:left="454" w:right="15"/>
        <w:jc w:val="both"/>
        <w:rPr>
          <w:rFonts w:ascii="Tahoma" w:hAnsi="Tahoma" w:cs="Tahoma"/>
          <w:sz w:val="24"/>
          <w:szCs w:val="24"/>
          <w:lang w:val="bg-BG"/>
        </w:rPr>
      </w:pPr>
      <w:r>
        <w:rPr>
          <w:rFonts w:ascii="Tahoma" w:hAnsi="Tahoma" w:cs="Tahoma"/>
          <w:sz w:val="24"/>
          <w:szCs w:val="24"/>
          <w:lang w:val="bg-BG"/>
        </w:rPr>
        <w:tab/>
        <w:t xml:space="preserve">4. Орган, отговорен за приемане/одобряване/утвърждаване на плана/програмата </w:t>
      </w:r>
    </w:p>
    <w:p w:rsidR="00593CC9" w:rsidRDefault="00593CC9" w:rsidP="00593CC9">
      <w:pPr>
        <w:ind w:left="454" w:right="15"/>
        <w:jc w:val="both"/>
        <w:rPr>
          <w:rFonts w:ascii="Tahoma" w:hAnsi="Tahoma" w:cs="Tahoma"/>
          <w:sz w:val="24"/>
          <w:szCs w:val="24"/>
          <w:lang w:val="bg-BG"/>
        </w:rPr>
      </w:pPr>
      <w:r>
        <w:rPr>
          <w:rFonts w:ascii="Tahoma" w:hAnsi="Tahoma" w:cs="Tahoma"/>
          <w:sz w:val="24"/>
          <w:szCs w:val="24"/>
          <w:lang w:val="bg-BG"/>
        </w:rPr>
        <w:tab/>
      </w:r>
    </w:p>
    <w:p w:rsidR="00593CC9" w:rsidRDefault="00593CC9" w:rsidP="00593CC9">
      <w:pPr>
        <w:pStyle w:val="a3"/>
        <w:ind w:left="0" w:right="15" w:firstLine="0"/>
        <w:rPr>
          <w:rFonts w:ascii="Tahoma" w:hAnsi="Tahoma" w:cs="Tahoma"/>
          <w:sz w:val="24"/>
          <w:lang w:val="bg-BG"/>
        </w:rPr>
      </w:pPr>
      <w:r>
        <w:rPr>
          <w:rFonts w:ascii="Tahoma" w:hAnsi="Tahoma" w:cs="Tahoma"/>
          <w:sz w:val="24"/>
          <w:lang w:val="bg-BG"/>
        </w:rPr>
        <w:t>Община Марица, след съгласуване с РИОСВ Пловдив</w:t>
      </w:r>
    </w:p>
    <w:p w:rsidR="00593CC9" w:rsidRDefault="00593CC9" w:rsidP="00593CC9">
      <w:pPr>
        <w:ind w:left="454" w:right="15"/>
        <w:jc w:val="both"/>
        <w:rPr>
          <w:rFonts w:ascii="Tahoma" w:hAnsi="Tahoma" w:cs="Tahoma"/>
          <w:caps/>
          <w:sz w:val="24"/>
          <w:szCs w:val="24"/>
          <w:lang w:val="bg-BG"/>
        </w:rPr>
      </w:pPr>
    </w:p>
    <w:p w:rsidR="00593CC9" w:rsidRDefault="00593CC9" w:rsidP="00593CC9">
      <w:pPr>
        <w:ind w:left="454" w:right="15" w:firstLine="567"/>
        <w:jc w:val="both"/>
        <w:rPr>
          <w:rFonts w:ascii="Tahoma" w:hAnsi="Tahoma" w:cs="Tahoma"/>
          <w:sz w:val="24"/>
          <w:szCs w:val="24"/>
          <w:lang w:val="bg-BG"/>
        </w:rPr>
      </w:pPr>
      <w:r>
        <w:rPr>
          <w:rFonts w:ascii="Tahoma" w:hAnsi="Tahoma" w:cs="Tahoma"/>
          <w:sz w:val="24"/>
          <w:szCs w:val="24"/>
          <w:lang w:val="bg-BG"/>
        </w:rPr>
        <w:lastRenderedPageBreak/>
        <w:t xml:space="preserve">                    </w:t>
      </w:r>
    </w:p>
    <w:p w:rsidR="00593CC9" w:rsidRDefault="00593CC9" w:rsidP="00593CC9">
      <w:pPr>
        <w:ind w:left="454" w:right="15" w:firstLine="567"/>
        <w:jc w:val="both"/>
        <w:rPr>
          <w:rFonts w:ascii="Tahoma" w:hAnsi="Tahoma" w:cs="Tahoma"/>
          <w:sz w:val="24"/>
          <w:szCs w:val="24"/>
          <w:lang w:val="bg-BG"/>
        </w:rPr>
      </w:pPr>
      <w:r>
        <w:rPr>
          <w:rFonts w:ascii="Tahoma" w:hAnsi="Tahoma" w:cs="Tahoma"/>
          <w:sz w:val="24"/>
          <w:szCs w:val="24"/>
          <w:lang w:val="bg-BG"/>
        </w:rPr>
        <w:t xml:space="preserve">                                                                   </w:t>
      </w:r>
      <w:r>
        <w:rPr>
          <w:rFonts w:ascii="Tahoma" w:hAnsi="Tahoma" w:cs="Tahoma"/>
          <w:sz w:val="24"/>
          <w:szCs w:val="24"/>
          <w:lang w:val="bg-BG"/>
        </w:rPr>
        <w:tab/>
      </w:r>
      <w:r>
        <w:rPr>
          <w:rFonts w:ascii="Tahoma" w:hAnsi="Tahoma" w:cs="Tahoma"/>
          <w:sz w:val="24"/>
          <w:szCs w:val="24"/>
          <w:lang w:val="bg-BG"/>
        </w:rPr>
        <w:tab/>
      </w:r>
      <w:r>
        <w:rPr>
          <w:rFonts w:ascii="Tahoma" w:hAnsi="Tahoma" w:cs="Tahoma"/>
          <w:sz w:val="24"/>
          <w:szCs w:val="24"/>
          <w:lang w:val="bg-BG"/>
        </w:rPr>
        <w:tab/>
      </w:r>
    </w:p>
    <w:p w:rsidR="00593CC9" w:rsidRDefault="00593CC9" w:rsidP="00593CC9">
      <w:pPr>
        <w:ind w:right="15"/>
        <w:jc w:val="both"/>
        <w:rPr>
          <w:rFonts w:ascii="Tahoma" w:hAnsi="Tahoma" w:cs="Tahoma"/>
          <w:sz w:val="24"/>
          <w:szCs w:val="24"/>
          <w:lang w:val="bg-BG"/>
        </w:rPr>
      </w:pPr>
      <w:r>
        <w:rPr>
          <w:rFonts w:ascii="Tahoma" w:hAnsi="Tahoma" w:cs="Tahoma"/>
          <w:sz w:val="24"/>
          <w:szCs w:val="24"/>
          <w:lang w:val="bg-BG"/>
        </w:rPr>
        <w:t>ПРИЛОЖЕНИЕ</w:t>
      </w:r>
    </w:p>
    <w:p w:rsidR="00593CC9" w:rsidRDefault="00593CC9" w:rsidP="00593CC9">
      <w:pPr>
        <w:ind w:right="15" w:firstLine="708"/>
        <w:jc w:val="both"/>
        <w:rPr>
          <w:rFonts w:ascii="Tahoma" w:hAnsi="Tahoma" w:cs="Tahoma"/>
          <w:sz w:val="24"/>
          <w:szCs w:val="24"/>
          <w:lang w:val="bg-BG"/>
        </w:rPr>
      </w:pPr>
    </w:p>
    <w:p w:rsidR="00593CC9" w:rsidRDefault="00593CC9" w:rsidP="00593CC9">
      <w:pPr>
        <w:ind w:right="15" w:firstLine="141"/>
        <w:jc w:val="both"/>
        <w:rPr>
          <w:rFonts w:ascii="Tahoma" w:hAnsi="Tahoma" w:cs="Tahoma"/>
          <w:b w:val="0"/>
          <w:sz w:val="24"/>
          <w:szCs w:val="24"/>
          <w:lang w:val="bg-BG"/>
        </w:rPr>
      </w:pPr>
      <w:r>
        <w:rPr>
          <w:rFonts w:ascii="Tahoma" w:hAnsi="Tahoma" w:cs="Tahoma"/>
          <w:b w:val="0"/>
          <w:sz w:val="24"/>
          <w:szCs w:val="24"/>
          <w:lang w:val="bg-BG"/>
        </w:rPr>
        <w:tab/>
        <w:t xml:space="preserve">     </w:t>
      </w:r>
      <w:r>
        <w:rPr>
          <w:rFonts w:ascii="Tahoma" w:hAnsi="Tahoma" w:cs="Tahoma"/>
          <w:b w:val="0"/>
          <w:sz w:val="24"/>
          <w:szCs w:val="24"/>
          <w:lang w:val="x-none"/>
        </w:rPr>
        <w:t xml:space="preserve">I. Информация по чл. 8а, ал. 2 от Наредбата за условията и реда за извършване </w:t>
      </w:r>
      <w:r>
        <w:rPr>
          <w:rFonts w:ascii="Tahoma" w:hAnsi="Tahoma" w:cs="Tahoma"/>
          <w:b w:val="0"/>
          <w:sz w:val="24"/>
          <w:szCs w:val="24"/>
          <w:lang w:val="bg-BG"/>
        </w:rPr>
        <w:t xml:space="preserve"> </w:t>
      </w:r>
      <w:r>
        <w:rPr>
          <w:rFonts w:ascii="Tahoma" w:hAnsi="Tahoma" w:cs="Tahoma"/>
          <w:b w:val="0"/>
          <w:sz w:val="24"/>
          <w:szCs w:val="24"/>
          <w:lang w:val="x-none"/>
        </w:rPr>
        <w:t>на екологична оценка на планове и програми:</w:t>
      </w:r>
    </w:p>
    <w:p w:rsidR="00593CC9" w:rsidRDefault="00593CC9" w:rsidP="00593CC9">
      <w:pPr>
        <w:ind w:right="15" w:firstLine="141"/>
        <w:jc w:val="both"/>
        <w:rPr>
          <w:rFonts w:ascii="Tahoma" w:hAnsi="Tahoma" w:cs="Tahoma"/>
          <w:b w:val="0"/>
          <w:sz w:val="24"/>
          <w:szCs w:val="24"/>
          <w:lang w:val="bg-BG"/>
        </w:rPr>
      </w:pPr>
      <w:r>
        <w:rPr>
          <w:rFonts w:ascii="Tahoma" w:hAnsi="Tahoma" w:cs="Tahoma"/>
          <w:b w:val="0"/>
          <w:sz w:val="24"/>
          <w:szCs w:val="24"/>
          <w:lang w:val="bg-BG"/>
        </w:rPr>
        <w:t xml:space="preserve">    </w:t>
      </w:r>
    </w:p>
    <w:p w:rsidR="00593CC9" w:rsidRDefault="00593CC9" w:rsidP="00593CC9">
      <w:pPr>
        <w:ind w:right="15"/>
        <w:jc w:val="both"/>
        <w:rPr>
          <w:rFonts w:ascii="Tahoma" w:hAnsi="Tahoma" w:cs="Tahoma"/>
          <w:sz w:val="24"/>
          <w:szCs w:val="24"/>
          <w:lang w:val="bg-BG"/>
        </w:rPr>
      </w:pPr>
      <w:r>
        <w:rPr>
          <w:rFonts w:ascii="Tahoma" w:hAnsi="Tahoma" w:cs="Tahoma"/>
          <w:sz w:val="24"/>
          <w:szCs w:val="24"/>
          <w:lang w:val="bg-BG"/>
        </w:rPr>
        <w:t>1</w:t>
      </w:r>
      <w:r>
        <w:rPr>
          <w:rFonts w:ascii="Tahoma" w:hAnsi="Tahoma" w:cs="Tahoma"/>
          <w:b w:val="0"/>
          <w:sz w:val="24"/>
          <w:szCs w:val="24"/>
          <w:lang w:val="bg-BG"/>
        </w:rPr>
        <w:t>.</w:t>
      </w:r>
      <w:r>
        <w:rPr>
          <w:rFonts w:ascii="Tahoma" w:hAnsi="Tahoma" w:cs="Tahoma"/>
          <w:sz w:val="24"/>
          <w:szCs w:val="24"/>
        </w:rPr>
        <w:t xml:space="preserve">Характеристика на </w:t>
      </w:r>
      <w:r>
        <w:rPr>
          <w:rFonts w:ascii="Tahoma" w:hAnsi="Tahoma" w:cs="Tahoma"/>
          <w:sz w:val="24"/>
          <w:szCs w:val="24"/>
          <w:lang w:val="bg-BG"/>
        </w:rPr>
        <w:t>плана относно:</w:t>
      </w:r>
    </w:p>
    <w:p w:rsidR="00593CC9" w:rsidRDefault="00593CC9" w:rsidP="00593CC9">
      <w:pPr>
        <w:ind w:right="15" w:firstLine="340"/>
        <w:jc w:val="both"/>
        <w:rPr>
          <w:rFonts w:ascii="Tahoma" w:hAnsi="Tahoma" w:cs="Tahoma"/>
          <w:sz w:val="24"/>
          <w:szCs w:val="24"/>
          <w:highlight w:val="white"/>
          <w:shd w:val="clear" w:color="auto" w:fill="FEFEFE"/>
          <w:lang w:val="ru-RU"/>
        </w:rPr>
      </w:pPr>
      <w:r>
        <w:rPr>
          <w:rFonts w:ascii="Tahoma" w:hAnsi="Tahoma" w:cs="Tahoma"/>
          <w:sz w:val="24"/>
          <w:szCs w:val="24"/>
          <w:highlight w:val="white"/>
          <w:shd w:val="clear" w:color="auto" w:fill="FEFEFE"/>
          <w:lang w:val="ru-RU"/>
        </w:rPr>
        <w:t>а)</w:t>
      </w:r>
      <w:r>
        <w:rPr>
          <w:rFonts w:ascii="Tahoma" w:hAnsi="Tahoma" w:cs="Tahoma"/>
          <w:b w:val="0"/>
          <w:sz w:val="24"/>
          <w:szCs w:val="24"/>
          <w:highlight w:val="white"/>
          <w:shd w:val="clear" w:color="auto" w:fill="FEFEFE"/>
          <w:lang w:val="ru-RU"/>
        </w:rPr>
        <w:t xml:space="preserve"> И</w:t>
      </w:r>
      <w:r>
        <w:rPr>
          <w:rFonts w:ascii="Tahoma" w:hAnsi="Tahoma" w:cs="Tahoma"/>
          <w:sz w:val="24"/>
          <w:szCs w:val="24"/>
          <w:highlight w:val="white"/>
          <w:shd w:val="clear" w:color="auto" w:fill="FEFEFE"/>
          <w:lang w:val="ru-RU"/>
        </w:rPr>
        <w:t xml:space="preserve">нвестиционните предложения по приложение № 1 към чл. 92, т. 1 и приложение № 2 към чл. 93, ал. 1, т. 1 и 2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w:t>
      </w:r>
      <w:proofErr w:type="gramStart"/>
      <w:r>
        <w:rPr>
          <w:rFonts w:ascii="Tahoma" w:hAnsi="Tahoma" w:cs="Tahoma"/>
          <w:sz w:val="24"/>
          <w:szCs w:val="24"/>
          <w:highlight w:val="white"/>
          <w:shd w:val="clear" w:color="auto" w:fill="FEFEFE"/>
          <w:lang w:val="ru-RU"/>
        </w:rPr>
        <w:t>от значение</w:t>
      </w:r>
      <w:proofErr w:type="gramEnd"/>
      <w:r>
        <w:rPr>
          <w:rFonts w:ascii="Tahoma" w:hAnsi="Tahoma" w:cs="Tahoma"/>
          <w:sz w:val="24"/>
          <w:szCs w:val="24"/>
          <w:highlight w:val="white"/>
          <w:shd w:val="clear" w:color="auto" w:fill="FEFEFE"/>
          <w:lang w:val="ru-RU"/>
        </w:rPr>
        <w:t xml:space="preserve"> за бъдещото им разрешаване или одобряване по отношение на местоположение, характер, мащабност и експлоатационни условия; </w:t>
      </w:r>
    </w:p>
    <w:p w:rsidR="00593CC9" w:rsidRDefault="00593CC9" w:rsidP="00593CC9">
      <w:pPr>
        <w:tabs>
          <w:tab w:val="left" w:pos="142"/>
          <w:tab w:val="left" w:pos="1418"/>
        </w:tabs>
        <w:spacing w:before="20"/>
        <w:ind w:right="15" w:firstLine="624"/>
        <w:jc w:val="both"/>
        <w:rPr>
          <w:rFonts w:ascii="Tahoma" w:hAnsi="Tahoma" w:cs="Tahoma"/>
          <w:b w:val="0"/>
          <w:sz w:val="24"/>
          <w:szCs w:val="24"/>
          <w:lang w:val="bg-BG"/>
        </w:rPr>
      </w:pPr>
      <w:r>
        <w:rPr>
          <w:rFonts w:ascii="Tahoma" w:hAnsi="Tahoma" w:cs="Tahoma"/>
          <w:b w:val="0"/>
          <w:sz w:val="24"/>
          <w:szCs w:val="24"/>
          <w:lang w:val="bg-BG"/>
        </w:rPr>
        <w:t xml:space="preserve">С настоящето се аргументира вида на устройственото планиране, а именно изменение на Общият устройствен план (ОУП) на  Марица по отношение на  територия, собственост на Възложителя, като основанията са в съответствие с изискванията на чл.124а, ал.1 и ал. 5 от ЗУТ – и чл.28, ал.2 от Правилника за прилагане на Закона за опазване на земеделските земи. Ще се изгради автосервиз. Не се предвиждат други инвестиционни предложения, включени в приложение 1 и 2 от Закона за опазване на околната среда. </w:t>
      </w:r>
    </w:p>
    <w:p w:rsidR="00593CC9" w:rsidRDefault="00593CC9" w:rsidP="00593CC9">
      <w:pPr>
        <w:ind w:left="510" w:right="15" w:firstLine="340"/>
        <w:jc w:val="both"/>
        <w:rPr>
          <w:rFonts w:ascii="Tahoma" w:hAnsi="Tahoma" w:cs="Tahoma"/>
          <w:sz w:val="24"/>
          <w:szCs w:val="24"/>
          <w:highlight w:val="white"/>
          <w:shd w:val="clear" w:color="auto" w:fill="FEFEFE"/>
          <w:lang w:val="ru-RU"/>
        </w:rPr>
      </w:pPr>
    </w:p>
    <w:p w:rsidR="00593CC9" w:rsidRDefault="00593CC9" w:rsidP="00593CC9">
      <w:pPr>
        <w:ind w:left="510" w:right="15" w:firstLine="340"/>
        <w:jc w:val="both"/>
        <w:rPr>
          <w:rFonts w:ascii="Tahoma" w:hAnsi="Tahoma" w:cs="Tahoma"/>
          <w:sz w:val="24"/>
          <w:szCs w:val="24"/>
          <w:highlight w:val="white"/>
          <w:shd w:val="clear" w:color="auto" w:fill="FEFEFE"/>
          <w:lang w:val="ru-RU"/>
        </w:rPr>
      </w:pPr>
      <w:r>
        <w:rPr>
          <w:rFonts w:ascii="Tahoma" w:hAnsi="Tahoma" w:cs="Tahoma"/>
          <w:sz w:val="24"/>
          <w:szCs w:val="24"/>
          <w:highlight w:val="white"/>
          <w:shd w:val="clear" w:color="auto" w:fill="FEFEFE"/>
          <w:lang w:val="ru-RU"/>
        </w:rPr>
        <w:t xml:space="preserve"> б) Място на предлагания план/програма в цялостния процес или йеархия на планиране, степен на подробност на предвижданията</w:t>
      </w:r>
    </w:p>
    <w:p w:rsidR="00593CC9" w:rsidRDefault="00593CC9" w:rsidP="00593CC9">
      <w:pPr>
        <w:widowControl w:val="0"/>
        <w:tabs>
          <w:tab w:val="left" w:pos="9356"/>
        </w:tabs>
        <w:autoSpaceDE w:val="0"/>
        <w:autoSpaceDN w:val="0"/>
        <w:adjustRightInd w:val="0"/>
        <w:ind w:right="138"/>
        <w:jc w:val="both"/>
        <w:rPr>
          <w:rFonts w:ascii="Tahoma" w:hAnsi="Tahoma" w:cs="Tahoma"/>
          <w:b w:val="0"/>
          <w:sz w:val="24"/>
          <w:szCs w:val="24"/>
          <w:lang w:val="bg-BG"/>
        </w:rPr>
      </w:pPr>
      <w:r>
        <w:rPr>
          <w:rFonts w:ascii="Tahoma" w:hAnsi="Tahoma" w:cs="Tahoma"/>
          <w:b w:val="0"/>
          <w:sz w:val="24"/>
          <w:szCs w:val="24"/>
        </w:rPr>
        <w:t xml:space="preserve">На основание чл.126, ал.5 от ЗУТ проектът за изменение на общия устройствен план на </w:t>
      </w:r>
      <w:r>
        <w:rPr>
          <w:rFonts w:ascii="Tahoma" w:hAnsi="Tahoma" w:cs="Tahoma"/>
          <w:b w:val="0"/>
          <w:sz w:val="24"/>
          <w:szCs w:val="24"/>
          <w:lang w:val="bg-BG"/>
        </w:rPr>
        <w:t>Марица</w:t>
      </w:r>
      <w:r>
        <w:rPr>
          <w:rFonts w:ascii="Tahoma" w:hAnsi="Tahoma" w:cs="Tahoma"/>
          <w:b w:val="0"/>
          <w:sz w:val="24"/>
          <w:szCs w:val="24"/>
        </w:rPr>
        <w:t>,</w:t>
      </w:r>
      <w:r>
        <w:rPr>
          <w:rFonts w:ascii="Tahoma" w:hAnsi="Tahoma" w:cs="Tahoma"/>
          <w:b w:val="0"/>
          <w:sz w:val="24"/>
          <w:szCs w:val="24"/>
          <w:lang w:val="bg-BG"/>
        </w:rPr>
        <w:t xml:space="preserve"> касаещо изграждане на обекта ще</w:t>
      </w:r>
      <w:r>
        <w:rPr>
          <w:rFonts w:ascii="Tahoma" w:hAnsi="Tahoma" w:cs="Tahoma"/>
          <w:b w:val="0"/>
          <w:sz w:val="24"/>
          <w:szCs w:val="24"/>
        </w:rPr>
        <w:t xml:space="preserve"> се изработи ЕДНОФАЗНО.</w:t>
      </w:r>
      <w:r>
        <w:rPr>
          <w:rFonts w:ascii="Tahoma" w:hAnsi="Tahoma" w:cs="Tahoma"/>
          <w:b w:val="0"/>
          <w:sz w:val="24"/>
          <w:szCs w:val="24"/>
          <w:lang w:val="bg-BG"/>
        </w:rPr>
        <w:t xml:space="preserve"> Разработването му е в съответствие с изискванията на Закона за устройство на територията и  разрешение за проектиране, по реда на ЗУТ.</w:t>
      </w:r>
    </w:p>
    <w:p w:rsidR="00593CC9" w:rsidRDefault="00593CC9" w:rsidP="00593CC9">
      <w:pPr>
        <w:tabs>
          <w:tab w:val="left" w:pos="1418"/>
        </w:tabs>
        <w:spacing w:before="20"/>
        <w:ind w:left="510" w:right="15" w:firstLine="624"/>
        <w:jc w:val="both"/>
        <w:rPr>
          <w:rFonts w:ascii="Tahoma" w:hAnsi="Tahoma" w:cs="Tahoma"/>
          <w:b w:val="0"/>
          <w:sz w:val="24"/>
          <w:szCs w:val="24"/>
          <w:lang w:val="bg-BG"/>
        </w:rPr>
      </w:pPr>
      <w:r>
        <w:rPr>
          <w:rFonts w:ascii="Tahoma" w:hAnsi="Tahoma" w:cs="Tahoma"/>
          <w:b w:val="0"/>
          <w:sz w:val="24"/>
          <w:szCs w:val="24"/>
          <w:lang w:val="bg-BG"/>
        </w:rPr>
        <w:t xml:space="preserve"> </w:t>
      </w:r>
    </w:p>
    <w:p w:rsidR="00593CC9" w:rsidRDefault="00593CC9" w:rsidP="00593CC9">
      <w:pPr>
        <w:ind w:left="510" w:right="15" w:firstLine="340"/>
        <w:jc w:val="both"/>
        <w:rPr>
          <w:rFonts w:ascii="Tahoma" w:hAnsi="Tahoma" w:cs="Tahoma"/>
          <w:sz w:val="24"/>
          <w:szCs w:val="24"/>
          <w:highlight w:val="white"/>
          <w:shd w:val="clear" w:color="auto" w:fill="FEFEFE"/>
          <w:lang w:val="ru-RU"/>
        </w:rPr>
      </w:pPr>
      <w:r>
        <w:rPr>
          <w:rFonts w:ascii="Tahoma" w:hAnsi="Tahoma" w:cs="Tahoma"/>
          <w:sz w:val="24"/>
          <w:szCs w:val="24"/>
          <w:highlight w:val="white"/>
          <w:shd w:val="clear" w:color="auto" w:fill="FEFEFE"/>
          <w:lang w:val="ru-RU"/>
        </w:rPr>
        <w:t xml:space="preserve">в) значение </w:t>
      </w:r>
      <w:proofErr w:type="gramStart"/>
      <w:r>
        <w:rPr>
          <w:rFonts w:ascii="Tahoma" w:hAnsi="Tahoma" w:cs="Tahoma"/>
          <w:sz w:val="24"/>
          <w:szCs w:val="24"/>
          <w:highlight w:val="white"/>
          <w:shd w:val="clear" w:color="auto" w:fill="FEFEFE"/>
          <w:lang w:val="ru-RU"/>
        </w:rPr>
        <w:t>на плана</w:t>
      </w:r>
      <w:proofErr w:type="gramEnd"/>
      <w:r>
        <w:rPr>
          <w:rFonts w:ascii="Tahoma" w:hAnsi="Tahoma" w:cs="Tahoma"/>
          <w:sz w:val="24"/>
          <w:szCs w:val="24"/>
          <w:highlight w:val="white"/>
          <w:shd w:val="clear" w:color="auto" w:fill="FEFEFE"/>
          <w:lang w:val="ru-RU"/>
        </w:rPr>
        <w:t>/програмата за интегрирането на екологичните съображения особено с оглед насърчаване на устойчивото развитие</w:t>
      </w:r>
    </w:p>
    <w:p w:rsidR="00593CC9" w:rsidRDefault="00593CC9" w:rsidP="00593CC9">
      <w:pPr>
        <w:ind w:right="15" w:firstLine="709"/>
        <w:jc w:val="both"/>
        <w:rPr>
          <w:rFonts w:ascii="Tahoma" w:hAnsi="Tahoma" w:cs="Tahoma"/>
          <w:b w:val="0"/>
          <w:sz w:val="24"/>
          <w:szCs w:val="24"/>
          <w:lang w:val="bg-BG"/>
        </w:rPr>
      </w:pPr>
      <w:r>
        <w:rPr>
          <w:rFonts w:ascii="Tahoma" w:hAnsi="Tahoma" w:cs="Tahoma"/>
          <w:b w:val="0"/>
          <w:color w:val="FF0000"/>
          <w:sz w:val="24"/>
          <w:szCs w:val="24"/>
          <w:lang w:val="bg-BG"/>
        </w:rPr>
        <w:t xml:space="preserve"> </w:t>
      </w:r>
      <w:r>
        <w:rPr>
          <w:rFonts w:ascii="Tahoma" w:hAnsi="Tahoma" w:cs="Tahoma"/>
          <w:b w:val="0"/>
          <w:sz w:val="24"/>
          <w:szCs w:val="24"/>
        </w:rPr>
        <w:t xml:space="preserve">В резултат на съществени промени в икономическите условия, пазарът на недвижимите имоти и инвестиционната активност настъпва естествен процес на </w:t>
      </w:r>
      <w:r>
        <w:rPr>
          <w:rFonts w:ascii="Tahoma" w:hAnsi="Tahoma" w:cs="Tahoma"/>
          <w:b w:val="0"/>
          <w:sz w:val="24"/>
          <w:szCs w:val="24"/>
          <w:lang w:val="bg-BG"/>
        </w:rPr>
        <w:t>и</w:t>
      </w:r>
      <w:r>
        <w:rPr>
          <w:rFonts w:ascii="Tahoma" w:hAnsi="Tahoma" w:cs="Tahoma"/>
          <w:b w:val="0"/>
          <w:sz w:val="24"/>
          <w:szCs w:val="24"/>
        </w:rPr>
        <w:t>ндустриализация и преструктуриране на територията.</w:t>
      </w:r>
      <w:r>
        <w:rPr>
          <w:rFonts w:ascii="Tahoma" w:hAnsi="Tahoma" w:cs="Tahoma"/>
          <w:b w:val="0"/>
          <w:sz w:val="24"/>
          <w:szCs w:val="24"/>
          <w:lang w:val="bg-BG"/>
        </w:rPr>
        <w:t xml:space="preserve"> </w:t>
      </w:r>
      <w:r>
        <w:rPr>
          <w:rFonts w:ascii="Tahoma" w:hAnsi="Tahoma" w:cs="Tahoma"/>
          <w:b w:val="0"/>
          <w:sz w:val="24"/>
          <w:szCs w:val="24"/>
        </w:rPr>
        <w:t xml:space="preserve">Налице е </w:t>
      </w:r>
      <w:r>
        <w:rPr>
          <w:rFonts w:ascii="Tahoma" w:hAnsi="Tahoma" w:cs="Tahoma"/>
          <w:b w:val="0"/>
          <w:sz w:val="24"/>
          <w:szCs w:val="24"/>
          <w:lang w:val="bg-BG"/>
        </w:rPr>
        <w:t>необходимост от</w:t>
      </w:r>
      <w:r>
        <w:rPr>
          <w:rFonts w:ascii="Tahoma" w:hAnsi="Tahoma" w:cs="Tahoma"/>
          <w:b w:val="0"/>
          <w:sz w:val="24"/>
          <w:szCs w:val="24"/>
        </w:rPr>
        <w:t xml:space="preserve"> производствени</w:t>
      </w:r>
      <w:r>
        <w:rPr>
          <w:rFonts w:ascii="Tahoma" w:hAnsi="Tahoma" w:cs="Tahoma"/>
          <w:b w:val="0"/>
          <w:sz w:val="24"/>
          <w:szCs w:val="24"/>
          <w:lang w:val="bg-BG"/>
        </w:rPr>
        <w:t xml:space="preserve"> и обслужващи</w:t>
      </w:r>
      <w:r>
        <w:rPr>
          <w:rFonts w:ascii="Tahoma" w:hAnsi="Tahoma" w:cs="Tahoma"/>
          <w:b w:val="0"/>
          <w:sz w:val="24"/>
          <w:szCs w:val="24"/>
        </w:rPr>
        <w:t xml:space="preserve"> функции </w:t>
      </w:r>
      <w:r>
        <w:rPr>
          <w:rFonts w:ascii="Tahoma" w:hAnsi="Tahoma" w:cs="Tahoma"/>
          <w:b w:val="0"/>
          <w:sz w:val="24"/>
          <w:szCs w:val="24"/>
          <w:lang w:val="bg-BG"/>
        </w:rPr>
        <w:t>з</w:t>
      </w:r>
      <w:r>
        <w:rPr>
          <w:rFonts w:ascii="Tahoma" w:hAnsi="Tahoma" w:cs="Tahoma"/>
          <w:b w:val="0"/>
          <w:sz w:val="24"/>
          <w:szCs w:val="24"/>
        </w:rPr>
        <w:t>а територията.</w:t>
      </w:r>
      <w:r>
        <w:rPr>
          <w:rFonts w:ascii="Tahoma" w:hAnsi="Tahoma" w:cs="Tahoma"/>
          <w:b w:val="0"/>
          <w:sz w:val="24"/>
          <w:szCs w:val="24"/>
          <w:lang w:val="bg-BG"/>
        </w:rPr>
        <w:t xml:space="preserve"> </w:t>
      </w:r>
    </w:p>
    <w:p w:rsidR="00593CC9" w:rsidRDefault="00593CC9" w:rsidP="00593CC9">
      <w:pPr>
        <w:ind w:right="15" w:firstLine="709"/>
        <w:jc w:val="both"/>
        <w:rPr>
          <w:rFonts w:ascii="Tahoma" w:hAnsi="Tahoma" w:cs="Tahoma"/>
          <w:b w:val="0"/>
          <w:sz w:val="24"/>
          <w:szCs w:val="24"/>
        </w:rPr>
      </w:pPr>
      <w:r>
        <w:rPr>
          <w:rFonts w:ascii="Tahoma" w:hAnsi="Tahoma" w:cs="Tahoma"/>
          <w:b w:val="0"/>
          <w:sz w:val="24"/>
          <w:szCs w:val="24"/>
        </w:rPr>
        <w:t>Комплексното пространствено развитие на територията извежда необходимостта от устойчиви устройствени решения, които да дадат планова основа за инвестиционни инициативи.</w:t>
      </w:r>
    </w:p>
    <w:p w:rsidR="00593CC9" w:rsidRDefault="00593CC9" w:rsidP="00593CC9">
      <w:pPr>
        <w:tabs>
          <w:tab w:val="left" w:pos="1418"/>
        </w:tabs>
        <w:spacing w:before="20"/>
        <w:ind w:left="510" w:right="15" w:firstLine="624"/>
        <w:jc w:val="both"/>
        <w:rPr>
          <w:rFonts w:ascii="Tahoma" w:hAnsi="Tahoma" w:cs="Tahoma"/>
          <w:b w:val="0"/>
          <w:color w:val="FF0000"/>
          <w:sz w:val="24"/>
          <w:szCs w:val="24"/>
          <w:lang w:val="bg-BG"/>
        </w:rPr>
      </w:pPr>
    </w:p>
    <w:p w:rsidR="00593CC9" w:rsidRDefault="00593CC9" w:rsidP="00593CC9">
      <w:pPr>
        <w:ind w:right="15" w:firstLine="567"/>
        <w:jc w:val="both"/>
        <w:rPr>
          <w:rFonts w:ascii="Tahoma" w:hAnsi="Tahoma" w:cs="Tahoma"/>
          <w:sz w:val="24"/>
          <w:szCs w:val="24"/>
          <w:highlight w:val="white"/>
          <w:shd w:val="clear" w:color="auto" w:fill="FEFEFE"/>
          <w:lang w:val="ru-RU"/>
        </w:rPr>
      </w:pPr>
      <w:r>
        <w:rPr>
          <w:rFonts w:ascii="Tahoma" w:hAnsi="Tahoma" w:cs="Tahoma"/>
          <w:sz w:val="24"/>
          <w:szCs w:val="24"/>
          <w:highlight w:val="white"/>
          <w:shd w:val="clear" w:color="auto" w:fill="FEFEFE"/>
          <w:lang w:val="ru-RU"/>
        </w:rPr>
        <w:t xml:space="preserve">г) екологични проблеми </w:t>
      </w:r>
      <w:proofErr w:type="gramStart"/>
      <w:r>
        <w:rPr>
          <w:rFonts w:ascii="Tahoma" w:hAnsi="Tahoma" w:cs="Tahoma"/>
          <w:sz w:val="24"/>
          <w:szCs w:val="24"/>
          <w:highlight w:val="white"/>
          <w:shd w:val="clear" w:color="auto" w:fill="FEFEFE"/>
          <w:lang w:val="ru-RU"/>
        </w:rPr>
        <w:t>от значение</w:t>
      </w:r>
      <w:proofErr w:type="gramEnd"/>
      <w:r>
        <w:rPr>
          <w:rFonts w:ascii="Tahoma" w:hAnsi="Tahoma" w:cs="Tahoma"/>
          <w:sz w:val="24"/>
          <w:szCs w:val="24"/>
          <w:highlight w:val="white"/>
          <w:shd w:val="clear" w:color="auto" w:fill="FEFEFE"/>
          <w:lang w:val="ru-RU"/>
        </w:rPr>
        <w:t xml:space="preserve"> за плана/програмата</w:t>
      </w:r>
    </w:p>
    <w:p w:rsidR="00593CC9" w:rsidRDefault="00593CC9" w:rsidP="00593CC9">
      <w:pPr>
        <w:tabs>
          <w:tab w:val="left" w:pos="1418"/>
        </w:tabs>
        <w:spacing w:before="20"/>
        <w:ind w:right="15" w:firstLine="567"/>
        <w:jc w:val="both"/>
        <w:rPr>
          <w:rFonts w:ascii="Tahoma" w:hAnsi="Tahoma" w:cs="Tahoma"/>
          <w:b w:val="0"/>
          <w:sz w:val="24"/>
          <w:szCs w:val="24"/>
          <w:lang w:val="bg-BG"/>
        </w:rPr>
      </w:pPr>
      <w:r>
        <w:rPr>
          <w:rFonts w:ascii="Tahoma" w:hAnsi="Tahoma" w:cs="Tahoma"/>
          <w:b w:val="0"/>
          <w:sz w:val="24"/>
          <w:szCs w:val="24"/>
          <w:lang w:val="bg-BG"/>
        </w:rPr>
        <w:t xml:space="preserve">Предвид местоположението, на територията предмет на изменението на ОУП не се очакват значими екологични проблеми. При спазване на изискванията на екологичното законодателство и условията в издадените разрешителни не се очаква реализирането предвижданията на плана да </w:t>
      </w:r>
      <w:r>
        <w:rPr>
          <w:rFonts w:ascii="Tahoma" w:hAnsi="Tahoma" w:cs="Tahoma"/>
          <w:b w:val="0"/>
          <w:sz w:val="24"/>
          <w:szCs w:val="24"/>
          <w:lang w:val="bg-BG"/>
        </w:rPr>
        <w:lastRenderedPageBreak/>
        <w:t>доведат до допълнително  замърсяване или дискомфорт на компонентите на околната среда.</w:t>
      </w:r>
    </w:p>
    <w:p w:rsidR="00593CC9" w:rsidRDefault="00593CC9" w:rsidP="00593CC9">
      <w:pPr>
        <w:ind w:right="15" w:firstLine="567"/>
        <w:jc w:val="both"/>
        <w:rPr>
          <w:rFonts w:ascii="Tahoma" w:hAnsi="Tahoma" w:cs="Tahoma"/>
          <w:sz w:val="24"/>
          <w:szCs w:val="24"/>
          <w:lang w:val="ru-RU"/>
        </w:rPr>
      </w:pPr>
    </w:p>
    <w:p w:rsidR="00593CC9" w:rsidRDefault="00593CC9" w:rsidP="00593CC9">
      <w:pPr>
        <w:ind w:right="15" w:firstLine="567"/>
        <w:jc w:val="both"/>
        <w:rPr>
          <w:rFonts w:ascii="Tahoma" w:hAnsi="Tahoma" w:cs="Tahoma"/>
          <w:sz w:val="24"/>
          <w:szCs w:val="24"/>
          <w:highlight w:val="white"/>
          <w:shd w:val="clear" w:color="auto" w:fill="FEFEFE"/>
          <w:lang w:val="ru-RU"/>
        </w:rPr>
      </w:pPr>
      <w:r>
        <w:rPr>
          <w:rFonts w:ascii="Tahoma" w:hAnsi="Tahoma" w:cs="Tahoma"/>
          <w:sz w:val="24"/>
          <w:szCs w:val="24"/>
          <w:highlight w:val="white"/>
          <w:shd w:val="clear" w:color="auto" w:fill="FEFEFE"/>
          <w:lang w:val="ru-RU"/>
        </w:rPr>
        <w:t xml:space="preserve">д) значение </w:t>
      </w:r>
      <w:proofErr w:type="gramStart"/>
      <w:r>
        <w:rPr>
          <w:rFonts w:ascii="Tahoma" w:hAnsi="Tahoma" w:cs="Tahoma"/>
          <w:sz w:val="24"/>
          <w:szCs w:val="24"/>
          <w:highlight w:val="white"/>
          <w:shd w:val="clear" w:color="auto" w:fill="FEFEFE"/>
          <w:lang w:val="ru-RU"/>
        </w:rPr>
        <w:t>на плана</w:t>
      </w:r>
      <w:proofErr w:type="gramEnd"/>
      <w:r>
        <w:rPr>
          <w:rFonts w:ascii="Tahoma" w:hAnsi="Tahoma" w:cs="Tahoma"/>
          <w:sz w:val="24"/>
          <w:szCs w:val="24"/>
          <w:highlight w:val="white"/>
          <w:shd w:val="clear" w:color="auto" w:fill="FEFEFE"/>
          <w:lang w:val="ru-RU"/>
        </w:rPr>
        <w:t>/програмата за изпълнението на общностното законодателство в областта на околната среда</w:t>
      </w:r>
    </w:p>
    <w:p w:rsidR="00593CC9" w:rsidRDefault="00593CC9" w:rsidP="00593CC9">
      <w:pPr>
        <w:ind w:right="15" w:firstLine="567"/>
        <w:jc w:val="both"/>
        <w:rPr>
          <w:rFonts w:ascii="Tahoma" w:hAnsi="Tahoma" w:cs="Tahoma"/>
          <w:b w:val="0"/>
          <w:sz w:val="24"/>
          <w:szCs w:val="24"/>
          <w:lang w:val="bg-BG"/>
        </w:rPr>
      </w:pPr>
      <w:r>
        <w:rPr>
          <w:rFonts w:ascii="Tahoma" w:hAnsi="Tahoma" w:cs="Tahoma"/>
          <w:b w:val="0"/>
          <w:sz w:val="24"/>
          <w:szCs w:val="24"/>
          <w:lang w:val="bg-BG"/>
        </w:rPr>
        <w:t xml:space="preserve">   Концепцията предлага модел на урбанистично развитие с консервативен характер, който подкрепя сегашните тенденции на развитие. Следването на процеса на естествена урбанизация е по-добрия начин на овладяване на тези територии, при условие, че се разработят правила за допустимост за застрояване към изменението на ОУП на община Марица.</w:t>
      </w:r>
      <w:r>
        <w:rPr>
          <w:rFonts w:ascii="Tahoma" w:hAnsi="Tahoma" w:cs="Tahoma"/>
          <w:sz w:val="24"/>
          <w:szCs w:val="24"/>
          <w:lang w:val="bg-BG"/>
        </w:rPr>
        <w:t xml:space="preserve"> </w:t>
      </w:r>
      <w:r>
        <w:rPr>
          <w:rFonts w:ascii="Tahoma" w:hAnsi="Tahoma" w:cs="Tahoma"/>
          <w:b w:val="0"/>
          <w:sz w:val="24"/>
          <w:szCs w:val="24"/>
          <w:lang w:val="bg-BG"/>
        </w:rPr>
        <w:t xml:space="preserve">Реализирането на изменението на ОУП ще се извърши в съответствие със законодателството в областта на околната среда. </w:t>
      </w:r>
    </w:p>
    <w:p w:rsidR="00593CC9" w:rsidRDefault="00593CC9" w:rsidP="00593CC9">
      <w:pPr>
        <w:ind w:right="15" w:firstLine="567"/>
        <w:jc w:val="both"/>
        <w:rPr>
          <w:rFonts w:ascii="Tahoma" w:hAnsi="Tahoma" w:cs="Tahoma"/>
          <w:b w:val="0"/>
          <w:sz w:val="24"/>
          <w:szCs w:val="24"/>
          <w:lang w:val="bg-BG"/>
        </w:rPr>
      </w:pPr>
    </w:p>
    <w:p w:rsidR="00593CC9" w:rsidRDefault="00593CC9" w:rsidP="00593CC9">
      <w:pPr>
        <w:numPr>
          <w:ilvl w:val="0"/>
          <w:numId w:val="3"/>
        </w:numPr>
        <w:ind w:left="0" w:right="15" w:firstLine="0"/>
        <w:jc w:val="both"/>
        <w:rPr>
          <w:rFonts w:ascii="Tahoma" w:hAnsi="Tahoma" w:cs="Tahoma"/>
          <w:sz w:val="24"/>
          <w:szCs w:val="24"/>
          <w:lang w:val="bg-BG"/>
        </w:rPr>
      </w:pPr>
      <w:r>
        <w:rPr>
          <w:rFonts w:ascii="Tahoma" w:hAnsi="Tahoma" w:cs="Tahoma"/>
          <w:sz w:val="24"/>
          <w:szCs w:val="24"/>
          <w:lang w:val="bg-BG"/>
        </w:rPr>
        <w:t>Обосновка за конкретната необходимост от плана/програмата</w:t>
      </w:r>
    </w:p>
    <w:p w:rsidR="00593CC9" w:rsidRDefault="00593CC9" w:rsidP="00593CC9">
      <w:pPr>
        <w:ind w:right="15"/>
        <w:jc w:val="both"/>
        <w:rPr>
          <w:rFonts w:ascii="Tahoma" w:hAnsi="Tahoma" w:cs="Tahoma"/>
          <w:b w:val="0"/>
          <w:sz w:val="24"/>
          <w:szCs w:val="24"/>
          <w:lang w:val="bg-BG"/>
        </w:rPr>
      </w:pPr>
    </w:p>
    <w:p w:rsidR="00593CC9" w:rsidRDefault="00593CC9" w:rsidP="00593CC9">
      <w:pPr>
        <w:widowControl w:val="0"/>
        <w:ind w:firstLine="480"/>
        <w:jc w:val="both"/>
        <w:rPr>
          <w:rFonts w:ascii="Tahoma" w:hAnsi="Tahoma" w:cs="Tahoma"/>
          <w:sz w:val="24"/>
          <w:szCs w:val="24"/>
          <w:lang w:val="bg-BG"/>
        </w:rPr>
      </w:pPr>
      <w:r>
        <w:rPr>
          <w:rFonts w:ascii="Tahoma" w:hAnsi="Tahoma" w:cs="Tahoma"/>
          <w:b w:val="0"/>
          <w:sz w:val="24"/>
          <w:szCs w:val="24"/>
          <w:lang w:val="bg-BG"/>
        </w:rPr>
        <w:t xml:space="preserve">Исканото изменение е по </w:t>
      </w:r>
      <w:r>
        <w:rPr>
          <w:rFonts w:ascii="Tahoma" w:hAnsi="Tahoma" w:cs="Tahoma"/>
          <w:sz w:val="24"/>
          <w:szCs w:val="24"/>
        </w:rPr>
        <w:t xml:space="preserve"> </w:t>
      </w:r>
      <w:r>
        <w:rPr>
          <w:rFonts w:ascii="Tahoma" w:hAnsi="Tahoma" w:cs="Tahoma"/>
          <w:b w:val="0"/>
          <w:sz w:val="24"/>
          <w:szCs w:val="24"/>
          <w:lang w:val="bg-BG"/>
        </w:rPr>
        <w:t xml:space="preserve">чл.126, ал.5 от ЗУТ. </w:t>
      </w:r>
      <w:r>
        <w:rPr>
          <w:rFonts w:ascii="Tahoma" w:hAnsi="Tahoma" w:cs="Tahoma"/>
          <w:b w:val="0"/>
          <w:sz w:val="24"/>
          <w:szCs w:val="24"/>
        </w:rPr>
        <w:t xml:space="preserve">Анализът на устройствените условия и урбанистични </w:t>
      </w:r>
      <w:proofErr w:type="gramStart"/>
      <w:r>
        <w:rPr>
          <w:rFonts w:ascii="Tahoma" w:hAnsi="Tahoma" w:cs="Tahoma"/>
          <w:b w:val="0"/>
          <w:sz w:val="24"/>
          <w:szCs w:val="24"/>
        </w:rPr>
        <w:t>тенденции  извежда</w:t>
      </w:r>
      <w:proofErr w:type="gramEnd"/>
      <w:r>
        <w:rPr>
          <w:rFonts w:ascii="Tahoma" w:hAnsi="Tahoma" w:cs="Tahoma"/>
          <w:b w:val="0"/>
          <w:sz w:val="24"/>
          <w:szCs w:val="24"/>
        </w:rPr>
        <w:t xml:space="preserve"> ново виждане за функционалното използване на тази част от</w:t>
      </w:r>
      <w:r>
        <w:rPr>
          <w:rFonts w:ascii="Tahoma" w:hAnsi="Tahoma" w:cs="Tahoma"/>
          <w:b w:val="0"/>
          <w:sz w:val="24"/>
          <w:szCs w:val="24"/>
          <w:lang w:val="bg-BG"/>
        </w:rPr>
        <w:t xml:space="preserve"> землището на с. Бенковски</w:t>
      </w:r>
      <w:r>
        <w:rPr>
          <w:rFonts w:ascii="Tahoma" w:hAnsi="Tahoma" w:cs="Tahoma"/>
          <w:b w:val="0"/>
          <w:sz w:val="24"/>
          <w:szCs w:val="24"/>
        </w:rPr>
        <w:t>.</w:t>
      </w:r>
      <w:r>
        <w:rPr>
          <w:rFonts w:ascii="Tahoma" w:hAnsi="Tahoma" w:cs="Tahoma"/>
          <w:b w:val="0"/>
          <w:sz w:val="24"/>
          <w:szCs w:val="24"/>
          <w:lang w:val="bg-BG"/>
        </w:rPr>
        <w:t xml:space="preserve"> Цел на плана да се измени ОУП на община Марица, за да се осигури изграждане на обект – складове </w:t>
      </w:r>
      <w:r>
        <w:rPr>
          <w:rFonts w:ascii="Tahoma" w:hAnsi="Tahoma" w:cs="Tahoma"/>
          <w:b w:val="0"/>
          <w:sz w:val="24"/>
          <w:szCs w:val="24"/>
        </w:rPr>
        <w:t xml:space="preserve">за </w:t>
      </w:r>
      <w:r>
        <w:rPr>
          <w:rFonts w:ascii="Tahoma" w:hAnsi="Tahoma" w:cs="Tahoma"/>
          <w:b w:val="0"/>
          <w:sz w:val="24"/>
          <w:szCs w:val="24"/>
          <w:lang w:val="bg-BG"/>
        </w:rPr>
        <w:t>промишлени стоки при спазване на утвърдените устройствени параметри.</w:t>
      </w:r>
      <w:r>
        <w:rPr>
          <w:rFonts w:ascii="Tahoma" w:hAnsi="Tahoma" w:cs="Tahoma"/>
          <w:sz w:val="24"/>
          <w:szCs w:val="24"/>
          <w:lang w:val="bg-BG"/>
        </w:rPr>
        <w:t xml:space="preserve">     </w:t>
      </w:r>
    </w:p>
    <w:p w:rsidR="00593CC9" w:rsidRDefault="00593CC9" w:rsidP="00593CC9">
      <w:pPr>
        <w:ind w:right="15"/>
        <w:jc w:val="both"/>
        <w:rPr>
          <w:rFonts w:ascii="Tahoma" w:hAnsi="Tahoma" w:cs="Tahoma"/>
          <w:b w:val="0"/>
          <w:sz w:val="24"/>
          <w:szCs w:val="24"/>
          <w:lang w:val="bg-BG"/>
        </w:rPr>
      </w:pPr>
      <w:r>
        <w:rPr>
          <w:rFonts w:ascii="Tahoma" w:hAnsi="Tahoma" w:cs="Tahoma"/>
          <w:sz w:val="24"/>
          <w:szCs w:val="24"/>
          <w:lang w:val="bg-BG"/>
        </w:rPr>
        <w:t xml:space="preserve">    </w:t>
      </w:r>
    </w:p>
    <w:p w:rsidR="00593CC9" w:rsidRDefault="00593CC9" w:rsidP="00593CC9">
      <w:pPr>
        <w:numPr>
          <w:ilvl w:val="0"/>
          <w:numId w:val="3"/>
        </w:numPr>
        <w:ind w:left="0" w:right="15" w:firstLine="0"/>
        <w:jc w:val="both"/>
        <w:rPr>
          <w:rFonts w:ascii="Tahoma" w:hAnsi="Tahoma" w:cs="Tahoma"/>
          <w:sz w:val="24"/>
          <w:szCs w:val="24"/>
          <w:lang w:val="bg-BG"/>
        </w:rPr>
      </w:pPr>
      <w:r>
        <w:rPr>
          <w:rFonts w:ascii="Tahoma" w:hAnsi="Tahoma" w:cs="Tahoma"/>
          <w:sz w:val="24"/>
          <w:szCs w:val="24"/>
          <w:lang w:val="bg-BG"/>
        </w:rPr>
        <w:t xml:space="preserve">Информация за планове и програми и инвестиционни предложения, свързани с предложения план/програма </w:t>
      </w:r>
    </w:p>
    <w:p w:rsidR="00593CC9" w:rsidRDefault="00593CC9" w:rsidP="00593CC9">
      <w:pPr>
        <w:tabs>
          <w:tab w:val="left" w:pos="1418"/>
        </w:tabs>
        <w:spacing w:before="20"/>
        <w:ind w:right="15"/>
        <w:jc w:val="both"/>
        <w:rPr>
          <w:rFonts w:ascii="Tahoma" w:hAnsi="Tahoma" w:cs="Tahoma"/>
          <w:b w:val="0"/>
          <w:sz w:val="24"/>
          <w:szCs w:val="24"/>
          <w:lang w:val="bg-BG"/>
        </w:rPr>
      </w:pPr>
      <w:r>
        <w:rPr>
          <w:rFonts w:ascii="Tahoma" w:hAnsi="Tahoma" w:cs="Tahoma"/>
          <w:b w:val="0"/>
          <w:sz w:val="24"/>
          <w:szCs w:val="24"/>
          <w:lang w:val="bg-BG"/>
        </w:rPr>
        <w:t>Съгласно чл.103, ал.4 от ЗУТ “</w:t>
      </w:r>
      <w:r>
        <w:rPr>
          <w:rFonts w:ascii="Tahoma" w:hAnsi="Tahoma" w:cs="Tahoma"/>
          <w:b w:val="0"/>
          <w:i/>
          <w:sz w:val="24"/>
          <w:szCs w:val="24"/>
          <w:lang w:val="bg-BG"/>
        </w:rPr>
        <w:t>Всеки устройствен план се съобразява с предвижданията на устройствените схеми и планове от по-горна степен, ако има такива и представлява по отношение на тях по-пълна, по-подробна и конкретна разработка</w:t>
      </w:r>
      <w:r>
        <w:rPr>
          <w:rFonts w:ascii="Tahoma" w:hAnsi="Tahoma" w:cs="Tahoma"/>
          <w:b w:val="0"/>
          <w:sz w:val="24"/>
          <w:szCs w:val="24"/>
          <w:lang w:val="bg-BG"/>
        </w:rPr>
        <w:t xml:space="preserve">”. </w:t>
      </w:r>
    </w:p>
    <w:p w:rsidR="00593CC9" w:rsidRDefault="00593CC9" w:rsidP="00593CC9">
      <w:pPr>
        <w:widowControl w:val="0"/>
        <w:ind w:firstLine="480"/>
        <w:jc w:val="both"/>
        <w:rPr>
          <w:rFonts w:ascii="Tahoma" w:hAnsi="Tahoma" w:cs="Tahoma"/>
          <w:b w:val="0"/>
          <w:sz w:val="24"/>
          <w:szCs w:val="24"/>
        </w:rPr>
      </w:pPr>
      <w:r>
        <w:rPr>
          <w:rFonts w:ascii="Tahoma" w:hAnsi="Tahoma" w:cs="Tahoma"/>
          <w:b w:val="0"/>
          <w:sz w:val="24"/>
          <w:szCs w:val="24"/>
          <w:lang w:val="bg-BG"/>
        </w:rPr>
        <w:t xml:space="preserve">След провеждане на необходимите процедури по ЗУТ  и Закона за опазване на околната среда ще бъдат изградени складове. </w:t>
      </w:r>
    </w:p>
    <w:p w:rsidR="00593CC9" w:rsidRDefault="00593CC9" w:rsidP="00593CC9">
      <w:pPr>
        <w:ind w:right="15"/>
        <w:jc w:val="both"/>
        <w:rPr>
          <w:rFonts w:ascii="Tahoma" w:hAnsi="Tahoma" w:cs="Tahoma"/>
          <w:b w:val="0"/>
          <w:sz w:val="24"/>
          <w:szCs w:val="24"/>
          <w:lang w:val="bg-BG"/>
        </w:rPr>
      </w:pPr>
    </w:p>
    <w:p w:rsidR="00593CC9" w:rsidRDefault="00593CC9" w:rsidP="00593CC9">
      <w:pPr>
        <w:ind w:right="15"/>
        <w:jc w:val="both"/>
        <w:rPr>
          <w:rFonts w:ascii="Tahoma" w:hAnsi="Tahoma" w:cs="Tahoma"/>
          <w:b w:val="0"/>
          <w:sz w:val="24"/>
          <w:szCs w:val="24"/>
          <w:lang w:val="bg-BG"/>
        </w:rPr>
      </w:pPr>
    </w:p>
    <w:p w:rsidR="00593CC9" w:rsidRDefault="00593CC9" w:rsidP="00593CC9">
      <w:pPr>
        <w:numPr>
          <w:ilvl w:val="0"/>
          <w:numId w:val="3"/>
        </w:numPr>
        <w:ind w:left="0" w:right="15" w:firstLine="0"/>
        <w:jc w:val="both"/>
        <w:rPr>
          <w:rFonts w:ascii="Tahoma" w:hAnsi="Tahoma" w:cs="Tahoma"/>
          <w:sz w:val="24"/>
          <w:szCs w:val="24"/>
          <w:lang w:val="bg-BG"/>
        </w:rPr>
      </w:pPr>
      <w:r>
        <w:rPr>
          <w:rFonts w:ascii="Tahoma" w:hAnsi="Tahoma" w:cs="Tahoma"/>
          <w:sz w:val="24"/>
          <w:szCs w:val="24"/>
          <w:lang w:val="bg-BG"/>
        </w:rPr>
        <w:t>Характеристики на засегнатата територия и  очакваните въздействия върху околната среда</w:t>
      </w:r>
    </w:p>
    <w:p w:rsidR="00593CC9" w:rsidRDefault="00593CC9" w:rsidP="00593CC9">
      <w:pPr>
        <w:widowControl w:val="0"/>
        <w:ind w:firstLine="480"/>
        <w:jc w:val="both"/>
        <w:rPr>
          <w:rFonts w:ascii="Tahoma" w:hAnsi="Tahoma" w:cs="Tahoma"/>
          <w:b w:val="0"/>
          <w:sz w:val="24"/>
          <w:szCs w:val="24"/>
        </w:rPr>
      </w:pPr>
      <w:r>
        <w:rPr>
          <w:rFonts w:ascii="Tahoma" w:hAnsi="Tahoma" w:cs="Tahoma"/>
          <w:sz w:val="24"/>
          <w:szCs w:val="24"/>
          <w:lang w:val="bg-BG"/>
        </w:rPr>
        <w:t xml:space="preserve">       </w:t>
      </w:r>
      <w:r>
        <w:rPr>
          <w:rFonts w:ascii="Tahoma" w:hAnsi="Tahoma" w:cs="Tahoma"/>
          <w:b w:val="0"/>
          <w:sz w:val="24"/>
          <w:szCs w:val="24"/>
          <w:lang w:val="bg-BG"/>
        </w:rPr>
        <w:t>Проектът за изменение на общия устройствен план на Марица, обхваща</w:t>
      </w:r>
      <w:r>
        <w:rPr>
          <w:rFonts w:ascii="Tahoma" w:hAnsi="Tahoma" w:cs="Tahoma"/>
          <w:sz w:val="24"/>
          <w:szCs w:val="24"/>
        </w:rPr>
        <w:t xml:space="preserve"> </w:t>
      </w:r>
      <w:r>
        <w:rPr>
          <w:rFonts w:ascii="Tahoma" w:hAnsi="Tahoma" w:cs="Tahoma"/>
          <w:b w:val="0"/>
          <w:sz w:val="24"/>
          <w:szCs w:val="24"/>
          <w:lang w:val="bg-BG"/>
        </w:rPr>
        <w:t>Изменение на ОУП  на община Марица, касаещо разширение на структурна единица 113 - Смф (смесена многофункционална устройствена единица/зона), включващо поземлени имоти с идентификатори 03839.47.328,   03839.47.329 и   03839.47.324 – частна собственост и части от имоти 03839.17.34-полски път и 03839.17.65- отводнителен канал по КК на с. Бенковски, местност „Двата уврата“, община Марица, област Пловдив,  с цел: Изграждане на обект: „Производствена, складова и ООД – складове за промишлени стоки“</w:t>
      </w:r>
    </w:p>
    <w:p w:rsidR="00593CC9" w:rsidRDefault="00593CC9" w:rsidP="00593CC9">
      <w:pPr>
        <w:widowControl w:val="0"/>
        <w:tabs>
          <w:tab w:val="left" w:pos="9356"/>
        </w:tabs>
        <w:autoSpaceDE w:val="0"/>
        <w:autoSpaceDN w:val="0"/>
        <w:adjustRightInd w:val="0"/>
        <w:ind w:right="138"/>
        <w:jc w:val="both"/>
        <w:rPr>
          <w:rFonts w:ascii="Tahoma" w:hAnsi="Tahoma" w:cs="Tahoma"/>
          <w:b w:val="0"/>
          <w:sz w:val="24"/>
          <w:szCs w:val="24"/>
          <w:lang w:val="bg-BG"/>
        </w:rPr>
      </w:pPr>
    </w:p>
    <w:p w:rsidR="00593CC9" w:rsidRDefault="00593CC9" w:rsidP="00593CC9">
      <w:pPr>
        <w:spacing w:after="80"/>
        <w:ind w:left="510" w:right="15" w:hanging="448"/>
        <w:jc w:val="both"/>
        <w:rPr>
          <w:rFonts w:ascii="Tahoma" w:hAnsi="Tahoma" w:cs="Tahoma"/>
          <w:sz w:val="24"/>
          <w:szCs w:val="24"/>
          <w:lang w:val="bg-BG"/>
        </w:rPr>
      </w:pPr>
      <w:r>
        <w:rPr>
          <w:rFonts w:ascii="Tahoma" w:hAnsi="Tahoma" w:cs="Tahoma"/>
          <w:sz w:val="24"/>
          <w:szCs w:val="24"/>
          <w:lang w:val="bg-BG"/>
        </w:rPr>
        <w:tab/>
      </w:r>
      <w:r>
        <w:rPr>
          <w:rFonts w:ascii="Tahoma" w:hAnsi="Tahoma" w:cs="Tahoma"/>
          <w:sz w:val="24"/>
          <w:szCs w:val="24"/>
          <w:lang w:val="bg-BG"/>
        </w:rPr>
        <w:tab/>
        <w:t>а</w:t>
      </w:r>
      <w:r>
        <w:rPr>
          <w:rFonts w:ascii="Tahoma" w:hAnsi="Tahoma" w:cs="Tahoma"/>
          <w:sz w:val="24"/>
          <w:szCs w:val="24"/>
          <w:lang w:val="en-US"/>
        </w:rPr>
        <w:t>)</w:t>
      </w:r>
      <w:r>
        <w:rPr>
          <w:rFonts w:ascii="Tahoma" w:hAnsi="Tahoma" w:cs="Tahoma"/>
          <w:sz w:val="24"/>
          <w:szCs w:val="24"/>
          <w:lang w:val="bg-BG"/>
        </w:rPr>
        <w:t xml:space="preserve"> вероятност, продължителност, честота, обратимост  и кумулативни въздействия </w:t>
      </w:r>
    </w:p>
    <w:p w:rsidR="00593CC9" w:rsidRDefault="00593CC9" w:rsidP="00593CC9">
      <w:pPr>
        <w:tabs>
          <w:tab w:val="left" w:pos="1418"/>
        </w:tabs>
        <w:spacing w:before="20"/>
        <w:ind w:left="142" w:right="15"/>
        <w:jc w:val="both"/>
        <w:rPr>
          <w:rFonts w:ascii="Tahoma" w:hAnsi="Tahoma" w:cs="Tahoma"/>
          <w:b w:val="0"/>
          <w:sz w:val="24"/>
          <w:szCs w:val="24"/>
          <w:lang w:val="bg-BG"/>
        </w:rPr>
      </w:pPr>
      <w:r>
        <w:rPr>
          <w:rFonts w:ascii="Tahoma" w:hAnsi="Tahoma" w:cs="Tahoma"/>
          <w:b w:val="0"/>
          <w:sz w:val="24"/>
          <w:szCs w:val="24"/>
          <w:lang w:val="bg-BG"/>
        </w:rPr>
        <w:lastRenderedPageBreak/>
        <w:t>Продължителността на въздействие върху компонентите на околната среда се очаква да бъде най-силно изразено на етапа на строителните дейности. Очакваното въздействие ще е обратимо с продължителност само при изграждане на обекта. При експлоатацията не се очакват негативни въздействия  при спазване изискванията на екологичното законодателство.</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z w:val="24"/>
          <w:szCs w:val="24"/>
          <w:lang w:val="bg-BG"/>
        </w:rPr>
        <w:t xml:space="preserve">Не се очакват кумулативни въздействия от реализацията на изменението на ОУП. </w:t>
      </w:r>
      <w:r>
        <w:rPr>
          <w:rFonts w:ascii="Tahoma" w:hAnsi="Tahoma" w:cs="Tahoma"/>
          <w:b w:val="0"/>
          <w:spacing w:val="7"/>
          <w:sz w:val="24"/>
          <w:szCs w:val="24"/>
          <w:lang w:val="bg-BG"/>
        </w:rPr>
        <w:t>Не се очаква отрицателно въздействие на обекта върху компонентите на околната среда. Водоснабдяване на бъдещия обект – от наличен в съседство водопровод, съгласно указателно писмо  на „ВиК“ ЕООД.</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pacing w:val="7"/>
          <w:sz w:val="24"/>
          <w:szCs w:val="24"/>
          <w:lang w:val="bg-BG"/>
        </w:rPr>
        <w:t xml:space="preserve">Електроснабдяването на обекта ще се осъществи от наличната в района елмрежа НН, съгласно предписание  на „ЕВН България“ ЕООД. </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pacing w:val="7"/>
          <w:sz w:val="24"/>
          <w:szCs w:val="24"/>
          <w:lang w:val="bg-BG"/>
        </w:rPr>
        <w:t>Заустването на  отпадните битово фекални  води ще се извършва в септична водоплътна яма, след сключване на договор с ПСОВ в района.</w:t>
      </w:r>
    </w:p>
    <w:p w:rsidR="00593CC9" w:rsidRDefault="00593CC9" w:rsidP="00593CC9">
      <w:pPr>
        <w:ind w:left="142" w:right="15"/>
        <w:jc w:val="both"/>
        <w:rPr>
          <w:rFonts w:ascii="Tahoma" w:hAnsi="Tahoma" w:cs="Tahoma"/>
          <w:b w:val="0"/>
          <w:sz w:val="24"/>
          <w:szCs w:val="24"/>
          <w:lang w:val="bg-BG"/>
        </w:rPr>
      </w:pPr>
      <w:r>
        <w:rPr>
          <w:rFonts w:ascii="Tahoma" w:hAnsi="Tahoma" w:cs="Tahoma"/>
          <w:b w:val="0"/>
          <w:spacing w:val="7"/>
          <w:sz w:val="24"/>
          <w:szCs w:val="24"/>
          <w:lang w:val="bg-BG"/>
        </w:rPr>
        <w:t>При спазване на изискванията за безопасност при строителството и експлоатацията на обекта не следва да се очакват аварийни ситуации.</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pacing w:val="7"/>
          <w:sz w:val="24"/>
          <w:szCs w:val="24"/>
          <w:lang w:val="bg-BG"/>
        </w:rPr>
        <w:t>Временно, краткотрайно, локално с възможност за пълно възстановяване с приключване на строителните работи – по време на строителството.</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pacing w:val="7"/>
          <w:sz w:val="24"/>
          <w:szCs w:val="24"/>
          <w:lang w:val="bg-BG"/>
        </w:rPr>
        <w:t xml:space="preserve">Постоянно, предимно в рамките на работния ден по време на експлоатацията. </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pacing w:val="7"/>
          <w:sz w:val="24"/>
          <w:szCs w:val="24"/>
          <w:lang w:val="bg-BG"/>
        </w:rPr>
        <w:t>Общо  въздействието е незначително и няма да окаже съществено влияние върху околната среда.</w:t>
      </w:r>
    </w:p>
    <w:p w:rsidR="00593CC9" w:rsidRDefault="00593CC9" w:rsidP="00593CC9">
      <w:pPr>
        <w:ind w:left="142" w:right="15"/>
        <w:jc w:val="both"/>
        <w:rPr>
          <w:rFonts w:ascii="Tahoma" w:hAnsi="Tahoma" w:cs="Tahoma"/>
          <w:b w:val="0"/>
          <w:spacing w:val="7"/>
          <w:sz w:val="24"/>
          <w:szCs w:val="24"/>
          <w:lang w:val="bg-BG"/>
        </w:rPr>
      </w:pPr>
      <w:r>
        <w:rPr>
          <w:rFonts w:ascii="Tahoma" w:hAnsi="Tahoma" w:cs="Tahoma"/>
          <w:b w:val="0"/>
          <w:spacing w:val="7"/>
          <w:sz w:val="24"/>
          <w:szCs w:val="24"/>
          <w:lang w:val="bg-BG"/>
        </w:rPr>
        <w:t xml:space="preserve"> Териториалният обхват на въздействие на бъдещия обект е локален. Не се очаква утежняване на екологичната обстановка в района на обекта.</w:t>
      </w:r>
    </w:p>
    <w:p w:rsidR="00593CC9" w:rsidRDefault="00593CC9" w:rsidP="00593CC9">
      <w:pPr>
        <w:spacing w:after="80"/>
        <w:ind w:left="142" w:right="15" w:firstLine="425"/>
        <w:jc w:val="both"/>
        <w:rPr>
          <w:rFonts w:ascii="Tahoma" w:hAnsi="Tahoma" w:cs="Tahoma"/>
          <w:sz w:val="24"/>
          <w:szCs w:val="24"/>
          <w:lang w:val="bg-BG"/>
        </w:rPr>
      </w:pPr>
      <w:r>
        <w:rPr>
          <w:rFonts w:ascii="Tahoma" w:hAnsi="Tahoma" w:cs="Tahoma"/>
          <w:sz w:val="24"/>
          <w:szCs w:val="24"/>
          <w:lang w:val="bg-BG"/>
        </w:rPr>
        <w:t>б) потенциални трасгранични  въздействия</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bg-BG"/>
        </w:rPr>
        <w:t xml:space="preserve">Предвид местоположението на територията, предмет на изменението на ОУП и характера на предлаганата дейност в обектите в устройствената зона, не се очакват трансгранични въздействия. </w:t>
      </w:r>
    </w:p>
    <w:p w:rsidR="00593CC9" w:rsidRDefault="00593CC9" w:rsidP="00593CC9">
      <w:pPr>
        <w:ind w:left="142" w:right="15" w:firstLine="425"/>
        <w:jc w:val="both"/>
        <w:rPr>
          <w:rFonts w:ascii="Tahoma" w:hAnsi="Tahoma" w:cs="Tahoma"/>
          <w:b w:val="0"/>
          <w:sz w:val="24"/>
          <w:szCs w:val="24"/>
          <w:lang w:val="bg-BG"/>
        </w:rPr>
      </w:pPr>
    </w:p>
    <w:p w:rsidR="00593CC9" w:rsidRDefault="00593CC9" w:rsidP="00593CC9">
      <w:pPr>
        <w:spacing w:after="80"/>
        <w:ind w:left="142" w:right="15" w:firstLine="425"/>
        <w:jc w:val="both"/>
        <w:rPr>
          <w:rFonts w:ascii="Tahoma" w:hAnsi="Tahoma" w:cs="Tahoma"/>
          <w:sz w:val="24"/>
          <w:szCs w:val="24"/>
          <w:lang w:val="bg-BG"/>
        </w:rPr>
      </w:pPr>
      <w:r>
        <w:rPr>
          <w:rFonts w:ascii="Tahoma" w:hAnsi="Tahoma" w:cs="Tahoma"/>
          <w:sz w:val="24"/>
          <w:szCs w:val="24"/>
          <w:lang w:val="bg-BG"/>
        </w:rPr>
        <w:t>в) потенциален ефект и риск за здравето на хората или околната среда, вкл. вследствие на аварии, размер и пространствен обхват на последствията</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rPr>
        <w:t>Реализацията на обект</w:t>
      </w:r>
      <w:r>
        <w:rPr>
          <w:rFonts w:ascii="Tahoma" w:hAnsi="Tahoma" w:cs="Tahoma"/>
          <w:b w:val="0"/>
          <w:sz w:val="24"/>
          <w:szCs w:val="24"/>
          <w:lang w:val="bg-BG"/>
        </w:rPr>
        <w:t>а</w:t>
      </w:r>
      <w:r>
        <w:rPr>
          <w:rFonts w:ascii="Tahoma" w:hAnsi="Tahoma" w:cs="Tahoma"/>
          <w:b w:val="0"/>
          <w:sz w:val="24"/>
          <w:szCs w:val="24"/>
        </w:rPr>
        <w:t xml:space="preserve"> в устройствена</w:t>
      </w:r>
      <w:r>
        <w:rPr>
          <w:rFonts w:ascii="Tahoma" w:hAnsi="Tahoma" w:cs="Tahoma"/>
          <w:b w:val="0"/>
          <w:sz w:val="24"/>
          <w:szCs w:val="24"/>
          <w:lang w:val="bg-BG"/>
        </w:rPr>
        <w:t>та</w:t>
      </w:r>
      <w:r>
        <w:rPr>
          <w:rFonts w:ascii="Tahoma" w:hAnsi="Tahoma" w:cs="Tahoma"/>
          <w:b w:val="0"/>
          <w:sz w:val="24"/>
          <w:szCs w:val="24"/>
        </w:rPr>
        <w:t xml:space="preserve"> зона, предмет на</w:t>
      </w:r>
      <w:r>
        <w:rPr>
          <w:rFonts w:ascii="Tahoma" w:hAnsi="Tahoma" w:cs="Tahoma"/>
          <w:b w:val="0"/>
          <w:sz w:val="24"/>
          <w:szCs w:val="24"/>
          <w:lang w:val="bg-BG"/>
        </w:rPr>
        <w:t xml:space="preserve"> изменението на ОУП няма вероятност да доведе до риск за здравето на хората или околната среда.</w:t>
      </w:r>
    </w:p>
    <w:p w:rsidR="00593CC9" w:rsidRDefault="00593CC9" w:rsidP="00593CC9">
      <w:pPr>
        <w:ind w:left="142" w:right="15" w:firstLine="425"/>
        <w:jc w:val="both"/>
        <w:rPr>
          <w:rFonts w:ascii="Tahoma" w:hAnsi="Tahoma" w:cs="Tahoma"/>
          <w:sz w:val="24"/>
          <w:szCs w:val="24"/>
          <w:lang w:val="bg-BG"/>
        </w:rPr>
      </w:pPr>
    </w:p>
    <w:p w:rsidR="00593CC9" w:rsidRDefault="00593CC9" w:rsidP="00593CC9">
      <w:pPr>
        <w:spacing w:after="80"/>
        <w:ind w:left="142" w:right="15" w:firstLine="425"/>
        <w:jc w:val="both"/>
        <w:rPr>
          <w:rFonts w:ascii="Tahoma" w:hAnsi="Tahoma" w:cs="Tahoma"/>
          <w:sz w:val="24"/>
          <w:szCs w:val="24"/>
          <w:lang w:val="bg-BG"/>
        </w:rPr>
      </w:pPr>
      <w:r>
        <w:rPr>
          <w:rFonts w:ascii="Tahoma" w:hAnsi="Tahoma" w:cs="Tahoma"/>
          <w:sz w:val="24"/>
          <w:szCs w:val="24"/>
          <w:lang w:val="bg-BG"/>
        </w:rPr>
        <w:t>г) очаквани неблагоприятни въздействия, произтичащи от увеличаване на опасностите и последствията от възникване голяма авария от съществуващи или нови предприятия, съгласувани по реда на ЗООС, за случаите по чл.104, ал.3 т.3 от ЗООС</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bg-BG"/>
        </w:rPr>
        <w:t>В разглежданата територия не са налични предприятия, определени като такива с висок или нисък рисков потенциал. Предвид характера на дейността, която се предвижда да се развива в обектите, предмет на новата структурна единица и мащаба им, не се очакват възникване на големи аварии, както от съществуващите в района, така и от предстоящите за изграждане обекти.</w:t>
      </w:r>
    </w:p>
    <w:p w:rsidR="00593CC9" w:rsidRDefault="00593CC9" w:rsidP="00593CC9">
      <w:pPr>
        <w:ind w:left="142" w:right="15" w:firstLine="425"/>
        <w:jc w:val="both"/>
        <w:rPr>
          <w:rFonts w:ascii="Tahoma" w:hAnsi="Tahoma" w:cs="Tahoma"/>
          <w:sz w:val="24"/>
          <w:szCs w:val="24"/>
          <w:lang w:val="bg-BG"/>
        </w:rPr>
      </w:pPr>
    </w:p>
    <w:p w:rsidR="00593CC9" w:rsidRDefault="00593CC9" w:rsidP="00593CC9">
      <w:pPr>
        <w:spacing w:after="80"/>
        <w:ind w:left="142" w:right="15" w:firstLine="425"/>
        <w:jc w:val="both"/>
        <w:rPr>
          <w:rFonts w:ascii="Tahoma" w:hAnsi="Tahoma" w:cs="Tahoma"/>
          <w:sz w:val="24"/>
          <w:szCs w:val="24"/>
          <w:lang w:val="bg-BG"/>
        </w:rPr>
      </w:pPr>
      <w:r>
        <w:rPr>
          <w:rFonts w:ascii="Tahoma" w:hAnsi="Tahoma" w:cs="Tahoma"/>
          <w:sz w:val="24"/>
          <w:szCs w:val="24"/>
          <w:lang w:val="bg-BG"/>
        </w:rPr>
        <w:t>д) ценност и уязвимост на засегната територия</w:t>
      </w:r>
    </w:p>
    <w:p w:rsidR="00593CC9" w:rsidRDefault="00593CC9" w:rsidP="00593CC9">
      <w:pPr>
        <w:widowControl w:val="0"/>
        <w:autoSpaceDE w:val="0"/>
        <w:autoSpaceDN w:val="0"/>
        <w:adjustRightInd w:val="0"/>
        <w:ind w:firstLine="480"/>
        <w:jc w:val="both"/>
        <w:rPr>
          <w:rFonts w:ascii="Tahoma" w:hAnsi="Tahoma" w:cs="Tahoma"/>
          <w:sz w:val="24"/>
          <w:szCs w:val="24"/>
          <w:lang w:val="bg-BG"/>
        </w:rPr>
      </w:pPr>
      <w:proofErr w:type="gramStart"/>
      <w:r>
        <w:rPr>
          <w:rFonts w:ascii="Tahoma" w:hAnsi="Tahoma" w:cs="Tahoma"/>
          <w:b w:val="0"/>
          <w:sz w:val="24"/>
          <w:szCs w:val="24"/>
        </w:rPr>
        <w:lastRenderedPageBreak/>
        <w:t>Изменение на ОУП  на община Марица, касаещо</w:t>
      </w:r>
      <w:r>
        <w:rPr>
          <w:rFonts w:ascii="Tahoma" w:hAnsi="Tahoma" w:cs="Tahoma"/>
          <w:sz w:val="24"/>
          <w:szCs w:val="24"/>
        </w:rPr>
        <w:t xml:space="preserve"> </w:t>
      </w:r>
      <w:r>
        <w:rPr>
          <w:rFonts w:ascii="Tahoma" w:hAnsi="Tahoma" w:cs="Tahoma"/>
          <w:sz w:val="24"/>
          <w:szCs w:val="24"/>
          <w:lang w:val="bg-BG"/>
        </w:rPr>
        <w:t xml:space="preserve">разширение на структурна единица 113 - Смф </w:t>
      </w:r>
      <w:r>
        <w:rPr>
          <w:rFonts w:ascii="Tahoma" w:hAnsi="Tahoma" w:cs="Tahoma"/>
          <w:sz w:val="24"/>
          <w:szCs w:val="24"/>
          <w:lang w:val="en-US"/>
        </w:rPr>
        <w:t>(</w:t>
      </w:r>
      <w:r>
        <w:rPr>
          <w:rFonts w:ascii="Tahoma" w:hAnsi="Tahoma" w:cs="Tahoma"/>
          <w:sz w:val="24"/>
          <w:szCs w:val="24"/>
          <w:lang w:val="bg-BG"/>
        </w:rPr>
        <w:t>смесена многофункционална устройствена единица/зона</w:t>
      </w:r>
      <w:r>
        <w:rPr>
          <w:rFonts w:ascii="Tahoma" w:hAnsi="Tahoma" w:cs="Tahoma"/>
          <w:sz w:val="24"/>
          <w:szCs w:val="24"/>
          <w:lang w:val="en-US"/>
        </w:rPr>
        <w:t>)</w:t>
      </w:r>
      <w:r>
        <w:rPr>
          <w:rFonts w:ascii="Tahoma" w:hAnsi="Tahoma" w:cs="Tahoma"/>
          <w:sz w:val="24"/>
          <w:szCs w:val="24"/>
          <w:lang w:val="bg-BG"/>
        </w:rPr>
        <w:t xml:space="preserve">, включващо поземлени имоти с идентификатори 03839.47.328, </w:t>
      </w:r>
      <w:r>
        <w:rPr>
          <w:rFonts w:ascii="Tahoma" w:hAnsi="Tahoma" w:cs="Tahoma"/>
          <w:sz w:val="24"/>
          <w:szCs w:val="24"/>
          <w:lang w:val="en-US"/>
        </w:rPr>
        <w:t xml:space="preserve"> </w:t>
      </w:r>
      <w:r>
        <w:rPr>
          <w:rFonts w:ascii="Tahoma" w:hAnsi="Tahoma" w:cs="Tahoma"/>
          <w:sz w:val="24"/>
          <w:szCs w:val="24"/>
          <w:lang w:val="bg-BG"/>
        </w:rPr>
        <w:t xml:space="preserve"> 03839.47.329 и   03839.47.324 – частна собственост и части от имоти 03839.17.34-полски път и 03839.17.65- отводнителен канал по КК на с. Бенковски, местност „Двата уврата“, община Марица, област Пловдив,  </w:t>
      </w:r>
      <w:r>
        <w:rPr>
          <w:rFonts w:ascii="Tahoma" w:eastAsia="Calibri" w:hAnsi="Tahoma" w:cs="Tahoma"/>
          <w:sz w:val="24"/>
          <w:szCs w:val="24"/>
          <w:lang w:val="bg-BG"/>
        </w:rPr>
        <w:t>с цел: Изграждане на обект: „Производствена, складова и ООД – складове за промишлени стоки“</w:t>
      </w:r>
      <w:proofErr w:type="gramEnd"/>
      <w:r>
        <w:rPr>
          <w:rFonts w:ascii="Tahoma" w:eastAsia="Calibri" w:hAnsi="Tahoma" w:cs="Tahoma"/>
          <w:sz w:val="24"/>
          <w:szCs w:val="24"/>
          <w:lang w:val="bg-BG"/>
        </w:rPr>
        <w:t xml:space="preserve"> </w:t>
      </w:r>
    </w:p>
    <w:p w:rsidR="00593CC9" w:rsidRDefault="00593CC9" w:rsidP="00593CC9">
      <w:pPr>
        <w:widowControl w:val="0"/>
        <w:autoSpaceDE w:val="0"/>
        <w:autoSpaceDN w:val="0"/>
        <w:adjustRightInd w:val="0"/>
        <w:ind w:firstLine="480"/>
        <w:jc w:val="both"/>
        <w:rPr>
          <w:rFonts w:ascii="Tahoma" w:hAnsi="Tahoma" w:cs="Tahoma"/>
          <w:sz w:val="24"/>
          <w:szCs w:val="24"/>
        </w:rPr>
      </w:pPr>
    </w:p>
    <w:p w:rsidR="00593CC9" w:rsidRDefault="00593CC9" w:rsidP="00593CC9">
      <w:pPr>
        <w:widowControl w:val="0"/>
        <w:autoSpaceDE w:val="0"/>
        <w:autoSpaceDN w:val="0"/>
        <w:adjustRightInd w:val="0"/>
        <w:ind w:firstLine="480"/>
        <w:jc w:val="both"/>
        <w:rPr>
          <w:rFonts w:ascii="Tahoma" w:hAnsi="Tahoma" w:cs="Tahoma"/>
          <w:b w:val="0"/>
          <w:sz w:val="24"/>
          <w:szCs w:val="24"/>
          <w:lang w:val="bg-BG"/>
        </w:rPr>
      </w:pPr>
      <w:r>
        <w:rPr>
          <w:rFonts w:ascii="Tahoma" w:hAnsi="Tahoma" w:cs="Tahoma"/>
          <w:b w:val="0"/>
          <w:sz w:val="24"/>
          <w:szCs w:val="24"/>
          <w:lang w:val="bg-BG"/>
        </w:rPr>
        <w:t>Засегната от изменението на ОУП територия не представлява територия с висока консервационна стойност, както от природен, така и от културно-исторически аспект.</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p>
    <w:p w:rsidR="00593CC9" w:rsidRDefault="00593CC9" w:rsidP="00593CC9">
      <w:pPr>
        <w:spacing w:after="80"/>
        <w:ind w:left="142" w:right="15" w:firstLine="425"/>
        <w:jc w:val="both"/>
        <w:rPr>
          <w:rFonts w:ascii="Tahoma" w:hAnsi="Tahoma" w:cs="Tahoma"/>
          <w:sz w:val="24"/>
          <w:szCs w:val="24"/>
          <w:lang w:val="bg-BG"/>
        </w:rPr>
      </w:pPr>
      <w:r>
        <w:rPr>
          <w:rFonts w:ascii="Tahoma" w:hAnsi="Tahoma" w:cs="Tahoma"/>
          <w:sz w:val="24"/>
          <w:szCs w:val="24"/>
          <w:lang w:val="bg-BG"/>
        </w:rPr>
        <w:t>е) въздействие върху райони или ландшафти, които има признат национален, общностен или международен статут на защита</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bg-BG"/>
        </w:rPr>
        <w:t>Засегната от изменението на плана територия и няма статут на защитена по смисъла на националното, европейско или международно законодателство. Засяга се незначителна територия от Националната екологична мрежа – част от общоевропейската екологична мрежа НАТУРА 2000.</w:t>
      </w:r>
    </w:p>
    <w:p w:rsidR="00593CC9" w:rsidRDefault="00593CC9" w:rsidP="00593CC9">
      <w:pPr>
        <w:tabs>
          <w:tab w:val="left" w:pos="937"/>
        </w:tabs>
        <w:ind w:left="142" w:right="15" w:firstLine="425"/>
        <w:jc w:val="both"/>
        <w:rPr>
          <w:rFonts w:ascii="Tahoma" w:hAnsi="Tahoma" w:cs="Tahoma"/>
          <w:b w:val="0"/>
          <w:sz w:val="24"/>
          <w:szCs w:val="24"/>
          <w:lang w:val="bg-BG"/>
        </w:rPr>
      </w:pPr>
    </w:p>
    <w:p w:rsidR="00593CC9" w:rsidRDefault="00593CC9" w:rsidP="00593CC9">
      <w:pPr>
        <w:tabs>
          <w:tab w:val="left" w:pos="937"/>
        </w:tabs>
        <w:ind w:left="142" w:right="15" w:firstLine="425"/>
        <w:jc w:val="both"/>
        <w:rPr>
          <w:rFonts w:ascii="Tahoma" w:hAnsi="Tahoma" w:cs="Tahoma"/>
          <w:b w:val="0"/>
          <w:sz w:val="24"/>
          <w:szCs w:val="24"/>
          <w:lang w:val="bg-BG"/>
        </w:rPr>
      </w:pPr>
    </w:p>
    <w:p w:rsidR="00593CC9" w:rsidRDefault="00593CC9" w:rsidP="00593CC9">
      <w:pPr>
        <w:ind w:left="142" w:right="15" w:firstLine="425"/>
        <w:jc w:val="both"/>
        <w:rPr>
          <w:rFonts w:ascii="Tahoma" w:hAnsi="Tahoma" w:cs="Tahoma"/>
          <w:b w:val="0"/>
          <w:i/>
          <w:sz w:val="24"/>
          <w:szCs w:val="24"/>
          <w:lang w:val="bg-BG"/>
        </w:rPr>
      </w:pPr>
      <w:r>
        <w:rPr>
          <w:rFonts w:ascii="Tahoma" w:hAnsi="Tahoma" w:cs="Tahoma"/>
          <w:b w:val="0"/>
          <w:sz w:val="24"/>
          <w:szCs w:val="24"/>
          <w:lang w:val="bg-BG"/>
        </w:rPr>
        <w:t xml:space="preserve">  </w:t>
      </w:r>
      <w:r>
        <w:rPr>
          <w:rFonts w:ascii="Tahoma" w:hAnsi="Tahoma" w:cs="Tahoma"/>
          <w:sz w:val="24"/>
          <w:szCs w:val="24"/>
          <w:lang w:val="bg-BG"/>
        </w:rPr>
        <w:t>ОЧАКВАНИ ВЪЗДЕЙСТВИЯ ВЪРХУ КОМПОНЕНТИТЕ НА ОКОЛНАТА СРЕДА:</w:t>
      </w:r>
    </w:p>
    <w:p w:rsidR="00593CC9" w:rsidRDefault="00593CC9" w:rsidP="00593CC9">
      <w:pPr>
        <w:ind w:left="142" w:right="15" w:firstLine="425"/>
        <w:jc w:val="both"/>
        <w:rPr>
          <w:rFonts w:ascii="Tahoma" w:hAnsi="Tahoma" w:cs="Tahoma"/>
          <w:b w:val="0"/>
          <w:sz w:val="24"/>
          <w:szCs w:val="24"/>
          <w:lang w:val="bg-BG"/>
        </w:rPr>
      </w:pPr>
    </w:p>
    <w:p w:rsidR="00593CC9" w:rsidRDefault="00593CC9" w:rsidP="00593CC9">
      <w:pPr>
        <w:numPr>
          <w:ilvl w:val="0"/>
          <w:numId w:val="4"/>
        </w:numPr>
        <w:spacing w:before="200" w:after="80"/>
        <w:ind w:left="142" w:right="15" w:firstLine="425"/>
        <w:jc w:val="both"/>
        <w:rPr>
          <w:rFonts w:ascii="Tahoma" w:hAnsi="Tahoma" w:cs="Tahoma"/>
          <w:sz w:val="24"/>
          <w:szCs w:val="24"/>
          <w:lang w:val="bg-BG"/>
        </w:rPr>
      </w:pPr>
      <w:r>
        <w:rPr>
          <w:rFonts w:ascii="Tahoma" w:hAnsi="Tahoma" w:cs="Tahoma"/>
          <w:sz w:val="24"/>
          <w:szCs w:val="24"/>
          <w:lang w:val="bg-BG"/>
        </w:rPr>
        <w:t xml:space="preserve">АТМОСФЕРЕН ВЪЗДУХ </w:t>
      </w:r>
    </w:p>
    <w:p w:rsidR="00593CC9" w:rsidRDefault="00593CC9" w:rsidP="00593CC9">
      <w:pPr>
        <w:tabs>
          <w:tab w:val="left" w:pos="1418"/>
        </w:tabs>
        <w:spacing w:before="20"/>
        <w:ind w:left="142" w:right="15" w:firstLine="425"/>
        <w:jc w:val="both"/>
        <w:rPr>
          <w:rFonts w:ascii="Tahoma" w:hAnsi="Tahoma" w:cs="Tahoma"/>
          <w:b w:val="0"/>
          <w:sz w:val="24"/>
          <w:szCs w:val="24"/>
          <w:lang w:val="ru-RU"/>
        </w:rPr>
      </w:pPr>
      <w:r>
        <w:rPr>
          <w:rFonts w:ascii="Tahoma" w:hAnsi="Tahoma" w:cs="Tahoma"/>
          <w:b w:val="0"/>
          <w:sz w:val="24"/>
          <w:szCs w:val="24"/>
          <w:lang w:val="bg-BG"/>
        </w:rPr>
        <w:t>Характерът на дейностите</w:t>
      </w:r>
      <w:r>
        <w:rPr>
          <w:rFonts w:ascii="Tahoma" w:hAnsi="Tahoma" w:cs="Tahoma"/>
          <w:b w:val="0"/>
          <w:sz w:val="24"/>
          <w:szCs w:val="24"/>
          <w:lang w:val="ru-RU"/>
        </w:rPr>
        <w:t xml:space="preserve">, предвидени в разширението на структурната единица, предмет на изменение на ОУП не предполага отделяне на вещества, водещи да изменение качеството на атмосферния въздух. Предвид това изграждането на бъдещия обект няма да промени фоновите съдържания на прах и вредни </w:t>
      </w:r>
      <w:r>
        <w:rPr>
          <w:rFonts w:ascii="Tahoma" w:hAnsi="Tahoma" w:cs="Tahoma"/>
          <w:b w:val="0"/>
          <w:noProof/>
          <w:sz w:val="24"/>
          <w:szCs w:val="24"/>
          <w:lang w:val="ru-RU"/>
        </w:rPr>
        <w:t>вещества</w:t>
      </w:r>
      <w:r>
        <w:rPr>
          <w:rFonts w:ascii="Tahoma" w:hAnsi="Tahoma" w:cs="Tahoma"/>
          <w:b w:val="0"/>
          <w:sz w:val="24"/>
          <w:szCs w:val="24"/>
          <w:lang w:val="ru-RU"/>
        </w:rPr>
        <w:t xml:space="preserve"> </w:t>
      </w:r>
      <w:r>
        <w:rPr>
          <w:rFonts w:ascii="Tahoma" w:hAnsi="Tahoma" w:cs="Tahoma"/>
          <w:b w:val="0"/>
          <w:noProof/>
          <w:sz w:val="24"/>
          <w:szCs w:val="24"/>
          <w:lang w:val="ru-RU"/>
        </w:rPr>
        <w:t>в</w:t>
      </w:r>
      <w:r>
        <w:rPr>
          <w:rFonts w:ascii="Tahoma" w:hAnsi="Tahoma" w:cs="Tahoma"/>
          <w:b w:val="0"/>
          <w:sz w:val="24"/>
          <w:szCs w:val="24"/>
          <w:lang w:val="ru-RU"/>
        </w:rPr>
        <w:t xml:space="preserve"> атмосферния въздух </w:t>
      </w:r>
      <w:proofErr w:type="gramStart"/>
      <w:r>
        <w:rPr>
          <w:rFonts w:ascii="Tahoma" w:hAnsi="Tahoma" w:cs="Tahoma"/>
          <w:b w:val="0"/>
          <w:sz w:val="24"/>
          <w:szCs w:val="24"/>
          <w:lang w:val="ru-RU"/>
        </w:rPr>
        <w:t>на района</w:t>
      </w:r>
      <w:proofErr w:type="gramEnd"/>
      <w:r>
        <w:rPr>
          <w:rFonts w:ascii="Tahoma" w:hAnsi="Tahoma" w:cs="Tahoma"/>
          <w:b w:val="0"/>
          <w:sz w:val="24"/>
          <w:szCs w:val="24"/>
          <w:lang w:val="ru-RU"/>
        </w:rPr>
        <w:t>. Много слабо въздействие върху този компонент, свързано с евентуално запрашаване</w:t>
      </w:r>
      <w:r>
        <w:rPr>
          <w:rFonts w:ascii="Tahoma" w:hAnsi="Tahoma" w:cs="Tahoma"/>
          <w:b w:val="0"/>
          <w:sz w:val="24"/>
          <w:szCs w:val="24"/>
          <w:lang w:val="bg-BG"/>
        </w:rPr>
        <w:t xml:space="preserve"> на</w:t>
      </w:r>
      <w:r>
        <w:rPr>
          <w:rFonts w:ascii="Tahoma" w:hAnsi="Tahoma" w:cs="Tahoma"/>
          <w:b w:val="0"/>
          <w:sz w:val="24"/>
          <w:szCs w:val="24"/>
          <w:lang w:val="ru-RU"/>
        </w:rPr>
        <w:t xml:space="preserve"> </w:t>
      </w:r>
      <w:proofErr w:type="gramStart"/>
      <w:r>
        <w:rPr>
          <w:rFonts w:ascii="Tahoma" w:hAnsi="Tahoma" w:cs="Tahoma"/>
          <w:b w:val="0"/>
          <w:sz w:val="24"/>
          <w:szCs w:val="24"/>
          <w:lang w:val="ru-RU"/>
        </w:rPr>
        <w:t>въздуха  се</w:t>
      </w:r>
      <w:proofErr w:type="gramEnd"/>
      <w:r>
        <w:rPr>
          <w:rFonts w:ascii="Tahoma" w:hAnsi="Tahoma" w:cs="Tahoma"/>
          <w:b w:val="0"/>
          <w:sz w:val="24"/>
          <w:szCs w:val="24"/>
          <w:lang w:val="ru-RU"/>
        </w:rPr>
        <w:t xml:space="preserve"> очаква само по време на строителството, но то ще бъде краткотрайно и временно и в рамките на допустимите норми. За предотвратяване на негативното влияние върху повишаване нивото на прах в атмосферния въздух по време на строителството ще се предвиди:</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При необходимост - своевременно и регулярно оросяване на площадката по време на </w:t>
      </w:r>
      <w:proofErr w:type="gramStart"/>
      <w:r>
        <w:rPr>
          <w:rFonts w:ascii="Tahoma" w:hAnsi="Tahoma" w:cs="Tahoma"/>
          <w:b w:val="0"/>
          <w:sz w:val="24"/>
          <w:szCs w:val="24"/>
          <w:lang w:val="ru-RU"/>
        </w:rPr>
        <w:t>строителството,  през</w:t>
      </w:r>
      <w:proofErr w:type="gramEnd"/>
      <w:r>
        <w:rPr>
          <w:rFonts w:ascii="Tahoma" w:hAnsi="Tahoma" w:cs="Tahoma"/>
          <w:b w:val="0"/>
          <w:sz w:val="24"/>
          <w:szCs w:val="24"/>
          <w:lang w:val="ru-RU"/>
        </w:rPr>
        <w:t xml:space="preserve">  сухите и топли периоди. </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Ограничаване на прахоотделянето при строителните работи, при транспортиране </w:t>
      </w:r>
      <w:proofErr w:type="gramStart"/>
      <w:r>
        <w:rPr>
          <w:rFonts w:ascii="Tahoma" w:hAnsi="Tahoma" w:cs="Tahoma"/>
          <w:b w:val="0"/>
          <w:sz w:val="24"/>
          <w:szCs w:val="24"/>
          <w:lang w:val="ru-RU"/>
        </w:rPr>
        <w:t>на материала</w:t>
      </w:r>
      <w:proofErr w:type="gramEnd"/>
      <w:r>
        <w:rPr>
          <w:rFonts w:ascii="Tahoma" w:hAnsi="Tahoma" w:cs="Tahoma"/>
          <w:b w:val="0"/>
          <w:sz w:val="24"/>
          <w:szCs w:val="24"/>
          <w:lang w:val="ru-RU"/>
        </w:rPr>
        <w:t xml:space="preserve"> и санитарно хигиенните изисквания за безопасна работа.</w:t>
      </w:r>
    </w:p>
    <w:p w:rsidR="00593CC9" w:rsidRDefault="00593CC9" w:rsidP="00593CC9">
      <w:pPr>
        <w:tabs>
          <w:tab w:val="left" w:pos="5040"/>
        </w:tabs>
        <w:autoSpaceDE w:val="0"/>
        <w:autoSpaceDN w:val="0"/>
        <w:ind w:left="142" w:right="15" w:firstLine="425"/>
        <w:jc w:val="both"/>
        <w:rPr>
          <w:rFonts w:ascii="Tahoma" w:hAnsi="Tahoma" w:cs="Tahoma"/>
          <w:b w:val="0"/>
          <w:sz w:val="24"/>
          <w:szCs w:val="24"/>
          <w:lang w:val="bg-BG"/>
        </w:rPr>
      </w:pPr>
      <w:r>
        <w:rPr>
          <w:rFonts w:ascii="Tahoma" w:hAnsi="Tahoma" w:cs="Tahoma"/>
          <w:b w:val="0"/>
          <w:sz w:val="24"/>
          <w:szCs w:val="24"/>
          <w:lang w:val="ru-RU"/>
        </w:rPr>
        <w:t xml:space="preserve">Очаква се по време на </w:t>
      </w:r>
      <w:proofErr w:type="gramStart"/>
      <w:r>
        <w:rPr>
          <w:rFonts w:ascii="Tahoma" w:hAnsi="Tahoma" w:cs="Tahoma"/>
          <w:b w:val="0"/>
          <w:sz w:val="24"/>
          <w:szCs w:val="24"/>
          <w:lang w:val="ru-RU"/>
        </w:rPr>
        <w:t>строителството  да</w:t>
      </w:r>
      <w:proofErr w:type="gramEnd"/>
      <w:r>
        <w:rPr>
          <w:rFonts w:ascii="Tahoma" w:hAnsi="Tahoma" w:cs="Tahoma"/>
          <w:b w:val="0"/>
          <w:sz w:val="24"/>
          <w:szCs w:val="24"/>
          <w:lang w:val="ru-RU"/>
        </w:rPr>
        <w:t xml:space="preserve"> се повиши слабо шумувото въздействие от работещата техника през деня, но то ще бъде временно и краткотрайно</w:t>
      </w:r>
      <w:r>
        <w:rPr>
          <w:rFonts w:ascii="Tahoma" w:hAnsi="Tahoma" w:cs="Tahoma"/>
          <w:b w:val="0"/>
          <w:sz w:val="24"/>
          <w:szCs w:val="24"/>
          <w:lang w:val="bg-BG"/>
        </w:rPr>
        <w:t>.</w:t>
      </w:r>
    </w:p>
    <w:p w:rsidR="00593CC9" w:rsidRDefault="00593CC9" w:rsidP="00593CC9">
      <w:pPr>
        <w:tabs>
          <w:tab w:val="left" w:pos="5040"/>
        </w:tabs>
        <w:autoSpaceDE w:val="0"/>
        <w:autoSpaceDN w:val="0"/>
        <w:ind w:left="142" w:right="15" w:firstLine="425"/>
        <w:jc w:val="both"/>
        <w:rPr>
          <w:rFonts w:ascii="Tahoma" w:hAnsi="Tahoma" w:cs="Tahoma"/>
          <w:b w:val="0"/>
          <w:sz w:val="24"/>
          <w:szCs w:val="24"/>
          <w:lang w:val="bg-BG"/>
        </w:rPr>
      </w:pPr>
      <w:r>
        <w:rPr>
          <w:rFonts w:ascii="Tahoma" w:hAnsi="Tahoma" w:cs="Tahoma"/>
          <w:b w:val="0"/>
          <w:sz w:val="24"/>
          <w:szCs w:val="24"/>
          <w:lang w:val="bg-BG"/>
        </w:rPr>
        <w:t xml:space="preserve">По време на експлоатацията въздействие върху компонента атмосферен въздух ще се очаква предимно от влизащи и излизащи превозни средства. </w:t>
      </w:r>
      <w:r>
        <w:rPr>
          <w:rFonts w:ascii="Tahoma" w:hAnsi="Tahoma" w:cs="Tahoma"/>
          <w:b w:val="0"/>
          <w:sz w:val="24"/>
          <w:szCs w:val="24"/>
          <w:lang w:val="bg-BG"/>
        </w:rPr>
        <w:lastRenderedPageBreak/>
        <w:t>Въздействието ще е целодневно, но незначително, предвид малкото време на работа на двигателите.</w:t>
      </w:r>
    </w:p>
    <w:p w:rsidR="00593CC9" w:rsidRDefault="00593CC9" w:rsidP="00593CC9">
      <w:pPr>
        <w:tabs>
          <w:tab w:val="left" w:pos="5040"/>
        </w:tabs>
        <w:autoSpaceDE w:val="0"/>
        <w:autoSpaceDN w:val="0"/>
        <w:ind w:left="142" w:right="15" w:firstLine="425"/>
        <w:jc w:val="both"/>
        <w:rPr>
          <w:rFonts w:ascii="Tahoma" w:hAnsi="Tahoma" w:cs="Tahoma"/>
          <w:b w:val="0"/>
          <w:sz w:val="24"/>
          <w:szCs w:val="24"/>
          <w:lang w:val="bg-BG"/>
        </w:rPr>
      </w:pPr>
      <w:r>
        <w:rPr>
          <w:rFonts w:ascii="Tahoma" w:hAnsi="Tahoma" w:cs="Tahoma"/>
          <w:b w:val="0"/>
          <w:sz w:val="24"/>
          <w:szCs w:val="24"/>
          <w:lang w:val="bg-BG"/>
        </w:rPr>
        <w:t xml:space="preserve"> При спазване на изискванията за работа в обекта състоянието на въздуха в района, както и в работната зона ще бъде в допустимите санитарни норми т.е.</w:t>
      </w:r>
    </w:p>
    <w:p w:rsidR="00593CC9" w:rsidRDefault="00593CC9" w:rsidP="00593CC9">
      <w:pPr>
        <w:tabs>
          <w:tab w:val="left" w:pos="5040"/>
        </w:tabs>
        <w:autoSpaceDE w:val="0"/>
        <w:autoSpaceDN w:val="0"/>
        <w:ind w:left="142" w:right="15" w:firstLine="425"/>
        <w:jc w:val="both"/>
        <w:rPr>
          <w:rFonts w:ascii="Tahoma" w:hAnsi="Tahoma" w:cs="Tahoma"/>
          <w:b w:val="0"/>
          <w:sz w:val="24"/>
          <w:szCs w:val="24"/>
          <w:lang w:val="bg-BG"/>
        </w:rPr>
      </w:pPr>
      <w:r>
        <w:rPr>
          <w:rFonts w:ascii="Tahoma" w:hAnsi="Tahoma" w:cs="Tahoma"/>
          <w:b w:val="0"/>
          <w:sz w:val="24"/>
          <w:szCs w:val="24"/>
          <w:lang w:val="bg-BG"/>
        </w:rPr>
        <w:t>Обектът не следва да оказва негативно въздействие върху околната среда по компонент въздух.</w:t>
      </w:r>
    </w:p>
    <w:p w:rsidR="00593CC9" w:rsidRDefault="00593CC9" w:rsidP="00593CC9">
      <w:pPr>
        <w:tabs>
          <w:tab w:val="left" w:pos="5040"/>
        </w:tabs>
        <w:autoSpaceDE w:val="0"/>
        <w:autoSpaceDN w:val="0"/>
        <w:ind w:left="142" w:right="15" w:firstLine="425"/>
        <w:jc w:val="both"/>
        <w:rPr>
          <w:rFonts w:ascii="Tahoma" w:hAnsi="Tahoma" w:cs="Tahoma"/>
          <w:b w:val="0"/>
          <w:sz w:val="24"/>
          <w:szCs w:val="24"/>
          <w:lang w:val="bg-BG"/>
        </w:rPr>
      </w:pPr>
      <w:r>
        <w:rPr>
          <w:rFonts w:ascii="Tahoma" w:hAnsi="Tahoma" w:cs="Tahoma"/>
          <w:b w:val="0"/>
          <w:sz w:val="24"/>
          <w:szCs w:val="24"/>
          <w:lang w:val="bg-BG"/>
        </w:rPr>
        <w:t>Въздействието от експлоатацията на обекта върху качествата на атмосферния въздух и приземния атмосферен слой ще е незначително.</w:t>
      </w:r>
    </w:p>
    <w:p w:rsidR="00593CC9" w:rsidRDefault="00593CC9" w:rsidP="00593CC9">
      <w:pPr>
        <w:tabs>
          <w:tab w:val="left" w:pos="5040"/>
        </w:tabs>
        <w:autoSpaceDE w:val="0"/>
        <w:autoSpaceDN w:val="0"/>
        <w:ind w:left="142" w:right="15" w:firstLine="425"/>
        <w:jc w:val="both"/>
        <w:rPr>
          <w:rFonts w:ascii="Tahoma" w:hAnsi="Tahoma" w:cs="Tahoma"/>
          <w:b w:val="0"/>
          <w:sz w:val="24"/>
          <w:szCs w:val="24"/>
          <w:lang w:val="bg-BG"/>
        </w:rPr>
      </w:pPr>
    </w:p>
    <w:p w:rsidR="00593CC9" w:rsidRDefault="00593CC9" w:rsidP="00593CC9">
      <w:pPr>
        <w:numPr>
          <w:ilvl w:val="0"/>
          <w:numId w:val="4"/>
        </w:numPr>
        <w:spacing w:before="200" w:after="80"/>
        <w:ind w:left="142" w:right="15" w:firstLine="425"/>
        <w:jc w:val="both"/>
        <w:rPr>
          <w:rFonts w:ascii="Tahoma" w:hAnsi="Tahoma" w:cs="Tahoma"/>
          <w:sz w:val="24"/>
          <w:szCs w:val="24"/>
          <w:lang w:val="bg-BG"/>
        </w:rPr>
      </w:pPr>
      <w:r>
        <w:rPr>
          <w:rFonts w:ascii="Tahoma" w:hAnsi="Tahoma" w:cs="Tahoma"/>
          <w:sz w:val="24"/>
          <w:szCs w:val="24"/>
          <w:lang w:val="bg-BG"/>
        </w:rPr>
        <w:t>ВОДИ</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ru-RU"/>
        </w:rPr>
        <w:t xml:space="preserve">Характерът на дейността от </w:t>
      </w:r>
      <w:r>
        <w:rPr>
          <w:rFonts w:ascii="Tahoma" w:hAnsi="Tahoma" w:cs="Tahoma"/>
          <w:b w:val="0"/>
          <w:sz w:val="24"/>
          <w:szCs w:val="24"/>
          <w:lang w:val="bg-BG"/>
        </w:rPr>
        <w:t xml:space="preserve">реализацията </w:t>
      </w:r>
      <w:proofErr w:type="gramStart"/>
      <w:r>
        <w:rPr>
          <w:rFonts w:ascii="Tahoma" w:hAnsi="Tahoma" w:cs="Tahoma"/>
          <w:b w:val="0"/>
          <w:sz w:val="24"/>
          <w:szCs w:val="24"/>
          <w:lang w:val="bg-BG"/>
        </w:rPr>
        <w:t>на плана</w:t>
      </w:r>
      <w:proofErr w:type="gramEnd"/>
      <w:r>
        <w:rPr>
          <w:rFonts w:ascii="Tahoma" w:hAnsi="Tahoma" w:cs="Tahoma"/>
          <w:b w:val="0"/>
          <w:sz w:val="24"/>
          <w:szCs w:val="24"/>
          <w:lang w:val="ru-RU"/>
        </w:rPr>
        <w:t xml:space="preserve"> не води до замърсяване на подземните води, както и до промяна на техния режим. Не се очаква отрицателно въздействие върху режима на подземните води и общото състояние на водните екосистеми вследствие строителството и експлоатацията на обектите. Водоснабдяването на бъдещия обект за питейно-битови нужди ще става от наличен </w:t>
      </w:r>
      <w:proofErr w:type="gramStart"/>
      <w:r>
        <w:rPr>
          <w:rFonts w:ascii="Tahoma" w:hAnsi="Tahoma" w:cs="Tahoma"/>
          <w:b w:val="0"/>
          <w:sz w:val="24"/>
          <w:szCs w:val="24"/>
          <w:lang w:val="ru-RU"/>
        </w:rPr>
        <w:t>в района</w:t>
      </w:r>
      <w:proofErr w:type="gramEnd"/>
      <w:r>
        <w:rPr>
          <w:rFonts w:ascii="Tahoma" w:hAnsi="Tahoma" w:cs="Tahoma"/>
          <w:b w:val="0"/>
          <w:sz w:val="24"/>
          <w:szCs w:val="24"/>
          <w:lang w:val="ru-RU"/>
        </w:rPr>
        <w:t xml:space="preserve"> обществен водопровод след сключване на договор с „ВиК“ ЕООД.</w:t>
      </w:r>
      <w:r>
        <w:rPr>
          <w:rFonts w:ascii="Tahoma" w:hAnsi="Tahoma" w:cs="Tahoma"/>
          <w:b w:val="0"/>
          <w:sz w:val="24"/>
          <w:szCs w:val="24"/>
          <w:lang w:val="bg-BG"/>
        </w:rPr>
        <w:t xml:space="preserve"> Заустване на отпадните води води ще става в оразмерена по част ВиК на проекта яма.</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p>
    <w:p w:rsidR="00593CC9" w:rsidRDefault="00593CC9" w:rsidP="00593CC9">
      <w:pPr>
        <w:tabs>
          <w:tab w:val="left" w:pos="1418"/>
        </w:tabs>
        <w:spacing w:before="20"/>
        <w:ind w:left="142" w:right="15" w:firstLine="425"/>
        <w:jc w:val="both"/>
        <w:rPr>
          <w:rFonts w:ascii="Tahoma" w:hAnsi="Tahoma" w:cs="Tahoma"/>
          <w:sz w:val="24"/>
          <w:szCs w:val="24"/>
          <w:lang w:val="bg-BG"/>
        </w:rPr>
      </w:pPr>
      <w:r>
        <w:rPr>
          <w:rFonts w:ascii="Tahoma" w:hAnsi="Tahoma" w:cs="Tahoma"/>
          <w:sz w:val="24"/>
          <w:szCs w:val="24"/>
          <w:lang w:val="bg-BG"/>
        </w:rPr>
        <w:t xml:space="preserve">ПОЧВА И ЗЕМНИ НЕДРА </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ru-RU"/>
        </w:rPr>
        <w:t xml:space="preserve">Не се очаква  дейността на обекта да окаже отрицателно въздействие върху </w:t>
      </w:r>
      <w:r>
        <w:rPr>
          <w:rFonts w:ascii="Tahoma" w:hAnsi="Tahoma" w:cs="Tahoma"/>
          <w:b w:val="0"/>
          <w:sz w:val="24"/>
          <w:szCs w:val="24"/>
          <w:lang w:val="bg-BG"/>
        </w:rPr>
        <w:t xml:space="preserve">качествата на </w:t>
      </w:r>
      <w:r>
        <w:rPr>
          <w:rFonts w:ascii="Tahoma" w:hAnsi="Tahoma" w:cs="Tahoma"/>
          <w:b w:val="0"/>
          <w:sz w:val="24"/>
          <w:szCs w:val="24"/>
          <w:lang w:val="ru-RU"/>
        </w:rPr>
        <w:t xml:space="preserve">почвата и земните недра. За предотвратяване на евентуалното негативно влияние ще се </w:t>
      </w:r>
      <w:proofErr w:type="gramStart"/>
      <w:r>
        <w:rPr>
          <w:rFonts w:ascii="Tahoma" w:hAnsi="Tahoma" w:cs="Tahoma"/>
          <w:b w:val="0"/>
          <w:sz w:val="24"/>
          <w:szCs w:val="24"/>
          <w:lang w:val="ru-RU"/>
        </w:rPr>
        <w:t xml:space="preserve">предвиди  </w:t>
      </w:r>
      <w:r>
        <w:rPr>
          <w:rFonts w:ascii="Tahoma" w:hAnsi="Tahoma" w:cs="Tahoma"/>
          <w:b w:val="0"/>
          <w:sz w:val="24"/>
          <w:szCs w:val="24"/>
          <w:lang w:val="bg-BG"/>
        </w:rPr>
        <w:t>и</w:t>
      </w:r>
      <w:r>
        <w:rPr>
          <w:rFonts w:ascii="Tahoma" w:hAnsi="Tahoma" w:cs="Tahoma"/>
          <w:b w:val="0"/>
          <w:sz w:val="24"/>
          <w:szCs w:val="24"/>
          <w:lang w:val="ru-RU"/>
        </w:rPr>
        <w:t>зготвяне</w:t>
      </w:r>
      <w:proofErr w:type="gramEnd"/>
      <w:r>
        <w:rPr>
          <w:rFonts w:ascii="Tahoma" w:hAnsi="Tahoma" w:cs="Tahoma"/>
          <w:b w:val="0"/>
          <w:sz w:val="24"/>
          <w:szCs w:val="24"/>
          <w:lang w:val="ru-RU"/>
        </w:rPr>
        <w:t xml:space="preserve"> на проект за рекултивация</w:t>
      </w:r>
      <w:r>
        <w:rPr>
          <w:rFonts w:ascii="Tahoma" w:hAnsi="Tahoma" w:cs="Tahoma"/>
          <w:b w:val="0"/>
          <w:sz w:val="24"/>
          <w:szCs w:val="24"/>
          <w:lang w:val="bg-BG"/>
        </w:rPr>
        <w:t xml:space="preserve"> и проект за о</w:t>
      </w:r>
      <w:r>
        <w:rPr>
          <w:rFonts w:ascii="Tahoma" w:hAnsi="Tahoma" w:cs="Tahoma"/>
          <w:b w:val="0"/>
          <w:sz w:val="24"/>
          <w:szCs w:val="24"/>
          <w:lang w:val="ru-RU"/>
        </w:rPr>
        <w:t>ползотворяване на хумусния пласт, съгласно изискванията на Закона за почвите</w:t>
      </w:r>
      <w:r>
        <w:rPr>
          <w:rFonts w:ascii="Tahoma" w:hAnsi="Tahoma" w:cs="Tahoma"/>
          <w:b w:val="0"/>
          <w:sz w:val="24"/>
          <w:szCs w:val="24"/>
          <w:lang w:val="bg-BG"/>
        </w:rPr>
        <w:t>.</w:t>
      </w:r>
    </w:p>
    <w:p w:rsidR="00593CC9" w:rsidRDefault="00593CC9" w:rsidP="00593CC9">
      <w:pPr>
        <w:numPr>
          <w:ilvl w:val="0"/>
          <w:numId w:val="4"/>
        </w:numPr>
        <w:tabs>
          <w:tab w:val="num" w:pos="1276"/>
        </w:tabs>
        <w:spacing w:before="200" w:after="80"/>
        <w:ind w:left="142" w:right="15" w:firstLine="425"/>
        <w:jc w:val="both"/>
        <w:rPr>
          <w:rFonts w:ascii="Tahoma" w:hAnsi="Tahoma" w:cs="Tahoma"/>
          <w:sz w:val="24"/>
          <w:szCs w:val="24"/>
          <w:lang w:val="bg-BG"/>
        </w:rPr>
      </w:pPr>
      <w:r>
        <w:rPr>
          <w:rFonts w:ascii="Tahoma" w:hAnsi="Tahoma" w:cs="Tahoma"/>
          <w:sz w:val="24"/>
          <w:szCs w:val="24"/>
          <w:lang w:val="bg-BG"/>
        </w:rPr>
        <w:t>ЛАНДШАФТ</w:t>
      </w:r>
    </w:p>
    <w:p w:rsidR="00593CC9" w:rsidRDefault="00593CC9" w:rsidP="00593CC9">
      <w:pPr>
        <w:tabs>
          <w:tab w:val="num" w:pos="1276"/>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bg-BG"/>
        </w:rPr>
        <w:t xml:space="preserve"> </w:t>
      </w:r>
      <w:r>
        <w:rPr>
          <w:rFonts w:ascii="Tahoma" w:hAnsi="Tahoma" w:cs="Tahoma"/>
          <w:b w:val="0"/>
          <w:sz w:val="24"/>
          <w:szCs w:val="24"/>
          <w:lang w:val="ru-RU"/>
        </w:rPr>
        <w:t>За предотвратяване нарушаването</w:t>
      </w:r>
      <w:r>
        <w:rPr>
          <w:rFonts w:ascii="Tahoma" w:hAnsi="Tahoma" w:cs="Tahoma"/>
          <w:b w:val="0"/>
          <w:sz w:val="24"/>
          <w:szCs w:val="24"/>
          <w:lang w:val="bg-BG"/>
        </w:rPr>
        <w:t xml:space="preserve"> </w:t>
      </w:r>
      <w:proofErr w:type="gramStart"/>
      <w:r>
        <w:rPr>
          <w:rFonts w:ascii="Tahoma" w:hAnsi="Tahoma" w:cs="Tahoma"/>
          <w:b w:val="0"/>
          <w:sz w:val="24"/>
          <w:szCs w:val="24"/>
          <w:lang w:val="bg-BG"/>
        </w:rPr>
        <w:t>на</w:t>
      </w:r>
      <w:r>
        <w:rPr>
          <w:rFonts w:ascii="Tahoma" w:hAnsi="Tahoma" w:cs="Tahoma"/>
          <w:b w:val="0"/>
          <w:sz w:val="24"/>
          <w:szCs w:val="24"/>
          <w:lang w:val="ru-RU"/>
        </w:rPr>
        <w:t xml:space="preserve"> ландшафта</w:t>
      </w:r>
      <w:proofErr w:type="gramEnd"/>
      <w:r>
        <w:rPr>
          <w:rFonts w:ascii="Tahoma" w:hAnsi="Tahoma" w:cs="Tahoma"/>
          <w:b w:val="0"/>
          <w:sz w:val="24"/>
          <w:szCs w:val="24"/>
          <w:lang w:val="ru-RU"/>
        </w:rPr>
        <w:t xml:space="preserve"> на района се предвижда:</w:t>
      </w:r>
    </w:p>
    <w:p w:rsidR="00593CC9" w:rsidRDefault="00593CC9" w:rsidP="00593CC9">
      <w:pPr>
        <w:numPr>
          <w:ilvl w:val="0"/>
          <w:numId w:val="5"/>
        </w:numPr>
        <w:tabs>
          <w:tab w:val="num" w:pos="1276"/>
        </w:tabs>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Почистване на целия район от натрупаните по време на строителството отпадъци и недопускане замърсяване с такива при експлоатацията на обектите; </w:t>
      </w:r>
    </w:p>
    <w:p w:rsidR="00593CC9" w:rsidRDefault="00593CC9" w:rsidP="00593CC9">
      <w:pPr>
        <w:numPr>
          <w:ilvl w:val="0"/>
          <w:numId w:val="5"/>
        </w:numPr>
        <w:tabs>
          <w:tab w:val="num" w:pos="1276"/>
        </w:tabs>
        <w:ind w:left="142" w:right="15" w:firstLine="425"/>
        <w:jc w:val="both"/>
        <w:rPr>
          <w:rFonts w:ascii="Tahoma" w:hAnsi="Tahoma" w:cs="Tahoma"/>
          <w:b w:val="0"/>
          <w:sz w:val="24"/>
          <w:szCs w:val="24"/>
          <w:lang w:val="ru-RU"/>
        </w:rPr>
      </w:pPr>
      <w:r>
        <w:rPr>
          <w:rFonts w:ascii="Tahoma" w:hAnsi="Tahoma" w:cs="Tahoma"/>
          <w:b w:val="0"/>
          <w:sz w:val="24"/>
          <w:szCs w:val="24"/>
          <w:lang w:val="ru-RU"/>
        </w:rPr>
        <w:t>Изготвяне на проект за  озеленяване, като озеленяването ще бъде  извършено с подходящи местни дървесни и храстови видове.</w:t>
      </w:r>
    </w:p>
    <w:p w:rsidR="00593CC9" w:rsidRDefault="00593CC9" w:rsidP="00593CC9">
      <w:pPr>
        <w:numPr>
          <w:ilvl w:val="0"/>
          <w:numId w:val="4"/>
        </w:numPr>
        <w:tabs>
          <w:tab w:val="num" w:pos="1276"/>
        </w:tabs>
        <w:spacing w:before="200" w:after="80"/>
        <w:ind w:left="142" w:right="15" w:firstLine="425"/>
        <w:jc w:val="both"/>
        <w:rPr>
          <w:rFonts w:ascii="Tahoma" w:hAnsi="Tahoma" w:cs="Tahoma"/>
          <w:sz w:val="24"/>
          <w:szCs w:val="24"/>
          <w:lang w:val="bg-BG"/>
        </w:rPr>
      </w:pPr>
      <w:r>
        <w:rPr>
          <w:rFonts w:ascii="Tahoma" w:hAnsi="Tahoma" w:cs="Tahoma"/>
          <w:sz w:val="24"/>
          <w:szCs w:val="24"/>
          <w:lang w:val="bg-BG"/>
        </w:rPr>
        <w:t xml:space="preserve">ПРИРОДНИ ОБЕКТИ, МИНЕРАЛНО РАЗНООБРАЗИЕ, БИОЛОГИЧНО РАЗНООБРАЗИЕ И НЕГОВИТЕ ЕЛЕМЕНТИ </w:t>
      </w:r>
    </w:p>
    <w:p w:rsidR="00593CC9" w:rsidRDefault="00593CC9" w:rsidP="00593CC9">
      <w:pPr>
        <w:tabs>
          <w:tab w:val="left" w:pos="1418"/>
        </w:tabs>
        <w:spacing w:before="20"/>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При реализацията на </w:t>
      </w:r>
      <w:r>
        <w:rPr>
          <w:rFonts w:ascii="Tahoma" w:hAnsi="Tahoma" w:cs="Tahoma"/>
          <w:b w:val="0"/>
          <w:sz w:val="24"/>
          <w:szCs w:val="24"/>
          <w:lang w:val="bg-BG"/>
        </w:rPr>
        <w:t xml:space="preserve">изменението на ОУП </w:t>
      </w:r>
      <w:r>
        <w:rPr>
          <w:rFonts w:ascii="Tahoma" w:hAnsi="Tahoma" w:cs="Tahoma"/>
          <w:b w:val="0"/>
          <w:sz w:val="24"/>
          <w:szCs w:val="24"/>
          <w:lang w:val="ru-RU"/>
        </w:rPr>
        <w:t xml:space="preserve">не се засяга компонента минерално разнообразие. </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ru-RU"/>
        </w:rPr>
        <w:t>Имот</w:t>
      </w:r>
      <w:r>
        <w:rPr>
          <w:rFonts w:ascii="Tahoma" w:hAnsi="Tahoma" w:cs="Tahoma"/>
          <w:b w:val="0"/>
          <w:sz w:val="24"/>
          <w:szCs w:val="24"/>
          <w:lang w:val="bg-BG"/>
        </w:rPr>
        <w:t>ите</w:t>
      </w:r>
      <w:r>
        <w:rPr>
          <w:rFonts w:ascii="Tahoma" w:hAnsi="Tahoma" w:cs="Tahoma"/>
          <w:b w:val="0"/>
          <w:sz w:val="24"/>
          <w:szCs w:val="24"/>
          <w:lang w:val="ru-RU"/>
        </w:rPr>
        <w:t xml:space="preserve">  не попадат</w:t>
      </w:r>
      <w:r>
        <w:rPr>
          <w:rFonts w:ascii="Tahoma" w:hAnsi="Tahoma" w:cs="Tahoma"/>
          <w:b w:val="0"/>
          <w:sz w:val="24"/>
          <w:szCs w:val="24"/>
          <w:lang w:val="bg-BG"/>
        </w:rPr>
        <w:t xml:space="preserve"> </w:t>
      </w:r>
      <w:r>
        <w:rPr>
          <w:rFonts w:ascii="Tahoma" w:hAnsi="Tahoma" w:cs="Tahoma"/>
          <w:b w:val="0"/>
          <w:sz w:val="24"/>
          <w:szCs w:val="24"/>
          <w:lang w:val="ru-RU"/>
        </w:rPr>
        <w:t>в границите на защитен</w:t>
      </w:r>
      <w:r>
        <w:rPr>
          <w:rFonts w:ascii="Tahoma" w:hAnsi="Tahoma" w:cs="Tahoma"/>
          <w:b w:val="0"/>
          <w:sz w:val="24"/>
          <w:szCs w:val="24"/>
          <w:lang w:val="bg-BG"/>
        </w:rPr>
        <w:t>и</w:t>
      </w:r>
      <w:r>
        <w:rPr>
          <w:rFonts w:ascii="Tahoma" w:hAnsi="Tahoma" w:cs="Tahoma"/>
          <w:b w:val="0"/>
          <w:sz w:val="24"/>
          <w:szCs w:val="24"/>
          <w:lang w:val="ru-RU"/>
        </w:rPr>
        <w:t xml:space="preserve"> територии, съгласно Закона за защитените територии и в защитени зони, съгласно Закона за биологичното разнообразие.  </w:t>
      </w:r>
      <w:r>
        <w:rPr>
          <w:rFonts w:ascii="Tahoma" w:hAnsi="Tahoma" w:cs="Tahoma"/>
          <w:b w:val="0"/>
          <w:sz w:val="24"/>
          <w:szCs w:val="24"/>
          <w:lang w:val="bg-BG"/>
        </w:rPr>
        <w:t xml:space="preserve">На територията, предмет на устройване не са установени находища на защитени растителни видове и местообитания на защитени животински видове. </w:t>
      </w:r>
      <w:r>
        <w:rPr>
          <w:rFonts w:ascii="Tahoma" w:hAnsi="Tahoma" w:cs="Tahoma"/>
          <w:b w:val="0"/>
          <w:sz w:val="24"/>
          <w:szCs w:val="24"/>
          <w:lang w:val="ru-RU"/>
        </w:rPr>
        <w:t>В н</w:t>
      </w:r>
      <w:r>
        <w:rPr>
          <w:rFonts w:ascii="Tahoma" w:hAnsi="Tahoma" w:cs="Tahoma"/>
          <w:b w:val="0"/>
          <w:sz w:val="24"/>
          <w:szCs w:val="24"/>
          <w:lang w:val="bg-BG"/>
        </w:rPr>
        <w:t>ея</w:t>
      </w:r>
      <w:r>
        <w:rPr>
          <w:rFonts w:ascii="Tahoma" w:hAnsi="Tahoma" w:cs="Tahoma"/>
          <w:b w:val="0"/>
          <w:sz w:val="24"/>
          <w:szCs w:val="24"/>
          <w:lang w:val="ru-RU"/>
        </w:rPr>
        <w:t xml:space="preserve"> липсват природни местообитания </w:t>
      </w:r>
      <w:proofErr w:type="gramStart"/>
      <w:r>
        <w:rPr>
          <w:rFonts w:ascii="Tahoma" w:hAnsi="Tahoma" w:cs="Tahoma"/>
          <w:b w:val="0"/>
          <w:sz w:val="24"/>
          <w:szCs w:val="24"/>
          <w:lang w:val="ru-RU"/>
        </w:rPr>
        <w:t>от приложение</w:t>
      </w:r>
      <w:proofErr w:type="gramEnd"/>
      <w:r>
        <w:rPr>
          <w:rFonts w:ascii="Tahoma" w:hAnsi="Tahoma" w:cs="Tahoma"/>
          <w:b w:val="0"/>
          <w:sz w:val="24"/>
          <w:szCs w:val="24"/>
          <w:lang w:val="ru-RU"/>
        </w:rPr>
        <w:t xml:space="preserve"> 1 на Закона за биологичното разнообразие</w:t>
      </w:r>
      <w:r>
        <w:rPr>
          <w:rFonts w:ascii="Tahoma" w:hAnsi="Tahoma" w:cs="Tahoma"/>
          <w:b w:val="0"/>
          <w:sz w:val="24"/>
          <w:szCs w:val="24"/>
          <w:lang w:val="bg-BG"/>
        </w:rPr>
        <w:t xml:space="preserve">.  </w:t>
      </w:r>
    </w:p>
    <w:p w:rsidR="00593CC9" w:rsidRDefault="00593CC9" w:rsidP="00593CC9">
      <w:pPr>
        <w:numPr>
          <w:ilvl w:val="0"/>
          <w:numId w:val="4"/>
        </w:numPr>
        <w:spacing w:before="200" w:after="80"/>
        <w:ind w:left="142" w:right="15" w:firstLine="425"/>
        <w:jc w:val="both"/>
        <w:rPr>
          <w:rFonts w:ascii="Tahoma" w:hAnsi="Tahoma" w:cs="Tahoma"/>
          <w:sz w:val="24"/>
          <w:szCs w:val="24"/>
          <w:lang w:val="bg-BG"/>
        </w:rPr>
      </w:pPr>
      <w:r>
        <w:rPr>
          <w:rFonts w:ascii="Tahoma" w:hAnsi="Tahoma" w:cs="Tahoma"/>
          <w:sz w:val="24"/>
          <w:szCs w:val="24"/>
          <w:lang w:val="bg-BG"/>
        </w:rPr>
        <w:lastRenderedPageBreak/>
        <w:t xml:space="preserve">       ОТПАДЪЦИ, КОИТО СЕ ОЧАКВА ДА СЕ ГЕНЕРИРАТ </w:t>
      </w:r>
    </w:p>
    <w:p w:rsidR="00593CC9" w:rsidRDefault="00593CC9" w:rsidP="00593CC9">
      <w:pPr>
        <w:tabs>
          <w:tab w:val="left" w:pos="900"/>
        </w:tabs>
        <w:ind w:left="142" w:right="15" w:firstLine="425"/>
        <w:jc w:val="both"/>
        <w:rPr>
          <w:rFonts w:ascii="Tahoma" w:hAnsi="Tahoma" w:cs="Tahoma"/>
          <w:b w:val="0"/>
          <w:sz w:val="24"/>
          <w:szCs w:val="24"/>
          <w:lang w:val="ru-RU"/>
        </w:rPr>
      </w:pPr>
      <w:r>
        <w:rPr>
          <w:rFonts w:ascii="Tahoma" w:hAnsi="Tahoma" w:cs="Tahoma"/>
          <w:b w:val="0"/>
          <w:sz w:val="24"/>
          <w:szCs w:val="24"/>
          <w:lang w:val="bg-BG"/>
        </w:rPr>
        <w:t xml:space="preserve">        </w:t>
      </w:r>
      <w:r>
        <w:rPr>
          <w:rFonts w:ascii="Tahoma" w:hAnsi="Tahoma" w:cs="Tahoma"/>
          <w:b w:val="0"/>
          <w:sz w:val="24"/>
          <w:szCs w:val="24"/>
          <w:lang w:val="ru-RU"/>
        </w:rPr>
        <w:t>От бъдещият обект се очаква образуването на:</w:t>
      </w:r>
    </w:p>
    <w:p w:rsidR="00593CC9" w:rsidRDefault="00593CC9" w:rsidP="00593CC9">
      <w:pPr>
        <w:tabs>
          <w:tab w:val="left" w:pos="900"/>
        </w:tabs>
        <w:ind w:left="142" w:right="15" w:firstLine="425"/>
        <w:jc w:val="both"/>
        <w:rPr>
          <w:rFonts w:ascii="Tahoma" w:hAnsi="Tahoma" w:cs="Tahoma"/>
          <w:b w:val="0"/>
          <w:sz w:val="24"/>
          <w:szCs w:val="24"/>
          <w:lang w:val="bg-BG"/>
        </w:rPr>
      </w:pPr>
      <w:r>
        <w:rPr>
          <w:rFonts w:ascii="Tahoma" w:hAnsi="Tahoma" w:cs="Tahoma"/>
          <w:b w:val="0"/>
          <w:sz w:val="24"/>
          <w:szCs w:val="24"/>
          <w:lang w:val="ru-RU"/>
        </w:rPr>
        <w:t xml:space="preserve">         1. Строителни отпадъци – неопасни, които ще се събират на </w:t>
      </w:r>
      <w:proofErr w:type="gramStart"/>
      <w:r>
        <w:rPr>
          <w:rFonts w:ascii="Tahoma" w:hAnsi="Tahoma" w:cs="Tahoma"/>
          <w:b w:val="0"/>
          <w:sz w:val="24"/>
          <w:szCs w:val="24"/>
          <w:lang w:val="ru-RU"/>
        </w:rPr>
        <w:t>отделена  за</w:t>
      </w:r>
      <w:proofErr w:type="gramEnd"/>
      <w:r>
        <w:rPr>
          <w:rFonts w:ascii="Tahoma" w:hAnsi="Tahoma" w:cs="Tahoma"/>
          <w:b w:val="0"/>
          <w:sz w:val="24"/>
          <w:szCs w:val="24"/>
          <w:lang w:val="ru-RU"/>
        </w:rPr>
        <w:t xml:space="preserve"> целта площадка и ще се извозят на регионалното депо за строителни отпадъци. Ще се изготви проект за управление на строителните отпадъци на етап инвестиционнно проектиране.</w:t>
      </w:r>
    </w:p>
    <w:p w:rsidR="00593CC9" w:rsidRDefault="00593CC9" w:rsidP="00593CC9">
      <w:pPr>
        <w:tabs>
          <w:tab w:val="left" w:pos="900"/>
        </w:tabs>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         2. Земни маси от изкопни работи –</w:t>
      </w:r>
      <w:r>
        <w:rPr>
          <w:rFonts w:ascii="Tahoma" w:hAnsi="Tahoma" w:cs="Tahoma"/>
          <w:b w:val="0"/>
          <w:sz w:val="24"/>
          <w:szCs w:val="24"/>
          <w:lang w:val="bg-BG"/>
        </w:rPr>
        <w:t xml:space="preserve"> </w:t>
      </w:r>
      <w:r>
        <w:rPr>
          <w:rFonts w:ascii="Tahoma" w:hAnsi="Tahoma" w:cs="Tahoma"/>
          <w:b w:val="0"/>
          <w:sz w:val="24"/>
          <w:szCs w:val="24"/>
          <w:lang w:val="ru-RU"/>
        </w:rPr>
        <w:t>неопасни. Ще се използуват основно за оформяне на вертикалната инфраструктура и обратна засипка.</w:t>
      </w:r>
    </w:p>
    <w:p w:rsidR="00593CC9" w:rsidRDefault="00593CC9" w:rsidP="00593CC9">
      <w:pPr>
        <w:tabs>
          <w:tab w:val="left" w:pos="900"/>
        </w:tabs>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         3. При експлотация </w:t>
      </w:r>
      <w:r>
        <w:rPr>
          <w:rFonts w:ascii="Tahoma" w:hAnsi="Tahoma" w:cs="Tahoma"/>
          <w:b w:val="0"/>
          <w:sz w:val="24"/>
          <w:szCs w:val="24"/>
          <w:lang w:val="bg-BG"/>
        </w:rPr>
        <w:t xml:space="preserve">обектите </w:t>
      </w:r>
      <w:r>
        <w:rPr>
          <w:rFonts w:ascii="Tahoma" w:hAnsi="Tahoma" w:cs="Tahoma"/>
          <w:b w:val="0"/>
          <w:sz w:val="24"/>
          <w:szCs w:val="24"/>
          <w:lang w:val="ru-RU"/>
        </w:rPr>
        <w:t>ще се формират основно битови отпадъци</w:t>
      </w:r>
      <w:r>
        <w:rPr>
          <w:rFonts w:ascii="Tahoma" w:hAnsi="Tahoma" w:cs="Tahoma"/>
          <w:b w:val="0"/>
          <w:sz w:val="24"/>
          <w:szCs w:val="24"/>
          <w:lang w:val="bg-BG"/>
        </w:rPr>
        <w:t xml:space="preserve">, които </w:t>
      </w:r>
      <w:r>
        <w:rPr>
          <w:rFonts w:ascii="Tahoma" w:hAnsi="Tahoma" w:cs="Tahoma"/>
          <w:b w:val="0"/>
          <w:sz w:val="24"/>
          <w:szCs w:val="24"/>
          <w:lang w:val="ru-RU"/>
        </w:rPr>
        <w:t xml:space="preserve">ще се събират и извозват от сметосъбиращата фирма, която обслужва района. </w:t>
      </w:r>
    </w:p>
    <w:p w:rsidR="00593CC9" w:rsidRDefault="00593CC9" w:rsidP="00593CC9">
      <w:pPr>
        <w:widowControl w:val="0"/>
        <w:autoSpaceDE w:val="0"/>
        <w:autoSpaceDN w:val="0"/>
        <w:adjustRightInd w:val="0"/>
        <w:ind w:firstLine="567"/>
        <w:jc w:val="both"/>
        <w:rPr>
          <w:rFonts w:ascii="Tahoma" w:hAnsi="Tahoma" w:cs="Tahoma"/>
          <w:b w:val="0"/>
          <w:sz w:val="24"/>
          <w:szCs w:val="24"/>
          <w:lang w:val="en-US"/>
        </w:rPr>
      </w:pPr>
      <w:r>
        <w:rPr>
          <w:rFonts w:ascii="Tahoma" w:hAnsi="Tahoma" w:cs="Tahoma"/>
          <w:b w:val="0"/>
          <w:sz w:val="24"/>
          <w:szCs w:val="24"/>
          <w:lang w:val="bg-BG"/>
        </w:rPr>
        <w:t xml:space="preserve">          4.Евентуални разливи на масла и антифриз в сервиза ще се попиват със сорбенти и предават на лицензирани фирми, съобразно изискавнията на Закона за управление на отпадъците</w:t>
      </w:r>
      <w:r>
        <w:rPr>
          <w:rFonts w:ascii="Tahoma" w:hAnsi="Tahoma" w:cs="Tahoma"/>
          <w:b w:val="0"/>
          <w:sz w:val="24"/>
          <w:szCs w:val="24"/>
          <w:lang w:val="en-US"/>
        </w:rPr>
        <w:t xml:space="preserve"> </w:t>
      </w:r>
      <w:r>
        <w:rPr>
          <w:rFonts w:ascii="Tahoma" w:hAnsi="Tahoma" w:cs="Tahoma"/>
          <w:b w:val="0"/>
          <w:sz w:val="24"/>
          <w:szCs w:val="24"/>
          <w:lang w:val="bg-BG"/>
        </w:rPr>
        <w:t>.</w:t>
      </w:r>
      <w:r>
        <w:rPr>
          <w:rFonts w:ascii="Tahoma" w:hAnsi="Tahoma" w:cs="Tahoma"/>
          <w:b w:val="0"/>
          <w:sz w:val="24"/>
          <w:szCs w:val="24"/>
          <w:lang w:val="en-US"/>
        </w:rPr>
        <w:t xml:space="preserve">  </w:t>
      </w:r>
    </w:p>
    <w:p w:rsidR="00593CC9" w:rsidRDefault="00593CC9" w:rsidP="00593CC9">
      <w:pPr>
        <w:tabs>
          <w:tab w:val="left" w:pos="900"/>
        </w:tabs>
        <w:ind w:left="142" w:right="15" w:firstLine="425"/>
        <w:jc w:val="both"/>
        <w:rPr>
          <w:rFonts w:ascii="Tahoma" w:hAnsi="Tahoma" w:cs="Tahoma"/>
          <w:b w:val="0"/>
          <w:sz w:val="24"/>
          <w:szCs w:val="24"/>
          <w:lang w:val="ru-RU"/>
        </w:rPr>
      </w:pPr>
    </w:p>
    <w:p w:rsidR="00593CC9" w:rsidRDefault="00593CC9" w:rsidP="00593CC9">
      <w:pPr>
        <w:tabs>
          <w:tab w:val="left" w:pos="1418"/>
        </w:tabs>
        <w:spacing w:before="20"/>
        <w:ind w:left="142" w:right="15" w:firstLine="425"/>
        <w:jc w:val="both"/>
        <w:rPr>
          <w:rFonts w:ascii="Tahoma" w:hAnsi="Tahoma" w:cs="Tahoma"/>
          <w:b w:val="0"/>
          <w:sz w:val="24"/>
          <w:szCs w:val="24"/>
        </w:rPr>
      </w:pPr>
      <w:r>
        <w:rPr>
          <w:rFonts w:ascii="Tahoma" w:hAnsi="Tahoma" w:cs="Tahoma"/>
          <w:b w:val="0"/>
          <w:sz w:val="24"/>
          <w:szCs w:val="24"/>
        </w:rPr>
        <w:t xml:space="preserve">Реализацията на изменението на ОУП не предвижда дейности, които да замърсяват или да доведат до дискомфорт на компонентите на околната среда. </w:t>
      </w:r>
    </w:p>
    <w:p w:rsidR="00593CC9" w:rsidRDefault="00593CC9" w:rsidP="00593CC9">
      <w:pPr>
        <w:tabs>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bg-BG"/>
        </w:rPr>
        <w:t>Във връзка с горе описаното може да се направи заключението, че реализацията на горе цитирания план</w:t>
      </w:r>
      <w:r>
        <w:rPr>
          <w:rFonts w:ascii="Tahoma" w:hAnsi="Tahoma" w:cs="Tahoma"/>
          <w:spacing w:val="7"/>
          <w:sz w:val="24"/>
          <w:szCs w:val="24"/>
          <w:lang w:val="bg-BG"/>
        </w:rPr>
        <w:t xml:space="preserve"> </w:t>
      </w:r>
      <w:r>
        <w:rPr>
          <w:rFonts w:ascii="Tahoma" w:hAnsi="Tahoma" w:cs="Tahoma"/>
          <w:b w:val="0"/>
          <w:sz w:val="24"/>
          <w:szCs w:val="24"/>
          <w:lang w:val="bg-BG"/>
        </w:rPr>
        <w:t xml:space="preserve">няма да окаже отрицателно въздействие върху компонентите на околната среда и да доведе до замърсяването или дискомфорта им. </w:t>
      </w:r>
    </w:p>
    <w:p w:rsidR="00593CC9" w:rsidRDefault="00593CC9" w:rsidP="00593CC9">
      <w:pPr>
        <w:ind w:left="142" w:right="15" w:firstLine="425"/>
        <w:jc w:val="both"/>
        <w:rPr>
          <w:rFonts w:ascii="Tahoma" w:hAnsi="Tahoma" w:cs="Tahoma"/>
          <w:sz w:val="24"/>
          <w:szCs w:val="24"/>
          <w:lang w:val="bg-BG"/>
        </w:rPr>
      </w:pPr>
    </w:p>
    <w:p w:rsidR="00593CC9" w:rsidRDefault="00593CC9" w:rsidP="00593CC9">
      <w:pPr>
        <w:numPr>
          <w:ilvl w:val="0"/>
          <w:numId w:val="3"/>
        </w:numPr>
        <w:tabs>
          <w:tab w:val="left" w:pos="1134"/>
        </w:tabs>
        <w:ind w:left="142" w:right="15" w:firstLine="425"/>
        <w:jc w:val="both"/>
        <w:rPr>
          <w:rFonts w:ascii="Tahoma" w:hAnsi="Tahoma" w:cs="Tahoma"/>
          <w:sz w:val="24"/>
          <w:szCs w:val="24"/>
          <w:lang w:val="bg-BG"/>
        </w:rPr>
      </w:pPr>
      <w:r>
        <w:rPr>
          <w:rFonts w:ascii="Tahoma" w:hAnsi="Tahoma" w:cs="Tahoma"/>
          <w:sz w:val="24"/>
          <w:szCs w:val="24"/>
          <w:lang w:val="bg-BG"/>
        </w:rPr>
        <w:t>Карта или друг актуален графичен материал на засегнатата територия и съседните й територии, таблици, схеми, снимки и други – по преценка на възложителя</w:t>
      </w:r>
    </w:p>
    <w:p w:rsidR="00593CC9" w:rsidRDefault="00593CC9" w:rsidP="00593CC9">
      <w:pPr>
        <w:tabs>
          <w:tab w:val="left" w:pos="1134"/>
        </w:tabs>
        <w:ind w:left="142" w:right="15" w:firstLine="425"/>
        <w:jc w:val="both"/>
        <w:rPr>
          <w:rFonts w:ascii="Tahoma" w:hAnsi="Tahoma" w:cs="Tahoma"/>
          <w:sz w:val="24"/>
          <w:szCs w:val="24"/>
          <w:lang w:val="bg-BG"/>
        </w:rPr>
      </w:pPr>
    </w:p>
    <w:p w:rsidR="00593CC9" w:rsidRDefault="00593CC9" w:rsidP="00593CC9">
      <w:pPr>
        <w:tabs>
          <w:tab w:val="left" w:pos="1134"/>
          <w:tab w:val="left" w:pos="1418"/>
        </w:tabs>
        <w:spacing w:before="20"/>
        <w:ind w:left="142" w:right="15" w:firstLine="425"/>
        <w:jc w:val="both"/>
        <w:rPr>
          <w:rFonts w:ascii="Tahoma" w:hAnsi="Tahoma" w:cs="Tahoma"/>
          <w:b w:val="0"/>
          <w:sz w:val="24"/>
          <w:szCs w:val="24"/>
          <w:lang w:val="bg-BG"/>
        </w:rPr>
      </w:pPr>
      <w:r>
        <w:rPr>
          <w:rFonts w:ascii="Tahoma" w:hAnsi="Tahoma" w:cs="Tahoma"/>
          <w:b w:val="0"/>
          <w:sz w:val="24"/>
          <w:szCs w:val="24"/>
          <w:lang w:val="bg-BG"/>
        </w:rPr>
        <w:t>Към документацията е приложен картен материал на територията, предмет на изменението на ОУП.</w:t>
      </w:r>
    </w:p>
    <w:p w:rsidR="00593CC9" w:rsidRDefault="00593CC9" w:rsidP="00593CC9">
      <w:pPr>
        <w:tabs>
          <w:tab w:val="left" w:pos="1134"/>
        </w:tabs>
        <w:ind w:left="142" w:right="15" w:firstLine="425"/>
        <w:jc w:val="both"/>
        <w:rPr>
          <w:rFonts w:ascii="Tahoma" w:hAnsi="Tahoma" w:cs="Tahoma"/>
          <w:b w:val="0"/>
          <w:sz w:val="24"/>
          <w:szCs w:val="24"/>
          <w:lang w:val="bg-BG"/>
        </w:rPr>
      </w:pPr>
    </w:p>
    <w:p w:rsidR="00593CC9" w:rsidRDefault="00593CC9" w:rsidP="00593CC9">
      <w:pPr>
        <w:numPr>
          <w:ilvl w:val="0"/>
          <w:numId w:val="3"/>
        </w:numPr>
        <w:tabs>
          <w:tab w:val="left" w:pos="1134"/>
        </w:tabs>
        <w:ind w:left="142" w:right="15" w:firstLine="425"/>
        <w:jc w:val="both"/>
        <w:rPr>
          <w:rFonts w:ascii="Tahoma" w:hAnsi="Tahoma" w:cs="Tahoma"/>
          <w:sz w:val="24"/>
          <w:szCs w:val="24"/>
          <w:lang w:val="bg-BG"/>
        </w:rPr>
      </w:pPr>
      <w:r>
        <w:rPr>
          <w:rFonts w:ascii="Tahoma" w:hAnsi="Tahoma" w:cs="Tahoma"/>
          <w:sz w:val="24"/>
          <w:szCs w:val="24"/>
          <w:lang w:val="bg-BG"/>
        </w:rPr>
        <w:t xml:space="preserve">Нормативни изисквания за провеждане на наблюдение и контрол по време на прилагане на плана или програмата, в т. ч. предложение за мерки за наблюдение и контрол по отношение на околна среда и човешко здраве </w:t>
      </w:r>
    </w:p>
    <w:p w:rsidR="00593CC9" w:rsidRDefault="00593CC9" w:rsidP="00593CC9">
      <w:pPr>
        <w:ind w:left="142" w:right="15" w:firstLine="425"/>
        <w:jc w:val="both"/>
        <w:rPr>
          <w:rFonts w:ascii="Tahoma" w:hAnsi="Tahoma" w:cs="Tahoma"/>
          <w:sz w:val="24"/>
          <w:szCs w:val="24"/>
          <w:shd w:val="clear" w:color="auto" w:fill="FEFEFE"/>
          <w:lang w:val="ru-RU"/>
        </w:rPr>
      </w:pPr>
    </w:p>
    <w:p w:rsidR="00593CC9" w:rsidRDefault="00593CC9" w:rsidP="00593CC9">
      <w:pPr>
        <w:tabs>
          <w:tab w:val="left" w:pos="1418"/>
        </w:tabs>
        <w:spacing w:before="20"/>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При реализация на дейностите, предвидени с измението на ОУП ще бъдат спазени всички законови изисквания с цел свеждане до минимум </w:t>
      </w:r>
      <w:proofErr w:type="gramStart"/>
      <w:r>
        <w:rPr>
          <w:rFonts w:ascii="Tahoma" w:hAnsi="Tahoma" w:cs="Tahoma"/>
          <w:b w:val="0"/>
          <w:sz w:val="24"/>
          <w:szCs w:val="24"/>
          <w:lang w:val="ru-RU"/>
        </w:rPr>
        <w:t>вероятните  негативни</w:t>
      </w:r>
      <w:proofErr w:type="gramEnd"/>
      <w:r>
        <w:rPr>
          <w:rFonts w:ascii="Tahoma" w:hAnsi="Tahoma" w:cs="Tahoma"/>
          <w:b w:val="0"/>
          <w:sz w:val="24"/>
          <w:szCs w:val="24"/>
          <w:lang w:val="ru-RU"/>
        </w:rPr>
        <w:t xml:space="preserve"> въздействия върху компонентите на околната среда, а именно: </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Ще бъдат изпълнени изискванията на Закона за управление на отпадъците;</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По време на строително-монтажните дейности, строителните отпадъци ще се събират на определена площадка и своевременно да се извозват;</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Ще се осигури необходимото озеленяване на незастроената част от територията;</w:t>
      </w:r>
    </w:p>
    <w:p w:rsidR="00593CC9" w:rsidRDefault="00593CC9" w:rsidP="00593CC9">
      <w:pPr>
        <w:tabs>
          <w:tab w:val="left" w:pos="1418"/>
        </w:tabs>
        <w:spacing w:before="20"/>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При спазване на законоустановените изисквания и мерки не се очаква отрицателно въздействие върху компонентите на околната среда. За </w:t>
      </w:r>
      <w:r>
        <w:rPr>
          <w:rFonts w:ascii="Tahoma" w:hAnsi="Tahoma" w:cs="Tahoma"/>
          <w:b w:val="0"/>
          <w:sz w:val="24"/>
          <w:szCs w:val="24"/>
          <w:lang w:val="ru-RU"/>
        </w:rPr>
        <w:lastRenderedPageBreak/>
        <w:t>недопускане и предотвратяване на евентуални негативни въздействия при строителството  и експлоатацията се предвиждат следните мерки:</w:t>
      </w:r>
      <w:r>
        <w:rPr>
          <w:rFonts w:ascii="Tahoma" w:hAnsi="Tahoma" w:cs="Tahoma"/>
          <w:b w:val="0"/>
          <w:sz w:val="24"/>
          <w:szCs w:val="24"/>
          <w:lang w:val="ru-RU"/>
        </w:rPr>
        <w:tab/>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 xml:space="preserve">При извършване на земни работи ще се поддържа необходимата влажност на земната основа чрез оросяване за намаляване на емисиите </w:t>
      </w:r>
      <w:proofErr w:type="gramStart"/>
      <w:r>
        <w:rPr>
          <w:rFonts w:ascii="Tahoma" w:hAnsi="Tahoma" w:cs="Tahoma"/>
          <w:b w:val="0"/>
          <w:sz w:val="24"/>
          <w:szCs w:val="24"/>
          <w:lang w:val="ru-RU"/>
        </w:rPr>
        <w:t>от прах</w:t>
      </w:r>
      <w:proofErr w:type="gramEnd"/>
      <w:r>
        <w:rPr>
          <w:rFonts w:ascii="Tahoma" w:hAnsi="Tahoma" w:cs="Tahoma"/>
          <w:b w:val="0"/>
          <w:sz w:val="24"/>
          <w:szCs w:val="24"/>
          <w:lang w:val="ru-RU"/>
        </w:rPr>
        <w:t>, особено при ветрови условия;</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Ще се поддържа необходимата влажност на временните пътища и депа за земни маси;</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Строителните отпадъци ще се третират съобразно изготвен план за дейностите с тях, неразделна част от инвестиционния проект.</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Земни маси ще се депонират само на регламентирани депа, съгласувани с местните власти и своевременно ще се извозват;</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Всички дейности с формираните в бъдеще отпадъци, не притежаващи и притежаващи опасни свойства ще се извършват в съответствие със Закона за управление на отпадъците;</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Строителната механизация ще се поддържа в техническа изправност и ще бъде оборудвана с необходимите технически средства за редуциране на емисиите от изгорели газове и шум;</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Ще се изготви проект за оползотворяване на хумуса;</w:t>
      </w:r>
    </w:p>
    <w:p w:rsidR="00593CC9" w:rsidRDefault="00593CC9" w:rsidP="00593CC9">
      <w:pPr>
        <w:numPr>
          <w:ilvl w:val="0"/>
          <w:numId w:val="5"/>
        </w:numPr>
        <w:ind w:left="142" w:right="15" w:firstLine="425"/>
        <w:jc w:val="both"/>
        <w:rPr>
          <w:rFonts w:ascii="Tahoma" w:hAnsi="Tahoma" w:cs="Tahoma"/>
          <w:b w:val="0"/>
          <w:sz w:val="24"/>
          <w:szCs w:val="24"/>
          <w:lang w:val="ru-RU"/>
        </w:rPr>
      </w:pPr>
      <w:r>
        <w:rPr>
          <w:rFonts w:ascii="Tahoma" w:hAnsi="Tahoma" w:cs="Tahoma"/>
          <w:b w:val="0"/>
          <w:sz w:val="24"/>
          <w:szCs w:val="24"/>
          <w:lang w:val="ru-RU"/>
        </w:rPr>
        <w:t>Ще се осигури необходимото озеленяване, оформяне на тревни площи, залесяване с подходящи дървесни и храстови видове.</w:t>
      </w:r>
    </w:p>
    <w:p w:rsidR="00593CC9" w:rsidRDefault="00593CC9" w:rsidP="00593CC9">
      <w:pPr>
        <w:ind w:left="142" w:right="15" w:firstLine="425"/>
        <w:jc w:val="both"/>
        <w:rPr>
          <w:rFonts w:ascii="Tahoma" w:hAnsi="Tahoma" w:cs="Tahoma"/>
          <w:b w:val="0"/>
          <w:sz w:val="24"/>
          <w:szCs w:val="24"/>
          <w:lang w:val="ru-RU"/>
        </w:rPr>
      </w:pPr>
    </w:p>
    <w:p w:rsidR="00593CC9" w:rsidRDefault="00593CC9" w:rsidP="00593CC9">
      <w:pPr>
        <w:ind w:left="360" w:right="15"/>
        <w:jc w:val="both"/>
        <w:rPr>
          <w:rFonts w:ascii="Tahoma" w:hAnsi="Tahoma" w:cs="Tahoma"/>
          <w:b w:val="0"/>
          <w:sz w:val="24"/>
          <w:szCs w:val="24"/>
          <w:lang w:val="ru-RU"/>
        </w:rPr>
      </w:pPr>
    </w:p>
    <w:p w:rsidR="00593CC9" w:rsidRDefault="00593CC9" w:rsidP="00593CC9">
      <w:pPr>
        <w:ind w:left="360" w:right="15"/>
        <w:jc w:val="both"/>
        <w:rPr>
          <w:rFonts w:ascii="Tahoma" w:hAnsi="Tahoma" w:cs="Tahoma"/>
          <w:b w:val="0"/>
          <w:sz w:val="24"/>
          <w:szCs w:val="24"/>
          <w:lang w:val="ru-RU"/>
        </w:rPr>
      </w:pPr>
    </w:p>
    <w:p w:rsidR="00593CC9" w:rsidRDefault="00593CC9" w:rsidP="00593CC9">
      <w:pPr>
        <w:ind w:left="360" w:right="15"/>
        <w:jc w:val="both"/>
        <w:rPr>
          <w:rFonts w:ascii="Tahoma" w:hAnsi="Tahoma" w:cs="Tahoma"/>
          <w:b w:val="0"/>
          <w:sz w:val="24"/>
          <w:szCs w:val="24"/>
          <w:lang w:val="ru-RU"/>
        </w:rPr>
      </w:pPr>
      <w:proofErr w:type="gramStart"/>
      <w:r>
        <w:rPr>
          <w:rFonts w:ascii="Tahoma" w:hAnsi="Tahoma" w:cs="Tahoma"/>
          <w:b w:val="0"/>
          <w:sz w:val="24"/>
          <w:szCs w:val="24"/>
          <w:lang w:val="ru-RU"/>
        </w:rPr>
        <w:t>Дата :</w:t>
      </w:r>
      <w:proofErr w:type="gramEnd"/>
      <w:r>
        <w:rPr>
          <w:rFonts w:ascii="Tahoma" w:hAnsi="Tahoma" w:cs="Tahoma"/>
          <w:b w:val="0"/>
          <w:sz w:val="24"/>
          <w:szCs w:val="24"/>
          <w:lang w:val="ru-RU"/>
        </w:rPr>
        <w:t xml:space="preserve">  …….…..2020г.                                   Възложител: ……………….</w:t>
      </w:r>
    </w:p>
    <w:p w:rsidR="00593CC9" w:rsidRDefault="00593CC9" w:rsidP="00593CC9">
      <w:pPr>
        <w:ind w:left="360" w:right="15"/>
        <w:jc w:val="both"/>
        <w:rPr>
          <w:rFonts w:ascii="Tahoma" w:hAnsi="Tahoma" w:cs="Tahoma"/>
          <w:b w:val="0"/>
          <w:sz w:val="24"/>
          <w:szCs w:val="24"/>
          <w:lang w:val="ru-RU"/>
        </w:rPr>
      </w:pPr>
      <w:r>
        <w:rPr>
          <w:rFonts w:ascii="Tahoma" w:hAnsi="Tahoma" w:cs="Tahoma"/>
          <w:b w:val="0"/>
          <w:sz w:val="24"/>
          <w:szCs w:val="24"/>
          <w:lang w:val="ru-RU"/>
        </w:rPr>
        <w:t xml:space="preserve">                                                                                               К.Послаников </w:t>
      </w:r>
    </w:p>
    <w:p w:rsidR="00593CC9" w:rsidRDefault="00593CC9" w:rsidP="00593CC9">
      <w:pPr>
        <w:ind w:right="15"/>
        <w:jc w:val="both"/>
        <w:rPr>
          <w:rFonts w:ascii="Tahoma" w:hAnsi="Tahoma" w:cs="Tahoma"/>
          <w:b w:val="0"/>
          <w:sz w:val="24"/>
          <w:szCs w:val="24"/>
          <w:lang w:val="ru-RU"/>
        </w:rPr>
      </w:pPr>
    </w:p>
    <w:p w:rsidR="00560244" w:rsidRDefault="00560244"/>
    <w:sectPr w:rsidR="00560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311"/>
    <w:multiLevelType w:val="hybridMultilevel"/>
    <w:tmpl w:val="655A8B00"/>
    <w:lvl w:ilvl="0" w:tplc="04020001">
      <w:start w:val="1"/>
      <w:numFmt w:val="bullet"/>
      <w:lvlText w:val=""/>
      <w:lvlJc w:val="left"/>
      <w:pPr>
        <w:tabs>
          <w:tab w:val="num" w:pos="1980"/>
        </w:tabs>
        <w:ind w:left="1980" w:hanging="360"/>
      </w:pPr>
      <w:rPr>
        <w:rFonts w:ascii="Symbol" w:hAnsi="Symbol" w:hint="default"/>
      </w:rPr>
    </w:lvl>
    <w:lvl w:ilvl="1" w:tplc="04020003">
      <w:start w:val="1"/>
      <w:numFmt w:val="bullet"/>
      <w:lvlText w:val="o"/>
      <w:lvlJc w:val="left"/>
      <w:pPr>
        <w:tabs>
          <w:tab w:val="num" w:pos="2700"/>
        </w:tabs>
        <w:ind w:left="2700" w:hanging="360"/>
      </w:pPr>
      <w:rPr>
        <w:rFonts w:ascii="Courier New" w:hAnsi="Courier New" w:cs="Courier New" w:hint="default"/>
      </w:rPr>
    </w:lvl>
    <w:lvl w:ilvl="2" w:tplc="04020005">
      <w:start w:val="1"/>
      <w:numFmt w:val="bullet"/>
      <w:lvlText w:val=""/>
      <w:lvlJc w:val="left"/>
      <w:pPr>
        <w:tabs>
          <w:tab w:val="num" w:pos="3420"/>
        </w:tabs>
        <w:ind w:left="3420" w:hanging="360"/>
      </w:pPr>
      <w:rPr>
        <w:rFonts w:ascii="Wingdings" w:hAnsi="Wingdings" w:hint="default"/>
      </w:rPr>
    </w:lvl>
    <w:lvl w:ilvl="3" w:tplc="04020001">
      <w:start w:val="1"/>
      <w:numFmt w:val="bullet"/>
      <w:lvlText w:val=""/>
      <w:lvlJc w:val="left"/>
      <w:pPr>
        <w:tabs>
          <w:tab w:val="num" w:pos="4140"/>
        </w:tabs>
        <w:ind w:left="4140" w:hanging="360"/>
      </w:pPr>
      <w:rPr>
        <w:rFonts w:ascii="Symbol" w:hAnsi="Symbol" w:hint="default"/>
      </w:rPr>
    </w:lvl>
    <w:lvl w:ilvl="4" w:tplc="04020003">
      <w:start w:val="1"/>
      <w:numFmt w:val="bullet"/>
      <w:lvlText w:val="o"/>
      <w:lvlJc w:val="left"/>
      <w:pPr>
        <w:tabs>
          <w:tab w:val="num" w:pos="4860"/>
        </w:tabs>
        <w:ind w:left="4860" w:hanging="360"/>
      </w:pPr>
      <w:rPr>
        <w:rFonts w:ascii="Courier New" w:hAnsi="Courier New" w:cs="Courier New" w:hint="default"/>
      </w:rPr>
    </w:lvl>
    <w:lvl w:ilvl="5" w:tplc="04020005">
      <w:start w:val="1"/>
      <w:numFmt w:val="bullet"/>
      <w:lvlText w:val=""/>
      <w:lvlJc w:val="left"/>
      <w:pPr>
        <w:tabs>
          <w:tab w:val="num" w:pos="5580"/>
        </w:tabs>
        <w:ind w:left="5580" w:hanging="360"/>
      </w:pPr>
      <w:rPr>
        <w:rFonts w:ascii="Wingdings" w:hAnsi="Wingdings" w:hint="default"/>
      </w:rPr>
    </w:lvl>
    <w:lvl w:ilvl="6" w:tplc="04020001">
      <w:start w:val="1"/>
      <w:numFmt w:val="bullet"/>
      <w:lvlText w:val=""/>
      <w:lvlJc w:val="left"/>
      <w:pPr>
        <w:tabs>
          <w:tab w:val="num" w:pos="6300"/>
        </w:tabs>
        <w:ind w:left="6300" w:hanging="360"/>
      </w:pPr>
      <w:rPr>
        <w:rFonts w:ascii="Symbol" w:hAnsi="Symbol" w:hint="default"/>
      </w:rPr>
    </w:lvl>
    <w:lvl w:ilvl="7" w:tplc="04020003">
      <w:start w:val="1"/>
      <w:numFmt w:val="bullet"/>
      <w:lvlText w:val="o"/>
      <w:lvlJc w:val="left"/>
      <w:pPr>
        <w:tabs>
          <w:tab w:val="num" w:pos="7020"/>
        </w:tabs>
        <w:ind w:left="7020" w:hanging="360"/>
      </w:pPr>
      <w:rPr>
        <w:rFonts w:ascii="Courier New" w:hAnsi="Courier New" w:cs="Courier New" w:hint="default"/>
      </w:rPr>
    </w:lvl>
    <w:lvl w:ilvl="8" w:tplc="04020005">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72C0CBE"/>
    <w:multiLevelType w:val="hybridMultilevel"/>
    <w:tmpl w:val="894E08B6"/>
    <w:lvl w:ilvl="0" w:tplc="FDCAFC44">
      <w:start w:val="2"/>
      <w:numFmt w:val="decimal"/>
      <w:lvlText w:val="%1."/>
      <w:lvlJc w:val="left"/>
      <w:pPr>
        <w:ind w:left="786" w:hanging="360"/>
      </w:p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 w15:restartNumberingAfterBreak="0">
    <w:nsid w:val="3C554317"/>
    <w:multiLevelType w:val="hybridMultilevel"/>
    <w:tmpl w:val="FD404988"/>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1950" w:hanging="360"/>
      </w:pPr>
      <w:rPr>
        <w:rFonts w:ascii="Courier New" w:hAnsi="Courier New" w:cs="Courier New" w:hint="default"/>
      </w:rPr>
    </w:lvl>
    <w:lvl w:ilvl="2" w:tplc="04020005">
      <w:start w:val="1"/>
      <w:numFmt w:val="bullet"/>
      <w:lvlText w:val=""/>
      <w:lvlJc w:val="left"/>
      <w:pPr>
        <w:ind w:left="2670" w:hanging="360"/>
      </w:pPr>
      <w:rPr>
        <w:rFonts w:ascii="Wingdings" w:hAnsi="Wingdings" w:hint="default"/>
      </w:rPr>
    </w:lvl>
    <w:lvl w:ilvl="3" w:tplc="04020001">
      <w:start w:val="1"/>
      <w:numFmt w:val="bullet"/>
      <w:lvlText w:val=""/>
      <w:lvlJc w:val="left"/>
      <w:pPr>
        <w:ind w:left="3390" w:hanging="360"/>
      </w:pPr>
      <w:rPr>
        <w:rFonts w:ascii="Symbol" w:hAnsi="Symbol" w:hint="default"/>
      </w:rPr>
    </w:lvl>
    <w:lvl w:ilvl="4" w:tplc="04020003">
      <w:start w:val="1"/>
      <w:numFmt w:val="bullet"/>
      <w:lvlText w:val="o"/>
      <w:lvlJc w:val="left"/>
      <w:pPr>
        <w:ind w:left="4110" w:hanging="360"/>
      </w:pPr>
      <w:rPr>
        <w:rFonts w:ascii="Courier New" w:hAnsi="Courier New" w:cs="Courier New" w:hint="default"/>
      </w:rPr>
    </w:lvl>
    <w:lvl w:ilvl="5" w:tplc="04020005">
      <w:start w:val="1"/>
      <w:numFmt w:val="bullet"/>
      <w:lvlText w:val=""/>
      <w:lvlJc w:val="left"/>
      <w:pPr>
        <w:ind w:left="4830" w:hanging="360"/>
      </w:pPr>
      <w:rPr>
        <w:rFonts w:ascii="Wingdings" w:hAnsi="Wingdings" w:hint="default"/>
      </w:rPr>
    </w:lvl>
    <w:lvl w:ilvl="6" w:tplc="04020001">
      <w:start w:val="1"/>
      <w:numFmt w:val="bullet"/>
      <w:lvlText w:val=""/>
      <w:lvlJc w:val="left"/>
      <w:pPr>
        <w:ind w:left="5550" w:hanging="360"/>
      </w:pPr>
      <w:rPr>
        <w:rFonts w:ascii="Symbol" w:hAnsi="Symbol" w:hint="default"/>
      </w:rPr>
    </w:lvl>
    <w:lvl w:ilvl="7" w:tplc="04020003">
      <w:start w:val="1"/>
      <w:numFmt w:val="bullet"/>
      <w:lvlText w:val="o"/>
      <w:lvlJc w:val="left"/>
      <w:pPr>
        <w:ind w:left="6270" w:hanging="360"/>
      </w:pPr>
      <w:rPr>
        <w:rFonts w:ascii="Courier New" w:hAnsi="Courier New" w:cs="Courier New" w:hint="default"/>
      </w:rPr>
    </w:lvl>
    <w:lvl w:ilvl="8" w:tplc="04020005">
      <w:start w:val="1"/>
      <w:numFmt w:val="bullet"/>
      <w:lvlText w:val=""/>
      <w:lvlJc w:val="left"/>
      <w:pPr>
        <w:ind w:left="6990" w:hanging="360"/>
      </w:pPr>
      <w:rPr>
        <w:rFonts w:ascii="Wingdings" w:hAnsi="Wingdings" w:hint="default"/>
      </w:rPr>
    </w:lvl>
  </w:abstractNum>
  <w:abstractNum w:abstractNumId="3" w15:restartNumberingAfterBreak="0">
    <w:nsid w:val="637A7E2D"/>
    <w:multiLevelType w:val="hybridMultilevel"/>
    <w:tmpl w:val="C57840E0"/>
    <w:lvl w:ilvl="0" w:tplc="715C300C">
      <w:numFmt w:val="bullet"/>
      <w:lvlText w:val="-"/>
      <w:lvlJc w:val="left"/>
      <w:pPr>
        <w:ind w:left="2160" w:hanging="360"/>
      </w:pPr>
      <w:rPr>
        <w:rFonts w:ascii="Cambria" w:eastAsia="Times New Roman" w:hAnsi="Cambria" w:cs="Times New Roman" w:hint="default"/>
      </w:rPr>
    </w:lvl>
    <w:lvl w:ilvl="1" w:tplc="04020003">
      <w:start w:val="1"/>
      <w:numFmt w:val="bullet"/>
      <w:lvlText w:val="o"/>
      <w:lvlJc w:val="left"/>
      <w:pPr>
        <w:ind w:left="2880" w:hanging="360"/>
      </w:pPr>
      <w:rPr>
        <w:rFonts w:ascii="Courier New" w:hAnsi="Courier New" w:cs="Courier New" w:hint="default"/>
      </w:rPr>
    </w:lvl>
    <w:lvl w:ilvl="2" w:tplc="04020005">
      <w:start w:val="1"/>
      <w:numFmt w:val="bullet"/>
      <w:lvlText w:val=""/>
      <w:lvlJc w:val="left"/>
      <w:pPr>
        <w:ind w:left="3600" w:hanging="360"/>
      </w:pPr>
      <w:rPr>
        <w:rFonts w:ascii="Wingdings" w:hAnsi="Wingdings" w:hint="default"/>
      </w:rPr>
    </w:lvl>
    <w:lvl w:ilvl="3" w:tplc="04020001">
      <w:start w:val="1"/>
      <w:numFmt w:val="bullet"/>
      <w:lvlText w:val=""/>
      <w:lvlJc w:val="left"/>
      <w:pPr>
        <w:ind w:left="4320" w:hanging="360"/>
      </w:pPr>
      <w:rPr>
        <w:rFonts w:ascii="Symbol" w:hAnsi="Symbol" w:hint="default"/>
      </w:rPr>
    </w:lvl>
    <w:lvl w:ilvl="4" w:tplc="04020003">
      <w:start w:val="1"/>
      <w:numFmt w:val="bullet"/>
      <w:lvlText w:val="o"/>
      <w:lvlJc w:val="left"/>
      <w:pPr>
        <w:ind w:left="5040" w:hanging="360"/>
      </w:pPr>
      <w:rPr>
        <w:rFonts w:ascii="Courier New" w:hAnsi="Courier New" w:cs="Courier New" w:hint="default"/>
      </w:rPr>
    </w:lvl>
    <w:lvl w:ilvl="5" w:tplc="04020005">
      <w:start w:val="1"/>
      <w:numFmt w:val="bullet"/>
      <w:lvlText w:val=""/>
      <w:lvlJc w:val="left"/>
      <w:pPr>
        <w:ind w:left="5760" w:hanging="360"/>
      </w:pPr>
      <w:rPr>
        <w:rFonts w:ascii="Wingdings" w:hAnsi="Wingdings" w:hint="default"/>
      </w:rPr>
    </w:lvl>
    <w:lvl w:ilvl="6" w:tplc="04020001">
      <w:start w:val="1"/>
      <w:numFmt w:val="bullet"/>
      <w:lvlText w:val=""/>
      <w:lvlJc w:val="left"/>
      <w:pPr>
        <w:ind w:left="6480" w:hanging="360"/>
      </w:pPr>
      <w:rPr>
        <w:rFonts w:ascii="Symbol" w:hAnsi="Symbol" w:hint="default"/>
      </w:rPr>
    </w:lvl>
    <w:lvl w:ilvl="7" w:tplc="04020003">
      <w:start w:val="1"/>
      <w:numFmt w:val="bullet"/>
      <w:lvlText w:val="o"/>
      <w:lvlJc w:val="left"/>
      <w:pPr>
        <w:ind w:left="7200" w:hanging="360"/>
      </w:pPr>
      <w:rPr>
        <w:rFonts w:ascii="Courier New" w:hAnsi="Courier New" w:cs="Courier New" w:hint="default"/>
      </w:rPr>
    </w:lvl>
    <w:lvl w:ilvl="8" w:tplc="04020005">
      <w:start w:val="1"/>
      <w:numFmt w:val="bullet"/>
      <w:lvlText w:val=""/>
      <w:lvlJc w:val="left"/>
      <w:pPr>
        <w:ind w:left="7920" w:hanging="360"/>
      </w:pPr>
      <w:rPr>
        <w:rFonts w:ascii="Wingdings" w:hAnsi="Wingdings" w:hint="default"/>
      </w:rPr>
    </w:lvl>
  </w:abstractNum>
  <w:abstractNum w:abstractNumId="4" w15:restartNumberingAfterBreak="0">
    <w:nsid w:val="6E0A3EC8"/>
    <w:multiLevelType w:val="hybridMultilevel"/>
    <w:tmpl w:val="8C340E7A"/>
    <w:lvl w:ilvl="0" w:tplc="0402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80"/>
    <w:rsid w:val="001228E4"/>
    <w:rsid w:val="00560244"/>
    <w:rsid w:val="00593CC9"/>
    <w:rsid w:val="00D418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8086E-F784-47BF-8797-73DDD22C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CC9"/>
    <w:pPr>
      <w:spacing w:after="0" w:line="240" w:lineRule="auto"/>
    </w:pPr>
    <w:rPr>
      <w:rFonts w:ascii="TmsCyr" w:eastAsia="Times New Roman" w:hAnsi="TmsCyr" w:cs="Times New Roman"/>
      <w:b/>
      <w:sz w:val="2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593CC9"/>
    <w:pPr>
      <w:ind w:left="5760" w:firstLine="720"/>
      <w:jc w:val="both"/>
    </w:pPr>
    <w:rPr>
      <w:rFonts w:ascii="Times New Roman" w:hAnsi="Times New Roman"/>
      <w:b w:val="0"/>
      <w:szCs w:val="24"/>
      <w:lang w:val="x-none"/>
    </w:rPr>
  </w:style>
  <w:style w:type="character" w:customStyle="1" w:styleId="a4">
    <w:name w:val="Основен текст с отстъп Знак"/>
    <w:basedOn w:val="a0"/>
    <w:link w:val="a3"/>
    <w:semiHidden/>
    <w:rsid w:val="00593CC9"/>
    <w:rPr>
      <w:rFonts w:ascii="Times New Roman" w:eastAsia="Times New Roman" w:hAnsi="Times New Roman" w:cs="Times New Roman"/>
      <w:sz w:val="28"/>
      <w:szCs w:val="24"/>
      <w:lang w:val="x-none"/>
    </w:rPr>
  </w:style>
  <w:style w:type="paragraph" w:styleId="a5">
    <w:name w:val="List Paragraph"/>
    <w:basedOn w:val="a"/>
    <w:uiPriority w:val="34"/>
    <w:qFormat/>
    <w:rsid w:val="00593CC9"/>
    <w:pPr>
      <w:spacing w:after="200" w:line="276" w:lineRule="auto"/>
      <w:ind w:left="720"/>
      <w:contextualSpacing/>
    </w:pPr>
    <w:rPr>
      <w:rFonts w:ascii="Calibri" w:eastAsia="Calibri" w:hAnsi="Calibri"/>
      <w:b w:val="0"/>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7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5202</Words>
  <Characters>29655</Characters>
  <Application>Microsoft Office Word</Application>
  <DocSecurity>0</DocSecurity>
  <Lines>247</Lines>
  <Paragraphs>69</Paragraphs>
  <ScaleCrop>false</ScaleCrop>
  <Company/>
  <LinksUpToDate>false</LinksUpToDate>
  <CharactersWithSpaces>34788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Pavlina Krysteva</cp:lastModifiedBy>
  <cp:revision>3</cp:revision>
  <dcterms:created xsi:type="dcterms:W3CDTF">2020-08-24T13:45:00Z</dcterms:created>
  <dcterms:modified xsi:type="dcterms:W3CDTF">2020-09-03T13:50:00Z</dcterms:modified>
</cp:coreProperties>
</file>