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8" w:rsidRPr="007D062D" w:rsidRDefault="00DE7D48" w:rsidP="003730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D06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Приложение № 4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 към чл. 8а, ал. 1</w:t>
      </w:r>
    </w:p>
    <w:p w:rsidR="00DE7D48" w:rsidRPr="007D062D" w:rsidRDefault="00DE7D48" w:rsidP="00373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i/>
          <w:iCs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7D062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ДО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ДИРЕКТОРА НА РИОСВ ПЛОВДИВ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ИСКАНЕ</w:t>
      </w:r>
    </w:p>
    <w:p w:rsidR="00DE7D48" w:rsidRPr="007D062D" w:rsidRDefault="00DE7D48" w:rsidP="0037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за преценяване на необходимостта от извършване на екологична оценка (ЕО)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от               </w:t>
      </w:r>
      <w:r w:rsidR="0084651B">
        <w:rPr>
          <w:rFonts w:ascii="Times New Roman" w:hAnsi="Times New Roman" w:cs="Times New Roman"/>
          <w:sz w:val="24"/>
          <w:szCs w:val="24"/>
          <w:lang w:eastAsia="bg-BG"/>
        </w:rPr>
        <w:t>Б.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 НЕДЕЛЧЕВ …………………………............</w:t>
      </w:r>
    </w:p>
    <w:p w:rsidR="00DE7D48" w:rsidRPr="007D062D" w:rsidRDefault="00DE7D48" w:rsidP="0037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(име, фирма, длъжност)</w:t>
      </w:r>
    </w:p>
    <w:p w:rsidR="00DE7D48" w:rsidRPr="007D062D" w:rsidRDefault="00DE7D48" w:rsidP="0037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УВАЖАЕМИ Г-Н ДИРЕКТОР,</w:t>
      </w:r>
    </w:p>
    <w:p w:rsidR="00DE7D48" w:rsidRPr="007D062D" w:rsidRDefault="00DE7D48" w:rsidP="00EB7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Моля да ми бъде издадено решение за преценяване на необходимостта от екологична оценка на  обект „Фотоволтаична централа - ФЕЦ”  в ПИ с ИД № 77373.4.1, местност „Бяло поле” по КККР на с. Храбрино, община Родопи, област Пловдив……………………………………...</w:t>
      </w:r>
    </w:p>
    <w:p w:rsidR="00DE7D48" w:rsidRPr="007D062D" w:rsidRDefault="00DE7D48" w:rsidP="0037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 (наименование на плана/програмата)</w:t>
      </w:r>
    </w:p>
    <w:p w:rsidR="00DE7D48" w:rsidRPr="007D062D" w:rsidRDefault="00DE7D48" w:rsidP="00373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Във връзка с това предоставям следната информация по </w:t>
      </w:r>
      <w:r w:rsidRPr="007D06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8а, ал. 1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1. Информация за възложителя на плана/програмата (орган или оправомощено по закон трето лице):</w:t>
      </w:r>
    </w:p>
    <w:p w:rsidR="0084651B" w:rsidRDefault="0084651B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……………………………………………..........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2. Обща информация за предложения план/програма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а) Основание за изготвяне на плана/програмата - нормативен или административен акт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на Об. С. „Родопи”   на основание на чл.21(1) т.11 от ЗМСМА, чл.124б(1)и (5)  от ЗУТ и чл.24(1) от ЗОЗЗ за РАЗРЕШАВАНЕ  да се изработи ПУП , който да послужи за процедура по промяна НТП на ЗЗ, съобразно изискванията на ЗОЗЗ и ППЗОЗЗ 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ЗУТ - безсрочен, до промяна на влезнал в сила ПУП на ПИ с ИД № 77373.4.1 за отреждане -ФЕЦ,    при поява на друга инициатива и при промяна на инвестиционното намерение относно функционалното предназначение на обекта, на основание чл.67а(4)от ППЗОЗЗ, както и ако </w:t>
      </w:r>
      <w:r w:rsidRPr="007D062D">
        <w:rPr>
          <w:rFonts w:ascii="Times New Roman" w:hAnsi="Times New Roman" w:cs="Times New Roman"/>
          <w:sz w:val="24"/>
          <w:szCs w:val="24"/>
        </w:rPr>
        <w:t>или в тригодишен срок от влизането в сила на решението за промяна на предназначението ( издадено от ОД „Земеделие”-Пловдив) не е поискано издаването на разрешение за строеж на обекта, или в 6-годишен срок от влизането в сила на решението за промяна на предназначението изграждането на обекта не е започнало.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ПИ с ИД № 77373.4.1  по КККР, се намира в  местност „Бяло поле” на с. Храбрино, община Родопи, обл. Пловдив в размер = 0,411 дка. Граничи, разположен е непосредствено до регулираната територия на селото, с обща граница  с УПИ ХVІ-336,337 ( ПИ с ИД № 77373.501.336  по КККР на с.Храбрино, който поземлен УПИ е собствен на възложителя и в него има изградена три етажна сграда, за обслужването на която се прави настоящата процедура за промяна НТП на ЗЗ за отреждане  „Предимно производствени дейности -ФЕЦ”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г) Засегнати елементи от Националната екологична мрежа (НЕМ)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Няма 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…………………………………………………………........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д) Основни цели на плана/програмата</w:t>
      </w:r>
    </w:p>
    <w:p w:rsidR="00DE7D48" w:rsidRPr="007D062D" w:rsidRDefault="00DE7D48" w:rsidP="0047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Изграждане на ФЕЦ с мощност до 30</w:t>
      </w:r>
      <w:r w:rsidRPr="007D062D">
        <w:rPr>
          <w:rFonts w:ascii="Times New Roman" w:hAnsi="Times New Roman" w:cs="Times New Roman"/>
          <w:sz w:val="24"/>
          <w:szCs w:val="24"/>
          <w:lang w:val="en-CA" w:eastAsia="bg-BG"/>
        </w:rPr>
        <w:t xml:space="preserve"> KV - 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ОБЕКТ ЗА АЛТЕРНАТИВНО ЕНЕРГОПРОИЗВОДСТВО ОТ ФОТОВОЛТАИЦИ с цел задоволяване на собствени нужди и включване на остатъка (не употребената енергия) в общата  енергопреносна  и енерго</w:t>
      </w:r>
      <w:r w:rsidRPr="007D062D">
        <w:rPr>
          <w:rFonts w:ascii="Times New Roman" w:hAnsi="Times New Roman" w:cs="Times New Roman"/>
          <w:sz w:val="24"/>
          <w:szCs w:val="24"/>
          <w:lang w:val="en-CA" w:eastAsia="bg-BG"/>
        </w:rPr>
        <w:t xml:space="preserve"> 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разпределителна мрежа .   </w:t>
      </w:r>
    </w:p>
    <w:p w:rsidR="00DE7D48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.....……………………………………………………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.е) Финансиране на плана/програмата  (държавен, общински бюджет или международни програми, други финансови институции)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От собствени средства и  съфинансиране от държавен бюджет по програми.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 </w:t>
      </w:r>
    </w:p>
    <w:p w:rsidR="00DE7D48" w:rsidRPr="007D062D" w:rsidRDefault="00DE7D48" w:rsidP="0065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</w:rPr>
        <w:t xml:space="preserve">Плана е от вида ПУП-ПРЗ, съгласно изискванията на ЗУТ и наредбите към него. В 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РАЗРЕШАВАНЕ  да се изработи ПУП, издаден от Об.С. „Родопи”, който да послужи за процедура по промяна НТП на ЗЗ, съобразно изискванията на ЗОЗЗ и ППЗОЗЗ се посочват сроковете за изработване на плана ПУП -ПРЗ.</w:t>
      </w:r>
    </w:p>
    <w:p w:rsidR="00DE7D48" w:rsidRPr="007D062D" w:rsidRDefault="00DE7D48" w:rsidP="0065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</w:rPr>
        <w:t xml:space="preserve"> В тригодишен срок от влизането в сила на решението за промяна на предназначението ЗЗ за неземеделски нужди (издадено от ОД „Земеделие”- Пловдив) не е изготвен Инвестиционен проекти не е поискано издаването на разрешение за строеж на обекта и в 6-годишен срок от влизането в сила на решението за промяна на предназначението изграждането на обекта не е започнало.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…………………………………………………………………………………………………........3. Информация за органа, отговорен за прилагането на плана/програмата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Община „Родопи”, обл.Пловдив; ОД „Земеделие”, Пловдив……………………………………. 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4. Орган за приемане/одобряване/утвърждаване на плана/програмата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Община „Родопи” , обл.Пловдив; ОД „Земеделие”, Пловдив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5. (не е задължително за попълване)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……………………………………………………………………………………………………….....Приложение: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А. Информация по чл.8а, ал.2  от  Наредбата за условията и реда за извършване на екологична оценка на планове и програми: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1. Характеристика на плана/програмата относно: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DE7D48" w:rsidRPr="007D062D" w:rsidRDefault="00DE7D48" w:rsidP="009B5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Новото инвестиционно предложение не е свързано с производствени дейности по приложение № 1 или приложение № 2 към Закона за опазване на околната среда (ЗООС) , нито с разширение или изменение на производствена дейност по тези приложения  . В конкретния случай става въпрос за СЪЗДАВАНЕ НА ОБЕКТ ЗА АЛТЕРНАТИВНО ЕНЕРГОПРОИЗВОДСТВО ОТ ФОТОВОЛТАИЦИ с цел задоволяване на собствени нужди и включване на остатъка (непотребената енергия) в общата  енерго преносна  и енерго разпределителна мрежа .   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……………………………………………………………………………………………………….....б)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Планът ще се приложи в  ПИ с идентификатор № 77373.4.1</w:t>
      </w:r>
      <w:r w:rsidRPr="007D062D">
        <w:rPr>
          <w:sz w:val="26"/>
          <w:szCs w:val="26"/>
          <w:lang w:eastAsia="bg-BG"/>
        </w:rPr>
        <w:t xml:space="preserve"> 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, с.Храбрино, община „Родопи”, обл.Пловдив. Прилагането му не влияе на други планове и програми. Съфинансирането на изграждането на обекта е част от цялостен процес на държавната политика за спазване „зелените договори”…………………………………………………………………………………. 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………………………………................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.в)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ДА . Чрез изграждане на ФЕЦ - алтернативен енергиен източник се провежда „зелена „ политика на интегрирано  екологично съображение, особено с оглед насърчаването на устойчиво  развитие………………………………………………………………………………………......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г) екологични проблеми от значение за плана/програмата: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Ще се подпомогне борбата с установеното пред последните години увеличаване количеството на водородни емисии в атмосферата в следствие с използването на традиционни енергийни източници за добив на ел.енергия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.…………………………………………………………………………………………… 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ДА. Чрез прилагане на плана ще се постигне практическа хармонизация на месното и общностното законодателство в областта на околната срееда в посока намаляване на вредни водородни емисии и борба с климатичните промени.……………………………………………………………………………….....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е) наличие на алтернативи:</w:t>
      </w:r>
    </w:p>
    <w:p w:rsidR="00DE7D48" w:rsidRPr="007D062D" w:rsidRDefault="00DE7D48" w:rsidP="00AF2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АЛТЕРНАТИВНО ЕНЕРГОПРОИЗВОДСТВО ОТ ФОТОВОЛТАИЦИ е „зелена енергия” с цел намаляване на водородните емисии в ОС и борва с климатичните промени. По същината си добив на ел. енергия от Фотоволаици е „алтернаниво производство „ в сравние с традиционните енергийни  източници  .   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2. Обосновка на конкретната необходимост от изготвянето на плана/програмата:</w:t>
      </w:r>
    </w:p>
    <w:p w:rsidR="00DE7D48" w:rsidRPr="007D062D" w:rsidRDefault="00DE7D48" w:rsidP="00AF2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Новите изисквания към опазване на околната среда, промен дневен ред на общността и на местно ниво - програми  и стимулиране на алтернативни енергийни производства. „Зелена енергия” -АЛТЕРНАТИВНО ЕНЕРГОПРОИЗВОДСТВО ОТ ФОТОВОЛТАИЦИ с цел задоволяване на собствени нужди и включване на остатъка (не употребената енергия) в общата  енерго преносна  и енерго разпределителна мрежа с цел намаляване на водородните емисии в ОС .   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3. Информация за планове и програми и инвестиционни предложения, свързани с предложения план/програма: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Няма други планове и програми и инвестиционни предложения, свързани с предложения план/програма Има държавна политика за стимулиране на алтернативни източници на ел. енергия. Плана е в съответствие с плановете е програмите на държавно ниво.…………………………………………………………………………………..........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Няма последици и пространството, което е вероятно да бъде засегнато от  изпълнението на плана……………………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б) кумулативните въздействия: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Няма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в) трансграничното въздействие: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Няма ………………………………………………………………………………………………………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.г)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DE7D48" w:rsidRPr="007D062D" w:rsidRDefault="00DE7D48" w:rsidP="0061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Няма рисковете за човешкото здраве, за околната среда (в т.ч. вследствие на аварии, размер и пространствен обхват на последствията) -не се засяга географски район и брой население, които е вероятно да бъдат засегнати. Целта на плана е да се намалят чрез прилагането му на рисковете за човешкото здраве или околната среда, включително вследствие на аварии.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Не се очакват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ЗООС, защото такива няма. Инвестиционното предложение, което ще се изпълни чрез прилагане на плана се разпростира в граничите на ПИ с идентификатор № 77373.4.1</w:t>
      </w:r>
      <w:r w:rsidRPr="007D062D">
        <w:rPr>
          <w:sz w:val="26"/>
          <w:szCs w:val="26"/>
          <w:lang w:eastAsia="bg-BG"/>
        </w:rPr>
        <w:t xml:space="preserve"> 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, с.Храбрино, община „Родопи”, обл.Пловди, на площ 0,411 дка,; ФЕЦ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е с мощност до 30</w:t>
      </w:r>
      <w:r w:rsidRPr="007D062D">
        <w:rPr>
          <w:rFonts w:ascii="Times New Roman" w:hAnsi="Times New Roman" w:cs="Times New Roman"/>
          <w:sz w:val="24"/>
          <w:szCs w:val="24"/>
          <w:lang w:val="en-CA" w:eastAsia="bg-BG"/>
        </w:rPr>
        <w:t>KV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.……………………………………………………………………………………………….....е) величината и пространственият обхват на въздействията (географски район и брой на населението, които е вероятно да бъдат засегнати): 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Изграждането на обекта не засяга пространство, извън собствения ПИ с ИД № 77373.4.1</w:t>
      </w:r>
      <w:r w:rsidRPr="007D062D">
        <w:rPr>
          <w:sz w:val="26"/>
          <w:szCs w:val="26"/>
          <w:lang w:eastAsia="bg-BG"/>
        </w:rPr>
        <w:t xml:space="preserve">  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 Няма   въздействията върху географски район и брой на населението, които е вероятно да бъдат засегнати……………………………………………………………………………………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С изграждането на обекта не се засягат уязвими територии  с особени естествени характеристики или културно-историческото наследство; не се превишават стандартите за качество на околната среда или пределните стойности; интензивно земеползване . Категорията на земеделската земя е седма 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С изграждането на обекта не се  въздейства  върху райони или ландшафти, които имат признат национален, общностен или международен статут на защита . Не се засягат 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.5. Карта или друг актуален графичен материал на засегнатата територия и на съседните </w:t>
      </w:r>
      <w:r w:rsidRPr="007D062D">
        <w:rPr>
          <w:rFonts w:ascii="Tahoma" w:hAnsi="Tahoma" w:cs="Tahoma"/>
          <w:sz w:val="24"/>
          <w:szCs w:val="24"/>
          <w:lang w:eastAsia="bg-BG"/>
        </w:rPr>
        <w:t>ѝ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> територии, таблици, схеми, снимки и други - по преценка на възложителя, приложения: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Не се прилага, защото няма засегнати територии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Съгласно действащото законодателство - ЗООС, ЗОЗЗ, ЗЕ, ЗУТ 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7. Информация за платена такса и датата на заплащане.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Б. Електронен носител - 1 бр. .............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> Желая решението да бъде издадено в електронна форма и изпратено на посочения адрес на електронна поща.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062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 Желая решението да бъде получено чрез лицензиран пощенски оператор.</w:t>
      </w: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E7D48" w:rsidRPr="007D062D" w:rsidRDefault="00DE7D48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Дата: 01.2023г. </w:t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D062D">
        <w:rPr>
          <w:rFonts w:ascii="Times New Roman" w:hAnsi="Times New Roman" w:cs="Times New Roman"/>
          <w:sz w:val="24"/>
          <w:szCs w:val="24"/>
          <w:lang w:eastAsia="bg-BG"/>
        </w:rPr>
        <w:tab/>
        <w:t>Възложител: ……………………..</w:t>
      </w:r>
    </w:p>
    <w:p w:rsidR="00DE7D48" w:rsidRPr="007D062D" w:rsidRDefault="00DE7D48" w:rsidP="0037300E">
      <w:pPr>
        <w:spacing w:after="0" w:line="240" w:lineRule="auto"/>
      </w:pPr>
      <w:r w:rsidRPr="007D062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(подпис)</w:t>
      </w:r>
    </w:p>
    <w:p w:rsidR="00DE7D48" w:rsidRPr="007D062D" w:rsidRDefault="00DE7D48"/>
    <w:sectPr w:rsidR="00DE7D48" w:rsidRPr="007D062D" w:rsidSect="005D1F7E">
      <w:pgSz w:w="11906" w:h="16838"/>
      <w:pgMar w:top="794" w:right="1106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3"/>
    <w:rsid w:val="00042521"/>
    <w:rsid w:val="00044E90"/>
    <w:rsid w:val="000673AD"/>
    <w:rsid w:val="00083A26"/>
    <w:rsid w:val="0031653B"/>
    <w:rsid w:val="0037300E"/>
    <w:rsid w:val="0044095A"/>
    <w:rsid w:val="00462E6A"/>
    <w:rsid w:val="004720D1"/>
    <w:rsid w:val="00494758"/>
    <w:rsid w:val="004F3A5C"/>
    <w:rsid w:val="00562840"/>
    <w:rsid w:val="00584A47"/>
    <w:rsid w:val="005D1F7E"/>
    <w:rsid w:val="00615041"/>
    <w:rsid w:val="00656323"/>
    <w:rsid w:val="006E72DA"/>
    <w:rsid w:val="007D062D"/>
    <w:rsid w:val="00832B39"/>
    <w:rsid w:val="0084651B"/>
    <w:rsid w:val="00856390"/>
    <w:rsid w:val="009B5A9E"/>
    <w:rsid w:val="00A5158C"/>
    <w:rsid w:val="00A54053"/>
    <w:rsid w:val="00A85C48"/>
    <w:rsid w:val="00AB53A6"/>
    <w:rsid w:val="00AF2212"/>
    <w:rsid w:val="00B022AA"/>
    <w:rsid w:val="00B11B40"/>
    <w:rsid w:val="00B82310"/>
    <w:rsid w:val="00B84231"/>
    <w:rsid w:val="00BD4FC2"/>
    <w:rsid w:val="00CA3FD3"/>
    <w:rsid w:val="00CB7D2E"/>
    <w:rsid w:val="00CD1A81"/>
    <w:rsid w:val="00D20D8F"/>
    <w:rsid w:val="00D670A4"/>
    <w:rsid w:val="00DA380E"/>
    <w:rsid w:val="00DE7D48"/>
    <w:rsid w:val="00EB7A7C"/>
    <w:rsid w:val="00EE532F"/>
    <w:rsid w:val="00F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1808</Words>
  <Characters>11703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Milova</dc:creator>
  <cp:lastModifiedBy>Anastasia Staneva</cp:lastModifiedBy>
  <cp:revision>3</cp:revision>
  <cp:lastPrinted>2023-01-24T11:29:00Z</cp:lastPrinted>
  <dcterms:created xsi:type="dcterms:W3CDTF">2023-02-02T11:29:00Z</dcterms:created>
  <dcterms:modified xsi:type="dcterms:W3CDTF">2023-02-02T11:36:00Z</dcterms:modified>
</cp:coreProperties>
</file>