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767A" w:rsidRDefault="00CB432D">
      <w:pPr>
        <w:shd w:val="clear" w:color="auto" w:fill="FFFFFF"/>
        <w:spacing w:after="0" w:line="240" w:lineRule="auto"/>
        <w:jc w:val="right"/>
        <w:rPr>
          <w:rFonts w:ascii="Times New Roman" w:hAnsi="Times New Roman"/>
          <w:sz w:val="24"/>
          <w:szCs w:val="24"/>
        </w:rPr>
      </w:pPr>
      <w:r>
        <w:rPr>
          <w:rFonts w:ascii="Times New Roman" w:eastAsia="Times New Roman" w:hAnsi="Times New Roman" w:cs="Times New Roman"/>
          <w:b/>
          <w:color w:val="222222"/>
          <w:sz w:val="24"/>
          <w:szCs w:val="24"/>
          <w:lang w:eastAsia="bg-BG"/>
        </w:rPr>
        <w:t>Приложение № 4</w:t>
      </w:r>
      <w:r>
        <w:rPr>
          <w:rFonts w:ascii="Times New Roman" w:eastAsia="Times New Roman" w:hAnsi="Times New Roman" w:cs="Times New Roman"/>
          <w:color w:val="222222"/>
          <w:sz w:val="24"/>
          <w:szCs w:val="24"/>
          <w:lang w:eastAsia="bg-BG"/>
        </w:rPr>
        <w:t xml:space="preserve"> към чл. 8а, ал. 1</w:t>
      </w:r>
    </w:p>
    <w:p w:rsidR="00EC767A" w:rsidRDefault="00CB432D">
      <w:pPr>
        <w:shd w:val="clear" w:color="auto" w:fill="FFFFFF"/>
        <w:spacing w:after="0" w:line="240" w:lineRule="auto"/>
        <w:jc w:val="both"/>
        <w:rPr>
          <w:rFonts w:ascii="Times New Roman" w:hAnsi="Times New Roman"/>
          <w:sz w:val="24"/>
          <w:szCs w:val="24"/>
        </w:rPr>
      </w:pPr>
      <w:r>
        <w:rPr>
          <w:rFonts w:ascii="Times New Roman" w:eastAsia="Calibri" w:hAnsi="Times New Roman" w:cs="Times New Roman"/>
          <w:i/>
          <w:sz w:val="24"/>
          <w:szCs w:val="24"/>
        </w:rPr>
        <w:t xml:space="preserve">от Наредба за условията и реда за извършване на екологична оценка на планове и програми </w:t>
      </w:r>
      <w:r>
        <w:rPr>
          <w:rFonts w:ascii="Times New Roman" w:eastAsia="Times New Roman" w:hAnsi="Times New Roman" w:cs="Times New Roman"/>
          <w:i/>
          <w:color w:val="222222"/>
          <w:sz w:val="24"/>
          <w:szCs w:val="24"/>
          <w:lang w:eastAsia="bg-BG"/>
        </w:rPr>
        <w:t xml:space="preserve">(Ново - ДВ, бр. 12 от 2016 г., в сила от 12.02.2016 г., изм. и доп. - ДВ, бр. 3 от 2018 г., изм. - ДВ, бр. 31 от 2019 г., в сила от </w:t>
      </w:r>
      <w:r>
        <w:rPr>
          <w:rFonts w:ascii="Times New Roman" w:eastAsia="Times New Roman" w:hAnsi="Times New Roman" w:cs="Times New Roman"/>
          <w:i/>
          <w:color w:val="222222"/>
          <w:sz w:val="24"/>
          <w:szCs w:val="24"/>
          <w:lang w:eastAsia="bg-BG"/>
        </w:rPr>
        <w:t>12.04.2019 г.)</w:t>
      </w:r>
    </w:p>
    <w:p w:rsidR="00EC767A" w:rsidRDefault="00EC767A">
      <w:pPr>
        <w:spacing w:after="0" w:line="240" w:lineRule="auto"/>
        <w:jc w:val="both"/>
        <w:rPr>
          <w:rFonts w:ascii="Times New Roman" w:eastAsia="Times New Roman" w:hAnsi="Times New Roman" w:cs="Times New Roman"/>
          <w:b/>
          <w:color w:val="222222"/>
          <w:sz w:val="24"/>
          <w:szCs w:val="24"/>
          <w:lang w:eastAsia="bg-BG"/>
        </w:rPr>
      </w:pPr>
    </w:p>
    <w:p w:rsidR="00EC767A" w:rsidRDefault="00CB432D">
      <w:pPr>
        <w:spacing w:after="0" w:line="240" w:lineRule="auto"/>
        <w:jc w:val="both"/>
        <w:rPr>
          <w:rFonts w:ascii="Times New Roman" w:hAnsi="Times New Roman"/>
          <w:sz w:val="24"/>
          <w:szCs w:val="24"/>
        </w:rPr>
      </w:pPr>
      <w:r>
        <w:rPr>
          <w:rFonts w:ascii="Times New Roman" w:eastAsia="Times New Roman" w:hAnsi="Times New Roman" w:cs="Times New Roman"/>
          <w:b/>
          <w:color w:val="222222"/>
          <w:sz w:val="24"/>
          <w:szCs w:val="24"/>
          <w:lang w:eastAsia="bg-BG"/>
        </w:rPr>
        <w:t>ДО</w:t>
      </w:r>
    </w:p>
    <w:p w:rsidR="00EC767A" w:rsidRDefault="00CB432D">
      <w:pPr>
        <w:spacing w:after="0" w:line="240" w:lineRule="auto"/>
        <w:jc w:val="both"/>
        <w:rPr>
          <w:rFonts w:ascii="Times New Roman" w:hAnsi="Times New Roman"/>
          <w:sz w:val="24"/>
          <w:szCs w:val="24"/>
        </w:rPr>
      </w:pPr>
      <w:r>
        <w:rPr>
          <w:rFonts w:ascii="Times New Roman" w:eastAsia="Times New Roman" w:hAnsi="Times New Roman" w:cs="Times New Roman"/>
          <w:b/>
          <w:color w:val="222222"/>
          <w:sz w:val="24"/>
          <w:szCs w:val="24"/>
          <w:lang w:eastAsia="bg-BG"/>
        </w:rPr>
        <w:t>ДИРЕКТОРА НА РИОСВ</w:t>
      </w:r>
    </w:p>
    <w:p w:rsidR="00EC767A" w:rsidRDefault="00CB432D">
      <w:pPr>
        <w:spacing w:after="0" w:line="240" w:lineRule="auto"/>
        <w:jc w:val="both"/>
        <w:rPr>
          <w:rFonts w:ascii="Times New Roman" w:hAnsi="Times New Roman"/>
          <w:sz w:val="24"/>
          <w:szCs w:val="24"/>
        </w:rPr>
      </w:pPr>
      <w:r>
        <w:rPr>
          <w:rFonts w:ascii="Times New Roman" w:eastAsia="Times New Roman" w:hAnsi="Times New Roman" w:cs="Times New Roman"/>
          <w:b/>
          <w:color w:val="222222"/>
          <w:sz w:val="24"/>
          <w:szCs w:val="24"/>
          <w:lang w:eastAsia="bg-BG"/>
        </w:rPr>
        <w:t>ПЛОВДИВ</w:t>
      </w:r>
    </w:p>
    <w:p w:rsidR="00EC767A" w:rsidRDefault="00EC767A">
      <w:pPr>
        <w:spacing w:after="0" w:line="240" w:lineRule="auto"/>
        <w:jc w:val="both"/>
        <w:rPr>
          <w:rFonts w:ascii="Times New Roman" w:eastAsia="Times New Roman" w:hAnsi="Times New Roman" w:cs="Times New Roman"/>
          <w:b/>
          <w:color w:val="222222"/>
          <w:sz w:val="24"/>
          <w:szCs w:val="24"/>
          <w:lang w:eastAsia="bg-BG"/>
        </w:rPr>
      </w:pPr>
    </w:p>
    <w:p w:rsidR="00EC767A" w:rsidRDefault="00CB432D">
      <w:pPr>
        <w:spacing w:after="0" w:line="240" w:lineRule="auto"/>
        <w:jc w:val="center"/>
        <w:rPr>
          <w:rFonts w:ascii="Times New Roman" w:hAnsi="Times New Roman"/>
          <w:sz w:val="24"/>
          <w:szCs w:val="24"/>
        </w:rPr>
      </w:pPr>
      <w:r>
        <w:rPr>
          <w:rFonts w:ascii="Times New Roman" w:eastAsia="Times New Roman" w:hAnsi="Times New Roman" w:cs="Times New Roman"/>
          <w:b/>
          <w:color w:val="222222"/>
          <w:sz w:val="24"/>
          <w:szCs w:val="24"/>
          <w:lang w:eastAsia="bg-BG"/>
        </w:rPr>
        <w:t>ИСКАНЕ</w:t>
      </w:r>
    </w:p>
    <w:p w:rsidR="00EC767A" w:rsidRDefault="00CB432D">
      <w:pPr>
        <w:spacing w:after="0" w:line="240" w:lineRule="auto"/>
        <w:jc w:val="center"/>
        <w:rPr>
          <w:rFonts w:ascii="Times New Roman" w:hAnsi="Times New Roman"/>
          <w:sz w:val="24"/>
          <w:szCs w:val="24"/>
        </w:rPr>
      </w:pPr>
      <w:r>
        <w:rPr>
          <w:rFonts w:ascii="Times New Roman" w:eastAsia="Times New Roman" w:hAnsi="Times New Roman" w:cs="Times New Roman"/>
          <w:color w:val="222222"/>
          <w:sz w:val="24"/>
          <w:szCs w:val="24"/>
          <w:lang w:eastAsia="bg-BG"/>
        </w:rPr>
        <w:t>за преценяване на необходимостта от извършване на екологична оценка (ЕО)</w:t>
      </w:r>
    </w:p>
    <w:p w:rsidR="00EC767A" w:rsidRDefault="00CB432D" w:rsidP="00CB432D">
      <w:pPr>
        <w:spacing w:after="0" w:line="240" w:lineRule="auto"/>
        <w:jc w:val="center"/>
        <w:rPr>
          <w:rFonts w:ascii="Times New Roman" w:hAnsi="Times New Roman"/>
          <w:sz w:val="24"/>
          <w:szCs w:val="24"/>
        </w:rPr>
      </w:pPr>
      <w:r>
        <w:rPr>
          <w:rFonts w:ascii="Times New Roman" w:eastAsia="Times New Roman" w:hAnsi="Times New Roman" w:cs="Times New Roman"/>
          <w:color w:val="222222"/>
          <w:sz w:val="24"/>
          <w:szCs w:val="24"/>
          <w:lang w:eastAsia="bg-BG"/>
        </w:rPr>
        <w:t xml:space="preserve">от </w:t>
      </w:r>
      <w:r>
        <w:rPr>
          <w:rFonts w:ascii="Times New Roman" w:eastAsia="Times New Roman" w:hAnsi="Times New Roman" w:cs="Times New Roman"/>
          <w:color w:val="000000"/>
          <w:sz w:val="24"/>
          <w:szCs w:val="24"/>
          <w:lang w:eastAsia="bg-BG"/>
        </w:rPr>
        <w:t>ЕНЕРДЖИ СОЛАР ПЛЮС“ ЕООД</w:t>
      </w:r>
      <w:r>
        <w:rPr>
          <w:rFonts w:ascii="Times New Roman" w:eastAsia="Times New Roman" w:hAnsi="Times New Roman" w:cs="Times New Roman"/>
          <w:color w:val="222222"/>
          <w:sz w:val="24"/>
          <w:szCs w:val="24"/>
          <w:lang w:eastAsia="bg-BG"/>
        </w:rPr>
        <w:t xml:space="preserve">, </w:t>
      </w:r>
      <w:bookmarkStart w:id="0" w:name="_GoBack"/>
      <w:bookmarkEnd w:id="0"/>
    </w:p>
    <w:p w:rsidR="00EC767A" w:rsidRDefault="00CB432D">
      <w:pPr>
        <w:spacing w:after="0" w:line="240" w:lineRule="auto"/>
        <w:jc w:val="center"/>
        <w:rPr>
          <w:rFonts w:ascii="Times New Roman" w:hAnsi="Times New Roman"/>
          <w:sz w:val="24"/>
          <w:szCs w:val="24"/>
        </w:rPr>
      </w:pPr>
      <w:r>
        <w:rPr>
          <w:rFonts w:ascii="Times New Roman" w:eastAsia="Times New Roman" w:hAnsi="Times New Roman" w:cs="Times New Roman"/>
          <w:color w:val="222222"/>
          <w:sz w:val="24"/>
          <w:szCs w:val="24"/>
          <w:lang w:eastAsia="bg-BG"/>
        </w:rPr>
        <w:t xml:space="preserve"> </w:t>
      </w:r>
      <w:r>
        <w:rPr>
          <w:rFonts w:ascii="Times New Roman" w:eastAsia="Times New Roman" w:hAnsi="Times New Roman" w:cs="Times New Roman"/>
          <w:color w:val="222222"/>
          <w:sz w:val="24"/>
          <w:szCs w:val="24"/>
          <w:lang w:eastAsia="bg-BG"/>
        </w:rPr>
        <w:t>(</w:t>
      </w:r>
      <w:r>
        <w:rPr>
          <w:rFonts w:ascii="Times New Roman" w:eastAsia="Times New Roman" w:hAnsi="Times New Roman" w:cs="Times New Roman"/>
          <w:i/>
          <w:iCs/>
          <w:color w:val="222222"/>
          <w:sz w:val="24"/>
          <w:szCs w:val="24"/>
          <w:lang w:eastAsia="bg-BG"/>
        </w:rPr>
        <w:t>име, фирма, длъжност</w:t>
      </w:r>
      <w:r>
        <w:rPr>
          <w:rFonts w:ascii="Times New Roman" w:eastAsia="Times New Roman" w:hAnsi="Times New Roman" w:cs="Times New Roman"/>
          <w:color w:val="222222"/>
          <w:sz w:val="24"/>
          <w:szCs w:val="24"/>
          <w:lang w:eastAsia="bg-BG"/>
        </w:rPr>
        <w:t>)</w:t>
      </w:r>
    </w:p>
    <w:p w:rsidR="00EC767A" w:rsidRDefault="00EC767A">
      <w:pPr>
        <w:spacing w:after="0" w:line="240" w:lineRule="auto"/>
        <w:jc w:val="center"/>
        <w:rPr>
          <w:rFonts w:ascii="Times New Roman" w:eastAsia="Times New Roman" w:hAnsi="Times New Roman" w:cs="Times New Roman"/>
          <w:color w:val="222222"/>
          <w:sz w:val="24"/>
          <w:szCs w:val="24"/>
          <w:lang w:eastAsia="bg-BG"/>
        </w:rPr>
      </w:pPr>
    </w:p>
    <w:p w:rsidR="00EC767A" w:rsidRDefault="00CB432D">
      <w:pPr>
        <w:spacing w:after="0" w:line="240" w:lineRule="auto"/>
        <w:ind w:firstLine="708"/>
        <w:jc w:val="both"/>
        <w:rPr>
          <w:rFonts w:ascii="Times New Roman" w:hAnsi="Times New Roman"/>
          <w:sz w:val="24"/>
          <w:szCs w:val="24"/>
        </w:rPr>
      </w:pPr>
      <w:r>
        <w:rPr>
          <w:rFonts w:ascii="Times New Roman" w:eastAsia="Times New Roman" w:hAnsi="Times New Roman" w:cs="Times New Roman"/>
          <w:b/>
          <w:color w:val="222222"/>
          <w:sz w:val="24"/>
          <w:szCs w:val="24"/>
          <w:lang w:eastAsia="bg-BG"/>
        </w:rPr>
        <w:t>УВАЖАЕМИ ГОСПОДИН ДИРЕКТОР,</w:t>
      </w:r>
    </w:p>
    <w:p w:rsidR="00EC767A" w:rsidRDefault="00EC767A">
      <w:pPr>
        <w:spacing w:after="0" w:line="240" w:lineRule="auto"/>
        <w:ind w:firstLine="708"/>
        <w:jc w:val="both"/>
        <w:rPr>
          <w:rFonts w:ascii="Times New Roman" w:eastAsia="Times New Roman" w:hAnsi="Times New Roman" w:cs="Times New Roman"/>
          <w:b/>
          <w:color w:val="222222"/>
          <w:sz w:val="24"/>
          <w:szCs w:val="24"/>
          <w:lang w:eastAsia="bg-BG"/>
        </w:rPr>
      </w:pPr>
    </w:p>
    <w:p w:rsidR="00EC767A" w:rsidRDefault="00CB432D">
      <w:pPr>
        <w:spacing w:after="0" w:line="240" w:lineRule="auto"/>
        <w:ind w:firstLine="567"/>
        <w:jc w:val="both"/>
        <w:rPr>
          <w:rFonts w:ascii="Times New Roman" w:hAnsi="Times New Roman"/>
          <w:sz w:val="24"/>
          <w:szCs w:val="24"/>
        </w:rPr>
      </w:pPr>
      <w:r>
        <w:rPr>
          <w:rFonts w:ascii="Times New Roman" w:eastAsia="Times New Roman" w:hAnsi="Times New Roman" w:cs="Times New Roman"/>
          <w:color w:val="222222"/>
          <w:sz w:val="24"/>
          <w:szCs w:val="24"/>
          <w:lang w:eastAsia="bg-BG"/>
        </w:rPr>
        <w:t>В отговор на писмо с Ваш изх. №ОВОС-1372-6/29.06.2022г. Ви предоставяме попълнена информация по Приложени</w:t>
      </w:r>
      <w:r>
        <w:rPr>
          <w:rFonts w:ascii="Times New Roman" w:eastAsia="Times New Roman" w:hAnsi="Times New Roman" w:cs="Times New Roman"/>
          <w:color w:val="222222"/>
          <w:sz w:val="24"/>
          <w:szCs w:val="24"/>
          <w:lang w:val="en-US" w:eastAsia="bg-BG"/>
        </w:rPr>
        <w:t>e</w:t>
      </w:r>
      <w:r>
        <w:rPr>
          <w:rFonts w:ascii="Times New Roman" w:eastAsia="Times New Roman" w:hAnsi="Times New Roman" w:cs="Times New Roman"/>
          <w:color w:val="222222"/>
          <w:sz w:val="24"/>
          <w:szCs w:val="24"/>
          <w:lang w:eastAsia="bg-BG"/>
        </w:rPr>
        <w:t xml:space="preserve"> №4 към чл. 8а, ал. 1от Наредба за условията и реда за извършване на екологична оценка на планове и програми.</w:t>
      </w:r>
    </w:p>
    <w:p w:rsidR="00EC767A" w:rsidRDefault="00CB432D">
      <w:pPr>
        <w:spacing w:after="0" w:line="240" w:lineRule="auto"/>
        <w:ind w:firstLine="567"/>
        <w:jc w:val="both"/>
        <w:rPr>
          <w:rFonts w:ascii="Times New Roman" w:hAnsi="Times New Roman"/>
          <w:sz w:val="24"/>
          <w:szCs w:val="24"/>
        </w:rPr>
      </w:pPr>
      <w:r>
        <w:rPr>
          <w:rFonts w:ascii="Times New Roman" w:eastAsia="Times New Roman" w:hAnsi="Times New Roman" w:cs="Times New Roman"/>
          <w:color w:val="222222"/>
          <w:sz w:val="24"/>
          <w:szCs w:val="24"/>
          <w:lang w:val="en-US" w:eastAsia="bg-BG"/>
        </w:rPr>
        <w:t>M</w:t>
      </w:r>
      <w:r>
        <w:rPr>
          <w:rFonts w:ascii="Times New Roman" w:eastAsia="Times New Roman" w:hAnsi="Times New Roman" w:cs="Times New Roman"/>
          <w:color w:val="222222"/>
          <w:sz w:val="24"/>
          <w:szCs w:val="24"/>
          <w:lang w:eastAsia="bg-BG"/>
        </w:rPr>
        <w:t xml:space="preserve">оля, да ми бъде издадено решение за преценяване на необходимостта от екологична оценка за следното инвестиционно намерение </w:t>
      </w:r>
      <w:r>
        <w:rPr>
          <w:rFonts w:ascii="Times New Roman" w:eastAsia="Times New Roman" w:hAnsi="Times New Roman" w:cs="Times New Roman"/>
          <w:color w:val="000000"/>
          <w:sz w:val="24"/>
          <w:szCs w:val="24"/>
          <w:lang w:eastAsia="bg-BG"/>
        </w:rPr>
        <w:t>„</w:t>
      </w:r>
      <w:r>
        <w:rPr>
          <w:rFonts w:ascii="Times New Roman" w:eastAsia="Times New Roman" w:hAnsi="Times New Roman" w:cs="Times New Roman"/>
          <w:b/>
          <w:bCs/>
          <w:color w:val="000000"/>
          <w:sz w:val="24"/>
          <w:szCs w:val="24"/>
          <w:lang w:eastAsia="bg-BG"/>
        </w:rPr>
        <w:t>ФЕЦ до 3MW ЗА ПРОДАЖБ</w:t>
      </w:r>
      <w:r>
        <w:rPr>
          <w:rFonts w:ascii="Times New Roman" w:eastAsia="Times New Roman" w:hAnsi="Times New Roman" w:cs="Times New Roman"/>
          <w:b/>
          <w:bCs/>
          <w:color w:val="000000"/>
          <w:sz w:val="24"/>
          <w:szCs w:val="24"/>
          <w:lang w:eastAsia="bg-BG"/>
        </w:rPr>
        <w:t xml:space="preserve">А НА ПРОИЗВЕДЕНАТА ЕЛЕКТРОЕНЕРГИЯ, СКЛАД ЗА СЕЛСКОСТОПАНСКА ПРОДУКЦИЯ И ОБСЛУЖВАЩИ </w:t>
      </w:r>
      <w:proofErr w:type="gramStart"/>
      <w:r>
        <w:rPr>
          <w:rFonts w:ascii="Times New Roman" w:eastAsia="Times New Roman" w:hAnsi="Times New Roman" w:cs="Times New Roman"/>
          <w:b/>
          <w:bCs/>
          <w:color w:val="000000"/>
          <w:sz w:val="24"/>
          <w:szCs w:val="24"/>
          <w:lang w:eastAsia="bg-BG"/>
        </w:rPr>
        <w:t>ЗВЕНА“</w:t>
      </w:r>
      <w:r>
        <w:rPr>
          <w:rFonts w:ascii="Times New Roman" w:eastAsia="Times New Roman" w:hAnsi="Times New Roman" w:cs="Times New Roman"/>
          <w:color w:val="000000"/>
          <w:sz w:val="24"/>
          <w:szCs w:val="24"/>
          <w:lang w:eastAsia="bg-BG"/>
        </w:rPr>
        <w:t xml:space="preserve"> в</w:t>
      </w:r>
      <w:proofErr w:type="gramEnd"/>
      <w:r>
        <w:rPr>
          <w:rFonts w:ascii="Times New Roman" w:eastAsia="Times New Roman" w:hAnsi="Times New Roman" w:cs="Times New Roman"/>
          <w:color w:val="000000"/>
          <w:sz w:val="24"/>
          <w:szCs w:val="24"/>
          <w:lang w:eastAsia="bg-BG"/>
        </w:rPr>
        <w:t xml:space="preserve"> ПИ с идентификатор 67903.97.4 по КККР на </w:t>
      </w:r>
      <w:proofErr w:type="spellStart"/>
      <w:r>
        <w:rPr>
          <w:rFonts w:ascii="Times New Roman" w:eastAsia="Times New Roman" w:hAnsi="Times New Roman" w:cs="Times New Roman"/>
          <w:color w:val="000000"/>
          <w:sz w:val="24"/>
          <w:szCs w:val="24"/>
          <w:lang w:eastAsia="bg-BG"/>
        </w:rPr>
        <w:t>с.Соколица</w:t>
      </w:r>
      <w:proofErr w:type="spellEnd"/>
      <w:r>
        <w:rPr>
          <w:rFonts w:ascii="Times New Roman" w:eastAsia="Times New Roman" w:hAnsi="Times New Roman" w:cs="Times New Roman"/>
          <w:color w:val="000000"/>
          <w:sz w:val="24"/>
          <w:szCs w:val="24"/>
          <w:lang w:eastAsia="bg-BG"/>
        </w:rPr>
        <w:t xml:space="preserve">, м. Мандрата, общ. Карлово, </w:t>
      </w:r>
      <w:proofErr w:type="spellStart"/>
      <w:r>
        <w:rPr>
          <w:rFonts w:ascii="Times New Roman" w:eastAsia="Times New Roman" w:hAnsi="Times New Roman" w:cs="Times New Roman"/>
          <w:color w:val="000000"/>
          <w:sz w:val="24"/>
          <w:szCs w:val="24"/>
          <w:lang w:eastAsia="bg-BG"/>
        </w:rPr>
        <w:t>обл</w:t>
      </w:r>
      <w:proofErr w:type="spellEnd"/>
      <w:r>
        <w:rPr>
          <w:rFonts w:ascii="Times New Roman" w:eastAsia="Times New Roman" w:hAnsi="Times New Roman" w:cs="Times New Roman"/>
          <w:color w:val="000000"/>
          <w:sz w:val="24"/>
          <w:szCs w:val="24"/>
          <w:lang w:eastAsia="bg-BG"/>
        </w:rPr>
        <w:t>. Пловдив.</w:t>
      </w:r>
    </w:p>
    <w:p w:rsidR="00EC767A" w:rsidRDefault="00EC767A">
      <w:pPr>
        <w:spacing w:after="0" w:line="240" w:lineRule="auto"/>
        <w:ind w:firstLine="708"/>
        <w:jc w:val="both"/>
        <w:rPr>
          <w:rFonts w:ascii="Times New Roman" w:eastAsia="Times New Roman" w:hAnsi="Times New Roman" w:cs="Times New Roman"/>
          <w:color w:val="222222"/>
          <w:sz w:val="24"/>
          <w:szCs w:val="24"/>
          <w:lang w:eastAsia="bg-BG"/>
        </w:rPr>
      </w:pPr>
    </w:p>
    <w:p w:rsidR="00EC767A" w:rsidRDefault="00CB432D">
      <w:pPr>
        <w:spacing w:after="0" w:line="240" w:lineRule="auto"/>
        <w:jc w:val="center"/>
        <w:rPr>
          <w:rFonts w:ascii="Times New Roman" w:hAnsi="Times New Roman"/>
          <w:sz w:val="24"/>
          <w:szCs w:val="24"/>
        </w:rPr>
      </w:pPr>
      <w:r>
        <w:rPr>
          <w:rFonts w:ascii="Times New Roman" w:eastAsia="Times New Roman" w:hAnsi="Times New Roman" w:cs="Times New Roman"/>
          <w:color w:val="222222"/>
          <w:sz w:val="24"/>
          <w:szCs w:val="24"/>
          <w:lang w:eastAsia="bg-BG"/>
        </w:rPr>
        <w:t>(</w:t>
      </w:r>
      <w:r>
        <w:rPr>
          <w:rFonts w:ascii="Times New Roman" w:eastAsia="Times New Roman" w:hAnsi="Times New Roman" w:cs="Times New Roman"/>
          <w:i/>
          <w:iCs/>
          <w:color w:val="222222"/>
          <w:sz w:val="24"/>
          <w:szCs w:val="24"/>
          <w:lang w:eastAsia="bg-BG"/>
        </w:rPr>
        <w:t>наименование на плана/програмата</w:t>
      </w:r>
      <w:r>
        <w:rPr>
          <w:rFonts w:ascii="Times New Roman" w:eastAsia="Times New Roman" w:hAnsi="Times New Roman" w:cs="Times New Roman"/>
          <w:color w:val="222222"/>
          <w:sz w:val="24"/>
          <w:szCs w:val="24"/>
          <w:lang w:eastAsia="bg-BG"/>
        </w:rPr>
        <w:t>)</w:t>
      </w:r>
    </w:p>
    <w:p w:rsidR="00EC767A" w:rsidRDefault="00EC767A">
      <w:pPr>
        <w:spacing w:after="0" w:line="240" w:lineRule="auto"/>
        <w:jc w:val="center"/>
        <w:rPr>
          <w:rFonts w:ascii="Times New Roman" w:eastAsia="Times New Roman" w:hAnsi="Times New Roman" w:cs="Times New Roman"/>
          <w:color w:val="222222"/>
          <w:sz w:val="24"/>
          <w:szCs w:val="24"/>
          <w:lang w:eastAsia="bg-BG"/>
        </w:rPr>
      </w:pPr>
    </w:p>
    <w:p w:rsidR="00EC767A" w:rsidRDefault="00CB432D">
      <w:pPr>
        <w:spacing w:after="0" w:line="240" w:lineRule="auto"/>
        <w:ind w:firstLine="567"/>
        <w:jc w:val="both"/>
        <w:rPr>
          <w:rFonts w:ascii="Times New Roman" w:hAnsi="Times New Roman"/>
          <w:sz w:val="24"/>
          <w:szCs w:val="24"/>
        </w:rPr>
      </w:pPr>
      <w:r>
        <w:rPr>
          <w:rFonts w:ascii="Times New Roman" w:eastAsia="Times New Roman" w:hAnsi="Times New Roman" w:cs="Times New Roman"/>
          <w:color w:val="222222"/>
          <w:sz w:val="24"/>
          <w:szCs w:val="24"/>
          <w:lang w:eastAsia="bg-BG"/>
        </w:rPr>
        <w:t xml:space="preserve">Във връзка с това предоставям </w:t>
      </w:r>
      <w:r>
        <w:rPr>
          <w:rFonts w:ascii="Times New Roman" w:eastAsia="Times New Roman" w:hAnsi="Times New Roman" w:cs="Times New Roman"/>
          <w:color w:val="222222"/>
          <w:sz w:val="24"/>
          <w:szCs w:val="24"/>
          <w:lang w:eastAsia="bg-BG"/>
        </w:rPr>
        <w:t>следната информация:</w:t>
      </w:r>
    </w:p>
    <w:p w:rsidR="00EC767A" w:rsidRDefault="00CB432D">
      <w:pPr>
        <w:spacing w:after="0" w:line="240" w:lineRule="auto"/>
        <w:rPr>
          <w:rFonts w:ascii="Times New Roman" w:hAnsi="Times New Roman"/>
          <w:sz w:val="24"/>
          <w:szCs w:val="24"/>
        </w:rPr>
      </w:pPr>
      <w:r>
        <w:rPr>
          <w:rFonts w:ascii="Times New Roman" w:eastAsia="Times New Roman" w:hAnsi="Times New Roman" w:cs="Times New Roman"/>
          <w:b/>
          <w:color w:val="222222"/>
          <w:sz w:val="24"/>
          <w:szCs w:val="24"/>
          <w:lang w:eastAsia="bg-BG"/>
        </w:rPr>
        <w:t>1. Информация за възложителя на плана/програмата (орган или оправомощено по закон трето лице):</w:t>
      </w:r>
    </w:p>
    <w:p w:rsidR="00EC767A" w:rsidRDefault="00CB432D">
      <w:pPr>
        <w:spacing w:after="0" w:line="240" w:lineRule="auto"/>
        <w:rPr>
          <w:rFonts w:ascii="Times New Roman" w:hAnsi="Times New Roman"/>
          <w:sz w:val="24"/>
          <w:szCs w:val="24"/>
        </w:rPr>
      </w:pPr>
      <w:r>
        <w:rPr>
          <w:rFonts w:ascii="Times New Roman" w:eastAsia="Times New Roman" w:hAnsi="Times New Roman" w:cs="Times New Roman"/>
          <w:b/>
          <w:bCs/>
          <w:color w:val="222222"/>
          <w:sz w:val="24"/>
          <w:szCs w:val="24"/>
          <w:lang w:eastAsia="bg-BG"/>
        </w:rPr>
        <w:t>Име:</w:t>
      </w:r>
      <w:r>
        <w:rPr>
          <w:rFonts w:ascii="Times New Roman" w:eastAsia="Times New Roman" w:hAnsi="Times New Roman" w:cs="Times New Roman"/>
          <w:color w:val="222222"/>
          <w:sz w:val="24"/>
          <w:szCs w:val="24"/>
          <w:lang w:eastAsia="bg-BG"/>
        </w:rPr>
        <w:t xml:space="preserve"> ЕНЕРДЖИ СОЛАР ПЛЮС“ ЕООД, Управител на фирмата възложител: НЕНКО АНГЕЛОВ ТРИФОНОВ</w:t>
      </w:r>
    </w:p>
    <w:p w:rsidR="00EC767A" w:rsidRDefault="00CB432D">
      <w:pPr>
        <w:spacing w:after="0" w:line="240" w:lineRule="auto"/>
        <w:rPr>
          <w:rFonts w:ascii="Times New Roman" w:hAnsi="Times New Roman"/>
          <w:sz w:val="24"/>
          <w:szCs w:val="24"/>
        </w:rPr>
      </w:pPr>
      <w:r>
        <w:rPr>
          <w:rFonts w:ascii="Times New Roman" w:eastAsia="Times New Roman" w:hAnsi="Times New Roman" w:cs="Times New Roman"/>
          <w:b/>
          <w:bCs/>
          <w:color w:val="222222"/>
          <w:sz w:val="24"/>
          <w:szCs w:val="24"/>
          <w:lang w:eastAsia="bg-BG"/>
        </w:rPr>
        <w:t>Адрес на управление:</w:t>
      </w:r>
      <w:r>
        <w:rPr>
          <w:rFonts w:ascii="Times New Roman" w:eastAsia="Times New Roman" w:hAnsi="Times New Roman" w:cs="Times New Roman"/>
          <w:color w:val="222222"/>
          <w:sz w:val="24"/>
          <w:szCs w:val="24"/>
          <w:lang w:eastAsia="bg-BG"/>
        </w:rPr>
        <w:t xml:space="preserve"> област Пловдив, община Карлово, </w:t>
      </w:r>
      <w:r>
        <w:rPr>
          <w:rFonts w:ascii="Times New Roman" w:eastAsia="Times New Roman" w:hAnsi="Times New Roman" w:cs="Times New Roman"/>
          <w:color w:val="222222"/>
          <w:sz w:val="24"/>
          <w:szCs w:val="24"/>
          <w:lang w:eastAsia="bg-BG"/>
        </w:rPr>
        <w:t xml:space="preserve">гр. Карлово 4300, </w:t>
      </w:r>
      <w:proofErr w:type="spellStart"/>
      <w:r>
        <w:rPr>
          <w:rFonts w:ascii="Times New Roman" w:eastAsia="Times New Roman" w:hAnsi="Times New Roman" w:cs="Times New Roman"/>
          <w:color w:val="222222"/>
          <w:sz w:val="24"/>
          <w:szCs w:val="24"/>
          <w:lang w:eastAsia="bg-BG"/>
        </w:rPr>
        <w:t>ул</w:t>
      </w:r>
      <w:proofErr w:type="spellEnd"/>
      <w:r>
        <w:rPr>
          <w:rFonts w:ascii="Times New Roman" w:eastAsia="Times New Roman" w:hAnsi="Times New Roman" w:cs="Times New Roman"/>
          <w:color w:val="222222"/>
          <w:sz w:val="24"/>
          <w:szCs w:val="24"/>
          <w:lang w:eastAsia="bg-BG"/>
        </w:rPr>
        <w:t>.„</w:t>
      </w:r>
      <w:proofErr w:type="spellStart"/>
      <w:r>
        <w:rPr>
          <w:rFonts w:ascii="Times New Roman" w:eastAsia="Times New Roman" w:hAnsi="Times New Roman" w:cs="Times New Roman"/>
          <w:color w:val="222222"/>
          <w:sz w:val="24"/>
          <w:szCs w:val="24"/>
          <w:lang w:eastAsia="bg-BG"/>
        </w:rPr>
        <w:t>Юмрукчал</w:t>
      </w:r>
      <w:proofErr w:type="spellEnd"/>
      <w:r>
        <w:rPr>
          <w:rFonts w:ascii="Times New Roman" w:eastAsia="Times New Roman" w:hAnsi="Times New Roman" w:cs="Times New Roman"/>
          <w:color w:val="222222"/>
          <w:sz w:val="24"/>
          <w:szCs w:val="24"/>
          <w:lang w:eastAsia="bg-BG"/>
        </w:rPr>
        <w:t>“ №20А</w:t>
      </w:r>
    </w:p>
    <w:p w:rsidR="00EC767A" w:rsidRDefault="00CB432D">
      <w:pPr>
        <w:spacing w:after="0" w:line="240" w:lineRule="auto"/>
        <w:rPr>
          <w:rFonts w:ascii="Times New Roman" w:hAnsi="Times New Roman"/>
          <w:sz w:val="24"/>
          <w:szCs w:val="24"/>
        </w:rPr>
      </w:pPr>
      <w:r>
        <w:rPr>
          <w:rFonts w:ascii="Times New Roman" w:eastAsia="Times New Roman" w:hAnsi="Times New Roman" w:cs="Times New Roman"/>
          <w:b/>
          <w:bCs/>
          <w:color w:val="222222"/>
          <w:sz w:val="24"/>
          <w:szCs w:val="24"/>
          <w:lang w:eastAsia="bg-BG"/>
        </w:rPr>
        <w:t xml:space="preserve">Пълен пощенски адрес: </w:t>
      </w:r>
      <w:r>
        <w:rPr>
          <w:rFonts w:ascii="Times New Roman" w:eastAsia="Times New Roman" w:hAnsi="Times New Roman" w:cs="Times New Roman"/>
          <w:color w:val="222222"/>
          <w:sz w:val="24"/>
          <w:szCs w:val="24"/>
          <w:lang w:eastAsia="bg-BG"/>
        </w:rPr>
        <w:t>гр. София 1407, бул. “Черни връх” № 47, БЦ „Витоша“, ет.2, оф.14</w:t>
      </w:r>
    </w:p>
    <w:p w:rsidR="00EC767A" w:rsidRDefault="00CB432D">
      <w:pPr>
        <w:spacing w:after="0" w:line="240" w:lineRule="auto"/>
        <w:rPr>
          <w:rFonts w:ascii="Times New Roman" w:hAnsi="Times New Roman"/>
          <w:sz w:val="24"/>
          <w:szCs w:val="24"/>
        </w:rPr>
      </w:pPr>
      <w:r>
        <w:rPr>
          <w:rFonts w:ascii="Times New Roman" w:eastAsia="Times New Roman" w:hAnsi="Times New Roman" w:cs="Times New Roman"/>
          <w:b/>
          <w:bCs/>
          <w:color w:val="222222"/>
          <w:sz w:val="24"/>
          <w:szCs w:val="24"/>
          <w:lang w:eastAsia="bg-BG"/>
        </w:rPr>
        <w:t>Телефон/факс/ел. поща (е-</w:t>
      </w:r>
      <w:proofErr w:type="spellStart"/>
      <w:r>
        <w:rPr>
          <w:rFonts w:ascii="Times New Roman" w:eastAsia="Times New Roman" w:hAnsi="Times New Roman" w:cs="Times New Roman"/>
          <w:b/>
          <w:bCs/>
          <w:color w:val="222222"/>
          <w:sz w:val="24"/>
          <w:szCs w:val="24"/>
          <w:lang w:eastAsia="bg-BG"/>
        </w:rPr>
        <w:t>mail</w:t>
      </w:r>
      <w:proofErr w:type="spellEnd"/>
      <w:r>
        <w:rPr>
          <w:rFonts w:ascii="Times New Roman" w:eastAsia="Times New Roman" w:hAnsi="Times New Roman" w:cs="Times New Roman"/>
          <w:b/>
          <w:bCs/>
          <w:color w:val="222222"/>
          <w:sz w:val="24"/>
          <w:szCs w:val="24"/>
          <w:lang w:eastAsia="bg-BG"/>
        </w:rPr>
        <w:t>)</w:t>
      </w:r>
      <w:r>
        <w:rPr>
          <w:rFonts w:ascii="Times New Roman" w:eastAsia="Times New Roman" w:hAnsi="Times New Roman" w:cs="Times New Roman"/>
          <w:color w:val="222222"/>
          <w:sz w:val="24"/>
          <w:szCs w:val="24"/>
          <w:lang w:eastAsia="bg-BG"/>
        </w:rPr>
        <w:t xml:space="preserve">: 0897 883 845, info@stebo.bg </w:t>
      </w:r>
    </w:p>
    <w:p w:rsidR="00EC767A" w:rsidRDefault="00CB432D">
      <w:pPr>
        <w:spacing w:after="0" w:line="240" w:lineRule="auto"/>
        <w:rPr>
          <w:rFonts w:ascii="Times New Roman" w:hAnsi="Times New Roman"/>
          <w:sz w:val="24"/>
          <w:szCs w:val="24"/>
        </w:rPr>
      </w:pPr>
      <w:r>
        <w:rPr>
          <w:rFonts w:ascii="Times New Roman" w:eastAsia="Times New Roman" w:hAnsi="Times New Roman" w:cs="Times New Roman"/>
          <w:b/>
          <w:bCs/>
          <w:color w:val="222222"/>
          <w:sz w:val="24"/>
          <w:szCs w:val="24"/>
          <w:lang w:eastAsia="bg-BG"/>
        </w:rPr>
        <w:t>Лице за контакти:</w:t>
      </w:r>
      <w:r>
        <w:rPr>
          <w:rFonts w:ascii="Times New Roman" w:eastAsia="Times New Roman" w:hAnsi="Times New Roman" w:cs="Times New Roman"/>
          <w:color w:val="222222"/>
          <w:sz w:val="24"/>
          <w:szCs w:val="24"/>
          <w:lang w:eastAsia="bg-BG"/>
        </w:rPr>
        <w:t xml:space="preserve"> Борислав Дачев -  0897 883 845</w:t>
      </w:r>
    </w:p>
    <w:p w:rsidR="00EC767A" w:rsidRDefault="00EC767A">
      <w:pPr>
        <w:spacing w:after="0" w:line="240" w:lineRule="auto"/>
        <w:jc w:val="both"/>
        <w:rPr>
          <w:rFonts w:ascii="Times New Roman" w:hAnsi="Times New Roman"/>
          <w:sz w:val="24"/>
          <w:szCs w:val="24"/>
        </w:rPr>
      </w:pPr>
    </w:p>
    <w:p w:rsidR="00EC767A" w:rsidRDefault="00CB432D">
      <w:pPr>
        <w:spacing w:after="0" w:line="240" w:lineRule="auto"/>
        <w:jc w:val="both"/>
        <w:rPr>
          <w:rFonts w:ascii="Times New Roman" w:hAnsi="Times New Roman"/>
          <w:sz w:val="24"/>
          <w:szCs w:val="24"/>
        </w:rPr>
      </w:pPr>
      <w:r>
        <w:rPr>
          <w:rFonts w:ascii="Times New Roman" w:eastAsia="Times New Roman" w:hAnsi="Times New Roman" w:cs="Times New Roman"/>
          <w:b/>
          <w:bCs/>
          <w:color w:val="222222"/>
          <w:sz w:val="24"/>
          <w:szCs w:val="24"/>
          <w:lang w:eastAsia="bg-BG"/>
        </w:rPr>
        <w:t>2. Обща информация за</w:t>
      </w:r>
      <w:r>
        <w:rPr>
          <w:rFonts w:ascii="Times New Roman" w:eastAsia="Times New Roman" w:hAnsi="Times New Roman" w:cs="Times New Roman"/>
          <w:b/>
          <w:bCs/>
          <w:color w:val="222222"/>
          <w:sz w:val="24"/>
          <w:szCs w:val="24"/>
          <w:lang w:eastAsia="bg-BG"/>
        </w:rPr>
        <w:t xml:space="preserve"> предложения план/програма</w:t>
      </w:r>
    </w:p>
    <w:p w:rsidR="00EC767A" w:rsidRDefault="00CB432D">
      <w:pPr>
        <w:spacing w:after="0" w:line="240" w:lineRule="auto"/>
        <w:jc w:val="both"/>
        <w:rPr>
          <w:rFonts w:ascii="Times New Roman" w:hAnsi="Times New Roman"/>
          <w:sz w:val="24"/>
          <w:szCs w:val="24"/>
        </w:rPr>
      </w:pPr>
      <w:r>
        <w:rPr>
          <w:rFonts w:ascii="Times New Roman" w:eastAsia="Times New Roman" w:hAnsi="Times New Roman" w:cs="Times New Roman"/>
          <w:b/>
          <w:color w:val="222222"/>
          <w:sz w:val="24"/>
          <w:szCs w:val="24"/>
          <w:lang w:eastAsia="bg-BG"/>
        </w:rPr>
        <w:t>а) Основание за изготвяне на плана/програмата - нормативен или административен акт.</w:t>
      </w:r>
    </w:p>
    <w:p w:rsidR="00EC767A" w:rsidRDefault="00CB432D">
      <w:pPr>
        <w:spacing w:after="0" w:line="240" w:lineRule="auto"/>
        <w:ind w:firstLine="567"/>
        <w:jc w:val="both"/>
        <w:rPr>
          <w:rFonts w:ascii="Times New Roman" w:hAnsi="Times New Roman"/>
          <w:sz w:val="24"/>
          <w:szCs w:val="24"/>
        </w:rPr>
      </w:pPr>
      <w:r>
        <w:rPr>
          <w:rFonts w:ascii="Times New Roman" w:eastAsia="Times New Roman" w:hAnsi="Times New Roman" w:cs="Times New Roman"/>
          <w:color w:val="222222"/>
          <w:sz w:val="24"/>
          <w:szCs w:val="24"/>
          <w:lang w:eastAsia="bg-BG"/>
        </w:rPr>
        <w:t xml:space="preserve">Планът се изготвя на основание решение на възложителя, собственик на имота, съгласно </w:t>
      </w:r>
      <w:r>
        <w:rPr>
          <w:rFonts w:ascii="Times New Roman" w:eastAsia="Times New Roman" w:hAnsi="Times New Roman" w:cs="Times New Roman"/>
          <w:color w:val="222222"/>
          <w:sz w:val="24"/>
          <w:szCs w:val="24"/>
          <w:lang w:eastAsia="bg-BG"/>
        </w:rPr>
        <w:t>чл. 124а, ал.5 от Закона за устройство на територията.</w:t>
      </w:r>
    </w:p>
    <w:p w:rsidR="00EC767A" w:rsidRDefault="00CB432D">
      <w:pPr>
        <w:spacing w:after="0" w:line="240" w:lineRule="auto"/>
        <w:ind w:firstLine="567"/>
        <w:jc w:val="both"/>
        <w:rPr>
          <w:rFonts w:ascii="Times New Roman" w:hAnsi="Times New Roman"/>
          <w:sz w:val="24"/>
          <w:szCs w:val="24"/>
        </w:rPr>
      </w:pPr>
      <w:r>
        <w:rPr>
          <w:rFonts w:ascii="Times New Roman" w:hAnsi="Times New Roman" w:cs="Times New Roman"/>
          <w:sz w:val="24"/>
          <w:szCs w:val="24"/>
        </w:rPr>
        <w:t>Настоящото инвестиционно предложение се изготвя във връзка с изграждане на обект:</w:t>
      </w:r>
    </w:p>
    <w:p w:rsidR="00EC767A" w:rsidRDefault="00CB432D">
      <w:pPr>
        <w:spacing w:after="0" w:line="240" w:lineRule="auto"/>
        <w:ind w:firstLine="567"/>
        <w:jc w:val="both"/>
        <w:rPr>
          <w:rFonts w:ascii="Times New Roman" w:hAnsi="Times New Roman"/>
          <w:sz w:val="24"/>
          <w:szCs w:val="24"/>
        </w:rPr>
      </w:pPr>
      <w:r>
        <w:rPr>
          <w:rFonts w:ascii="Times New Roman" w:hAnsi="Times New Roman" w:cs="Times New Roman"/>
          <w:sz w:val="24"/>
          <w:szCs w:val="24"/>
        </w:rPr>
        <w:t xml:space="preserve">„ФЕЦ до 3MW ЗА ПРОДАЖБА НА ПРОИЗВЕДЕНАТА ЕЛЕКТРОЕНЕРГИЯ, СКЛАД ЗА СЕЛСКОСТОПАНСКА ПРОДУКЦИЯ И ОБСЛУЖВАЩИ ЗВЕНА“, </w:t>
      </w:r>
      <w:r>
        <w:rPr>
          <w:rFonts w:ascii="Times New Roman" w:eastAsia="Times New Roman" w:hAnsi="Times New Roman" w:cs="Times New Roman"/>
          <w:color w:val="000000"/>
          <w:sz w:val="24"/>
          <w:szCs w:val="24"/>
          <w:lang w:eastAsia="bg-BG"/>
        </w:rPr>
        <w:t>като за целта се изготвя ПУП-ПРЗ /промяна предназначението на</w:t>
      </w:r>
      <w:r>
        <w:rPr>
          <w:rFonts w:ascii="Times New Roman" w:eastAsia="Times New Roman" w:hAnsi="Times New Roman" w:cs="Times New Roman"/>
          <w:color w:val="000000"/>
          <w:sz w:val="24"/>
          <w:szCs w:val="24"/>
          <w:lang w:eastAsia="bg-BG"/>
        </w:rPr>
        <w:t xml:space="preserve"> земеделски земи/ на поземлен имот с идентификатор </w:t>
      </w:r>
      <w:r>
        <w:rPr>
          <w:rFonts w:ascii="Times New Roman" w:eastAsia="Times New Roman" w:hAnsi="Times New Roman" w:cs="Times New Roman"/>
          <w:color w:val="000000"/>
          <w:sz w:val="24"/>
          <w:szCs w:val="24"/>
          <w:lang w:eastAsia="bg-BG"/>
        </w:rPr>
        <w:t>67903.97.4</w:t>
      </w:r>
      <w:r>
        <w:rPr>
          <w:rFonts w:ascii="Times New Roman" w:eastAsia="Times New Roman" w:hAnsi="Times New Roman" w:cs="Times New Roman"/>
          <w:color w:val="000000"/>
          <w:sz w:val="24"/>
          <w:szCs w:val="24"/>
          <w:lang w:eastAsia="bg-BG"/>
        </w:rPr>
        <w:t xml:space="preserve"> </w:t>
      </w:r>
      <w:r>
        <w:rPr>
          <w:rFonts w:ascii="Times New Roman" w:eastAsia="Times New Roman" w:hAnsi="Times New Roman" w:cs="Times New Roman"/>
          <w:color w:val="000000"/>
          <w:sz w:val="24"/>
          <w:szCs w:val="24"/>
          <w:lang w:eastAsia="bg-BG"/>
        </w:rPr>
        <w:t xml:space="preserve">по КККР на с. Соколица, м. Мандрата, общ. Карлово, </w:t>
      </w:r>
      <w:proofErr w:type="spellStart"/>
      <w:r>
        <w:rPr>
          <w:rFonts w:ascii="Times New Roman" w:eastAsia="Times New Roman" w:hAnsi="Times New Roman" w:cs="Times New Roman"/>
          <w:color w:val="000000"/>
          <w:sz w:val="24"/>
          <w:szCs w:val="24"/>
          <w:lang w:eastAsia="bg-BG"/>
        </w:rPr>
        <w:t>обл</w:t>
      </w:r>
      <w:proofErr w:type="spellEnd"/>
      <w:r>
        <w:rPr>
          <w:rFonts w:ascii="Times New Roman" w:eastAsia="Times New Roman" w:hAnsi="Times New Roman" w:cs="Times New Roman"/>
          <w:color w:val="000000"/>
          <w:sz w:val="24"/>
          <w:szCs w:val="24"/>
          <w:lang w:eastAsia="bg-BG"/>
        </w:rPr>
        <w:t xml:space="preserve">. Пловдив </w:t>
      </w:r>
      <w:r>
        <w:rPr>
          <w:rFonts w:ascii="Times New Roman" w:hAnsi="Times New Roman" w:cs="Times New Roman"/>
          <w:sz w:val="24"/>
          <w:szCs w:val="24"/>
        </w:rPr>
        <w:t>– ново инвестиционно предложение.</w:t>
      </w:r>
    </w:p>
    <w:p w:rsidR="00EC767A" w:rsidRDefault="00CB432D">
      <w:pPr>
        <w:spacing w:after="0" w:line="240" w:lineRule="auto"/>
        <w:ind w:firstLine="567"/>
        <w:jc w:val="both"/>
        <w:rPr>
          <w:rFonts w:ascii="Times New Roman" w:hAnsi="Times New Roman"/>
          <w:sz w:val="24"/>
          <w:szCs w:val="24"/>
        </w:rPr>
      </w:pPr>
      <w:r>
        <w:rPr>
          <w:rFonts w:ascii="Times New Roman" w:hAnsi="Times New Roman" w:cs="Times New Roman"/>
          <w:sz w:val="24"/>
          <w:szCs w:val="24"/>
        </w:rPr>
        <w:t>Поземлен имот с идентификатор 67903.97.4 по КККР на с. Соколица, м. Мандрата, общ. Карлово – зем</w:t>
      </w:r>
      <w:r>
        <w:rPr>
          <w:rFonts w:ascii="Times New Roman" w:hAnsi="Times New Roman" w:cs="Times New Roman"/>
          <w:sz w:val="24"/>
          <w:szCs w:val="24"/>
        </w:rPr>
        <w:t xml:space="preserve">еделска територия е с площ 31 924 м2, начин на трайно ползване – изоставена нива, извън строителните граници на населеното място, целият собственост на Възложителя, съгласно нотариален акт за продажба № 55, том III, рег.№ 6109 , дело № 324/2020 г. </w:t>
      </w:r>
    </w:p>
    <w:p w:rsidR="00EC767A" w:rsidRDefault="00CB432D">
      <w:pPr>
        <w:spacing w:after="0" w:line="240" w:lineRule="auto"/>
        <w:ind w:firstLine="567"/>
        <w:jc w:val="both"/>
        <w:rPr>
          <w:rFonts w:ascii="Times New Roman" w:hAnsi="Times New Roman"/>
          <w:sz w:val="24"/>
          <w:szCs w:val="24"/>
        </w:rPr>
      </w:pPr>
      <w:r>
        <w:rPr>
          <w:rFonts w:ascii="Times New Roman" w:hAnsi="Times New Roman" w:cs="Times New Roman"/>
          <w:sz w:val="24"/>
          <w:szCs w:val="24"/>
        </w:rPr>
        <w:t>За да с</w:t>
      </w:r>
      <w:r>
        <w:rPr>
          <w:rFonts w:ascii="Times New Roman" w:hAnsi="Times New Roman" w:cs="Times New Roman"/>
          <w:sz w:val="24"/>
          <w:szCs w:val="24"/>
        </w:rPr>
        <w:t>е реализира инвестиционното намерение е необходимо изработването на ПУП за промяна функционалното предназначение на имота за неземеделски нужди по реда на  ЗОЗЗ, в съответствие със ЗУТ.</w:t>
      </w:r>
    </w:p>
    <w:p w:rsidR="00EC767A" w:rsidRDefault="00EC767A">
      <w:pPr>
        <w:spacing w:after="0" w:line="240" w:lineRule="auto"/>
        <w:jc w:val="both"/>
        <w:rPr>
          <w:rFonts w:ascii="Times New Roman" w:hAnsi="Times New Roman" w:cs="Times New Roman"/>
          <w:sz w:val="24"/>
          <w:szCs w:val="24"/>
        </w:rPr>
      </w:pPr>
    </w:p>
    <w:p w:rsidR="00EC767A" w:rsidRDefault="00CB432D">
      <w:pPr>
        <w:spacing w:after="0" w:line="240" w:lineRule="auto"/>
        <w:jc w:val="both"/>
        <w:rPr>
          <w:rFonts w:ascii="Times New Roman" w:hAnsi="Times New Roman"/>
          <w:sz w:val="24"/>
          <w:szCs w:val="24"/>
        </w:rPr>
      </w:pPr>
      <w:r>
        <w:rPr>
          <w:rFonts w:ascii="Times New Roman" w:eastAsia="Times New Roman" w:hAnsi="Times New Roman" w:cs="Times New Roman"/>
          <w:b/>
          <w:color w:val="222222"/>
          <w:sz w:val="24"/>
          <w:szCs w:val="24"/>
          <w:lang w:eastAsia="bg-BG"/>
        </w:rPr>
        <w:t>б) Период на действие и етапи на изпълнение на плана/програмата</w:t>
      </w:r>
    </w:p>
    <w:p w:rsidR="00EC767A" w:rsidRDefault="00CB432D">
      <w:pPr>
        <w:spacing w:after="0" w:line="240" w:lineRule="auto"/>
        <w:ind w:firstLine="567"/>
        <w:jc w:val="both"/>
        <w:rPr>
          <w:rFonts w:ascii="Times New Roman" w:hAnsi="Times New Roman"/>
          <w:sz w:val="24"/>
          <w:szCs w:val="24"/>
        </w:rPr>
      </w:pPr>
      <w:r>
        <w:rPr>
          <w:rFonts w:ascii="Times New Roman" w:eastAsia="Times New Roman" w:hAnsi="Times New Roman" w:cs="Times New Roman"/>
          <w:color w:val="222222"/>
          <w:sz w:val="24"/>
          <w:szCs w:val="24"/>
          <w:lang w:eastAsia="bg-BG"/>
        </w:rPr>
        <w:t>Реали</w:t>
      </w:r>
      <w:r>
        <w:rPr>
          <w:rFonts w:ascii="Times New Roman" w:eastAsia="Times New Roman" w:hAnsi="Times New Roman" w:cs="Times New Roman"/>
          <w:color w:val="222222"/>
          <w:sz w:val="24"/>
          <w:szCs w:val="24"/>
          <w:lang w:eastAsia="bg-BG"/>
        </w:rPr>
        <w:t xml:space="preserve">зирането на окончателния вариант на плана ще се извърши поетапно в съответствие с Наредба № 8 за обема и съдържанието на устройствени схеми и планове. Периода на действие на плана е неограничен във времето. Етапите на изпълнение на плана са: </w:t>
      </w:r>
    </w:p>
    <w:p w:rsidR="00EC767A" w:rsidRDefault="00CB432D">
      <w:pPr>
        <w:spacing w:after="0" w:line="240" w:lineRule="auto"/>
        <w:ind w:firstLine="567"/>
        <w:jc w:val="both"/>
        <w:rPr>
          <w:rFonts w:ascii="Times New Roman" w:hAnsi="Times New Roman"/>
          <w:sz w:val="24"/>
          <w:szCs w:val="24"/>
        </w:rPr>
      </w:pPr>
      <w:r>
        <w:rPr>
          <w:rFonts w:ascii="Times New Roman" w:eastAsia="Times New Roman" w:hAnsi="Times New Roman" w:cs="Times New Roman"/>
          <w:color w:val="222222"/>
          <w:sz w:val="24"/>
          <w:szCs w:val="24"/>
          <w:lang w:eastAsia="bg-BG"/>
        </w:rPr>
        <w:t>- Изготвяне и</w:t>
      </w:r>
      <w:r>
        <w:rPr>
          <w:rFonts w:ascii="Times New Roman" w:eastAsia="Times New Roman" w:hAnsi="Times New Roman" w:cs="Times New Roman"/>
          <w:color w:val="222222"/>
          <w:sz w:val="24"/>
          <w:szCs w:val="24"/>
          <w:lang w:eastAsia="bg-BG"/>
        </w:rPr>
        <w:t xml:space="preserve"> съгласуване с компетентните органи и експлоатационни дружества на ПУП-ПРЗ; </w:t>
      </w:r>
    </w:p>
    <w:p w:rsidR="00EC767A" w:rsidRDefault="00CB432D">
      <w:pPr>
        <w:spacing w:after="0" w:line="240" w:lineRule="auto"/>
        <w:ind w:firstLine="567"/>
        <w:jc w:val="both"/>
        <w:rPr>
          <w:rFonts w:ascii="Times New Roman" w:hAnsi="Times New Roman"/>
          <w:sz w:val="24"/>
          <w:szCs w:val="24"/>
        </w:rPr>
      </w:pPr>
      <w:r>
        <w:rPr>
          <w:rFonts w:ascii="Times New Roman" w:eastAsia="Times New Roman" w:hAnsi="Times New Roman" w:cs="Times New Roman"/>
          <w:color w:val="222222"/>
          <w:sz w:val="24"/>
          <w:szCs w:val="24"/>
          <w:lang w:eastAsia="bg-BG"/>
        </w:rPr>
        <w:t xml:space="preserve">- Одобряване на ПУП от Община Карлово; </w:t>
      </w:r>
    </w:p>
    <w:p w:rsidR="00EC767A" w:rsidRDefault="00CB432D">
      <w:pPr>
        <w:spacing w:after="0" w:line="240" w:lineRule="auto"/>
        <w:ind w:firstLine="567"/>
        <w:jc w:val="both"/>
        <w:rPr>
          <w:rFonts w:ascii="Times New Roman" w:hAnsi="Times New Roman"/>
          <w:sz w:val="24"/>
          <w:szCs w:val="24"/>
        </w:rPr>
      </w:pPr>
      <w:r>
        <w:rPr>
          <w:rFonts w:ascii="Times New Roman" w:eastAsia="Times New Roman" w:hAnsi="Times New Roman" w:cs="Times New Roman"/>
          <w:color w:val="222222"/>
          <w:sz w:val="24"/>
          <w:szCs w:val="24"/>
          <w:lang w:eastAsia="bg-BG"/>
        </w:rPr>
        <w:t>- Промяна предназначението на земята;</w:t>
      </w:r>
    </w:p>
    <w:p w:rsidR="00EC767A" w:rsidRDefault="00CB432D">
      <w:pPr>
        <w:spacing w:after="0" w:line="240" w:lineRule="auto"/>
        <w:ind w:firstLine="567"/>
        <w:jc w:val="both"/>
        <w:rPr>
          <w:rFonts w:ascii="Times New Roman" w:hAnsi="Times New Roman"/>
          <w:sz w:val="24"/>
          <w:szCs w:val="24"/>
        </w:rPr>
      </w:pPr>
      <w:r>
        <w:rPr>
          <w:rFonts w:ascii="Times New Roman" w:eastAsia="Times New Roman" w:hAnsi="Times New Roman" w:cs="Times New Roman"/>
          <w:color w:val="222222"/>
          <w:sz w:val="24"/>
          <w:szCs w:val="24"/>
          <w:lang w:eastAsia="bg-BG"/>
        </w:rPr>
        <w:t>- Изготвяне на технически  проекти за обекта и издаване на разрешение за строеж;</w:t>
      </w:r>
    </w:p>
    <w:p w:rsidR="00EC767A" w:rsidRDefault="00CB432D">
      <w:pPr>
        <w:spacing w:after="0" w:line="240" w:lineRule="auto"/>
        <w:ind w:firstLine="567"/>
        <w:jc w:val="both"/>
        <w:rPr>
          <w:rFonts w:ascii="Times New Roman" w:hAnsi="Times New Roman"/>
          <w:sz w:val="24"/>
          <w:szCs w:val="24"/>
        </w:rPr>
      </w:pPr>
      <w:r>
        <w:rPr>
          <w:rFonts w:ascii="Times New Roman" w:eastAsia="Times New Roman" w:hAnsi="Times New Roman" w:cs="Times New Roman"/>
          <w:color w:val="222222"/>
          <w:sz w:val="24"/>
          <w:szCs w:val="24"/>
          <w:lang w:eastAsia="bg-BG"/>
        </w:rPr>
        <w:t>- Изграждане на обек</w:t>
      </w:r>
      <w:r>
        <w:rPr>
          <w:rFonts w:ascii="Times New Roman" w:eastAsia="Times New Roman" w:hAnsi="Times New Roman" w:cs="Times New Roman"/>
          <w:color w:val="222222"/>
          <w:sz w:val="24"/>
          <w:szCs w:val="24"/>
          <w:lang w:eastAsia="bg-BG"/>
        </w:rPr>
        <w:t>та и въвеждане в експлоатация.</w:t>
      </w:r>
    </w:p>
    <w:p w:rsidR="00EC767A" w:rsidRDefault="00CB432D">
      <w:pPr>
        <w:spacing w:after="0" w:line="240" w:lineRule="auto"/>
        <w:jc w:val="both"/>
        <w:rPr>
          <w:rFonts w:ascii="Times New Roman" w:hAnsi="Times New Roman"/>
          <w:sz w:val="24"/>
          <w:szCs w:val="24"/>
        </w:rPr>
      </w:pPr>
      <w:r>
        <w:rPr>
          <w:rFonts w:ascii="Times New Roman" w:eastAsia="Times New Roman" w:hAnsi="Times New Roman" w:cs="Times New Roman"/>
          <w:b/>
          <w:color w:val="222222"/>
          <w:sz w:val="24"/>
          <w:szCs w:val="24"/>
          <w:lang w:eastAsia="bg-BG"/>
        </w:rPr>
        <w:t>в) Териториален обхват (транснационален, национален, регионален, областен, общински, за по-малки територии) с посочване на съответните области и общини</w:t>
      </w:r>
    </w:p>
    <w:p w:rsidR="00EC767A" w:rsidRDefault="00CB432D">
      <w:pPr>
        <w:spacing w:after="0" w:line="240" w:lineRule="auto"/>
        <w:ind w:firstLine="567"/>
        <w:jc w:val="both"/>
        <w:rPr>
          <w:rFonts w:ascii="Times New Roman" w:hAnsi="Times New Roman"/>
          <w:sz w:val="24"/>
          <w:szCs w:val="24"/>
        </w:rPr>
      </w:pPr>
      <w:r>
        <w:rPr>
          <w:rFonts w:ascii="Times New Roman" w:eastAsia="Times New Roman" w:hAnsi="Times New Roman" w:cs="Times New Roman"/>
          <w:b/>
          <w:bCs/>
          <w:color w:val="222222"/>
          <w:sz w:val="24"/>
          <w:szCs w:val="24"/>
          <w:lang w:eastAsia="bg-BG"/>
        </w:rPr>
        <w:t>Поземлен имот с идентификатор 67903.97.4</w:t>
      </w:r>
      <w:r>
        <w:rPr>
          <w:rFonts w:ascii="Times New Roman" w:eastAsia="Times New Roman" w:hAnsi="Times New Roman" w:cs="Times New Roman"/>
          <w:color w:val="222222"/>
          <w:sz w:val="24"/>
          <w:szCs w:val="24"/>
          <w:lang w:eastAsia="bg-BG"/>
        </w:rPr>
        <w:t xml:space="preserve"> по КККР на с. Соколица, м. Мандрата, общ. Карлово – земеделска територия е с площ 31 924 м</w:t>
      </w:r>
      <w:r>
        <w:rPr>
          <w:rFonts w:ascii="Times New Roman" w:eastAsia="Times New Roman" w:hAnsi="Times New Roman" w:cs="Times New Roman"/>
          <w:color w:val="222222"/>
          <w:sz w:val="24"/>
          <w:szCs w:val="24"/>
          <w:vertAlign w:val="superscript"/>
          <w:lang w:eastAsia="bg-BG"/>
        </w:rPr>
        <w:t>2</w:t>
      </w:r>
      <w:r>
        <w:rPr>
          <w:rFonts w:ascii="Times New Roman" w:eastAsia="Times New Roman" w:hAnsi="Times New Roman" w:cs="Times New Roman"/>
          <w:color w:val="222222"/>
          <w:sz w:val="24"/>
          <w:szCs w:val="24"/>
          <w:lang w:eastAsia="bg-BG"/>
        </w:rPr>
        <w:t>, начин на трайно ползване – изоставена нива.</w:t>
      </w:r>
    </w:p>
    <w:p w:rsidR="00EC767A" w:rsidRDefault="00CB432D">
      <w:pPr>
        <w:spacing w:after="0" w:line="240" w:lineRule="auto"/>
        <w:ind w:firstLine="567"/>
        <w:jc w:val="both"/>
        <w:rPr>
          <w:rFonts w:ascii="Times New Roman" w:hAnsi="Times New Roman"/>
          <w:sz w:val="24"/>
          <w:szCs w:val="24"/>
        </w:rPr>
      </w:pPr>
      <w:r>
        <w:rPr>
          <w:rFonts w:ascii="Times New Roman" w:eastAsia="Times New Roman" w:hAnsi="Times New Roman" w:cs="Times New Roman"/>
          <w:color w:val="222222"/>
          <w:sz w:val="24"/>
          <w:szCs w:val="24"/>
          <w:lang w:eastAsia="bg-BG"/>
        </w:rPr>
        <w:t xml:space="preserve">Граници и съседи на имота: ПИ с </w:t>
      </w:r>
      <w:proofErr w:type="spellStart"/>
      <w:r>
        <w:rPr>
          <w:rFonts w:ascii="Times New Roman" w:eastAsia="Times New Roman" w:hAnsi="Times New Roman" w:cs="Times New Roman"/>
          <w:color w:val="222222"/>
          <w:sz w:val="24"/>
          <w:szCs w:val="24"/>
          <w:lang w:eastAsia="bg-BG"/>
        </w:rPr>
        <w:t>идент</w:t>
      </w:r>
      <w:proofErr w:type="spellEnd"/>
      <w:r>
        <w:rPr>
          <w:rFonts w:ascii="Times New Roman" w:eastAsia="Times New Roman" w:hAnsi="Times New Roman" w:cs="Times New Roman"/>
          <w:color w:val="222222"/>
          <w:sz w:val="24"/>
          <w:szCs w:val="24"/>
          <w:lang w:eastAsia="bg-BG"/>
        </w:rPr>
        <w:t>. 67903.8.218–селскостопански, горски, ведомствен път, общинска публична собствен</w:t>
      </w:r>
      <w:r>
        <w:rPr>
          <w:rFonts w:ascii="Times New Roman" w:eastAsia="Times New Roman" w:hAnsi="Times New Roman" w:cs="Times New Roman"/>
          <w:color w:val="222222"/>
          <w:sz w:val="24"/>
          <w:szCs w:val="24"/>
          <w:lang w:eastAsia="bg-BG"/>
        </w:rPr>
        <w:t xml:space="preserve">ост, ПИ с </w:t>
      </w:r>
      <w:proofErr w:type="spellStart"/>
      <w:r>
        <w:rPr>
          <w:rFonts w:ascii="Times New Roman" w:eastAsia="Times New Roman" w:hAnsi="Times New Roman" w:cs="Times New Roman"/>
          <w:color w:val="222222"/>
          <w:sz w:val="24"/>
          <w:szCs w:val="24"/>
          <w:lang w:eastAsia="bg-BG"/>
        </w:rPr>
        <w:t>идент</w:t>
      </w:r>
      <w:proofErr w:type="spellEnd"/>
      <w:r>
        <w:rPr>
          <w:rFonts w:ascii="Times New Roman" w:eastAsia="Times New Roman" w:hAnsi="Times New Roman" w:cs="Times New Roman"/>
          <w:color w:val="222222"/>
          <w:sz w:val="24"/>
          <w:szCs w:val="24"/>
          <w:lang w:eastAsia="bg-BG"/>
        </w:rPr>
        <w:t xml:space="preserve">. 67903.97.3–пасище - общинска публична собственост, ПИ с </w:t>
      </w:r>
      <w:proofErr w:type="spellStart"/>
      <w:r>
        <w:rPr>
          <w:rFonts w:ascii="Times New Roman" w:eastAsia="Times New Roman" w:hAnsi="Times New Roman" w:cs="Times New Roman"/>
          <w:color w:val="222222"/>
          <w:sz w:val="24"/>
          <w:szCs w:val="24"/>
          <w:lang w:eastAsia="bg-BG"/>
        </w:rPr>
        <w:t>идент</w:t>
      </w:r>
      <w:proofErr w:type="spellEnd"/>
      <w:r>
        <w:rPr>
          <w:rFonts w:ascii="Times New Roman" w:eastAsia="Times New Roman" w:hAnsi="Times New Roman" w:cs="Times New Roman"/>
          <w:color w:val="222222"/>
          <w:sz w:val="24"/>
          <w:szCs w:val="24"/>
          <w:lang w:eastAsia="bg-BG"/>
        </w:rPr>
        <w:t xml:space="preserve">. 67903.171.55–дере - общинска публична собственост, ПИ с </w:t>
      </w:r>
      <w:proofErr w:type="spellStart"/>
      <w:r>
        <w:rPr>
          <w:rFonts w:ascii="Times New Roman" w:eastAsia="Times New Roman" w:hAnsi="Times New Roman" w:cs="Times New Roman"/>
          <w:color w:val="222222"/>
          <w:sz w:val="24"/>
          <w:szCs w:val="24"/>
          <w:lang w:eastAsia="bg-BG"/>
        </w:rPr>
        <w:t>идент</w:t>
      </w:r>
      <w:proofErr w:type="spellEnd"/>
      <w:r>
        <w:rPr>
          <w:rFonts w:ascii="Times New Roman" w:eastAsia="Times New Roman" w:hAnsi="Times New Roman" w:cs="Times New Roman"/>
          <w:color w:val="222222"/>
          <w:sz w:val="24"/>
          <w:szCs w:val="24"/>
          <w:lang w:eastAsia="bg-BG"/>
        </w:rPr>
        <w:t>. 67903.97.5–изоставена нива, частна собственост.</w:t>
      </w:r>
    </w:p>
    <w:p w:rsidR="00EC767A" w:rsidRDefault="00CB432D">
      <w:pPr>
        <w:spacing w:after="0" w:line="240" w:lineRule="auto"/>
        <w:ind w:firstLine="567"/>
        <w:jc w:val="both"/>
        <w:rPr>
          <w:rFonts w:ascii="Times New Roman" w:hAnsi="Times New Roman"/>
          <w:sz w:val="24"/>
          <w:szCs w:val="24"/>
        </w:rPr>
      </w:pPr>
      <w:r>
        <w:rPr>
          <w:rFonts w:ascii="Times New Roman" w:eastAsia="Times New Roman" w:hAnsi="Times New Roman" w:cs="Times New Roman"/>
          <w:color w:val="222222"/>
          <w:sz w:val="24"/>
          <w:szCs w:val="24"/>
          <w:lang w:eastAsia="bg-BG"/>
        </w:rPr>
        <w:t>Характерът на инвестиционното предложение не налага промяна на съ</w:t>
      </w:r>
      <w:r>
        <w:rPr>
          <w:rFonts w:ascii="Times New Roman" w:eastAsia="Times New Roman" w:hAnsi="Times New Roman" w:cs="Times New Roman"/>
          <w:color w:val="222222"/>
          <w:sz w:val="24"/>
          <w:szCs w:val="24"/>
          <w:lang w:eastAsia="bg-BG"/>
        </w:rPr>
        <w:t>ществуващата пътна инфраструктура.</w:t>
      </w:r>
    </w:p>
    <w:p w:rsidR="00EC767A" w:rsidRDefault="00CB432D">
      <w:pPr>
        <w:spacing w:after="0" w:line="240" w:lineRule="auto"/>
        <w:ind w:firstLine="567"/>
        <w:jc w:val="both"/>
        <w:rPr>
          <w:rFonts w:ascii="Times New Roman" w:hAnsi="Times New Roman"/>
          <w:sz w:val="24"/>
          <w:szCs w:val="24"/>
        </w:rPr>
      </w:pPr>
      <w:r>
        <w:rPr>
          <w:rFonts w:ascii="Times New Roman" w:eastAsia="Times New Roman" w:hAnsi="Times New Roman" w:cs="Times New Roman"/>
          <w:color w:val="222222"/>
          <w:sz w:val="24"/>
          <w:szCs w:val="24"/>
          <w:lang w:eastAsia="bg-BG"/>
        </w:rPr>
        <w:t xml:space="preserve">Координати на ПИ с </w:t>
      </w:r>
      <w:proofErr w:type="spellStart"/>
      <w:r>
        <w:rPr>
          <w:rFonts w:ascii="Times New Roman" w:eastAsia="Times New Roman" w:hAnsi="Times New Roman" w:cs="Times New Roman"/>
          <w:color w:val="222222"/>
          <w:sz w:val="24"/>
          <w:szCs w:val="24"/>
          <w:lang w:eastAsia="bg-BG"/>
        </w:rPr>
        <w:t>идент</w:t>
      </w:r>
      <w:proofErr w:type="spellEnd"/>
      <w:r>
        <w:rPr>
          <w:rFonts w:ascii="Times New Roman" w:eastAsia="Times New Roman" w:hAnsi="Times New Roman" w:cs="Times New Roman"/>
          <w:color w:val="222222"/>
          <w:sz w:val="24"/>
          <w:szCs w:val="24"/>
          <w:lang w:eastAsia="bg-BG"/>
        </w:rPr>
        <w:t>. 67903.97.4</w:t>
      </w:r>
    </w:p>
    <w:tbl>
      <w:tblPr>
        <w:tblW w:w="8610" w:type="dxa"/>
        <w:tblInd w:w="28" w:type="dxa"/>
        <w:tblLayout w:type="fixed"/>
        <w:tblCellMar>
          <w:top w:w="28" w:type="dxa"/>
          <w:left w:w="28" w:type="dxa"/>
          <w:bottom w:w="28" w:type="dxa"/>
          <w:right w:w="28" w:type="dxa"/>
        </w:tblCellMar>
        <w:tblLook w:val="04A0" w:firstRow="1" w:lastRow="0" w:firstColumn="1" w:lastColumn="0" w:noHBand="0" w:noVBand="1"/>
      </w:tblPr>
      <w:tblGrid>
        <w:gridCol w:w="3177"/>
        <w:gridCol w:w="5433"/>
      </w:tblGrid>
      <w:tr w:rsidR="00EC767A">
        <w:tc>
          <w:tcPr>
            <w:tcW w:w="3177" w:type="dxa"/>
            <w:tcBorders>
              <w:top w:val="single" w:sz="2" w:space="0" w:color="000000"/>
              <w:left w:val="single" w:sz="2" w:space="0" w:color="000000"/>
              <w:bottom w:val="single" w:sz="2" w:space="0" w:color="000000"/>
              <w:right w:val="single" w:sz="2" w:space="0" w:color="000000"/>
            </w:tcBorders>
          </w:tcPr>
          <w:p w:rsidR="00EC767A" w:rsidRDefault="00CB432D">
            <w:pPr>
              <w:widowControl w:val="0"/>
              <w:spacing w:after="0" w:line="240" w:lineRule="auto"/>
              <w:jc w:val="both"/>
              <w:rPr>
                <w:rFonts w:ascii="Times New Roman" w:hAnsi="Times New Roman"/>
                <w:sz w:val="24"/>
                <w:szCs w:val="24"/>
              </w:rPr>
            </w:pPr>
            <w:r>
              <w:rPr>
                <w:rFonts w:ascii="Times New Roman" w:eastAsia="Times New Roman" w:hAnsi="Times New Roman" w:cs="Times New Roman"/>
                <w:color w:val="222222"/>
                <w:sz w:val="24"/>
                <w:szCs w:val="24"/>
                <w:lang w:eastAsia="bg-BG"/>
              </w:rPr>
              <w:t>НАСЕЛЕНО МЯСТО:</w:t>
            </w:r>
          </w:p>
        </w:tc>
        <w:tc>
          <w:tcPr>
            <w:tcW w:w="5432" w:type="dxa"/>
            <w:tcBorders>
              <w:top w:val="single" w:sz="2" w:space="0" w:color="000000"/>
              <w:left w:val="single" w:sz="2" w:space="0" w:color="000000"/>
              <w:bottom w:val="single" w:sz="2" w:space="0" w:color="000000"/>
              <w:right w:val="single" w:sz="2" w:space="0" w:color="000000"/>
            </w:tcBorders>
          </w:tcPr>
          <w:p w:rsidR="00EC767A" w:rsidRDefault="00CB432D">
            <w:pPr>
              <w:widowControl w:val="0"/>
              <w:spacing w:after="0" w:line="240" w:lineRule="auto"/>
              <w:jc w:val="both"/>
              <w:rPr>
                <w:rFonts w:ascii="Times New Roman" w:hAnsi="Times New Roman"/>
                <w:sz w:val="24"/>
                <w:szCs w:val="24"/>
              </w:rPr>
            </w:pPr>
            <w:r>
              <w:rPr>
                <w:rFonts w:ascii="Times New Roman" w:eastAsia="Times New Roman" w:hAnsi="Times New Roman" w:cs="Times New Roman"/>
                <w:color w:val="222222"/>
                <w:sz w:val="24"/>
                <w:szCs w:val="24"/>
                <w:lang w:eastAsia="bg-BG"/>
              </w:rPr>
              <w:t xml:space="preserve"> с. Соколица, м. Мандрата, общ. Карлово</w:t>
            </w:r>
          </w:p>
        </w:tc>
      </w:tr>
      <w:tr w:rsidR="00EC767A">
        <w:tc>
          <w:tcPr>
            <w:tcW w:w="3177" w:type="dxa"/>
            <w:tcBorders>
              <w:left w:val="single" w:sz="2" w:space="0" w:color="000000"/>
              <w:bottom w:val="single" w:sz="2" w:space="0" w:color="000000"/>
              <w:right w:val="single" w:sz="2" w:space="0" w:color="000000"/>
            </w:tcBorders>
          </w:tcPr>
          <w:p w:rsidR="00EC767A" w:rsidRDefault="00CB432D">
            <w:pPr>
              <w:widowControl w:val="0"/>
              <w:spacing w:after="0" w:line="240" w:lineRule="auto"/>
              <w:jc w:val="both"/>
              <w:rPr>
                <w:rFonts w:ascii="Times New Roman" w:hAnsi="Times New Roman"/>
                <w:sz w:val="24"/>
                <w:szCs w:val="24"/>
              </w:rPr>
            </w:pPr>
            <w:r>
              <w:rPr>
                <w:rFonts w:ascii="Times New Roman" w:eastAsia="Times New Roman" w:hAnsi="Times New Roman" w:cs="Times New Roman"/>
                <w:color w:val="222222"/>
                <w:sz w:val="24"/>
                <w:szCs w:val="24"/>
                <w:lang w:eastAsia="bg-BG"/>
              </w:rPr>
              <w:t>ПОЗЕМЛЕН ИМОТ</w:t>
            </w:r>
          </w:p>
        </w:tc>
        <w:tc>
          <w:tcPr>
            <w:tcW w:w="5432" w:type="dxa"/>
            <w:tcBorders>
              <w:left w:val="single" w:sz="2" w:space="0" w:color="000000"/>
              <w:bottom w:val="single" w:sz="2" w:space="0" w:color="000000"/>
              <w:right w:val="single" w:sz="2" w:space="0" w:color="000000"/>
            </w:tcBorders>
          </w:tcPr>
          <w:p w:rsidR="00EC767A" w:rsidRDefault="00CB432D">
            <w:pPr>
              <w:widowControl w:val="0"/>
              <w:spacing w:after="0" w:line="240" w:lineRule="auto"/>
              <w:jc w:val="both"/>
              <w:rPr>
                <w:rFonts w:ascii="Times New Roman" w:hAnsi="Times New Roman"/>
                <w:sz w:val="24"/>
                <w:szCs w:val="24"/>
              </w:rPr>
            </w:pPr>
            <w:r>
              <w:rPr>
                <w:rFonts w:ascii="Times New Roman" w:eastAsia="Times New Roman" w:hAnsi="Times New Roman" w:cs="Times New Roman"/>
                <w:color w:val="222222"/>
                <w:sz w:val="24"/>
                <w:szCs w:val="24"/>
                <w:lang w:val="en-US" w:eastAsia="bg-BG"/>
              </w:rPr>
              <w:t xml:space="preserve">ПИ с </w:t>
            </w:r>
            <w:proofErr w:type="spellStart"/>
            <w:r>
              <w:rPr>
                <w:rFonts w:ascii="Times New Roman" w:eastAsia="Times New Roman" w:hAnsi="Times New Roman" w:cs="Times New Roman"/>
                <w:color w:val="222222"/>
                <w:sz w:val="24"/>
                <w:szCs w:val="24"/>
                <w:lang w:val="en-US" w:eastAsia="bg-BG"/>
              </w:rPr>
              <w:t>идент</w:t>
            </w:r>
            <w:proofErr w:type="spellEnd"/>
            <w:r>
              <w:rPr>
                <w:rFonts w:ascii="Times New Roman" w:eastAsia="Times New Roman" w:hAnsi="Times New Roman" w:cs="Times New Roman"/>
                <w:color w:val="222222"/>
                <w:sz w:val="24"/>
                <w:szCs w:val="24"/>
                <w:lang w:val="en-US" w:eastAsia="bg-BG"/>
              </w:rPr>
              <w:t xml:space="preserve">. 67903.97.4 </w:t>
            </w:r>
            <w:r>
              <w:rPr>
                <w:rFonts w:ascii="Times New Roman" w:eastAsia="Times New Roman" w:hAnsi="Times New Roman" w:cs="Times New Roman"/>
                <w:color w:val="222222"/>
                <w:sz w:val="24"/>
                <w:szCs w:val="24"/>
                <w:lang w:eastAsia="bg-BG"/>
              </w:rPr>
              <w:t>по КККР на с. Соколица</w:t>
            </w:r>
          </w:p>
        </w:tc>
      </w:tr>
      <w:tr w:rsidR="00EC767A">
        <w:tc>
          <w:tcPr>
            <w:tcW w:w="3177" w:type="dxa"/>
            <w:tcBorders>
              <w:left w:val="single" w:sz="2" w:space="0" w:color="000000"/>
              <w:bottom w:val="single" w:sz="2" w:space="0" w:color="000000"/>
              <w:right w:val="single" w:sz="2" w:space="0" w:color="000000"/>
            </w:tcBorders>
          </w:tcPr>
          <w:p w:rsidR="00EC767A" w:rsidRDefault="00CB432D">
            <w:pPr>
              <w:widowControl w:val="0"/>
              <w:spacing w:after="0" w:line="240" w:lineRule="auto"/>
              <w:jc w:val="both"/>
              <w:rPr>
                <w:rFonts w:ascii="Times New Roman" w:hAnsi="Times New Roman"/>
                <w:sz w:val="24"/>
                <w:szCs w:val="24"/>
              </w:rPr>
            </w:pPr>
            <w:r>
              <w:rPr>
                <w:rFonts w:ascii="Times New Roman" w:eastAsia="Times New Roman" w:hAnsi="Times New Roman" w:cs="Times New Roman"/>
                <w:color w:val="222222"/>
                <w:sz w:val="24"/>
                <w:szCs w:val="24"/>
                <w:lang w:eastAsia="bg-BG"/>
              </w:rPr>
              <w:t>ГЕОГРАФСКИ КООРДИНАТИ:</w:t>
            </w:r>
          </w:p>
        </w:tc>
        <w:tc>
          <w:tcPr>
            <w:tcW w:w="5432" w:type="dxa"/>
            <w:tcBorders>
              <w:left w:val="single" w:sz="2" w:space="0" w:color="000000"/>
              <w:bottom w:val="single" w:sz="2" w:space="0" w:color="000000"/>
              <w:right w:val="single" w:sz="2" w:space="0" w:color="000000"/>
            </w:tcBorders>
          </w:tcPr>
          <w:p w:rsidR="00EC767A" w:rsidRDefault="00CB432D">
            <w:pPr>
              <w:widowControl w:val="0"/>
              <w:spacing w:after="0" w:line="240" w:lineRule="auto"/>
              <w:jc w:val="both"/>
              <w:rPr>
                <w:rFonts w:ascii="Times New Roman" w:hAnsi="Times New Roman"/>
                <w:sz w:val="24"/>
                <w:szCs w:val="24"/>
              </w:rPr>
            </w:pPr>
            <w:r>
              <w:rPr>
                <w:rFonts w:ascii="Times New Roman" w:eastAsia="Times New Roman" w:hAnsi="Times New Roman" w:cs="Times New Roman"/>
                <w:color w:val="222222"/>
                <w:sz w:val="24"/>
                <w:szCs w:val="24"/>
                <w:lang w:eastAsia="bg-BG"/>
              </w:rPr>
              <w:t>42°35'17.5"N 24°50'12.2"E</w:t>
            </w:r>
          </w:p>
          <w:p w:rsidR="00EC767A" w:rsidRDefault="00CB432D">
            <w:pPr>
              <w:widowControl w:val="0"/>
              <w:spacing w:after="0" w:line="240" w:lineRule="auto"/>
              <w:jc w:val="both"/>
              <w:rPr>
                <w:rFonts w:ascii="Times New Roman" w:hAnsi="Times New Roman"/>
                <w:sz w:val="24"/>
                <w:szCs w:val="24"/>
              </w:rPr>
            </w:pPr>
            <w:r>
              <w:rPr>
                <w:rFonts w:ascii="Times New Roman" w:eastAsia="Times New Roman" w:hAnsi="Times New Roman" w:cs="Times New Roman"/>
                <w:color w:val="222222"/>
                <w:sz w:val="24"/>
                <w:szCs w:val="24"/>
                <w:lang w:val="en-US" w:eastAsia="bg-BG"/>
              </w:rPr>
              <w:t xml:space="preserve">42.588185, </w:t>
            </w:r>
            <w:r>
              <w:rPr>
                <w:rFonts w:ascii="Times New Roman" w:eastAsia="Times New Roman" w:hAnsi="Times New Roman" w:cs="Times New Roman"/>
                <w:color w:val="222222"/>
                <w:sz w:val="24"/>
                <w:szCs w:val="24"/>
                <w:lang w:val="en-US" w:eastAsia="bg-BG"/>
              </w:rPr>
              <w:t>24.836733</w:t>
            </w:r>
          </w:p>
        </w:tc>
      </w:tr>
      <w:tr w:rsidR="00EC767A">
        <w:tc>
          <w:tcPr>
            <w:tcW w:w="3177" w:type="dxa"/>
            <w:tcBorders>
              <w:left w:val="single" w:sz="2" w:space="0" w:color="000000"/>
              <w:bottom w:val="single" w:sz="2" w:space="0" w:color="000000"/>
              <w:right w:val="single" w:sz="2" w:space="0" w:color="000000"/>
            </w:tcBorders>
          </w:tcPr>
          <w:p w:rsidR="00EC767A" w:rsidRDefault="00CB432D">
            <w:pPr>
              <w:widowControl w:val="0"/>
              <w:spacing w:after="0" w:line="240" w:lineRule="auto"/>
              <w:jc w:val="both"/>
              <w:rPr>
                <w:rFonts w:ascii="Times New Roman" w:hAnsi="Times New Roman"/>
                <w:sz w:val="24"/>
                <w:szCs w:val="24"/>
              </w:rPr>
            </w:pPr>
            <w:r>
              <w:rPr>
                <w:rFonts w:ascii="Times New Roman" w:eastAsia="Times New Roman" w:hAnsi="Times New Roman" w:cs="Times New Roman"/>
                <w:color w:val="222222"/>
                <w:sz w:val="24"/>
                <w:szCs w:val="24"/>
                <w:lang w:eastAsia="bg-BG"/>
              </w:rPr>
              <w:t>СОБСТВЕНОСТ:</w:t>
            </w:r>
          </w:p>
        </w:tc>
        <w:tc>
          <w:tcPr>
            <w:tcW w:w="5432" w:type="dxa"/>
            <w:tcBorders>
              <w:left w:val="single" w:sz="2" w:space="0" w:color="000000"/>
              <w:bottom w:val="single" w:sz="2" w:space="0" w:color="000000"/>
              <w:right w:val="single" w:sz="2" w:space="0" w:color="000000"/>
            </w:tcBorders>
          </w:tcPr>
          <w:p w:rsidR="00EC767A" w:rsidRDefault="00CB432D">
            <w:pPr>
              <w:widowControl w:val="0"/>
              <w:spacing w:after="0" w:line="240" w:lineRule="auto"/>
              <w:jc w:val="both"/>
              <w:rPr>
                <w:rFonts w:ascii="Times New Roman" w:hAnsi="Times New Roman"/>
                <w:sz w:val="24"/>
                <w:szCs w:val="24"/>
              </w:rPr>
            </w:pPr>
            <w:r>
              <w:rPr>
                <w:rFonts w:ascii="Times New Roman" w:eastAsia="Times New Roman" w:hAnsi="Times New Roman" w:cs="Times New Roman"/>
                <w:color w:val="222222"/>
                <w:sz w:val="24"/>
                <w:szCs w:val="24"/>
                <w:lang w:eastAsia="bg-BG"/>
              </w:rPr>
              <w:t>„ЕНЕРДЖИ СОЛАР ПЛЮС“ ЕООД</w:t>
            </w:r>
          </w:p>
        </w:tc>
      </w:tr>
      <w:tr w:rsidR="00EC767A">
        <w:tc>
          <w:tcPr>
            <w:tcW w:w="3177" w:type="dxa"/>
            <w:tcBorders>
              <w:left w:val="single" w:sz="2" w:space="0" w:color="000000"/>
              <w:bottom w:val="single" w:sz="2" w:space="0" w:color="000000"/>
              <w:right w:val="single" w:sz="2" w:space="0" w:color="000000"/>
            </w:tcBorders>
          </w:tcPr>
          <w:p w:rsidR="00EC767A" w:rsidRDefault="00CB432D">
            <w:pPr>
              <w:widowControl w:val="0"/>
              <w:spacing w:after="0" w:line="240" w:lineRule="auto"/>
              <w:jc w:val="both"/>
              <w:rPr>
                <w:rFonts w:ascii="Times New Roman" w:hAnsi="Times New Roman"/>
                <w:sz w:val="24"/>
                <w:szCs w:val="24"/>
              </w:rPr>
            </w:pPr>
            <w:r>
              <w:rPr>
                <w:rFonts w:ascii="Times New Roman" w:eastAsia="Times New Roman" w:hAnsi="Times New Roman" w:cs="Times New Roman"/>
                <w:color w:val="222222"/>
                <w:sz w:val="24"/>
                <w:szCs w:val="24"/>
                <w:lang w:eastAsia="bg-BG"/>
              </w:rPr>
              <w:t>БЛИЗОСТ ДО ИЛИ ЗАСЯГАНЕ НА ЗАЩИТЕНИ ТЕРИТОРИИ</w:t>
            </w:r>
          </w:p>
        </w:tc>
        <w:tc>
          <w:tcPr>
            <w:tcW w:w="5432" w:type="dxa"/>
            <w:tcBorders>
              <w:left w:val="single" w:sz="2" w:space="0" w:color="000000"/>
              <w:bottom w:val="single" w:sz="2" w:space="0" w:color="000000"/>
              <w:right w:val="single" w:sz="2" w:space="0" w:color="000000"/>
            </w:tcBorders>
          </w:tcPr>
          <w:p w:rsidR="00EC767A" w:rsidRDefault="00CB432D">
            <w:pPr>
              <w:widowControl w:val="0"/>
              <w:spacing w:after="0" w:line="240" w:lineRule="auto"/>
              <w:jc w:val="both"/>
              <w:rPr>
                <w:rFonts w:ascii="Times New Roman" w:hAnsi="Times New Roman"/>
                <w:sz w:val="24"/>
                <w:szCs w:val="24"/>
              </w:rPr>
            </w:pPr>
            <w:r>
              <w:rPr>
                <w:rFonts w:ascii="Times New Roman" w:eastAsia="Times New Roman" w:hAnsi="Times New Roman" w:cs="Times New Roman"/>
                <w:b/>
                <w:bCs/>
                <w:color w:val="222222"/>
                <w:sz w:val="24"/>
                <w:szCs w:val="24"/>
                <w:lang w:eastAsia="bg-BG"/>
              </w:rPr>
              <w:t xml:space="preserve"> не</w:t>
            </w:r>
          </w:p>
        </w:tc>
      </w:tr>
      <w:tr w:rsidR="00EC767A">
        <w:tc>
          <w:tcPr>
            <w:tcW w:w="3177" w:type="dxa"/>
            <w:tcBorders>
              <w:left w:val="single" w:sz="2" w:space="0" w:color="000000"/>
              <w:bottom w:val="single" w:sz="2" w:space="0" w:color="000000"/>
              <w:right w:val="single" w:sz="2" w:space="0" w:color="000000"/>
            </w:tcBorders>
          </w:tcPr>
          <w:p w:rsidR="00EC767A" w:rsidRDefault="00CB432D">
            <w:pPr>
              <w:widowControl w:val="0"/>
              <w:spacing w:after="0" w:line="240" w:lineRule="auto"/>
              <w:jc w:val="both"/>
              <w:rPr>
                <w:rFonts w:ascii="Times New Roman" w:hAnsi="Times New Roman"/>
                <w:sz w:val="24"/>
                <w:szCs w:val="24"/>
              </w:rPr>
            </w:pPr>
            <w:r>
              <w:rPr>
                <w:rFonts w:ascii="Times New Roman" w:eastAsia="Times New Roman" w:hAnsi="Times New Roman" w:cs="Times New Roman"/>
                <w:color w:val="222222"/>
                <w:sz w:val="24"/>
                <w:szCs w:val="24"/>
                <w:lang w:eastAsia="bg-BG"/>
              </w:rPr>
              <w:t>ОЧАКВАНО ТРАНСГРАНИЧНО ВЪЗДЕЙСТВИЕ</w:t>
            </w:r>
          </w:p>
        </w:tc>
        <w:tc>
          <w:tcPr>
            <w:tcW w:w="5432" w:type="dxa"/>
            <w:tcBorders>
              <w:left w:val="single" w:sz="2" w:space="0" w:color="000000"/>
              <w:bottom w:val="single" w:sz="2" w:space="0" w:color="000000"/>
              <w:right w:val="single" w:sz="2" w:space="0" w:color="000000"/>
            </w:tcBorders>
          </w:tcPr>
          <w:p w:rsidR="00EC767A" w:rsidRDefault="00CB432D">
            <w:pPr>
              <w:widowControl w:val="0"/>
              <w:spacing w:after="0" w:line="240" w:lineRule="auto"/>
              <w:jc w:val="both"/>
              <w:rPr>
                <w:rFonts w:ascii="Times New Roman" w:hAnsi="Times New Roman"/>
                <w:sz w:val="24"/>
                <w:szCs w:val="24"/>
              </w:rPr>
            </w:pPr>
            <w:r>
              <w:rPr>
                <w:rFonts w:ascii="Times New Roman" w:eastAsia="Times New Roman" w:hAnsi="Times New Roman" w:cs="Times New Roman"/>
                <w:b/>
                <w:bCs/>
                <w:color w:val="222222"/>
                <w:sz w:val="24"/>
                <w:szCs w:val="24"/>
                <w:lang w:eastAsia="bg-BG"/>
              </w:rPr>
              <w:t xml:space="preserve"> не</w:t>
            </w:r>
          </w:p>
        </w:tc>
      </w:tr>
      <w:tr w:rsidR="00EC767A">
        <w:tc>
          <w:tcPr>
            <w:tcW w:w="3177" w:type="dxa"/>
            <w:tcBorders>
              <w:left w:val="single" w:sz="2" w:space="0" w:color="000000"/>
              <w:bottom w:val="single" w:sz="2" w:space="0" w:color="000000"/>
              <w:right w:val="single" w:sz="2" w:space="0" w:color="000000"/>
            </w:tcBorders>
          </w:tcPr>
          <w:p w:rsidR="00EC767A" w:rsidRDefault="00CB432D">
            <w:pPr>
              <w:widowControl w:val="0"/>
              <w:spacing w:after="0" w:line="240" w:lineRule="auto"/>
              <w:jc w:val="both"/>
              <w:rPr>
                <w:rFonts w:ascii="Times New Roman" w:hAnsi="Times New Roman"/>
                <w:sz w:val="24"/>
                <w:szCs w:val="24"/>
              </w:rPr>
            </w:pPr>
            <w:r>
              <w:rPr>
                <w:rFonts w:ascii="Times New Roman" w:eastAsia="Times New Roman" w:hAnsi="Times New Roman" w:cs="Times New Roman"/>
                <w:color w:val="222222"/>
                <w:sz w:val="24"/>
                <w:szCs w:val="24"/>
                <w:lang w:eastAsia="bg-BG"/>
              </w:rPr>
              <w:t>СХЕМА НА НОВА ИЛИ ПРОМЯНА НА СЪЩЕСТВУВАЩА ПЪТНА ИНФРАСТРУКТУРА:</w:t>
            </w:r>
          </w:p>
        </w:tc>
        <w:tc>
          <w:tcPr>
            <w:tcW w:w="5432" w:type="dxa"/>
            <w:tcBorders>
              <w:left w:val="single" w:sz="2" w:space="0" w:color="000000"/>
              <w:bottom w:val="single" w:sz="2" w:space="0" w:color="000000"/>
              <w:right w:val="single" w:sz="2" w:space="0" w:color="000000"/>
            </w:tcBorders>
          </w:tcPr>
          <w:p w:rsidR="00EC767A" w:rsidRDefault="00CB432D">
            <w:pPr>
              <w:widowControl w:val="0"/>
              <w:spacing w:after="0" w:line="240" w:lineRule="auto"/>
              <w:jc w:val="both"/>
              <w:rPr>
                <w:rFonts w:ascii="Times New Roman" w:hAnsi="Times New Roman"/>
                <w:sz w:val="24"/>
                <w:szCs w:val="24"/>
              </w:rPr>
            </w:pPr>
            <w:r>
              <w:rPr>
                <w:rFonts w:ascii="Times New Roman" w:eastAsia="Times New Roman" w:hAnsi="Times New Roman" w:cs="Times New Roman"/>
                <w:b/>
                <w:bCs/>
                <w:color w:val="222222"/>
                <w:sz w:val="24"/>
                <w:szCs w:val="24"/>
                <w:lang w:eastAsia="bg-BG"/>
              </w:rPr>
              <w:t xml:space="preserve"> не</w:t>
            </w:r>
          </w:p>
        </w:tc>
      </w:tr>
    </w:tbl>
    <w:p w:rsidR="00EC767A" w:rsidRDefault="00CB432D">
      <w:pPr>
        <w:spacing w:after="0" w:line="240" w:lineRule="auto"/>
        <w:ind w:firstLine="567"/>
        <w:jc w:val="both"/>
        <w:rPr>
          <w:rFonts w:ascii="Times New Roman" w:hAnsi="Times New Roman"/>
          <w:sz w:val="24"/>
          <w:szCs w:val="24"/>
        </w:rPr>
      </w:pPr>
      <w:r>
        <w:rPr>
          <w:rFonts w:ascii="Times New Roman" w:eastAsia="Times New Roman" w:hAnsi="Times New Roman" w:cs="Times New Roman"/>
          <w:color w:val="222222"/>
          <w:sz w:val="24"/>
          <w:szCs w:val="24"/>
          <w:lang w:eastAsia="bg-BG"/>
        </w:rPr>
        <w:t>За осъществяване на инвестиционното предложен</w:t>
      </w:r>
      <w:r>
        <w:rPr>
          <w:rFonts w:ascii="Times New Roman" w:eastAsia="Times New Roman" w:hAnsi="Times New Roman" w:cs="Times New Roman"/>
          <w:color w:val="222222"/>
          <w:sz w:val="24"/>
          <w:szCs w:val="24"/>
          <w:lang w:eastAsia="bg-BG"/>
        </w:rPr>
        <w:t xml:space="preserve">ие не се налага изграждане на нова пътна инфраструктура.  </w:t>
      </w:r>
      <w:r>
        <w:rPr>
          <w:rFonts w:ascii="Times New Roman" w:eastAsia="Times New Roman" w:hAnsi="Times New Roman" w:cs="Times New Roman"/>
          <w:color w:val="222222"/>
          <w:sz w:val="24"/>
          <w:szCs w:val="24"/>
          <w:lang w:eastAsia="bg-BG"/>
        </w:rPr>
        <w:t>Транспортния достъп ще се осъществява чрез съществуващ път – изградена е транспортна  инфраструктура.</w:t>
      </w:r>
    </w:p>
    <w:p w:rsidR="00EC767A" w:rsidRDefault="00CB432D">
      <w:pPr>
        <w:spacing w:after="0" w:line="240" w:lineRule="auto"/>
        <w:jc w:val="both"/>
        <w:rPr>
          <w:rFonts w:ascii="Times New Roman" w:hAnsi="Times New Roman"/>
          <w:sz w:val="24"/>
          <w:szCs w:val="24"/>
        </w:rPr>
      </w:pPr>
      <w:r>
        <w:rPr>
          <w:rFonts w:ascii="Times New Roman" w:eastAsia="Times New Roman" w:hAnsi="Times New Roman" w:cs="Times New Roman"/>
          <w:b/>
          <w:color w:val="222222"/>
          <w:sz w:val="24"/>
          <w:szCs w:val="24"/>
          <w:lang w:eastAsia="bg-BG"/>
        </w:rPr>
        <w:t>г) Засегнати елементи от Националната екологична мрежа (НЕМ)</w:t>
      </w:r>
    </w:p>
    <w:p w:rsidR="00EC767A" w:rsidRDefault="00CB432D">
      <w:pPr>
        <w:spacing w:after="0" w:line="240" w:lineRule="auto"/>
        <w:ind w:firstLine="567"/>
        <w:jc w:val="both"/>
        <w:rPr>
          <w:rFonts w:ascii="Times New Roman" w:hAnsi="Times New Roman"/>
          <w:sz w:val="24"/>
          <w:szCs w:val="24"/>
        </w:rPr>
      </w:pPr>
      <w:r>
        <w:rPr>
          <w:rFonts w:ascii="Times New Roman" w:eastAsia="Times New Roman" w:hAnsi="Times New Roman" w:cs="Times New Roman"/>
          <w:bCs/>
          <w:color w:val="222222"/>
          <w:sz w:val="24"/>
          <w:szCs w:val="24"/>
          <w:lang w:eastAsia="bg-BG"/>
        </w:rPr>
        <w:t xml:space="preserve">Поземлен имот с идентификатор </w:t>
      </w:r>
      <w:r>
        <w:rPr>
          <w:rFonts w:ascii="Times New Roman" w:eastAsia="Times New Roman" w:hAnsi="Times New Roman" w:cs="Times New Roman"/>
          <w:bCs/>
          <w:color w:val="222222"/>
          <w:sz w:val="24"/>
          <w:szCs w:val="24"/>
          <w:lang w:eastAsia="bg-BG"/>
        </w:rPr>
        <w:t>67903.97.4</w:t>
      </w:r>
      <w:r>
        <w:rPr>
          <w:rFonts w:ascii="Times New Roman" w:eastAsia="Times New Roman" w:hAnsi="Times New Roman" w:cs="Times New Roman"/>
          <w:color w:val="222222"/>
          <w:sz w:val="24"/>
          <w:szCs w:val="24"/>
          <w:lang w:eastAsia="bg-BG"/>
        </w:rPr>
        <w:t xml:space="preserve"> не попада в границите на защитени територии, съгласно Закона за защитените територии, както и в обхвата на защитени зони от екологичната мрежа Натура 2000. Най-близката защитена зона от Европейската екологична мрежа Натура 2000 е BG0001493 „Цент</w:t>
      </w:r>
      <w:r>
        <w:rPr>
          <w:rFonts w:ascii="Times New Roman" w:eastAsia="Times New Roman" w:hAnsi="Times New Roman" w:cs="Times New Roman"/>
          <w:color w:val="222222"/>
          <w:sz w:val="24"/>
          <w:szCs w:val="24"/>
          <w:lang w:eastAsia="bg-BG"/>
        </w:rPr>
        <w:t>рален Балкан – буфер“ Защитена зона по директивата за местообитанията.</w:t>
      </w:r>
    </w:p>
    <w:p w:rsidR="00EC767A" w:rsidRDefault="00CB432D">
      <w:pPr>
        <w:spacing w:after="0" w:line="240" w:lineRule="auto"/>
        <w:jc w:val="both"/>
        <w:rPr>
          <w:rFonts w:ascii="Times New Roman" w:hAnsi="Times New Roman"/>
          <w:sz w:val="24"/>
          <w:szCs w:val="24"/>
        </w:rPr>
      </w:pPr>
      <w:r>
        <w:rPr>
          <w:rFonts w:ascii="Times New Roman" w:eastAsia="Times New Roman" w:hAnsi="Times New Roman" w:cs="Times New Roman"/>
          <w:b/>
          <w:color w:val="222222"/>
          <w:sz w:val="24"/>
          <w:szCs w:val="24"/>
          <w:lang w:eastAsia="bg-BG"/>
        </w:rPr>
        <w:t>д) Основни цели на плана/програмата</w:t>
      </w:r>
    </w:p>
    <w:p w:rsidR="00EC767A" w:rsidRDefault="00CB432D">
      <w:pPr>
        <w:spacing w:after="0" w:line="240" w:lineRule="auto"/>
        <w:ind w:firstLine="567"/>
        <w:jc w:val="both"/>
        <w:rPr>
          <w:rFonts w:ascii="Times New Roman" w:hAnsi="Times New Roman"/>
          <w:sz w:val="24"/>
          <w:szCs w:val="24"/>
        </w:rPr>
      </w:pPr>
      <w:r>
        <w:rPr>
          <w:rFonts w:ascii="Times New Roman" w:hAnsi="Times New Roman" w:cs="Times New Roman"/>
          <w:sz w:val="24"/>
          <w:szCs w:val="24"/>
        </w:rPr>
        <w:t>Географският ландшафт и климат в района, както и извършени предварителни проучвания, дават основание за използване на слънцето като енергиен източник и развитието на отрасъла в разглеждания район. Главната цел на ПУП-ПРЗ е да определи потенциала на територ</w:t>
      </w:r>
      <w:r>
        <w:rPr>
          <w:rFonts w:ascii="Times New Roman" w:hAnsi="Times New Roman" w:cs="Times New Roman"/>
          <w:sz w:val="24"/>
          <w:szCs w:val="24"/>
        </w:rPr>
        <w:t xml:space="preserve">ията, в която да бъдат поставени </w:t>
      </w:r>
      <w:proofErr w:type="spellStart"/>
      <w:r>
        <w:rPr>
          <w:rFonts w:ascii="Times New Roman" w:hAnsi="Times New Roman" w:cs="Times New Roman"/>
          <w:sz w:val="24"/>
          <w:szCs w:val="24"/>
        </w:rPr>
        <w:t>фотоволтични</w:t>
      </w:r>
      <w:proofErr w:type="spellEnd"/>
      <w:r>
        <w:rPr>
          <w:rFonts w:ascii="Times New Roman" w:hAnsi="Times New Roman" w:cs="Times New Roman"/>
          <w:sz w:val="24"/>
          <w:szCs w:val="24"/>
        </w:rPr>
        <w:t xml:space="preserve"> панели, като максимално съхрани нейната уникалност и използва възможностите на възобновяем източник на енергия (ВЕИ)–слънцето за преобразуване </w:t>
      </w:r>
      <w:r>
        <w:rPr>
          <w:rFonts w:ascii="Times New Roman" w:hAnsi="Times New Roman" w:cs="Times New Roman"/>
          <w:sz w:val="24"/>
          <w:szCs w:val="24"/>
        </w:rPr>
        <w:lastRenderedPageBreak/>
        <w:t>в електрическа енергия. Използването на местни ресурси от ВЕИ е еле</w:t>
      </w:r>
      <w:r>
        <w:rPr>
          <w:rFonts w:ascii="Times New Roman" w:hAnsi="Times New Roman" w:cs="Times New Roman"/>
          <w:sz w:val="24"/>
          <w:szCs w:val="24"/>
        </w:rPr>
        <w:t>мент от стратегията и политиката на страната. Освен преките ползи, свързани с намаляване на енергийната зависимост от внос на енергия и енергоносители, развитието на ВЕИ индустрията дава възможност за разкриване на нови работни места, за привличане на нови</w:t>
      </w:r>
      <w:r>
        <w:rPr>
          <w:rFonts w:ascii="Times New Roman" w:hAnsi="Times New Roman" w:cs="Times New Roman"/>
          <w:sz w:val="24"/>
          <w:szCs w:val="24"/>
        </w:rPr>
        <w:t xml:space="preserve"> инвестиции и допринася за опазването на околната среда. Настоящият ПУП-ПРЗ е конкретен случай на разработване и прилагане на практика на тази нова тенденция за алтернативни източници на енергия. В националната енергийна система ще се включи нова </w:t>
      </w:r>
      <w:proofErr w:type="spellStart"/>
      <w:r>
        <w:rPr>
          <w:rFonts w:ascii="Times New Roman" w:hAnsi="Times New Roman" w:cs="Times New Roman"/>
          <w:sz w:val="24"/>
          <w:szCs w:val="24"/>
        </w:rPr>
        <w:t>енергомощ</w:t>
      </w:r>
      <w:r>
        <w:rPr>
          <w:rFonts w:ascii="Times New Roman" w:hAnsi="Times New Roman" w:cs="Times New Roman"/>
          <w:sz w:val="24"/>
          <w:szCs w:val="24"/>
        </w:rPr>
        <w:t>ност</w:t>
      </w:r>
      <w:proofErr w:type="spellEnd"/>
      <w:r>
        <w:rPr>
          <w:rFonts w:ascii="Times New Roman" w:hAnsi="Times New Roman" w:cs="Times New Roman"/>
          <w:sz w:val="24"/>
          <w:szCs w:val="24"/>
        </w:rPr>
        <w:t xml:space="preserve">, ползваща екологично чист енергиен източник – слънцето. </w:t>
      </w:r>
      <w:r>
        <w:rPr>
          <w:rFonts w:ascii="Times New Roman" w:hAnsi="Times New Roman" w:cs="Times New Roman"/>
          <w:sz w:val="24"/>
          <w:szCs w:val="24"/>
        </w:rPr>
        <w:t>ПУП-ПРЗ определя устройствените показатели, задължителни при проектирането на обекта, съобразно бъдещо предназначение на имота. Подробността на предвижданията се свежда до изясняване на начина на</w:t>
      </w:r>
      <w:r>
        <w:rPr>
          <w:rFonts w:ascii="Times New Roman" w:hAnsi="Times New Roman" w:cs="Times New Roman"/>
          <w:sz w:val="24"/>
          <w:szCs w:val="24"/>
        </w:rPr>
        <w:t xml:space="preserve"> застрояване, устройствената зона, границата за промяна на режима, ограничителната линия на застрояване.</w:t>
      </w:r>
    </w:p>
    <w:p w:rsidR="00EC767A" w:rsidRDefault="00CB432D">
      <w:pPr>
        <w:spacing w:after="0" w:line="240" w:lineRule="auto"/>
        <w:ind w:firstLine="567"/>
        <w:jc w:val="both"/>
        <w:rPr>
          <w:rFonts w:ascii="Times New Roman" w:hAnsi="Times New Roman"/>
          <w:sz w:val="24"/>
          <w:szCs w:val="24"/>
        </w:rPr>
      </w:pPr>
      <w:r>
        <w:rPr>
          <w:rFonts w:ascii="Times New Roman" w:hAnsi="Times New Roman" w:cs="Times New Roman"/>
          <w:sz w:val="24"/>
          <w:szCs w:val="24"/>
        </w:rPr>
        <w:t xml:space="preserve">Целта на проектната разработка е свързана с промяна предназначението на земята и </w:t>
      </w:r>
      <w:proofErr w:type="spellStart"/>
      <w:r>
        <w:rPr>
          <w:rFonts w:ascii="Times New Roman" w:hAnsi="Times New Roman" w:cs="Times New Roman"/>
          <w:sz w:val="24"/>
          <w:szCs w:val="24"/>
        </w:rPr>
        <w:t>преотреждането</w:t>
      </w:r>
      <w:proofErr w:type="spellEnd"/>
      <w:r>
        <w:rPr>
          <w:rFonts w:ascii="Times New Roman" w:hAnsi="Times New Roman" w:cs="Times New Roman"/>
          <w:sz w:val="24"/>
          <w:szCs w:val="24"/>
        </w:rPr>
        <w:t xml:space="preserve"> и за изграждане на фотоволтаични панели в разглеждания </w:t>
      </w:r>
      <w:r>
        <w:rPr>
          <w:rFonts w:ascii="Times New Roman" w:hAnsi="Times New Roman" w:cs="Times New Roman"/>
          <w:sz w:val="24"/>
          <w:szCs w:val="24"/>
        </w:rPr>
        <w:t xml:space="preserve">имот с обща инсталирана мощност </w:t>
      </w:r>
      <w:r>
        <w:rPr>
          <w:rFonts w:ascii="Times New Roman" w:eastAsia="Times New Roman" w:hAnsi="Times New Roman" w:cs="Times New Roman"/>
          <w:color w:val="000000"/>
          <w:sz w:val="24"/>
          <w:szCs w:val="24"/>
          <w:lang w:eastAsia="bg-BG"/>
        </w:rPr>
        <w:t>до 3 MW и склад за селскостопанска продукция и обслужващи звена</w:t>
      </w:r>
      <w:r>
        <w:rPr>
          <w:rFonts w:ascii="Times New Roman" w:hAnsi="Times New Roman" w:cs="Times New Roman"/>
          <w:sz w:val="24"/>
          <w:szCs w:val="24"/>
        </w:rPr>
        <w:t>. Фотоволтаичните модули, ще са разпределени оптимално върху терена. Тяхната функция е да преобразуват слънчевата енергия в електрическ</w:t>
      </w:r>
      <w:r>
        <w:rPr>
          <w:rFonts w:ascii="Times New Roman" w:hAnsi="Times New Roman" w:cs="Times New Roman"/>
          <w:sz w:val="24"/>
          <w:szCs w:val="24"/>
        </w:rPr>
        <w:t>а.</w:t>
      </w:r>
    </w:p>
    <w:p w:rsidR="00EC767A" w:rsidRDefault="00CB432D">
      <w:pPr>
        <w:spacing w:after="0" w:line="240" w:lineRule="auto"/>
        <w:ind w:firstLine="567"/>
        <w:jc w:val="both"/>
        <w:rPr>
          <w:rFonts w:ascii="Times New Roman" w:hAnsi="Times New Roman"/>
          <w:sz w:val="24"/>
          <w:szCs w:val="24"/>
        </w:rPr>
      </w:pPr>
      <w:r>
        <w:rPr>
          <w:rFonts w:ascii="Times New Roman" w:eastAsia="Times New Roman" w:hAnsi="Times New Roman" w:cs="Times New Roman"/>
          <w:color w:val="000000"/>
          <w:sz w:val="24"/>
          <w:szCs w:val="24"/>
          <w:lang w:eastAsia="bg-BG"/>
        </w:rPr>
        <w:t>След промяната на предн</w:t>
      </w:r>
      <w:r>
        <w:rPr>
          <w:rFonts w:ascii="Times New Roman" w:eastAsia="Times New Roman" w:hAnsi="Times New Roman" w:cs="Times New Roman"/>
          <w:color w:val="000000"/>
          <w:sz w:val="24"/>
          <w:szCs w:val="24"/>
          <w:lang w:eastAsia="bg-BG"/>
        </w:rPr>
        <w:t>азначението в новообразувания имот се предвижда да се изгради ФЕЦ до 3MW ЗА ПРОДАЖБА НА ПРОИЗВЕДЕНАТА ЕЛЕКТРОЕНЕРГИЯ, СКЛАД ЗА СЕЛСКОСТОПАНСКА ПРОДУКЦИЯ И ОБСЛУЖВАЩИ ЗВЕНА.</w:t>
      </w:r>
    </w:p>
    <w:p w:rsidR="00EC767A" w:rsidRDefault="00CB432D">
      <w:pPr>
        <w:spacing w:after="0" w:line="240" w:lineRule="auto"/>
        <w:ind w:firstLine="567"/>
        <w:jc w:val="both"/>
        <w:rPr>
          <w:rFonts w:ascii="Times New Roman" w:hAnsi="Times New Roman"/>
          <w:sz w:val="24"/>
          <w:szCs w:val="24"/>
        </w:rPr>
      </w:pPr>
      <w:r>
        <w:rPr>
          <w:rFonts w:ascii="Times New Roman" w:eastAsia="Times New Roman" w:hAnsi="Times New Roman" w:cs="Times New Roman"/>
          <w:color w:val="000000"/>
          <w:sz w:val="24"/>
          <w:szCs w:val="24"/>
          <w:lang w:eastAsia="bg-BG"/>
        </w:rPr>
        <w:t>Фотоволтаичните модули /панели/ преобразуват слънчевата радиация в електрическа ене</w:t>
      </w:r>
      <w:r>
        <w:rPr>
          <w:rFonts w:ascii="Times New Roman" w:eastAsia="Times New Roman" w:hAnsi="Times New Roman" w:cs="Times New Roman"/>
          <w:color w:val="000000"/>
          <w:sz w:val="24"/>
          <w:szCs w:val="24"/>
          <w:lang w:eastAsia="bg-BG"/>
        </w:rPr>
        <w:t xml:space="preserve">ргия на базата на фото-електричен (фотоволтаичен) ефект. Модулите генерират постоянно напрежение/ток. Специализирани преобразуватели, наречени инвертори преобразуват постояннотоковите параметри (DC) в </w:t>
      </w:r>
      <w:proofErr w:type="spellStart"/>
      <w:r>
        <w:rPr>
          <w:rFonts w:ascii="Times New Roman" w:eastAsia="Times New Roman" w:hAnsi="Times New Roman" w:cs="Times New Roman"/>
          <w:color w:val="000000"/>
          <w:sz w:val="24"/>
          <w:szCs w:val="24"/>
          <w:lang w:eastAsia="bg-BG"/>
        </w:rPr>
        <w:t>променливотокови</w:t>
      </w:r>
      <w:proofErr w:type="spellEnd"/>
      <w:r>
        <w:rPr>
          <w:rFonts w:ascii="Times New Roman" w:eastAsia="Times New Roman" w:hAnsi="Times New Roman" w:cs="Times New Roman"/>
          <w:color w:val="000000"/>
          <w:sz w:val="24"/>
          <w:szCs w:val="24"/>
          <w:lang w:eastAsia="bg-BG"/>
        </w:rPr>
        <w:t xml:space="preserve"> (AC), като по този начин изходните пар</w:t>
      </w:r>
      <w:r>
        <w:rPr>
          <w:rFonts w:ascii="Times New Roman" w:eastAsia="Times New Roman" w:hAnsi="Times New Roman" w:cs="Times New Roman"/>
          <w:color w:val="000000"/>
          <w:sz w:val="24"/>
          <w:szCs w:val="24"/>
          <w:lang w:eastAsia="bg-BG"/>
        </w:rPr>
        <w:t>аметри са съвместими с електроразпределителната мрежа и консуматорите в нея.</w:t>
      </w:r>
    </w:p>
    <w:p w:rsidR="00EC767A" w:rsidRDefault="00CB432D">
      <w:pPr>
        <w:spacing w:after="0" w:line="240" w:lineRule="auto"/>
        <w:ind w:firstLine="567"/>
        <w:jc w:val="both"/>
        <w:rPr>
          <w:rFonts w:ascii="Times New Roman" w:hAnsi="Times New Roman"/>
          <w:sz w:val="24"/>
          <w:szCs w:val="24"/>
        </w:rPr>
      </w:pPr>
      <w:r>
        <w:rPr>
          <w:rFonts w:ascii="Times New Roman" w:eastAsia="Times New Roman" w:hAnsi="Times New Roman" w:cs="Times New Roman"/>
          <w:color w:val="000000"/>
          <w:sz w:val="24"/>
          <w:szCs w:val="24"/>
          <w:lang w:eastAsia="bg-BG"/>
        </w:rPr>
        <w:t xml:space="preserve">Фотоволтаичната електрическа </w:t>
      </w:r>
      <w:proofErr w:type="spellStart"/>
      <w:r>
        <w:rPr>
          <w:rFonts w:ascii="Times New Roman" w:eastAsia="Times New Roman" w:hAnsi="Times New Roman" w:cs="Times New Roman"/>
          <w:color w:val="000000"/>
          <w:sz w:val="24"/>
          <w:szCs w:val="24"/>
          <w:lang w:eastAsia="bg-BG"/>
        </w:rPr>
        <w:t>центала</w:t>
      </w:r>
      <w:proofErr w:type="spellEnd"/>
      <w:r>
        <w:rPr>
          <w:rFonts w:ascii="Times New Roman" w:eastAsia="Times New Roman" w:hAnsi="Times New Roman" w:cs="Times New Roman"/>
          <w:color w:val="000000"/>
          <w:sz w:val="24"/>
          <w:szCs w:val="24"/>
          <w:lang w:eastAsia="bg-BG"/>
        </w:rPr>
        <w:t xml:space="preserve"> ще бъде разработена с около 5500 бр. </w:t>
      </w:r>
      <w:proofErr w:type="spellStart"/>
      <w:r>
        <w:rPr>
          <w:rFonts w:ascii="Times New Roman" w:eastAsia="Times New Roman" w:hAnsi="Times New Roman" w:cs="Times New Roman"/>
          <w:color w:val="000000"/>
          <w:sz w:val="24"/>
          <w:szCs w:val="24"/>
          <w:lang w:eastAsia="bg-BG"/>
        </w:rPr>
        <w:t>монокристални</w:t>
      </w:r>
      <w:proofErr w:type="spellEnd"/>
      <w:r>
        <w:rPr>
          <w:rFonts w:ascii="Times New Roman" w:eastAsia="Times New Roman" w:hAnsi="Times New Roman" w:cs="Times New Roman"/>
          <w:color w:val="000000"/>
          <w:sz w:val="24"/>
          <w:szCs w:val="24"/>
          <w:lang w:eastAsia="bg-BG"/>
        </w:rPr>
        <w:t xml:space="preserve"> фотоволтаични модули. Модел HS-144MB1-MBB-550 или еквивалент с пикова мощност на модулите о</w:t>
      </w:r>
      <w:r>
        <w:rPr>
          <w:rFonts w:ascii="Times New Roman" w:eastAsia="Times New Roman" w:hAnsi="Times New Roman" w:cs="Times New Roman"/>
          <w:color w:val="000000"/>
          <w:sz w:val="24"/>
          <w:szCs w:val="24"/>
          <w:lang w:eastAsia="bg-BG"/>
        </w:rPr>
        <w:t>т 550Wp при стандартни тестови условия (СТУ) – радиация 1000 W/м2 и температура на околната среда – 25°C.</w:t>
      </w:r>
    </w:p>
    <w:p w:rsidR="00EC767A" w:rsidRDefault="00CB432D">
      <w:pPr>
        <w:spacing w:after="0" w:line="240" w:lineRule="auto"/>
        <w:ind w:firstLine="567"/>
        <w:jc w:val="both"/>
        <w:rPr>
          <w:rFonts w:ascii="Times New Roman" w:hAnsi="Times New Roman"/>
          <w:sz w:val="24"/>
          <w:szCs w:val="24"/>
        </w:rPr>
      </w:pPr>
      <w:r>
        <w:rPr>
          <w:rFonts w:ascii="Times New Roman" w:eastAsia="Times New Roman" w:hAnsi="Times New Roman" w:cs="Times New Roman"/>
          <w:color w:val="000000"/>
          <w:sz w:val="24"/>
          <w:szCs w:val="24"/>
          <w:lang w:eastAsia="bg-BG"/>
        </w:rPr>
        <w:t>Модулите ще бъдат монтирани на метални конструкции.</w:t>
      </w:r>
      <w:r>
        <w:rPr>
          <w:rFonts w:ascii="Times New Roman" w:eastAsia="Times New Roman" w:hAnsi="Times New Roman" w:cs="Times New Roman"/>
          <w:color w:val="000000"/>
          <w:sz w:val="24"/>
          <w:szCs w:val="24"/>
          <w:lang w:eastAsia="bg-BG"/>
        </w:rPr>
        <w:t xml:space="preserve"> Конструкцията е наземна с набиване, двуредова портретна. </w:t>
      </w:r>
      <w:r>
        <w:rPr>
          <w:rFonts w:ascii="Times New Roman" w:eastAsia="Times New Roman" w:hAnsi="Times New Roman" w:cs="Times New Roman"/>
          <w:color w:val="000000"/>
          <w:sz w:val="24"/>
          <w:szCs w:val="24"/>
          <w:lang w:eastAsia="bg-BG"/>
        </w:rPr>
        <w:t>Върху нея се изгражда рамката по размерит</w:t>
      </w:r>
      <w:r>
        <w:rPr>
          <w:rFonts w:ascii="Times New Roman" w:eastAsia="Times New Roman" w:hAnsi="Times New Roman" w:cs="Times New Roman"/>
          <w:color w:val="000000"/>
          <w:sz w:val="24"/>
          <w:szCs w:val="24"/>
          <w:lang w:eastAsia="bg-BG"/>
        </w:rPr>
        <w:t xml:space="preserve">е на избрания панел със съответните вложки.  </w:t>
      </w:r>
    </w:p>
    <w:p w:rsidR="00EC767A" w:rsidRDefault="00CB432D">
      <w:pPr>
        <w:spacing w:after="0" w:line="240" w:lineRule="auto"/>
        <w:ind w:firstLine="567"/>
        <w:jc w:val="both"/>
        <w:rPr>
          <w:rFonts w:ascii="Times New Roman" w:hAnsi="Times New Roman"/>
          <w:sz w:val="24"/>
          <w:szCs w:val="24"/>
        </w:rPr>
      </w:pPr>
      <w:r>
        <w:rPr>
          <w:rFonts w:ascii="Times New Roman" w:eastAsia="Times New Roman" w:hAnsi="Times New Roman" w:cs="Times New Roman"/>
          <w:color w:val="000000"/>
          <w:sz w:val="24"/>
          <w:szCs w:val="24"/>
          <w:lang w:eastAsia="bg-BG"/>
        </w:rPr>
        <w:t xml:space="preserve">Броят на свързаните последователно модули в стринг и допустимият брой модули и инвертори ще бъдат съобразени с препоръките и инструкциите на фирмата производител на инвертори. </w:t>
      </w:r>
    </w:p>
    <w:p w:rsidR="00EC767A" w:rsidRDefault="00CB432D">
      <w:pPr>
        <w:spacing w:after="0" w:line="240" w:lineRule="auto"/>
        <w:ind w:firstLine="567"/>
        <w:jc w:val="both"/>
        <w:rPr>
          <w:rFonts w:ascii="Times New Roman" w:hAnsi="Times New Roman"/>
          <w:sz w:val="24"/>
          <w:szCs w:val="24"/>
        </w:rPr>
      </w:pPr>
      <w:r>
        <w:rPr>
          <w:rFonts w:ascii="Times New Roman" w:eastAsia="Times New Roman" w:hAnsi="Times New Roman" w:cs="Times New Roman"/>
          <w:color w:val="000000"/>
          <w:sz w:val="24"/>
          <w:szCs w:val="24"/>
          <w:lang w:eastAsia="bg-BG"/>
        </w:rPr>
        <w:t>При изчисленията ще се ползват ба</w:t>
      </w:r>
      <w:r>
        <w:rPr>
          <w:rFonts w:ascii="Times New Roman" w:eastAsia="Times New Roman" w:hAnsi="Times New Roman" w:cs="Times New Roman"/>
          <w:color w:val="000000"/>
          <w:sz w:val="24"/>
          <w:szCs w:val="24"/>
          <w:lang w:eastAsia="bg-BG"/>
        </w:rPr>
        <w:t xml:space="preserve">зи данни и калкулатори за определяне нивата на слънчевата радиация за региона. Например </w:t>
      </w:r>
      <w:proofErr w:type="spellStart"/>
      <w:r>
        <w:rPr>
          <w:rFonts w:ascii="Times New Roman" w:eastAsia="Times New Roman" w:hAnsi="Times New Roman" w:cs="Times New Roman"/>
          <w:color w:val="000000"/>
          <w:sz w:val="24"/>
          <w:szCs w:val="24"/>
          <w:lang w:eastAsia="bg-BG"/>
        </w:rPr>
        <w:t>Photovoltaic</w:t>
      </w:r>
      <w:proofErr w:type="spellEnd"/>
      <w:r>
        <w:rPr>
          <w:rFonts w:ascii="Times New Roman" w:eastAsia="Times New Roman" w:hAnsi="Times New Roman" w:cs="Times New Roman"/>
          <w:color w:val="000000"/>
          <w:sz w:val="24"/>
          <w:szCs w:val="24"/>
          <w:lang w:eastAsia="bg-BG"/>
        </w:rPr>
        <w:t xml:space="preserve"> </w:t>
      </w:r>
      <w:proofErr w:type="spellStart"/>
      <w:r>
        <w:rPr>
          <w:rFonts w:ascii="Times New Roman" w:eastAsia="Times New Roman" w:hAnsi="Times New Roman" w:cs="Times New Roman"/>
          <w:color w:val="000000"/>
          <w:sz w:val="24"/>
          <w:szCs w:val="24"/>
          <w:lang w:eastAsia="bg-BG"/>
        </w:rPr>
        <w:t>Geographical</w:t>
      </w:r>
      <w:proofErr w:type="spellEnd"/>
      <w:r>
        <w:rPr>
          <w:rFonts w:ascii="Times New Roman" w:eastAsia="Times New Roman" w:hAnsi="Times New Roman" w:cs="Times New Roman"/>
          <w:color w:val="000000"/>
          <w:sz w:val="24"/>
          <w:szCs w:val="24"/>
          <w:lang w:eastAsia="bg-BG"/>
        </w:rPr>
        <w:t xml:space="preserve"> </w:t>
      </w:r>
      <w:proofErr w:type="spellStart"/>
      <w:r>
        <w:rPr>
          <w:rFonts w:ascii="Times New Roman" w:eastAsia="Times New Roman" w:hAnsi="Times New Roman" w:cs="Times New Roman"/>
          <w:color w:val="000000"/>
          <w:sz w:val="24"/>
          <w:szCs w:val="24"/>
          <w:lang w:eastAsia="bg-BG"/>
        </w:rPr>
        <w:t>Information</w:t>
      </w:r>
      <w:proofErr w:type="spellEnd"/>
      <w:r>
        <w:rPr>
          <w:rFonts w:ascii="Times New Roman" w:eastAsia="Times New Roman" w:hAnsi="Times New Roman" w:cs="Times New Roman"/>
          <w:color w:val="000000"/>
          <w:sz w:val="24"/>
          <w:szCs w:val="24"/>
          <w:lang w:eastAsia="bg-BG"/>
        </w:rPr>
        <w:t xml:space="preserve"> </w:t>
      </w:r>
      <w:proofErr w:type="spellStart"/>
      <w:r>
        <w:rPr>
          <w:rFonts w:ascii="Times New Roman" w:eastAsia="Times New Roman" w:hAnsi="Times New Roman" w:cs="Times New Roman"/>
          <w:color w:val="000000"/>
          <w:sz w:val="24"/>
          <w:szCs w:val="24"/>
          <w:lang w:eastAsia="bg-BG"/>
        </w:rPr>
        <w:t>System</w:t>
      </w:r>
      <w:proofErr w:type="spellEnd"/>
      <w:r>
        <w:rPr>
          <w:rFonts w:ascii="Times New Roman" w:eastAsia="Times New Roman" w:hAnsi="Times New Roman" w:cs="Times New Roman"/>
          <w:color w:val="000000"/>
          <w:sz w:val="24"/>
          <w:szCs w:val="24"/>
          <w:lang w:eastAsia="bg-BG"/>
        </w:rPr>
        <w:t xml:space="preserve"> (PVGIS), </w:t>
      </w:r>
      <w:proofErr w:type="spellStart"/>
      <w:r>
        <w:rPr>
          <w:rFonts w:ascii="Times New Roman" w:eastAsia="Times New Roman" w:hAnsi="Times New Roman" w:cs="Times New Roman"/>
          <w:color w:val="000000"/>
          <w:sz w:val="24"/>
          <w:szCs w:val="24"/>
          <w:lang w:eastAsia="bg-BG"/>
        </w:rPr>
        <w:t>Meteonorm</w:t>
      </w:r>
      <w:proofErr w:type="spellEnd"/>
      <w:r>
        <w:rPr>
          <w:rFonts w:ascii="Times New Roman" w:eastAsia="Times New Roman" w:hAnsi="Times New Roman" w:cs="Times New Roman"/>
          <w:color w:val="000000"/>
          <w:sz w:val="24"/>
          <w:szCs w:val="24"/>
          <w:lang w:eastAsia="bg-BG"/>
        </w:rPr>
        <w:t xml:space="preserve"> и др.</w:t>
      </w:r>
    </w:p>
    <w:p w:rsidR="00EC767A" w:rsidRDefault="00CB432D">
      <w:pPr>
        <w:spacing w:after="0" w:line="240" w:lineRule="auto"/>
        <w:ind w:firstLine="567"/>
        <w:jc w:val="both"/>
        <w:rPr>
          <w:rFonts w:ascii="Times New Roman" w:hAnsi="Times New Roman"/>
          <w:sz w:val="24"/>
          <w:szCs w:val="24"/>
        </w:rPr>
      </w:pPr>
      <w:r>
        <w:rPr>
          <w:rFonts w:ascii="Times New Roman" w:eastAsia="Times New Roman" w:hAnsi="Times New Roman" w:cs="Times New Roman"/>
          <w:color w:val="000000"/>
          <w:sz w:val="24"/>
          <w:szCs w:val="24"/>
          <w:lang w:eastAsia="bg-BG"/>
        </w:rPr>
        <w:t xml:space="preserve">Изборът на инвертори ще бъде направен в съответствие с технологията на използваните модули. Ще се </w:t>
      </w:r>
      <w:r>
        <w:rPr>
          <w:rFonts w:ascii="Times New Roman" w:eastAsia="Times New Roman" w:hAnsi="Times New Roman" w:cs="Times New Roman"/>
          <w:color w:val="000000"/>
          <w:sz w:val="24"/>
          <w:szCs w:val="24"/>
          <w:lang w:eastAsia="bg-BG"/>
        </w:rPr>
        <w:t xml:space="preserve">ползват 10 бр. 250 </w:t>
      </w:r>
      <w:r>
        <w:rPr>
          <w:rFonts w:ascii="Times New Roman" w:eastAsia="Times New Roman" w:hAnsi="Times New Roman" w:cs="Times New Roman"/>
          <w:color w:val="000000"/>
          <w:sz w:val="24"/>
          <w:szCs w:val="24"/>
          <w:lang w:val="en-US" w:eastAsia="bg-BG"/>
        </w:rPr>
        <w:t xml:space="preserve">kW </w:t>
      </w:r>
      <w:r>
        <w:rPr>
          <w:rFonts w:ascii="Times New Roman" w:eastAsia="Times New Roman" w:hAnsi="Times New Roman" w:cs="Times New Roman"/>
          <w:color w:val="000000"/>
          <w:sz w:val="24"/>
          <w:szCs w:val="24"/>
          <w:lang w:eastAsia="bg-BG"/>
        </w:rPr>
        <w:t xml:space="preserve">мрежов инвертор. Инверторите (преобразувателите) отделят топлина и трябва да имат достатъчно пространство, за да се охлаждат. Задължително трябва да се спазват указанията на производителя за монтаж. </w:t>
      </w:r>
    </w:p>
    <w:p w:rsidR="00EC767A" w:rsidRDefault="00CB432D">
      <w:pPr>
        <w:spacing w:after="0" w:line="240" w:lineRule="auto"/>
        <w:ind w:firstLine="567"/>
        <w:jc w:val="both"/>
        <w:rPr>
          <w:rFonts w:ascii="Times New Roman" w:hAnsi="Times New Roman"/>
          <w:sz w:val="24"/>
          <w:szCs w:val="24"/>
        </w:rPr>
      </w:pPr>
      <w:r>
        <w:rPr>
          <w:rFonts w:ascii="Times New Roman" w:eastAsia="Times New Roman" w:hAnsi="Times New Roman" w:cs="Times New Roman"/>
          <w:color w:val="000000"/>
          <w:sz w:val="24"/>
          <w:szCs w:val="24"/>
          <w:lang w:eastAsia="bg-BG"/>
        </w:rPr>
        <w:t>Предвиждат се изкопни работи на ка</w:t>
      </w:r>
      <w:r>
        <w:rPr>
          <w:rFonts w:ascii="Times New Roman" w:eastAsia="Times New Roman" w:hAnsi="Times New Roman" w:cs="Times New Roman"/>
          <w:color w:val="000000"/>
          <w:sz w:val="24"/>
          <w:szCs w:val="24"/>
          <w:lang w:eastAsia="bg-BG"/>
        </w:rPr>
        <w:t>белни трасета. Конкретни технически параметри на дължина, широчина и дълбочина ще бъдат определени с изработването на инвестиционния проект, част Електро. Всички изкопни работи ще се извършват изцяло в ПИ с идентификатор 67903.97.4. Земна маса няма да бъде</w:t>
      </w:r>
      <w:r>
        <w:rPr>
          <w:rFonts w:ascii="Times New Roman" w:eastAsia="Times New Roman" w:hAnsi="Times New Roman" w:cs="Times New Roman"/>
          <w:color w:val="000000"/>
          <w:sz w:val="24"/>
          <w:szCs w:val="24"/>
          <w:lang w:eastAsia="bg-BG"/>
        </w:rPr>
        <w:t xml:space="preserve"> извозвана, а същата ще бъде използвана за запълване на изкопа след полагане на кабела.</w:t>
      </w:r>
    </w:p>
    <w:p w:rsidR="00EC767A" w:rsidRDefault="00CB432D">
      <w:pPr>
        <w:spacing w:after="0" w:line="240" w:lineRule="auto"/>
        <w:ind w:firstLine="567"/>
        <w:jc w:val="both"/>
        <w:rPr>
          <w:rFonts w:ascii="Times New Roman" w:hAnsi="Times New Roman"/>
          <w:sz w:val="24"/>
          <w:szCs w:val="24"/>
        </w:rPr>
      </w:pPr>
      <w:r>
        <w:rPr>
          <w:rFonts w:ascii="Times New Roman" w:eastAsia="Times New Roman" w:hAnsi="Times New Roman" w:cs="Times New Roman"/>
          <w:color w:val="000000"/>
          <w:sz w:val="24"/>
          <w:szCs w:val="24"/>
          <w:lang w:eastAsia="bg-BG"/>
        </w:rPr>
        <w:t>С цел обезопасяване на фотоволтаичната електрическа централа е предвидено изграждане на ограда около нея.</w:t>
      </w:r>
    </w:p>
    <w:p w:rsidR="00EC767A" w:rsidRDefault="00CB432D">
      <w:pPr>
        <w:spacing w:after="0" w:line="240" w:lineRule="auto"/>
        <w:ind w:firstLine="567"/>
        <w:jc w:val="both"/>
        <w:rPr>
          <w:rFonts w:ascii="Times New Roman" w:hAnsi="Times New Roman"/>
          <w:sz w:val="24"/>
          <w:szCs w:val="24"/>
        </w:rPr>
      </w:pPr>
      <w:r>
        <w:rPr>
          <w:rFonts w:ascii="Times New Roman" w:eastAsia="Times New Roman" w:hAnsi="Times New Roman" w:cs="Times New Roman"/>
          <w:color w:val="000000"/>
          <w:sz w:val="24"/>
          <w:szCs w:val="24"/>
          <w:lang w:eastAsia="bg-BG"/>
        </w:rPr>
        <w:t>Произвежданата електроенергия няма да се използва за собствено</w:t>
      </w:r>
      <w:r>
        <w:rPr>
          <w:rFonts w:ascii="Times New Roman" w:eastAsia="Times New Roman" w:hAnsi="Times New Roman" w:cs="Times New Roman"/>
          <w:color w:val="000000"/>
          <w:sz w:val="24"/>
          <w:szCs w:val="24"/>
          <w:lang w:eastAsia="bg-BG"/>
        </w:rPr>
        <w:t xml:space="preserve"> потребление.</w:t>
      </w:r>
    </w:p>
    <w:p w:rsidR="00EC767A" w:rsidRDefault="00CB432D">
      <w:pPr>
        <w:spacing w:after="0" w:line="240" w:lineRule="auto"/>
        <w:ind w:firstLine="567"/>
        <w:jc w:val="both"/>
        <w:rPr>
          <w:rFonts w:ascii="Times New Roman" w:hAnsi="Times New Roman"/>
          <w:sz w:val="24"/>
          <w:szCs w:val="24"/>
        </w:rPr>
      </w:pPr>
      <w:r>
        <w:rPr>
          <w:rFonts w:ascii="Times New Roman" w:eastAsia="Times New Roman" w:hAnsi="Times New Roman" w:cs="Times New Roman"/>
          <w:color w:val="000000"/>
          <w:sz w:val="24"/>
          <w:szCs w:val="24"/>
          <w:lang w:eastAsia="bg-BG"/>
        </w:rPr>
        <w:t>В съответствие с изходните данни от експлоатационното дружество ще се определи начинът на присъединяване към електроразпределителната мрежа и необходимостта от изграждане на трансформаторни постове с необходима присъединена / инсталирана мощн</w:t>
      </w:r>
      <w:r>
        <w:rPr>
          <w:rFonts w:ascii="Times New Roman" w:eastAsia="Times New Roman" w:hAnsi="Times New Roman" w:cs="Times New Roman"/>
          <w:color w:val="000000"/>
          <w:sz w:val="24"/>
          <w:szCs w:val="24"/>
          <w:lang w:eastAsia="bg-BG"/>
        </w:rPr>
        <w:t>ост – до 3 MW;</w:t>
      </w:r>
    </w:p>
    <w:p w:rsidR="00EC767A" w:rsidRDefault="00CB432D">
      <w:pPr>
        <w:spacing w:after="0" w:line="240" w:lineRule="auto"/>
        <w:ind w:firstLine="567"/>
        <w:jc w:val="both"/>
        <w:rPr>
          <w:rFonts w:ascii="Times New Roman" w:hAnsi="Times New Roman"/>
          <w:sz w:val="24"/>
          <w:szCs w:val="24"/>
        </w:rPr>
      </w:pPr>
      <w:r>
        <w:rPr>
          <w:rFonts w:ascii="Times New Roman" w:eastAsia="Times New Roman" w:hAnsi="Times New Roman" w:cs="Times New Roman"/>
          <w:color w:val="000000"/>
          <w:sz w:val="24"/>
          <w:szCs w:val="24"/>
          <w:lang w:eastAsia="bg-BG"/>
        </w:rPr>
        <w:lastRenderedPageBreak/>
        <w:t>Предвижда се върху имота да се изгради склад за селскостопанска продукция и обслужващи звена, като общата застроена площ ще бъде в рамките на позволената и ще се уточни на база инвестиционен проект.</w:t>
      </w:r>
    </w:p>
    <w:p w:rsidR="00EC767A" w:rsidRDefault="00CB432D">
      <w:pPr>
        <w:spacing w:after="0" w:line="240" w:lineRule="auto"/>
        <w:ind w:firstLine="567"/>
        <w:jc w:val="both"/>
        <w:rPr>
          <w:rFonts w:ascii="Times New Roman" w:hAnsi="Times New Roman"/>
          <w:sz w:val="24"/>
          <w:szCs w:val="24"/>
        </w:rPr>
      </w:pPr>
      <w:r>
        <w:rPr>
          <w:rFonts w:ascii="Times New Roman" w:eastAsia="Times New Roman" w:hAnsi="Times New Roman" w:cs="Times New Roman"/>
          <w:color w:val="000000"/>
          <w:sz w:val="24"/>
          <w:szCs w:val="24"/>
          <w:lang w:eastAsia="bg-BG"/>
        </w:rPr>
        <w:tab/>
        <w:t xml:space="preserve">Конструкцията на склада ще бъде уточнена </w:t>
      </w:r>
      <w:r>
        <w:rPr>
          <w:rFonts w:ascii="Times New Roman" w:eastAsia="Times New Roman" w:hAnsi="Times New Roman" w:cs="Times New Roman"/>
          <w:color w:val="000000"/>
          <w:sz w:val="24"/>
          <w:szCs w:val="24"/>
          <w:lang w:eastAsia="bg-BG"/>
        </w:rPr>
        <w:t xml:space="preserve">на етап проектиране на инвестиционен проект. </w:t>
      </w:r>
      <w:proofErr w:type="spellStart"/>
      <w:r>
        <w:rPr>
          <w:rFonts w:ascii="Times New Roman" w:eastAsia="Times New Roman" w:hAnsi="Times New Roman" w:cs="Times New Roman"/>
          <w:color w:val="000000"/>
          <w:sz w:val="24"/>
          <w:szCs w:val="24"/>
          <w:lang w:eastAsia="bg-BG"/>
        </w:rPr>
        <w:t>Фундирането</w:t>
      </w:r>
      <w:proofErr w:type="spellEnd"/>
      <w:r>
        <w:rPr>
          <w:rFonts w:ascii="Times New Roman" w:eastAsia="Times New Roman" w:hAnsi="Times New Roman" w:cs="Times New Roman"/>
          <w:color w:val="000000"/>
          <w:sz w:val="24"/>
          <w:szCs w:val="24"/>
          <w:lang w:eastAsia="bg-BG"/>
        </w:rPr>
        <w:t xml:space="preserve"> ще бъде решено съгласно нормите. Не се предвижда подземно ниво.</w:t>
      </w:r>
      <w:r>
        <w:rPr>
          <w:rFonts w:ascii="Times New Roman" w:eastAsia="Times New Roman" w:hAnsi="Times New Roman" w:cs="Times New Roman"/>
          <w:color w:val="2A6099"/>
          <w:sz w:val="24"/>
          <w:szCs w:val="24"/>
          <w:lang w:eastAsia="bg-BG"/>
        </w:rPr>
        <w:t xml:space="preserve"> </w:t>
      </w:r>
      <w:r>
        <w:rPr>
          <w:rFonts w:ascii="Times New Roman" w:eastAsia="Times New Roman" w:hAnsi="Times New Roman" w:cs="Times New Roman"/>
          <w:color w:val="000000"/>
          <w:sz w:val="24"/>
          <w:szCs w:val="24"/>
          <w:lang w:eastAsia="bg-BG"/>
        </w:rPr>
        <w:t xml:space="preserve">Котата на изкопа за постройката ще е с приблизителна дълбочина около 2-2,50м, според нормите за </w:t>
      </w:r>
      <w:proofErr w:type="spellStart"/>
      <w:r>
        <w:rPr>
          <w:rFonts w:ascii="Times New Roman" w:eastAsia="Times New Roman" w:hAnsi="Times New Roman" w:cs="Times New Roman"/>
          <w:color w:val="000000"/>
          <w:sz w:val="24"/>
          <w:szCs w:val="24"/>
          <w:lang w:eastAsia="bg-BG"/>
        </w:rPr>
        <w:t>фундиране</w:t>
      </w:r>
      <w:proofErr w:type="spellEnd"/>
      <w:r>
        <w:rPr>
          <w:rFonts w:ascii="Times New Roman" w:eastAsia="Times New Roman" w:hAnsi="Times New Roman" w:cs="Times New Roman"/>
          <w:color w:val="000000"/>
          <w:sz w:val="24"/>
          <w:szCs w:val="24"/>
          <w:lang w:eastAsia="bg-BG"/>
        </w:rPr>
        <w:t xml:space="preserve">. Изкопите ще се изпълняват с </w:t>
      </w:r>
      <w:r>
        <w:rPr>
          <w:rFonts w:ascii="Times New Roman" w:eastAsia="Times New Roman" w:hAnsi="Times New Roman" w:cs="Times New Roman"/>
          <w:color w:val="000000"/>
          <w:sz w:val="24"/>
          <w:szCs w:val="24"/>
          <w:lang w:eastAsia="bg-BG"/>
        </w:rPr>
        <w:t>малогабаритна техника, като хумусния пласт ще бъде отделен и депониран, а впоследствие и изцяло оползотворен.</w:t>
      </w:r>
    </w:p>
    <w:p w:rsidR="00EC767A" w:rsidRDefault="00CB432D">
      <w:pPr>
        <w:spacing w:after="0" w:line="240" w:lineRule="auto"/>
        <w:ind w:firstLine="567"/>
        <w:jc w:val="both"/>
        <w:rPr>
          <w:rFonts w:ascii="Times New Roman" w:hAnsi="Times New Roman"/>
          <w:sz w:val="24"/>
          <w:szCs w:val="24"/>
        </w:rPr>
      </w:pPr>
      <w:r>
        <w:rPr>
          <w:rFonts w:ascii="Times New Roman" w:eastAsia="Times New Roman" w:hAnsi="Times New Roman" w:cs="Times New Roman"/>
          <w:color w:val="000000"/>
          <w:sz w:val="24"/>
          <w:szCs w:val="24"/>
          <w:lang w:eastAsia="bg-BG"/>
        </w:rPr>
        <w:t>За реализиране и експлоатация на инвестиционното предложение няма необходимост от спомагателни или поддържащи дейности, не се налага изграждане на</w:t>
      </w:r>
      <w:r>
        <w:rPr>
          <w:rFonts w:ascii="Times New Roman" w:eastAsia="Times New Roman" w:hAnsi="Times New Roman" w:cs="Times New Roman"/>
          <w:color w:val="000000"/>
          <w:sz w:val="24"/>
          <w:szCs w:val="24"/>
          <w:lang w:eastAsia="bg-BG"/>
        </w:rPr>
        <w:t xml:space="preserve"> пътища.</w:t>
      </w:r>
    </w:p>
    <w:p w:rsidR="00EC767A" w:rsidRDefault="00CB432D">
      <w:pPr>
        <w:spacing w:after="0" w:line="240" w:lineRule="auto"/>
        <w:ind w:firstLine="567"/>
        <w:jc w:val="both"/>
        <w:rPr>
          <w:rFonts w:ascii="Times New Roman" w:hAnsi="Times New Roman"/>
          <w:sz w:val="24"/>
          <w:szCs w:val="24"/>
        </w:rPr>
      </w:pPr>
      <w:r>
        <w:rPr>
          <w:rFonts w:ascii="Times New Roman" w:eastAsia="Times New Roman" w:hAnsi="Times New Roman" w:cs="Times New Roman"/>
          <w:color w:val="000000"/>
          <w:sz w:val="24"/>
          <w:szCs w:val="24"/>
          <w:lang w:eastAsia="bg-BG"/>
        </w:rPr>
        <w:t>Транспортният достъп на имота може да се осъществи чрез ПИ с идентификатор 67903.8.218–За селскостопански, горски, ведомствен път, собственост на общ. Карлово, южно от имота.</w:t>
      </w:r>
    </w:p>
    <w:p w:rsidR="00EC767A" w:rsidRDefault="00CB432D">
      <w:pPr>
        <w:spacing w:after="0" w:line="240" w:lineRule="auto"/>
        <w:ind w:firstLine="567"/>
        <w:jc w:val="both"/>
        <w:rPr>
          <w:rFonts w:ascii="Times New Roman" w:hAnsi="Times New Roman"/>
          <w:sz w:val="24"/>
          <w:szCs w:val="24"/>
        </w:rPr>
      </w:pPr>
      <w:r>
        <w:rPr>
          <w:rFonts w:ascii="Times New Roman" w:eastAsia="Times New Roman" w:hAnsi="Times New Roman" w:cs="Times New Roman"/>
          <w:color w:val="000000"/>
          <w:sz w:val="24"/>
          <w:szCs w:val="24"/>
          <w:lang w:eastAsia="bg-BG"/>
        </w:rPr>
        <w:t>Не се предвижда и не се налага използване на взрив.</w:t>
      </w:r>
    </w:p>
    <w:p w:rsidR="00EC767A" w:rsidRDefault="00EC767A">
      <w:pPr>
        <w:spacing w:after="0" w:line="240" w:lineRule="auto"/>
        <w:ind w:firstLine="708"/>
        <w:jc w:val="both"/>
        <w:rPr>
          <w:rFonts w:ascii="Times New Roman" w:eastAsia="Times New Roman" w:hAnsi="Times New Roman" w:cs="Times New Roman"/>
          <w:b/>
          <w:color w:val="222222"/>
          <w:sz w:val="24"/>
          <w:szCs w:val="24"/>
          <w:lang w:eastAsia="bg-BG"/>
        </w:rPr>
      </w:pPr>
    </w:p>
    <w:p w:rsidR="00EC767A" w:rsidRDefault="00CB432D">
      <w:pPr>
        <w:spacing w:after="0" w:line="240" w:lineRule="auto"/>
        <w:jc w:val="both"/>
        <w:rPr>
          <w:rFonts w:ascii="Times New Roman" w:hAnsi="Times New Roman"/>
          <w:sz w:val="24"/>
          <w:szCs w:val="24"/>
        </w:rPr>
      </w:pPr>
      <w:r>
        <w:rPr>
          <w:rFonts w:ascii="Times New Roman" w:eastAsia="Times New Roman" w:hAnsi="Times New Roman" w:cs="Times New Roman"/>
          <w:b/>
          <w:sz w:val="24"/>
          <w:szCs w:val="24"/>
          <w:lang w:eastAsia="bg-BG"/>
        </w:rPr>
        <w:t>е) Финансиране на п</w:t>
      </w:r>
      <w:r>
        <w:rPr>
          <w:rFonts w:ascii="Times New Roman" w:eastAsia="Times New Roman" w:hAnsi="Times New Roman" w:cs="Times New Roman"/>
          <w:b/>
          <w:sz w:val="24"/>
          <w:szCs w:val="24"/>
          <w:lang w:eastAsia="bg-BG"/>
        </w:rPr>
        <w:t>лана/програмата (държавен, общински бюджет или международни програми, други финансови институции).</w:t>
      </w:r>
    </w:p>
    <w:p w:rsidR="00EC767A" w:rsidRDefault="00EC767A">
      <w:pPr>
        <w:spacing w:after="0" w:line="240" w:lineRule="auto"/>
        <w:jc w:val="both"/>
        <w:rPr>
          <w:rFonts w:ascii="Times New Roman" w:eastAsia="Times New Roman" w:hAnsi="Times New Roman" w:cs="Times New Roman"/>
          <w:color w:val="222222"/>
          <w:sz w:val="24"/>
          <w:szCs w:val="24"/>
          <w:lang w:eastAsia="bg-BG"/>
        </w:rPr>
      </w:pPr>
    </w:p>
    <w:p w:rsidR="00EC767A" w:rsidRDefault="00CB432D">
      <w:pPr>
        <w:spacing w:after="0" w:line="240" w:lineRule="auto"/>
        <w:jc w:val="both"/>
        <w:rPr>
          <w:rFonts w:ascii="Times New Roman" w:hAnsi="Times New Roman"/>
          <w:sz w:val="24"/>
          <w:szCs w:val="24"/>
        </w:rPr>
      </w:pPr>
      <w:r>
        <w:rPr>
          <w:rFonts w:ascii="Times New Roman" w:eastAsia="Times New Roman" w:hAnsi="Times New Roman" w:cs="Times New Roman"/>
          <w:color w:val="222222"/>
          <w:sz w:val="24"/>
          <w:szCs w:val="24"/>
          <w:lang w:eastAsia="bg-BG"/>
        </w:rPr>
        <w:t>Финансирането на разглеждания план е от възложителя.</w:t>
      </w:r>
    </w:p>
    <w:p w:rsidR="00EC767A" w:rsidRDefault="00EC767A">
      <w:pPr>
        <w:spacing w:after="0" w:line="240" w:lineRule="auto"/>
        <w:jc w:val="both"/>
        <w:rPr>
          <w:rFonts w:ascii="Times New Roman" w:eastAsia="Times New Roman" w:hAnsi="Times New Roman" w:cs="Times New Roman"/>
          <w:color w:val="222222"/>
          <w:sz w:val="24"/>
          <w:szCs w:val="24"/>
          <w:lang w:eastAsia="bg-BG"/>
        </w:rPr>
      </w:pPr>
    </w:p>
    <w:p w:rsidR="00EC767A" w:rsidRDefault="00CB432D">
      <w:pPr>
        <w:spacing w:after="0" w:line="240" w:lineRule="auto"/>
        <w:jc w:val="both"/>
        <w:rPr>
          <w:rFonts w:ascii="Times New Roman" w:hAnsi="Times New Roman"/>
          <w:sz w:val="24"/>
          <w:szCs w:val="24"/>
        </w:rPr>
      </w:pPr>
      <w:r>
        <w:rPr>
          <w:rFonts w:ascii="Times New Roman" w:eastAsia="Times New Roman" w:hAnsi="Times New Roman" w:cs="Times New Roman"/>
          <w:b/>
          <w:color w:val="222222"/>
          <w:sz w:val="24"/>
          <w:szCs w:val="24"/>
          <w:lang w:eastAsia="bg-BG"/>
        </w:rPr>
        <w:t>ж) Срокове и етапи на изготвянето на плана/програмата и наличие (нормативно регламентирано) на изисква</w:t>
      </w:r>
      <w:r>
        <w:rPr>
          <w:rFonts w:ascii="Times New Roman" w:eastAsia="Times New Roman" w:hAnsi="Times New Roman" w:cs="Times New Roman"/>
          <w:b/>
          <w:color w:val="222222"/>
          <w:sz w:val="24"/>
          <w:szCs w:val="24"/>
          <w:lang w:eastAsia="bg-BG"/>
        </w:rPr>
        <w:t>не за обществено обсъждане или друга процедурна форма за участие на обществеността</w:t>
      </w:r>
    </w:p>
    <w:p w:rsidR="00EC767A" w:rsidRDefault="00CB432D">
      <w:pPr>
        <w:spacing w:after="0" w:line="240" w:lineRule="auto"/>
        <w:ind w:firstLine="567"/>
        <w:jc w:val="both"/>
        <w:rPr>
          <w:rFonts w:ascii="Times New Roman" w:hAnsi="Times New Roman"/>
          <w:sz w:val="24"/>
          <w:szCs w:val="24"/>
        </w:rPr>
      </w:pPr>
      <w:r>
        <w:rPr>
          <w:rFonts w:ascii="Times New Roman" w:hAnsi="Times New Roman" w:cs="Times New Roman"/>
          <w:sz w:val="24"/>
          <w:szCs w:val="24"/>
        </w:rPr>
        <w:t>Съгласно чл.125 от ЗУТ, Проектите за устройствени планове се изработват въз основа на задание. ПУП-ПРЗ в разглеждания обхват се проектира на един етап. Изготвянето на ПУП е в съответствие с разпоредбите на ЗУТ, както и процедурата по реда на глава шеста от</w:t>
      </w:r>
      <w:r>
        <w:rPr>
          <w:rFonts w:ascii="Times New Roman" w:hAnsi="Times New Roman" w:cs="Times New Roman"/>
          <w:sz w:val="24"/>
          <w:szCs w:val="24"/>
        </w:rPr>
        <w:t xml:space="preserve"> Закона за опазване на околната среда. За ПУП-ПРЗ не се изисква провеждане на обществено обсъждане или друга форма на участие на обществеността при процедурата по смяна предназначението на земята. Издаването на положително становище от компетентният орган </w:t>
      </w:r>
      <w:r>
        <w:rPr>
          <w:rFonts w:ascii="Times New Roman" w:hAnsi="Times New Roman" w:cs="Times New Roman"/>
          <w:sz w:val="24"/>
          <w:szCs w:val="24"/>
        </w:rPr>
        <w:t xml:space="preserve">за съгласуване на плана е предпоставка за преминаване в следващи фази на проектиране и строителство регламентирани със ЗУТ. </w:t>
      </w:r>
    </w:p>
    <w:p w:rsidR="00EC767A" w:rsidRDefault="00EC767A">
      <w:pPr>
        <w:spacing w:after="0" w:line="240" w:lineRule="auto"/>
        <w:jc w:val="both"/>
        <w:rPr>
          <w:rFonts w:ascii="Times New Roman" w:eastAsia="Times New Roman" w:hAnsi="Times New Roman" w:cs="Times New Roman"/>
          <w:color w:val="222222"/>
          <w:sz w:val="24"/>
          <w:szCs w:val="24"/>
          <w:lang w:eastAsia="bg-BG"/>
        </w:rPr>
      </w:pPr>
    </w:p>
    <w:p w:rsidR="00EC767A" w:rsidRDefault="00CB432D">
      <w:pPr>
        <w:spacing w:after="0" w:line="240" w:lineRule="auto"/>
        <w:jc w:val="both"/>
        <w:rPr>
          <w:rFonts w:ascii="Times New Roman" w:hAnsi="Times New Roman"/>
          <w:sz w:val="24"/>
          <w:szCs w:val="24"/>
        </w:rPr>
      </w:pPr>
      <w:r>
        <w:rPr>
          <w:rFonts w:ascii="Times New Roman" w:eastAsia="Times New Roman" w:hAnsi="Times New Roman" w:cs="Times New Roman"/>
          <w:b/>
          <w:color w:val="222222"/>
          <w:sz w:val="24"/>
          <w:szCs w:val="24"/>
          <w:lang w:eastAsia="bg-BG"/>
        </w:rPr>
        <w:t>3. Информация за органа, отговорен за прилагането на плана/програмата</w:t>
      </w:r>
    </w:p>
    <w:p w:rsidR="00EC767A" w:rsidRDefault="00CB432D">
      <w:pPr>
        <w:pStyle w:val="a7"/>
        <w:ind w:left="0" w:firstLine="567"/>
        <w:rPr>
          <w:sz w:val="24"/>
        </w:rPr>
      </w:pPr>
      <w:r>
        <w:rPr>
          <w:sz w:val="24"/>
        </w:rPr>
        <w:t xml:space="preserve">Прилагането на плана ще се осъществява съгласно ЗУТ и ще се </w:t>
      </w:r>
      <w:r>
        <w:rPr>
          <w:sz w:val="24"/>
        </w:rPr>
        <w:t>съблюдава от органите, имащи правомощия по този закон – Главен Архитект и Кмет на Община Карлово.</w:t>
      </w:r>
    </w:p>
    <w:p w:rsidR="00EC767A" w:rsidRDefault="00EC767A">
      <w:pPr>
        <w:pStyle w:val="a7"/>
        <w:ind w:left="0" w:firstLine="567"/>
        <w:rPr>
          <w:sz w:val="24"/>
        </w:rPr>
      </w:pPr>
    </w:p>
    <w:p w:rsidR="00EC767A" w:rsidRDefault="00CB432D">
      <w:pPr>
        <w:spacing w:after="0" w:line="240" w:lineRule="auto"/>
        <w:jc w:val="both"/>
        <w:rPr>
          <w:rFonts w:ascii="Times New Roman" w:hAnsi="Times New Roman"/>
          <w:sz w:val="24"/>
          <w:szCs w:val="24"/>
        </w:rPr>
      </w:pPr>
      <w:r>
        <w:rPr>
          <w:rFonts w:ascii="Times New Roman" w:eastAsia="Times New Roman" w:hAnsi="Times New Roman" w:cs="Times New Roman"/>
          <w:b/>
          <w:color w:val="222222"/>
          <w:sz w:val="24"/>
          <w:szCs w:val="24"/>
          <w:lang w:eastAsia="bg-BG"/>
        </w:rPr>
        <w:t>4. Орган за приемане/одобряване/утвърждаване на плана/програмата</w:t>
      </w:r>
    </w:p>
    <w:p w:rsidR="00EC767A" w:rsidRDefault="00CB432D">
      <w:pPr>
        <w:spacing w:after="0" w:line="240" w:lineRule="auto"/>
        <w:jc w:val="both"/>
        <w:rPr>
          <w:rFonts w:ascii="Times New Roman" w:hAnsi="Times New Roman"/>
          <w:sz w:val="24"/>
          <w:szCs w:val="24"/>
        </w:rPr>
      </w:pPr>
      <w:r>
        <w:rPr>
          <w:rFonts w:ascii="Times New Roman" w:hAnsi="Times New Roman" w:cs="Times New Roman"/>
          <w:sz w:val="24"/>
          <w:szCs w:val="24"/>
        </w:rPr>
        <w:t xml:space="preserve">Орган, отговорен </w:t>
      </w:r>
      <w:r>
        <w:rPr>
          <w:rFonts w:ascii="Times New Roman" w:eastAsia="Times New Roman" w:hAnsi="Times New Roman" w:cs="Times New Roman"/>
          <w:color w:val="222222"/>
          <w:sz w:val="24"/>
          <w:szCs w:val="24"/>
          <w:lang w:eastAsia="bg-BG"/>
        </w:rPr>
        <w:t>за /одобряване/утвърждаване на плана е Експертен съвет при Община Карлово и</w:t>
      </w:r>
      <w:r>
        <w:rPr>
          <w:rFonts w:ascii="Times New Roman" w:eastAsia="Times New Roman" w:hAnsi="Times New Roman" w:cs="Times New Roman"/>
          <w:color w:val="222222"/>
          <w:sz w:val="24"/>
          <w:szCs w:val="24"/>
          <w:lang w:eastAsia="bg-BG"/>
        </w:rPr>
        <w:t xml:space="preserve"> Кмета на Община Карлово при спазване на изискванията на ЗУТ и дадената компетентност.</w:t>
      </w:r>
    </w:p>
    <w:p w:rsidR="00EC767A" w:rsidRDefault="00CB432D">
      <w:pPr>
        <w:spacing w:after="0" w:line="240" w:lineRule="auto"/>
        <w:jc w:val="both"/>
        <w:rPr>
          <w:rFonts w:ascii="Times New Roman" w:hAnsi="Times New Roman"/>
          <w:sz w:val="24"/>
          <w:szCs w:val="24"/>
        </w:rPr>
      </w:pPr>
      <w:r>
        <w:rPr>
          <w:rFonts w:ascii="Times New Roman" w:eastAsia="Times New Roman" w:hAnsi="Times New Roman" w:cs="Times New Roman"/>
          <w:b/>
          <w:color w:val="222222"/>
          <w:sz w:val="24"/>
          <w:szCs w:val="24"/>
          <w:lang w:eastAsia="bg-BG"/>
        </w:rPr>
        <w:t>5. (не е задължително за попълване)</w:t>
      </w:r>
    </w:p>
    <w:p w:rsidR="00EC767A" w:rsidRDefault="00CB432D">
      <w:pPr>
        <w:spacing w:after="0" w:line="240" w:lineRule="auto"/>
        <w:jc w:val="both"/>
        <w:rPr>
          <w:rFonts w:ascii="Times New Roman" w:hAnsi="Times New Roman"/>
          <w:sz w:val="24"/>
          <w:szCs w:val="24"/>
        </w:rPr>
      </w:pPr>
      <w:r>
        <w:rPr>
          <w:rFonts w:ascii="Times New Roman" w:eastAsia="Times New Roman" w:hAnsi="Times New Roman" w:cs="Times New Roman"/>
          <w:color w:val="222222"/>
          <w:sz w:val="24"/>
          <w:szCs w:val="24"/>
          <w:lang w:eastAsia="bg-BG"/>
        </w:rPr>
        <w:t>Моля да бъде допуснато извършването само на екологична оценка (ЕО)/В случаите по чл. 91, ал. 2 от Закона за опазване на околната сред</w:t>
      </w:r>
      <w:r>
        <w:rPr>
          <w:rFonts w:ascii="Times New Roman" w:eastAsia="Times New Roman" w:hAnsi="Times New Roman" w:cs="Times New Roman"/>
          <w:color w:val="222222"/>
          <w:sz w:val="24"/>
          <w:szCs w:val="24"/>
          <w:lang w:eastAsia="bg-BG"/>
        </w:rPr>
        <w:t>а (ЗООС), когато за инвестиционно предложение, включено в приложение № 1 или в приложение № 2 към ЗООС, се изисква и изготвянето на самостоятелен план или програма по чл.85, ал. 1 и 2 от ЗООС поради следните основания (мотиви):</w:t>
      </w:r>
    </w:p>
    <w:p w:rsidR="00EC767A" w:rsidRDefault="00CB432D">
      <w:pPr>
        <w:spacing w:after="0" w:line="240" w:lineRule="auto"/>
        <w:jc w:val="both"/>
        <w:rPr>
          <w:rFonts w:ascii="Times New Roman" w:hAnsi="Times New Roman"/>
          <w:sz w:val="24"/>
          <w:szCs w:val="24"/>
        </w:rPr>
      </w:pPr>
      <w:r>
        <w:rPr>
          <w:rFonts w:ascii="Times New Roman" w:eastAsia="Times New Roman" w:hAnsi="Times New Roman" w:cs="Times New Roman"/>
          <w:b/>
          <w:bCs/>
          <w:color w:val="222222"/>
          <w:sz w:val="24"/>
          <w:szCs w:val="24"/>
          <w:u w:val="single"/>
          <w:lang w:eastAsia="bg-BG"/>
        </w:rPr>
        <w:t>Приложение:</w:t>
      </w:r>
    </w:p>
    <w:p w:rsidR="00EC767A" w:rsidRDefault="00CB432D">
      <w:pPr>
        <w:spacing w:after="0" w:line="240" w:lineRule="auto"/>
        <w:jc w:val="both"/>
        <w:rPr>
          <w:rFonts w:ascii="Times New Roman" w:hAnsi="Times New Roman"/>
          <w:sz w:val="24"/>
          <w:szCs w:val="24"/>
        </w:rPr>
      </w:pPr>
      <w:r>
        <w:rPr>
          <w:rFonts w:ascii="Times New Roman" w:eastAsia="Times New Roman" w:hAnsi="Times New Roman" w:cs="Times New Roman"/>
          <w:color w:val="222222"/>
          <w:sz w:val="24"/>
          <w:szCs w:val="24"/>
          <w:lang w:eastAsia="bg-BG"/>
        </w:rPr>
        <w:t>А. Информация по</w:t>
      </w:r>
      <w:r>
        <w:rPr>
          <w:rFonts w:ascii="Times New Roman" w:eastAsia="Times New Roman" w:hAnsi="Times New Roman" w:cs="Times New Roman"/>
          <w:color w:val="222222"/>
          <w:sz w:val="24"/>
          <w:szCs w:val="24"/>
          <w:lang w:eastAsia="bg-BG"/>
        </w:rPr>
        <w:t xml:space="preserve"> чл. 8а, ал. 2 от Наредбата за условията и реда за извършване на екологична оценка на планове и програми:</w:t>
      </w:r>
    </w:p>
    <w:p w:rsidR="00EC767A" w:rsidRDefault="00CB432D">
      <w:pPr>
        <w:spacing w:after="0" w:line="240" w:lineRule="auto"/>
        <w:jc w:val="both"/>
        <w:rPr>
          <w:rFonts w:ascii="Times New Roman" w:hAnsi="Times New Roman"/>
          <w:sz w:val="24"/>
          <w:szCs w:val="24"/>
        </w:rPr>
      </w:pPr>
      <w:r>
        <w:rPr>
          <w:rFonts w:ascii="Times New Roman" w:eastAsia="Times New Roman" w:hAnsi="Times New Roman" w:cs="Times New Roman"/>
          <w:b/>
          <w:color w:val="222222"/>
          <w:sz w:val="24"/>
          <w:szCs w:val="24"/>
          <w:lang w:eastAsia="bg-BG"/>
        </w:rPr>
        <w:t>1. Характеристика на плана/програмата относно:</w:t>
      </w:r>
    </w:p>
    <w:p w:rsidR="00EC767A" w:rsidRDefault="00CB432D">
      <w:pPr>
        <w:spacing w:after="0" w:line="240" w:lineRule="auto"/>
        <w:ind w:firstLine="567"/>
        <w:jc w:val="both"/>
        <w:rPr>
          <w:rFonts w:ascii="Times New Roman" w:hAnsi="Times New Roman"/>
          <w:sz w:val="24"/>
          <w:szCs w:val="24"/>
        </w:rPr>
      </w:pPr>
      <w:r>
        <w:rPr>
          <w:rFonts w:ascii="Times New Roman" w:eastAsia="Times New Roman" w:hAnsi="Times New Roman" w:cs="Times New Roman"/>
          <w:color w:val="222222"/>
          <w:sz w:val="24"/>
          <w:szCs w:val="24"/>
          <w:lang w:eastAsia="bg-BG"/>
        </w:rPr>
        <w:t>а) инвестиционните предложения по приложение № 1 към чл. 92, т. 1 и приложение № 2 към чл. 93, ал. 1, т</w:t>
      </w:r>
      <w:r>
        <w:rPr>
          <w:rFonts w:ascii="Times New Roman" w:eastAsia="Times New Roman" w:hAnsi="Times New Roman" w:cs="Times New Roman"/>
          <w:color w:val="222222"/>
          <w:sz w:val="24"/>
          <w:szCs w:val="24"/>
          <w:lang w:eastAsia="bg-BG"/>
        </w:rPr>
        <w:t>. 1 и 2 към ЗООС и/или други инвестиционни предложения с предполагаемо значително въздействие върху околната среда, спрямо които предлаганият план/програма определя критерии, нормативи и други ръководни условия от значение за бъдещото им разрешаване или од</w:t>
      </w:r>
      <w:r>
        <w:rPr>
          <w:rFonts w:ascii="Times New Roman" w:eastAsia="Times New Roman" w:hAnsi="Times New Roman" w:cs="Times New Roman"/>
          <w:color w:val="222222"/>
          <w:sz w:val="24"/>
          <w:szCs w:val="24"/>
          <w:lang w:eastAsia="bg-BG"/>
        </w:rPr>
        <w:t>обряване по отношение на местоположение, характер, мащабност и експлоатационни условия:</w:t>
      </w:r>
    </w:p>
    <w:p w:rsidR="00EC767A" w:rsidRDefault="00EC767A">
      <w:pPr>
        <w:spacing w:after="0" w:line="240" w:lineRule="auto"/>
        <w:ind w:firstLine="567"/>
        <w:jc w:val="both"/>
        <w:rPr>
          <w:rFonts w:ascii="Times New Roman" w:hAnsi="Times New Roman" w:cs="Times New Roman"/>
          <w:sz w:val="24"/>
          <w:szCs w:val="24"/>
        </w:rPr>
      </w:pPr>
    </w:p>
    <w:p w:rsidR="00EC767A" w:rsidRDefault="00CB432D">
      <w:pPr>
        <w:spacing w:after="0" w:line="240" w:lineRule="auto"/>
        <w:ind w:firstLine="567"/>
        <w:jc w:val="both"/>
        <w:rPr>
          <w:rFonts w:ascii="Times New Roman" w:hAnsi="Times New Roman"/>
          <w:sz w:val="24"/>
          <w:szCs w:val="24"/>
        </w:rPr>
      </w:pPr>
      <w:r>
        <w:rPr>
          <w:rFonts w:ascii="Times New Roman" w:hAnsi="Times New Roman" w:cs="Times New Roman"/>
          <w:sz w:val="24"/>
          <w:szCs w:val="24"/>
        </w:rPr>
        <w:t xml:space="preserve">Фотоволтаичната електроцентрала ще произвежда електроенергия, като преобразува слънчевата радиация, посредством фотоволтаични панели </w:t>
      </w:r>
      <w:r>
        <w:rPr>
          <w:rFonts w:ascii="Times New Roman" w:eastAsia="Times New Roman" w:hAnsi="Times New Roman" w:cs="Times New Roman"/>
          <w:color w:val="000000"/>
          <w:sz w:val="24"/>
          <w:szCs w:val="24"/>
          <w:lang w:eastAsia="bg-BG"/>
        </w:rPr>
        <w:t>до 3 MW</w:t>
      </w:r>
      <w:r>
        <w:rPr>
          <w:rFonts w:ascii="Times New Roman" w:hAnsi="Times New Roman" w:cs="Times New Roman"/>
          <w:sz w:val="24"/>
          <w:szCs w:val="24"/>
        </w:rPr>
        <w:t>. ФВЦ и склад за селскостоп</w:t>
      </w:r>
      <w:r>
        <w:rPr>
          <w:rFonts w:ascii="Times New Roman" w:hAnsi="Times New Roman" w:cs="Times New Roman"/>
          <w:sz w:val="24"/>
          <w:szCs w:val="24"/>
        </w:rPr>
        <w:t>анска продукция и обслужващи звена засягат само имота собственост на възложителя. Инвестиционни предложения с предполагаемо значително въздействие върху околната среда, спрямо които предлагания план определя критерии и условия – няма.</w:t>
      </w:r>
    </w:p>
    <w:p w:rsidR="00EC767A" w:rsidRDefault="00EC767A">
      <w:pPr>
        <w:spacing w:after="0" w:line="240" w:lineRule="auto"/>
        <w:rPr>
          <w:rFonts w:ascii="Times New Roman" w:eastAsia="Times New Roman" w:hAnsi="Times New Roman" w:cs="Times New Roman"/>
          <w:b/>
          <w:color w:val="222222"/>
          <w:sz w:val="24"/>
          <w:szCs w:val="24"/>
          <w:lang w:eastAsia="bg-BG"/>
        </w:rPr>
      </w:pPr>
    </w:p>
    <w:p w:rsidR="00EC767A" w:rsidRDefault="00CB432D">
      <w:pPr>
        <w:spacing w:after="0" w:line="240" w:lineRule="auto"/>
        <w:ind w:firstLine="708"/>
        <w:jc w:val="both"/>
        <w:rPr>
          <w:rFonts w:ascii="Times New Roman" w:hAnsi="Times New Roman"/>
          <w:sz w:val="24"/>
          <w:szCs w:val="24"/>
        </w:rPr>
      </w:pPr>
      <w:r>
        <w:rPr>
          <w:rFonts w:ascii="Times New Roman" w:eastAsia="Times New Roman" w:hAnsi="Times New Roman" w:cs="Times New Roman"/>
          <w:b/>
          <w:color w:val="222222"/>
          <w:sz w:val="24"/>
          <w:szCs w:val="24"/>
          <w:lang w:eastAsia="bg-BG"/>
        </w:rPr>
        <w:t>б) мястото на предла</w:t>
      </w:r>
      <w:r>
        <w:rPr>
          <w:rFonts w:ascii="Times New Roman" w:eastAsia="Times New Roman" w:hAnsi="Times New Roman" w:cs="Times New Roman"/>
          <w:b/>
          <w:color w:val="222222"/>
          <w:sz w:val="24"/>
          <w:szCs w:val="24"/>
          <w:lang w:eastAsia="bg-BG"/>
        </w:rPr>
        <w:t>гания план/програма в цялостния процес или йерархия на планиране и степен, до която планът/програмата влияе върху други планове и програми:</w:t>
      </w:r>
    </w:p>
    <w:p w:rsidR="00EC767A" w:rsidRDefault="00CB432D">
      <w:pPr>
        <w:spacing w:after="0" w:line="240" w:lineRule="auto"/>
        <w:ind w:firstLine="708"/>
        <w:jc w:val="both"/>
        <w:rPr>
          <w:rFonts w:ascii="Times New Roman" w:hAnsi="Times New Roman"/>
          <w:sz w:val="24"/>
          <w:szCs w:val="24"/>
        </w:rPr>
      </w:pPr>
      <w:r>
        <w:rPr>
          <w:rFonts w:ascii="Times New Roman" w:hAnsi="Times New Roman" w:cs="Times New Roman"/>
          <w:sz w:val="24"/>
          <w:szCs w:val="24"/>
        </w:rPr>
        <w:t xml:space="preserve">Провежда се процедура по промяна предназначението на земята, съгласно действащата в страната нормативна уредба. </w:t>
      </w:r>
    </w:p>
    <w:p w:rsidR="00EC767A" w:rsidRDefault="00CB432D">
      <w:pPr>
        <w:spacing w:after="0" w:line="240" w:lineRule="auto"/>
        <w:ind w:firstLine="708"/>
        <w:jc w:val="both"/>
        <w:rPr>
          <w:rFonts w:ascii="Times New Roman" w:hAnsi="Times New Roman"/>
          <w:sz w:val="24"/>
          <w:szCs w:val="24"/>
        </w:rPr>
      </w:pPr>
      <w:r>
        <w:rPr>
          <w:rFonts w:ascii="Times New Roman" w:hAnsi="Times New Roman" w:cs="Times New Roman"/>
          <w:sz w:val="24"/>
          <w:szCs w:val="24"/>
        </w:rPr>
        <w:t>ПУП</w:t>
      </w:r>
      <w:r>
        <w:rPr>
          <w:rFonts w:ascii="Times New Roman" w:hAnsi="Times New Roman" w:cs="Times New Roman"/>
          <w:sz w:val="24"/>
          <w:szCs w:val="24"/>
        </w:rPr>
        <w:t>-П</w:t>
      </w:r>
      <w:r>
        <w:rPr>
          <w:rFonts w:ascii="Times New Roman" w:hAnsi="Times New Roman" w:cs="Times New Roman"/>
          <w:sz w:val="24"/>
          <w:szCs w:val="24"/>
        </w:rPr>
        <w:t>РЗ</w:t>
      </w:r>
      <w:r>
        <w:rPr>
          <w:rFonts w:ascii="Times New Roman" w:hAnsi="Times New Roman" w:cs="Times New Roman"/>
          <w:sz w:val="24"/>
          <w:szCs w:val="24"/>
        </w:rPr>
        <w:t xml:space="preserve"> ще се изработи в необходимия териториален обхват, в обем и съдържание съгласно изискванията на Наредба №8/14.06.2001 г. за обема и съдържанието на устройствените планове, при спазване на действащите към момента законови и подзаконови нормативни актове</w:t>
      </w:r>
      <w:r>
        <w:rPr>
          <w:rFonts w:ascii="Times New Roman" w:hAnsi="Times New Roman" w:cs="Times New Roman"/>
          <w:sz w:val="24"/>
          <w:szCs w:val="24"/>
        </w:rPr>
        <w:t xml:space="preserve">: </w:t>
      </w:r>
    </w:p>
    <w:p w:rsidR="00EC767A" w:rsidRDefault="00CB432D">
      <w:pPr>
        <w:spacing w:after="0" w:line="240" w:lineRule="auto"/>
        <w:ind w:firstLine="708"/>
        <w:jc w:val="both"/>
        <w:rPr>
          <w:rFonts w:ascii="Times New Roman" w:hAnsi="Times New Roman"/>
          <w:sz w:val="24"/>
          <w:szCs w:val="24"/>
        </w:rPr>
      </w:pPr>
      <w:r>
        <w:rPr>
          <w:rFonts w:ascii="Times New Roman" w:hAnsi="Times New Roman" w:cs="Times New Roman"/>
          <w:sz w:val="24"/>
          <w:szCs w:val="24"/>
        </w:rPr>
        <w:t>- Закон за устройство на територията;</w:t>
      </w:r>
    </w:p>
    <w:p w:rsidR="00EC767A" w:rsidRDefault="00CB432D">
      <w:pPr>
        <w:spacing w:after="0" w:line="240" w:lineRule="auto"/>
        <w:ind w:firstLine="708"/>
        <w:jc w:val="both"/>
        <w:rPr>
          <w:rFonts w:ascii="Times New Roman" w:hAnsi="Times New Roman"/>
          <w:sz w:val="24"/>
          <w:szCs w:val="24"/>
        </w:rPr>
      </w:pPr>
      <w:r>
        <w:rPr>
          <w:rFonts w:ascii="Times New Roman" w:hAnsi="Times New Roman" w:cs="Times New Roman"/>
          <w:sz w:val="24"/>
          <w:szCs w:val="24"/>
        </w:rPr>
        <w:t>- Наредба № 7 от 2003 г. за правила и нормативи за устройство на отделните видове територии и устройствени зони.</w:t>
      </w:r>
    </w:p>
    <w:p w:rsidR="00EC767A" w:rsidRDefault="00CB432D">
      <w:pPr>
        <w:spacing w:after="0" w:line="240" w:lineRule="auto"/>
        <w:ind w:firstLine="708"/>
        <w:jc w:val="both"/>
        <w:rPr>
          <w:rFonts w:ascii="Times New Roman" w:hAnsi="Times New Roman"/>
          <w:sz w:val="24"/>
          <w:szCs w:val="24"/>
        </w:rPr>
      </w:pPr>
      <w:r>
        <w:rPr>
          <w:rFonts w:ascii="Times New Roman" w:hAnsi="Times New Roman" w:cs="Times New Roman"/>
          <w:sz w:val="24"/>
          <w:szCs w:val="24"/>
        </w:rPr>
        <w:t>Реализацията на плана не касае други планове и програми.</w:t>
      </w:r>
    </w:p>
    <w:p w:rsidR="00EC767A" w:rsidRDefault="00CB432D">
      <w:pPr>
        <w:spacing w:after="0" w:line="240" w:lineRule="auto"/>
        <w:jc w:val="both"/>
        <w:rPr>
          <w:rFonts w:ascii="Times New Roman" w:hAnsi="Times New Roman"/>
          <w:sz w:val="24"/>
          <w:szCs w:val="24"/>
        </w:rPr>
      </w:pPr>
      <w:r>
        <w:rPr>
          <w:rFonts w:ascii="Times New Roman" w:eastAsia="Times New Roman" w:hAnsi="Times New Roman" w:cs="Times New Roman"/>
          <w:b/>
          <w:color w:val="222222"/>
          <w:sz w:val="24"/>
          <w:szCs w:val="24"/>
          <w:lang w:eastAsia="bg-BG"/>
        </w:rPr>
        <w:tab/>
        <w:t xml:space="preserve">в) значение на плана/програмата за </w:t>
      </w:r>
      <w:r>
        <w:rPr>
          <w:rFonts w:ascii="Times New Roman" w:eastAsia="Times New Roman" w:hAnsi="Times New Roman" w:cs="Times New Roman"/>
          <w:b/>
          <w:color w:val="222222"/>
          <w:sz w:val="24"/>
          <w:szCs w:val="24"/>
          <w:lang w:eastAsia="bg-BG"/>
        </w:rPr>
        <w:t>интегрирането на екологичните съображения, особено с оглед насърчаването на устойчиво развитие:</w:t>
      </w:r>
    </w:p>
    <w:p w:rsidR="00EC767A" w:rsidRDefault="00CB432D">
      <w:pPr>
        <w:spacing w:after="0" w:line="240" w:lineRule="auto"/>
        <w:ind w:firstLine="708"/>
        <w:jc w:val="both"/>
        <w:rPr>
          <w:rFonts w:ascii="Times New Roman" w:hAnsi="Times New Roman"/>
          <w:sz w:val="24"/>
          <w:szCs w:val="24"/>
        </w:rPr>
      </w:pPr>
      <w:proofErr w:type="spellStart"/>
      <w:r>
        <w:rPr>
          <w:rFonts w:ascii="Times New Roman" w:eastAsia="Calibri" w:hAnsi="Times New Roman" w:cs="Times New Roman"/>
          <w:color w:val="000000"/>
          <w:sz w:val="24"/>
          <w:szCs w:val="24"/>
        </w:rPr>
        <w:t>Преотреждането</w:t>
      </w:r>
      <w:proofErr w:type="spellEnd"/>
      <w:r>
        <w:rPr>
          <w:rFonts w:ascii="Times New Roman" w:eastAsia="Calibri" w:hAnsi="Times New Roman" w:cs="Times New Roman"/>
          <w:color w:val="000000"/>
          <w:sz w:val="24"/>
          <w:szCs w:val="24"/>
        </w:rPr>
        <w:t xml:space="preserve"> на имота и изграждане </w:t>
      </w:r>
      <w:r>
        <w:rPr>
          <w:rFonts w:ascii="Times New Roman" w:eastAsia="Calibri" w:hAnsi="Times New Roman" w:cs="Times New Roman"/>
          <w:sz w:val="24"/>
          <w:szCs w:val="24"/>
        </w:rPr>
        <w:t xml:space="preserve">на ФЕЦ до 3MW ЗА ПРОДАЖБА НА ПРОИЗВЕДЕНАТА ЕЛЕКТРОЕНЕРГИЯ, СКЛАД ЗА СЕЛСКОСТОПАНСКА ПРОДУКЦИЯ И ОБСЛУЖВАЩИ ЗВЕНА </w:t>
      </w:r>
      <w:r>
        <w:rPr>
          <w:rFonts w:ascii="Times New Roman" w:eastAsia="Calibri" w:hAnsi="Times New Roman" w:cs="Times New Roman"/>
          <w:color w:val="000000"/>
          <w:sz w:val="24"/>
          <w:szCs w:val="24"/>
        </w:rPr>
        <w:t xml:space="preserve"> е съобразено с изискванията на националното законодателство в областта, кореспондиращи с екологичната нормативна уредба, екологосъобразното икономическо и устойчиво развитие.</w:t>
      </w:r>
    </w:p>
    <w:p w:rsidR="00EC767A" w:rsidRDefault="00CB432D">
      <w:pPr>
        <w:spacing w:after="0" w:line="240" w:lineRule="auto"/>
        <w:ind w:firstLine="708"/>
        <w:jc w:val="both"/>
        <w:rPr>
          <w:rFonts w:ascii="Times New Roman" w:hAnsi="Times New Roman"/>
          <w:sz w:val="24"/>
          <w:szCs w:val="24"/>
        </w:rPr>
      </w:pPr>
      <w:r>
        <w:rPr>
          <w:rFonts w:ascii="Times New Roman" w:eastAsia="Calibri" w:hAnsi="Times New Roman" w:cs="Times New Roman"/>
          <w:color w:val="000000"/>
          <w:sz w:val="24"/>
          <w:szCs w:val="24"/>
        </w:rPr>
        <w:t>Процесът на производство на електроенергия чрез ФЕЦ е значително по–щадящ околна</w:t>
      </w:r>
      <w:r>
        <w:rPr>
          <w:rFonts w:ascii="Times New Roman" w:eastAsia="Calibri" w:hAnsi="Times New Roman" w:cs="Times New Roman"/>
          <w:color w:val="000000"/>
          <w:sz w:val="24"/>
          <w:szCs w:val="24"/>
        </w:rPr>
        <w:t xml:space="preserve">та среда от стандартната употреба на </w:t>
      </w:r>
      <w:proofErr w:type="spellStart"/>
      <w:r>
        <w:rPr>
          <w:rFonts w:ascii="Times New Roman" w:eastAsia="Calibri" w:hAnsi="Times New Roman" w:cs="Times New Roman"/>
          <w:color w:val="000000"/>
          <w:sz w:val="24"/>
          <w:szCs w:val="24"/>
        </w:rPr>
        <w:t>фосилни</w:t>
      </w:r>
      <w:proofErr w:type="spellEnd"/>
      <w:r>
        <w:rPr>
          <w:rFonts w:ascii="Times New Roman" w:eastAsia="Calibri" w:hAnsi="Times New Roman" w:cs="Times New Roman"/>
          <w:color w:val="000000"/>
          <w:sz w:val="24"/>
          <w:szCs w:val="24"/>
        </w:rPr>
        <w:t xml:space="preserve"> горива. </w:t>
      </w:r>
    </w:p>
    <w:p w:rsidR="00EC767A" w:rsidRDefault="00CB432D">
      <w:pPr>
        <w:spacing w:after="0" w:line="240" w:lineRule="auto"/>
        <w:ind w:firstLine="708"/>
        <w:jc w:val="both"/>
        <w:rPr>
          <w:rFonts w:ascii="Times New Roman" w:hAnsi="Times New Roman"/>
          <w:sz w:val="24"/>
          <w:szCs w:val="24"/>
        </w:rPr>
      </w:pPr>
      <w:r>
        <w:rPr>
          <w:rFonts w:ascii="Times New Roman" w:eastAsia="Times New Roman" w:hAnsi="Times New Roman" w:cs="Times New Roman"/>
          <w:b/>
          <w:color w:val="222222"/>
          <w:sz w:val="24"/>
          <w:szCs w:val="24"/>
          <w:lang w:eastAsia="bg-BG"/>
        </w:rPr>
        <w:t>г)  екологични проблеми от значение за плана/програмата:</w:t>
      </w:r>
    </w:p>
    <w:p w:rsidR="00EC767A" w:rsidRDefault="00CB432D">
      <w:pPr>
        <w:spacing w:after="0" w:line="240" w:lineRule="auto"/>
        <w:ind w:firstLine="567"/>
        <w:jc w:val="both"/>
        <w:rPr>
          <w:rFonts w:ascii="Times New Roman" w:hAnsi="Times New Roman"/>
          <w:sz w:val="24"/>
          <w:szCs w:val="24"/>
        </w:rPr>
      </w:pPr>
      <w:r>
        <w:rPr>
          <w:rFonts w:ascii="Times New Roman" w:eastAsia="Calibri" w:hAnsi="Times New Roman" w:cs="Times New Roman"/>
          <w:sz w:val="24"/>
          <w:szCs w:val="24"/>
        </w:rPr>
        <w:t xml:space="preserve">Не са установени екологични проблеми в района, които да са от значение за реализирането на плана. </w:t>
      </w:r>
    </w:p>
    <w:p w:rsidR="00EC767A" w:rsidRDefault="00CB432D">
      <w:pPr>
        <w:spacing w:after="0" w:line="240" w:lineRule="auto"/>
        <w:ind w:firstLine="567"/>
        <w:jc w:val="both"/>
        <w:rPr>
          <w:rFonts w:ascii="Times New Roman" w:hAnsi="Times New Roman"/>
          <w:sz w:val="24"/>
          <w:szCs w:val="24"/>
        </w:rPr>
      </w:pPr>
      <w:r>
        <w:rPr>
          <w:rFonts w:ascii="Times New Roman" w:eastAsia="Calibri" w:hAnsi="Times New Roman" w:cs="Times New Roman"/>
          <w:sz w:val="24"/>
          <w:szCs w:val="24"/>
        </w:rPr>
        <w:t>Реализирането на плана ще допринесе за намаляв</w:t>
      </w:r>
      <w:r>
        <w:rPr>
          <w:rFonts w:ascii="Times New Roman" w:eastAsia="Calibri" w:hAnsi="Times New Roman" w:cs="Times New Roman"/>
          <w:sz w:val="24"/>
          <w:szCs w:val="24"/>
        </w:rPr>
        <w:t xml:space="preserve">ане и предотвратяване на последиците от изменението на климата вследствие на увеличаващите се емисии на парникови газове чрез увеличаване на използваната чиста енергия. Ще се увеличи дела на произвежданата </w:t>
      </w:r>
      <w:proofErr w:type="spellStart"/>
      <w:r>
        <w:rPr>
          <w:rFonts w:ascii="Times New Roman" w:eastAsia="Calibri" w:hAnsi="Times New Roman" w:cs="Times New Roman"/>
          <w:sz w:val="24"/>
          <w:szCs w:val="24"/>
        </w:rPr>
        <w:t>нискоемисионна</w:t>
      </w:r>
      <w:proofErr w:type="spellEnd"/>
      <w:r>
        <w:rPr>
          <w:rFonts w:ascii="Times New Roman" w:eastAsia="Calibri" w:hAnsi="Times New Roman" w:cs="Times New Roman"/>
          <w:sz w:val="24"/>
          <w:szCs w:val="24"/>
        </w:rPr>
        <w:t xml:space="preserve"> енергия от ВЕИ, в частност слънчева</w:t>
      </w:r>
      <w:r>
        <w:rPr>
          <w:rFonts w:ascii="Times New Roman" w:eastAsia="Calibri" w:hAnsi="Times New Roman" w:cs="Times New Roman"/>
          <w:sz w:val="24"/>
          <w:szCs w:val="24"/>
        </w:rPr>
        <w:t xml:space="preserve"> енергия без добив на подземни богатства или използване на </w:t>
      </w:r>
      <w:proofErr w:type="spellStart"/>
      <w:r>
        <w:rPr>
          <w:rFonts w:ascii="Times New Roman" w:eastAsia="Calibri" w:hAnsi="Times New Roman" w:cs="Times New Roman"/>
          <w:sz w:val="24"/>
          <w:szCs w:val="24"/>
        </w:rPr>
        <w:t>невъзобновяеми</w:t>
      </w:r>
      <w:proofErr w:type="spellEnd"/>
      <w:r>
        <w:rPr>
          <w:rFonts w:ascii="Times New Roman" w:eastAsia="Calibri" w:hAnsi="Times New Roman" w:cs="Times New Roman"/>
          <w:sz w:val="24"/>
          <w:szCs w:val="24"/>
        </w:rPr>
        <w:t xml:space="preserve"> природни ресурси, което да доведе до трайни невъзстановими физически промени в района. Цели да се намали трайно използването на конвенционални енергийни ресурси, имащи отрицателно въ</w:t>
      </w:r>
      <w:r>
        <w:rPr>
          <w:rFonts w:ascii="Times New Roman" w:eastAsia="Calibri" w:hAnsi="Times New Roman" w:cs="Times New Roman"/>
          <w:sz w:val="24"/>
          <w:szCs w:val="24"/>
        </w:rPr>
        <w:t>здействие върху околната среда.</w:t>
      </w:r>
    </w:p>
    <w:p w:rsidR="00EC767A" w:rsidRDefault="00CB432D">
      <w:pPr>
        <w:spacing w:after="0" w:line="240" w:lineRule="auto"/>
        <w:ind w:firstLine="708"/>
        <w:jc w:val="both"/>
        <w:rPr>
          <w:rFonts w:ascii="Times New Roman" w:hAnsi="Times New Roman"/>
          <w:sz w:val="24"/>
          <w:szCs w:val="24"/>
        </w:rPr>
      </w:pPr>
      <w:r>
        <w:rPr>
          <w:rFonts w:ascii="Times New Roman" w:eastAsia="Times New Roman" w:hAnsi="Times New Roman" w:cs="Times New Roman"/>
          <w:b/>
          <w:color w:val="222222"/>
          <w:sz w:val="24"/>
          <w:szCs w:val="24"/>
          <w:lang w:eastAsia="bg-BG"/>
        </w:rPr>
        <w:t>д) значение на плана/програмата за изпълнението на общностното законодателство в областта на околната среда:</w:t>
      </w:r>
    </w:p>
    <w:p w:rsidR="00EC767A" w:rsidRDefault="00CB432D">
      <w:pPr>
        <w:spacing w:after="0" w:line="240" w:lineRule="auto"/>
        <w:ind w:firstLine="567"/>
        <w:jc w:val="both"/>
        <w:rPr>
          <w:rFonts w:ascii="Times New Roman" w:hAnsi="Times New Roman"/>
          <w:sz w:val="24"/>
          <w:szCs w:val="24"/>
        </w:rPr>
      </w:pPr>
      <w:r>
        <w:rPr>
          <w:rFonts w:ascii="Times New Roman" w:hAnsi="Times New Roman" w:cs="Times New Roman"/>
          <w:sz w:val="24"/>
          <w:szCs w:val="24"/>
        </w:rPr>
        <w:t>С настоящият план се създават възможности за реализация на дейности, пряко свързани с изпълнението на Директива (ЕС</w:t>
      </w:r>
      <w:r>
        <w:rPr>
          <w:rFonts w:ascii="Times New Roman" w:hAnsi="Times New Roman" w:cs="Times New Roman"/>
          <w:sz w:val="24"/>
          <w:szCs w:val="24"/>
        </w:rPr>
        <w:t>) 2018/2001 на европейския парламент и на съвета от 11 декември 2018 година за насърчаване използването на енергия от възобновяеми източници. Директивата определя нова задължителна цел за енергията от възобновяеми източници за ЕС за 2030 г. за най-малко 32</w:t>
      </w:r>
      <w:r>
        <w:rPr>
          <w:rFonts w:ascii="Times New Roman" w:hAnsi="Times New Roman" w:cs="Times New Roman"/>
          <w:sz w:val="24"/>
          <w:szCs w:val="24"/>
        </w:rPr>
        <w:t>% от крайното потребление на енергия, с клауза за евентуално преразглеждане във възходяща посока в срок до 2023г. Европейската директива е транспонирана в националното законодателство чрез Закона за енергията от възобновяеми източници и др. поднормативни а</w:t>
      </w:r>
      <w:r>
        <w:rPr>
          <w:rFonts w:ascii="Times New Roman" w:hAnsi="Times New Roman" w:cs="Times New Roman"/>
          <w:sz w:val="24"/>
          <w:szCs w:val="24"/>
        </w:rPr>
        <w:t xml:space="preserve">ктове в сферата. С оглед постигането на националните цели и в насоките на Общността относно държавните помощи за опазване на околната среда се наблюдава постоянна необходимост от национални механизми за подпомагане на енергията от ВЕИ. </w:t>
      </w:r>
    </w:p>
    <w:p w:rsidR="00EC767A" w:rsidRDefault="00EC767A">
      <w:pPr>
        <w:spacing w:after="0" w:line="240" w:lineRule="auto"/>
        <w:ind w:firstLine="708"/>
        <w:jc w:val="both"/>
        <w:rPr>
          <w:rFonts w:ascii="Times New Roman" w:hAnsi="Times New Roman" w:cs="Times New Roman"/>
          <w:sz w:val="24"/>
          <w:szCs w:val="24"/>
        </w:rPr>
      </w:pPr>
    </w:p>
    <w:p w:rsidR="00EC767A" w:rsidRDefault="00CB432D">
      <w:pPr>
        <w:spacing w:after="0" w:line="240" w:lineRule="auto"/>
        <w:jc w:val="both"/>
        <w:rPr>
          <w:rFonts w:ascii="Times New Roman" w:hAnsi="Times New Roman"/>
          <w:sz w:val="24"/>
          <w:szCs w:val="24"/>
        </w:rPr>
      </w:pPr>
      <w:r>
        <w:rPr>
          <w:rFonts w:ascii="Times New Roman" w:eastAsia="Times New Roman" w:hAnsi="Times New Roman" w:cs="Times New Roman"/>
          <w:b/>
          <w:color w:val="222222"/>
          <w:sz w:val="24"/>
          <w:szCs w:val="24"/>
          <w:lang w:eastAsia="bg-BG"/>
        </w:rPr>
        <w:t>е) наличие на алте</w:t>
      </w:r>
      <w:r>
        <w:rPr>
          <w:rFonts w:ascii="Times New Roman" w:eastAsia="Times New Roman" w:hAnsi="Times New Roman" w:cs="Times New Roman"/>
          <w:b/>
          <w:color w:val="222222"/>
          <w:sz w:val="24"/>
          <w:szCs w:val="24"/>
          <w:lang w:eastAsia="bg-BG"/>
        </w:rPr>
        <w:t>рнативи:</w:t>
      </w:r>
    </w:p>
    <w:p w:rsidR="00EC767A" w:rsidRDefault="00CB432D">
      <w:pPr>
        <w:spacing w:after="0" w:line="240" w:lineRule="auto"/>
        <w:ind w:firstLine="567"/>
        <w:jc w:val="both"/>
        <w:rPr>
          <w:rFonts w:ascii="Times New Roman" w:hAnsi="Times New Roman"/>
          <w:sz w:val="24"/>
          <w:szCs w:val="24"/>
        </w:rPr>
      </w:pPr>
      <w:r>
        <w:rPr>
          <w:rFonts w:ascii="Times New Roman" w:eastAsia="Times New Roman" w:hAnsi="Times New Roman" w:cs="Times New Roman"/>
          <w:color w:val="222222"/>
          <w:sz w:val="24"/>
          <w:szCs w:val="24"/>
          <w:lang w:eastAsia="bg-BG"/>
        </w:rPr>
        <w:t xml:space="preserve">Предвид собствеността на земята, нейният настоящ характер и местоположение, наличните данни за слънчевата радиация, съществуващата възможност за присъединяване към </w:t>
      </w:r>
      <w:r>
        <w:rPr>
          <w:rFonts w:ascii="Times New Roman" w:eastAsia="Times New Roman" w:hAnsi="Times New Roman" w:cs="Times New Roman"/>
          <w:color w:val="222222"/>
          <w:sz w:val="24"/>
          <w:szCs w:val="24"/>
          <w:lang w:eastAsia="bg-BG"/>
        </w:rPr>
        <w:lastRenderedPageBreak/>
        <w:t>националната електроразпределителна мрежа и др. дадености, не се предлага алтернати</w:t>
      </w:r>
      <w:r>
        <w:rPr>
          <w:rFonts w:ascii="Times New Roman" w:eastAsia="Times New Roman" w:hAnsi="Times New Roman" w:cs="Times New Roman"/>
          <w:color w:val="222222"/>
          <w:sz w:val="24"/>
          <w:szCs w:val="24"/>
          <w:lang w:eastAsia="bg-BG"/>
        </w:rPr>
        <w:t xml:space="preserve">ва за местоположение на проекта. </w:t>
      </w:r>
    </w:p>
    <w:p w:rsidR="00EC767A" w:rsidRDefault="00CB432D">
      <w:pPr>
        <w:spacing w:after="0" w:line="240" w:lineRule="auto"/>
        <w:ind w:firstLine="567"/>
        <w:jc w:val="both"/>
        <w:rPr>
          <w:rFonts w:ascii="Times New Roman" w:hAnsi="Times New Roman"/>
          <w:sz w:val="24"/>
          <w:szCs w:val="24"/>
        </w:rPr>
      </w:pPr>
      <w:r>
        <w:rPr>
          <w:rFonts w:ascii="Times New Roman" w:eastAsia="Times New Roman" w:hAnsi="Times New Roman" w:cs="Times New Roman"/>
          <w:color w:val="222222"/>
          <w:sz w:val="24"/>
          <w:szCs w:val="24"/>
          <w:lang w:eastAsia="bg-BG"/>
        </w:rPr>
        <w:t>Възложителят е избрал територията за реализация на настоящия план след комплексна проверка на даденостите и прогноза за ниска степен на въздействие върху околната среда.  Съществуват и ще бъдат разгледани в процеса на рабо</w:t>
      </w:r>
      <w:r>
        <w:rPr>
          <w:rFonts w:ascii="Times New Roman" w:eastAsia="Times New Roman" w:hAnsi="Times New Roman" w:cs="Times New Roman"/>
          <w:color w:val="222222"/>
          <w:sz w:val="24"/>
          <w:szCs w:val="24"/>
          <w:lang w:eastAsia="bg-BG"/>
        </w:rPr>
        <w:t xml:space="preserve">тно проектиране, алтернативи за броя, вида, конфигурацията и характеристиките на модулите и др. технически решения. </w:t>
      </w:r>
    </w:p>
    <w:p w:rsidR="00EC767A" w:rsidRDefault="00CB432D">
      <w:pPr>
        <w:spacing w:after="0" w:line="240" w:lineRule="auto"/>
        <w:jc w:val="both"/>
        <w:rPr>
          <w:rFonts w:ascii="Times New Roman" w:hAnsi="Times New Roman"/>
          <w:sz w:val="24"/>
          <w:szCs w:val="24"/>
        </w:rPr>
      </w:pPr>
      <w:r>
        <w:rPr>
          <w:rFonts w:ascii="Times New Roman" w:eastAsia="Times New Roman" w:hAnsi="Times New Roman" w:cs="Times New Roman"/>
          <w:b/>
          <w:color w:val="222222"/>
          <w:sz w:val="24"/>
          <w:szCs w:val="24"/>
          <w:lang w:eastAsia="bg-BG"/>
        </w:rPr>
        <w:t>2. Обосновка на конкретната необходимост от изготвянето на плана/програмата:</w:t>
      </w:r>
    </w:p>
    <w:p w:rsidR="00EC767A" w:rsidRDefault="00CB432D">
      <w:pPr>
        <w:spacing w:after="0" w:line="240" w:lineRule="auto"/>
        <w:ind w:firstLine="567"/>
        <w:jc w:val="both"/>
        <w:rPr>
          <w:rFonts w:ascii="Times New Roman" w:hAnsi="Times New Roman"/>
          <w:sz w:val="24"/>
          <w:szCs w:val="24"/>
        </w:rPr>
      </w:pPr>
      <w:r>
        <w:rPr>
          <w:rFonts w:ascii="Times New Roman" w:eastAsia="Times New Roman" w:hAnsi="Times New Roman" w:cs="Times New Roman"/>
          <w:color w:val="222222"/>
          <w:sz w:val="24"/>
          <w:szCs w:val="24"/>
          <w:lang w:eastAsia="bg-BG"/>
        </w:rPr>
        <w:t>Необходимостта от предложението е продиктувано от наличие на с</w:t>
      </w:r>
      <w:r>
        <w:rPr>
          <w:rFonts w:ascii="Times New Roman" w:eastAsia="Times New Roman" w:hAnsi="Times New Roman" w:cs="Times New Roman"/>
          <w:color w:val="222222"/>
          <w:sz w:val="24"/>
          <w:szCs w:val="24"/>
          <w:lang w:eastAsia="bg-BG"/>
        </w:rPr>
        <w:t xml:space="preserve">обствен имот, с подходящо местоположение и намерението за производство на екологично чиста енергия от ВЕИ. Използването на слънчева енергия е част от дългосрочната стратегия към </w:t>
      </w:r>
      <w:proofErr w:type="spellStart"/>
      <w:r>
        <w:rPr>
          <w:rFonts w:ascii="Times New Roman" w:eastAsia="Times New Roman" w:hAnsi="Times New Roman" w:cs="Times New Roman"/>
          <w:color w:val="222222"/>
          <w:sz w:val="24"/>
          <w:szCs w:val="24"/>
          <w:lang w:eastAsia="bg-BG"/>
        </w:rPr>
        <w:t>нисковъглеродното</w:t>
      </w:r>
      <w:proofErr w:type="spellEnd"/>
      <w:r>
        <w:rPr>
          <w:rFonts w:ascii="Times New Roman" w:eastAsia="Times New Roman" w:hAnsi="Times New Roman" w:cs="Times New Roman"/>
          <w:color w:val="222222"/>
          <w:sz w:val="24"/>
          <w:szCs w:val="24"/>
          <w:lang w:eastAsia="bg-BG"/>
        </w:rPr>
        <w:t xml:space="preserve"> бъдеще и спазване на редица международни и национални докуме</w:t>
      </w:r>
      <w:r>
        <w:rPr>
          <w:rFonts w:ascii="Times New Roman" w:eastAsia="Times New Roman" w:hAnsi="Times New Roman" w:cs="Times New Roman"/>
          <w:color w:val="222222"/>
          <w:sz w:val="24"/>
          <w:szCs w:val="24"/>
          <w:lang w:eastAsia="bg-BG"/>
        </w:rPr>
        <w:t>нти за намаляване на въглеродния отпечатък от производството на енергия. Съгласно изискванията на Закона за устройство на територията, изграждането на фотоволтаична електроцентрала в разглеждания имот може да се извърши след промяна предназначението на зем</w:t>
      </w:r>
      <w:r>
        <w:rPr>
          <w:rFonts w:ascii="Times New Roman" w:eastAsia="Times New Roman" w:hAnsi="Times New Roman" w:cs="Times New Roman"/>
          <w:color w:val="222222"/>
          <w:sz w:val="24"/>
          <w:szCs w:val="24"/>
          <w:lang w:eastAsia="bg-BG"/>
        </w:rPr>
        <w:t>ята.</w:t>
      </w:r>
    </w:p>
    <w:p w:rsidR="00EC767A" w:rsidRDefault="00CB432D">
      <w:pPr>
        <w:spacing w:after="0" w:line="240" w:lineRule="auto"/>
        <w:jc w:val="both"/>
        <w:rPr>
          <w:rFonts w:ascii="Times New Roman" w:hAnsi="Times New Roman"/>
          <w:sz w:val="24"/>
          <w:szCs w:val="24"/>
        </w:rPr>
      </w:pPr>
      <w:r>
        <w:rPr>
          <w:rFonts w:ascii="Times New Roman" w:eastAsia="Times New Roman" w:hAnsi="Times New Roman" w:cs="Times New Roman"/>
          <w:b/>
          <w:color w:val="222222"/>
          <w:sz w:val="24"/>
          <w:szCs w:val="24"/>
          <w:lang w:eastAsia="bg-BG"/>
        </w:rPr>
        <w:t>3. Информация за планове и програми и инвестиционни предложения, свързани с предложения план/програма:</w:t>
      </w:r>
    </w:p>
    <w:p w:rsidR="00EC767A" w:rsidRDefault="00CB432D">
      <w:pPr>
        <w:spacing w:after="0" w:line="240" w:lineRule="auto"/>
        <w:ind w:firstLine="567"/>
        <w:jc w:val="both"/>
        <w:rPr>
          <w:rFonts w:ascii="Times New Roman" w:hAnsi="Times New Roman"/>
          <w:sz w:val="24"/>
          <w:szCs w:val="24"/>
        </w:rPr>
      </w:pPr>
      <w:r>
        <w:rPr>
          <w:rFonts w:ascii="Times New Roman" w:eastAsia="Times New Roman" w:hAnsi="Times New Roman" w:cs="Times New Roman"/>
          <w:color w:val="222222"/>
          <w:sz w:val="24"/>
          <w:szCs w:val="24"/>
          <w:lang w:eastAsia="bg-BG"/>
        </w:rPr>
        <w:t>На територията на Община Карлово има одобрени планове за производство на електрическа енергия от ВЕИ, както и изградени вече фотоволтаични електроце</w:t>
      </w:r>
      <w:r>
        <w:rPr>
          <w:rFonts w:ascii="Times New Roman" w:eastAsia="Times New Roman" w:hAnsi="Times New Roman" w:cs="Times New Roman"/>
          <w:color w:val="222222"/>
          <w:sz w:val="24"/>
          <w:szCs w:val="24"/>
          <w:lang w:eastAsia="bg-BG"/>
        </w:rPr>
        <w:t>нтрали. Настоящата разработка не влиза в противоречие със съществуващите и бъдещи инвестиционни предложения в района.</w:t>
      </w:r>
    </w:p>
    <w:p w:rsidR="00EC767A" w:rsidRDefault="00EC767A">
      <w:pPr>
        <w:spacing w:after="0" w:line="240" w:lineRule="auto"/>
        <w:jc w:val="both"/>
        <w:rPr>
          <w:rFonts w:ascii="Times New Roman" w:eastAsia="Times New Roman" w:hAnsi="Times New Roman" w:cs="Times New Roman"/>
          <w:color w:val="222222"/>
          <w:sz w:val="24"/>
          <w:szCs w:val="24"/>
          <w:lang w:eastAsia="bg-BG"/>
        </w:rPr>
      </w:pPr>
    </w:p>
    <w:p w:rsidR="00EC767A" w:rsidRDefault="00CB432D">
      <w:pPr>
        <w:spacing w:after="0" w:line="240" w:lineRule="auto"/>
        <w:jc w:val="both"/>
        <w:rPr>
          <w:rFonts w:ascii="Times New Roman" w:hAnsi="Times New Roman"/>
          <w:sz w:val="24"/>
          <w:szCs w:val="24"/>
        </w:rPr>
      </w:pPr>
      <w:r>
        <w:rPr>
          <w:rFonts w:ascii="Times New Roman" w:eastAsia="Times New Roman" w:hAnsi="Times New Roman" w:cs="Times New Roman"/>
          <w:b/>
          <w:color w:val="222222"/>
          <w:sz w:val="24"/>
          <w:szCs w:val="24"/>
          <w:lang w:eastAsia="bg-BG"/>
        </w:rPr>
        <w:t>4. Характеристики на последиците и на пространството, което е вероятно да бъде засегнато, като се отчитат по-специално:</w:t>
      </w:r>
    </w:p>
    <w:p w:rsidR="00EC767A" w:rsidRDefault="00CB432D">
      <w:pPr>
        <w:spacing w:after="0" w:line="240" w:lineRule="auto"/>
        <w:jc w:val="both"/>
        <w:rPr>
          <w:rFonts w:ascii="Times New Roman" w:hAnsi="Times New Roman"/>
          <w:sz w:val="24"/>
          <w:szCs w:val="24"/>
        </w:rPr>
      </w:pPr>
      <w:r>
        <w:rPr>
          <w:rFonts w:ascii="Times New Roman" w:eastAsia="Times New Roman" w:hAnsi="Times New Roman" w:cs="Times New Roman"/>
          <w:b/>
          <w:color w:val="222222"/>
          <w:sz w:val="24"/>
          <w:szCs w:val="24"/>
          <w:lang w:eastAsia="bg-BG"/>
        </w:rPr>
        <w:t xml:space="preserve">а) вероятността, </w:t>
      </w:r>
      <w:r>
        <w:rPr>
          <w:rFonts w:ascii="Times New Roman" w:eastAsia="Times New Roman" w:hAnsi="Times New Roman" w:cs="Times New Roman"/>
          <w:b/>
          <w:color w:val="222222"/>
          <w:sz w:val="24"/>
          <w:szCs w:val="24"/>
          <w:lang w:eastAsia="bg-BG"/>
        </w:rPr>
        <w:t>продължителността, честотата и обратимостта на последиците:</w:t>
      </w:r>
    </w:p>
    <w:p w:rsidR="00EC767A" w:rsidRDefault="00CB432D">
      <w:pPr>
        <w:spacing w:after="0" w:line="240" w:lineRule="auto"/>
        <w:ind w:firstLine="567"/>
        <w:jc w:val="both"/>
        <w:rPr>
          <w:rFonts w:ascii="Times New Roman" w:hAnsi="Times New Roman"/>
          <w:sz w:val="24"/>
          <w:szCs w:val="24"/>
        </w:rPr>
      </w:pPr>
      <w:r>
        <w:rPr>
          <w:rFonts w:ascii="Times New Roman" w:eastAsia="Times New Roman" w:hAnsi="Times New Roman" w:cs="Times New Roman"/>
          <w:color w:val="222222"/>
          <w:sz w:val="24"/>
          <w:szCs w:val="24"/>
          <w:lang w:eastAsia="bg-BG"/>
        </w:rPr>
        <w:t>Продължителността на въздействие съвпада с продължителността на експлоатация.</w:t>
      </w:r>
    </w:p>
    <w:p w:rsidR="00EC767A" w:rsidRDefault="00CB432D">
      <w:pPr>
        <w:spacing w:after="0" w:line="240" w:lineRule="auto"/>
        <w:jc w:val="both"/>
        <w:rPr>
          <w:rFonts w:ascii="Times New Roman" w:hAnsi="Times New Roman"/>
          <w:sz w:val="24"/>
          <w:szCs w:val="24"/>
        </w:rPr>
      </w:pPr>
      <w:r>
        <w:rPr>
          <w:rFonts w:ascii="Times New Roman" w:eastAsia="Times New Roman" w:hAnsi="Times New Roman" w:cs="Times New Roman"/>
          <w:b/>
          <w:color w:val="222222"/>
          <w:sz w:val="24"/>
          <w:szCs w:val="24"/>
          <w:lang w:eastAsia="bg-BG"/>
        </w:rPr>
        <w:t>б) кумулативните въздействия:</w:t>
      </w:r>
    </w:p>
    <w:p w:rsidR="00EC767A" w:rsidRDefault="00CB432D">
      <w:pPr>
        <w:spacing w:after="0" w:line="240" w:lineRule="auto"/>
        <w:ind w:firstLine="567"/>
        <w:jc w:val="both"/>
        <w:rPr>
          <w:rFonts w:ascii="Times New Roman" w:hAnsi="Times New Roman"/>
          <w:sz w:val="24"/>
          <w:szCs w:val="24"/>
        </w:rPr>
      </w:pPr>
      <w:r>
        <w:rPr>
          <w:rFonts w:ascii="Times New Roman" w:eastAsia="Times New Roman" w:hAnsi="Times New Roman" w:cs="Times New Roman"/>
          <w:color w:val="222222"/>
          <w:sz w:val="24"/>
          <w:szCs w:val="24"/>
          <w:lang w:eastAsia="bg-BG"/>
        </w:rPr>
        <w:t xml:space="preserve">Положителен </w:t>
      </w:r>
      <w:proofErr w:type="spellStart"/>
      <w:r>
        <w:rPr>
          <w:rFonts w:ascii="Times New Roman" w:eastAsia="Times New Roman" w:hAnsi="Times New Roman" w:cs="Times New Roman"/>
          <w:color w:val="222222"/>
          <w:sz w:val="24"/>
          <w:szCs w:val="24"/>
          <w:lang w:eastAsia="bg-BG"/>
        </w:rPr>
        <w:t>комулативен</w:t>
      </w:r>
      <w:proofErr w:type="spellEnd"/>
      <w:r>
        <w:rPr>
          <w:rFonts w:ascii="Times New Roman" w:eastAsia="Times New Roman" w:hAnsi="Times New Roman" w:cs="Times New Roman"/>
          <w:color w:val="222222"/>
          <w:sz w:val="24"/>
          <w:szCs w:val="24"/>
          <w:lang w:eastAsia="bg-BG"/>
        </w:rPr>
        <w:t xml:space="preserve"> ефект. </w:t>
      </w:r>
    </w:p>
    <w:p w:rsidR="00EC767A" w:rsidRDefault="00CB432D">
      <w:pPr>
        <w:spacing w:after="0" w:line="240" w:lineRule="auto"/>
        <w:jc w:val="both"/>
        <w:rPr>
          <w:rFonts w:ascii="Times New Roman" w:hAnsi="Times New Roman"/>
          <w:sz w:val="24"/>
          <w:szCs w:val="24"/>
        </w:rPr>
      </w:pPr>
      <w:r>
        <w:rPr>
          <w:rFonts w:ascii="Times New Roman" w:eastAsia="Times New Roman" w:hAnsi="Times New Roman" w:cs="Times New Roman"/>
          <w:b/>
          <w:color w:val="222222"/>
          <w:sz w:val="24"/>
          <w:szCs w:val="24"/>
          <w:lang w:eastAsia="bg-BG"/>
        </w:rPr>
        <w:t>в)потенциално трансграничното въздействие:</w:t>
      </w:r>
    </w:p>
    <w:p w:rsidR="00EC767A" w:rsidRDefault="00CB432D">
      <w:pPr>
        <w:spacing w:after="0" w:line="240" w:lineRule="auto"/>
        <w:ind w:firstLine="567"/>
        <w:jc w:val="both"/>
        <w:rPr>
          <w:rFonts w:ascii="Times New Roman" w:hAnsi="Times New Roman"/>
          <w:sz w:val="24"/>
          <w:szCs w:val="24"/>
        </w:rPr>
      </w:pPr>
      <w:r>
        <w:rPr>
          <w:rFonts w:ascii="Times New Roman" w:eastAsia="Times New Roman" w:hAnsi="Times New Roman" w:cs="Times New Roman"/>
          <w:color w:val="222222"/>
          <w:sz w:val="24"/>
          <w:szCs w:val="24"/>
          <w:lang w:eastAsia="bg-BG"/>
        </w:rPr>
        <w:t xml:space="preserve">Не се очаква </w:t>
      </w:r>
      <w:r>
        <w:rPr>
          <w:rFonts w:ascii="Times New Roman" w:eastAsia="Times New Roman" w:hAnsi="Times New Roman" w:cs="Times New Roman"/>
          <w:color w:val="222222"/>
          <w:sz w:val="24"/>
          <w:szCs w:val="24"/>
          <w:lang w:eastAsia="bg-BG"/>
        </w:rPr>
        <w:t>трансгранично въздействие.</w:t>
      </w:r>
    </w:p>
    <w:p w:rsidR="00EC767A" w:rsidRDefault="00CB432D">
      <w:pPr>
        <w:spacing w:after="0" w:line="240" w:lineRule="auto"/>
        <w:jc w:val="both"/>
        <w:rPr>
          <w:rFonts w:ascii="Times New Roman" w:hAnsi="Times New Roman"/>
          <w:sz w:val="24"/>
          <w:szCs w:val="24"/>
        </w:rPr>
      </w:pPr>
      <w:r>
        <w:rPr>
          <w:rFonts w:ascii="Times New Roman" w:eastAsia="Times New Roman" w:hAnsi="Times New Roman" w:cs="Times New Roman"/>
          <w:b/>
          <w:color w:val="222222"/>
          <w:sz w:val="24"/>
          <w:szCs w:val="24"/>
          <w:lang w:eastAsia="bg-BG"/>
        </w:rPr>
        <w:t>г) Потенциален ефект и риск за здравето на хората или околната среда, включително вследствие на аварии, размер и пространствен обхват на последствията (географски район и брой население, които е вероятно да бъдат засегнати)</w:t>
      </w:r>
    </w:p>
    <w:p w:rsidR="00EC767A" w:rsidRDefault="00CB432D">
      <w:pPr>
        <w:spacing w:after="0" w:line="240" w:lineRule="auto"/>
        <w:ind w:firstLine="567"/>
        <w:jc w:val="both"/>
        <w:rPr>
          <w:rFonts w:ascii="Times New Roman" w:hAnsi="Times New Roman"/>
          <w:sz w:val="24"/>
          <w:szCs w:val="24"/>
        </w:rPr>
      </w:pPr>
      <w:r>
        <w:rPr>
          <w:rFonts w:ascii="Times New Roman" w:eastAsia="Times New Roman" w:hAnsi="Times New Roman" w:cs="Times New Roman"/>
          <w:color w:val="222222"/>
          <w:sz w:val="24"/>
          <w:szCs w:val="24"/>
          <w:lang w:eastAsia="bg-BG"/>
        </w:rPr>
        <w:t>Предл</w:t>
      </w:r>
      <w:r>
        <w:rPr>
          <w:rFonts w:ascii="Times New Roman" w:eastAsia="Times New Roman" w:hAnsi="Times New Roman" w:cs="Times New Roman"/>
          <w:color w:val="222222"/>
          <w:sz w:val="24"/>
          <w:szCs w:val="24"/>
          <w:lang w:eastAsia="bg-BG"/>
        </w:rPr>
        <w:t>ожението не съдържа дейности, които могат да доведат до тежки аварии и инциденти, застрашаващи околната среда. С изграждането на обекта не се очаква вредно въздействие върху хората живеещи в района и тяхното здраве. В момента не съществуват и не се предвиж</w:t>
      </w:r>
      <w:r>
        <w:rPr>
          <w:rFonts w:ascii="Times New Roman" w:eastAsia="Times New Roman" w:hAnsi="Times New Roman" w:cs="Times New Roman"/>
          <w:color w:val="222222"/>
          <w:sz w:val="24"/>
          <w:szCs w:val="24"/>
          <w:lang w:eastAsia="bg-BG"/>
        </w:rPr>
        <w:t xml:space="preserve">дат дейности и обекти, които биха представлявали рисков фактор за увреждане здравето на хората. Няма потенциал за значителни въздействия или дискомфорт върху компонентите на околната среда. Не се очакват емисии на шум и </w:t>
      </w:r>
      <w:proofErr w:type="spellStart"/>
      <w:r>
        <w:rPr>
          <w:rFonts w:ascii="Times New Roman" w:eastAsia="Times New Roman" w:hAnsi="Times New Roman" w:cs="Times New Roman"/>
          <w:color w:val="222222"/>
          <w:sz w:val="24"/>
          <w:szCs w:val="24"/>
          <w:lang w:eastAsia="bg-BG"/>
        </w:rPr>
        <w:t>запрашаване</w:t>
      </w:r>
      <w:proofErr w:type="spellEnd"/>
      <w:r>
        <w:rPr>
          <w:rFonts w:ascii="Times New Roman" w:eastAsia="Times New Roman" w:hAnsi="Times New Roman" w:cs="Times New Roman"/>
          <w:color w:val="222222"/>
          <w:sz w:val="24"/>
          <w:szCs w:val="24"/>
          <w:lang w:eastAsia="bg-BG"/>
        </w:rPr>
        <w:t xml:space="preserve"> в степен, която да пород</w:t>
      </w:r>
      <w:r>
        <w:rPr>
          <w:rFonts w:ascii="Times New Roman" w:eastAsia="Times New Roman" w:hAnsi="Times New Roman" w:cs="Times New Roman"/>
          <w:color w:val="222222"/>
          <w:sz w:val="24"/>
          <w:szCs w:val="24"/>
          <w:lang w:eastAsia="bg-BG"/>
        </w:rPr>
        <w:t xml:space="preserve">и риск за здравето на хората в най-близкото населено място. </w:t>
      </w:r>
    </w:p>
    <w:p w:rsidR="00EC767A" w:rsidRDefault="00EC767A">
      <w:pPr>
        <w:spacing w:after="0" w:line="240" w:lineRule="auto"/>
        <w:jc w:val="both"/>
        <w:rPr>
          <w:rFonts w:ascii="Times New Roman" w:eastAsia="Times New Roman" w:hAnsi="Times New Roman" w:cs="Times New Roman"/>
          <w:color w:val="222222"/>
          <w:sz w:val="24"/>
          <w:szCs w:val="24"/>
          <w:lang w:eastAsia="bg-BG"/>
        </w:rPr>
      </w:pPr>
    </w:p>
    <w:p w:rsidR="00EC767A" w:rsidRDefault="00CB432D">
      <w:pPr>
        <w:spacing w:after="0" w:line="240" w:lineRule="auto"/>
        <w:jc w:val="both"/>
        <w:rPr>
          <w:rFonts w:ascii="Times New Roman" w:hAnsi="Times New Roman"/>
          <w:sz w:val="24"/>
          <w:szCs w:val="24"/>
        </w:rPr>
      </w:pPr>
      <w:r>
        <w:rPr>
          <w:rFonts w:ascii="Times New Roman" w:eastAsia="Times New Roman" w:hAnsi="Times New Roman" w:cs="Times New Roman"/>
          <w:b/>
          <w:color w:val="222222"/>
          <w:sz w:val="24"/>
          <w:szCs w:val="24"/>
          <w:lang w:eastAsia="bg-BG"/>
        </w:rPr>
        <w:t xml:space="preserve">д) очакваните неблагоприятни въздействия, произтичащи от увеличаване на опасностите и последствията от възникване на голяма авария от съществуващи или нови предприятия/съоръжения с нисък или </w:t>
      </w:r>
      <w:r>
        <w:rPr>
          <w:rFonts w:ascii="Times New Roman" w:eastAsia="Times New Roman" w:hAnsi="Times New Roman" w:cs="Times New Roman"/>
          <w:b/>
          <w:color w:val="222222"/>
          <w:sz w:val="24"/>
          <w:szCs w:val="24"/>
          <w:lang w:eastAsia="bg-BG"/>
        </w:rPr>
        <w:t>висок рисков потенциал, съгласувани по реда на ЗООС, за случаите по чл. 104, ал. 3, т. 3 от ЗООС:</w:t>
      </w:r>
    </w:p>
    <w:p w:rsidR="00EC767A" w:rsidRDefault="00CB432D">
      <w:pPr>
        <w:spacing w:after="0" w:line="240" w:lineRule="auto"/>
        <w:ind w:firstLine="567"/>
        <w:jc w:val="both"/>
        <w:rPr>
          <w:rFonts w:ascii="Times New Roman" w:hAnsi="Times New Roman"/>
          <w:sz w:val="24"/>
          <w:szCs w:val="24"/>
        </w:rPr>
      </w:pPr>
      <w:r>
        <w:rPr>
          <w:rFonts w:ascii="Times New Roman" w:hAnsi="Times New Roman" w:cs="Times New Roman"/>
          <w:sz w:val="24"/>
          <w:szCs w:val="24"/>
        </w:rPr>
        <w:t>При строителството и експлоатацията на обекта не се очакват неблагоприятни въздействия от дейността, както и възникване на аварии. На засегнатата територия ня</w:t>
      </w:r>
      <w:r>
        <w:rPr>
          <w:rFonts w:ascii="Times New Roman" w:hAnsi="Times New Roman" w:cs="Times New Roman"/>
          <w:sz w:val="24"/>
          <w:szCs w:val="24"/>
        </w:rPr>
        <w:t>ма да се реализират предприятия/съоръжения с нисък и висок рисков потенциал. Не се предвижда на територията на имота да се съхраняват опасни вещества по Приложение №3 от ЗООС.</w:t>
      </w:r>
    </w:p>
    <w:p w:rsidR="00EC767A" w:rsidRDefault="00CB432D">
      <w:pPr>
        <w:spacing w:after="0" w:line="240" w:lineRule="auto"/>
        <w:ind w:firstLine="567"/>
        <w:jc w:val="both"/>
        <w:rPr>
          <w:rFonts w:ascii="Times New Roman" w:hAnsi="Times New Roman"/>
          <w:sz w:val="24"/>
          <w:szCs w:val="24"/>
        </w:rPr>
      </w:pPr>
      <w:r>
        <w:rPr>
          <w:rFonts w:ascii="Times New Roman" w:eastAsia="Times New Roman" w:hAnsi="Times New Roman" w:cs="Times New Roman"/>
          <w:color w:val="222222"/>
          <w:sz w:val="24"/>
          <w:szCs w:val="24"/>
          <w:lang w:eastAsia="bg-BG"/>
        </w:rPr>
        <w:t>Не се очакват неблагоприятни въздействия, в следствие на изпълнението на обекта.</w:t>
      </w:r>
    </w:p>
    <w:p w:rsidR="00EC767A" w:rsidRDefault="00EC767A">
      <w:pPr>
        <w:spacing w:after="0" w:line="240" w:lineRule="auto"/>
        <w:jc w:val="both"/>
        <w:rPr>
          <w:rFonts w:ascii="Times New Roman" w:eastAsia="Times New Roman" w:hAnsi="Times New Roman" w:cs="Times New Roman"/>
          <w:color w:val="222222"/>
          <w:sz w:val="24"/>
          <w:szCs w:val="24"/>
          <w:lang w:eastAsia="bg-BG"/>
        </w:rPr>
      </w:pPr>
    </w:p>
    <w:p w:rsidR="00EC767A" w:rsidRDefault="00CB432D">
      <w:pPr>
        <w:spacing w:after="0" w:line="240" w:lineRule="auto"/>
        <w:jc w:val="both"/>
        <w:rPr>
          <w:rFonts w:ascii="Times New Roman" w:hAnsi="Times New Roman"/>
          <w:sz w:val="24"/>
          <w:szCs w:val="24"/>
        </w:rPr>
      </w:pPr>
      <w:r>
        <w:rPr>
          <w:rFonts w:ascii="Times New Roman" w:eastAsia="Times New Roman" w:hAnsi="Times New Roman" w:cs="Times New Roman"/>
          <w:b/>
          <w:color w:val="222222"/>
          <w:sz w:val="24"/>
          <w:szCs w:val="24"/>
          <w:lang w:eastAsia="bg-BG"/>
        </w:rPr>
        <w:t>е) величината и пространственият обхват на въздействията (географски район и брой на населението, които е вероятно да бъдат засегнати):</w:t>
      </w:r>
    </w:p>
    <w:p w:rsidR="00EC767A" w:rsidRDefault="00CB432D">
      <w:pPr>
        <w:spacing w:after="0" w:line="240" w:lineRule="auto"/>
        <w:ind w:firstLine="567"/>
        <w:jc w:val="both"/>
        <w:rPr>
          <w:rFonts w:ascii="Times New Roman" w:hAnsi="Times New Roman"/>
          <w:sz w:val="24"/>
          <w:szCs w:val="24"/>
        </w:rPr>
      </w:pPr>
      <w:r>
        <w:rPr>
          <w:rFonts w:ascii="Times New Roman" w:eastAsia="Times New Roman" w:hAnsi="Times New Roman" w:cs="Times New Roman"/>
          <w:color w:val="222222"/>
          <w:sz w:val="24"/>
          <w:szCs w:val="24"/>
          <w:lang w:eastAsia="bg-BG"/>
        </w:rPr>
        <w:t>Пространственият обхват на въздействието е локален в рамките на п</w:t>
      </w:r>
      <w:r>
        <w:rPr>
          <w:rFonts w:ascii="Times New Roman" w:eastAsia="Times New Roman" w:hAnsi="Times New Roman" w:cs="Times New Roman"/>
          <w:bCs/>
          <w:color w:val="222222"/>
          <w:sz w:val="24"/>
          <w:szCs w:val="24"/>
          <w:lang w:eastAsia="bg-BG"/>
        </w:rPr>
        <w:t>оземлен имот с идентификатор 67903.97.4</w:t>
      </w:r>
      <w:r>
        <w:rPr>
          <w:rFonts w:ascii="Times New Roman" w:eastAsia="Times New Roman" w:hAnsi="Times New Roman" w:cs="Times New Roman"/>
          <w:color w:val="222222"/>
          <w:sz w:val="24"/>
          <w:szCs w:val="24"/>
          <w:lang w:eastAsia="bg-BG"/>
        </w:rPr>
        <w:t xml:space="preserve"> по КККР на с.</w:t>
      </w:r>
      <w:r>
        <w:rPr>
          <w:rFonts w:ascii="Times New Roman" w:eastAsia="Times New Roman" w:hAnsi="Times New Roman" w:cs="Times New Roman"/>
          <w:color w:val="222222"/>
          <w:sz w:val="24"/>
          <w:szCs w:val="24"/>
          <w:lang w:eastAsia="bg-BG"/>
        </w:rPr>
        <w:t xml:space="preserve"> Соколица, м. Мандрата, общ. Карлово</w:t>
      </w:r>
    </w:p>
    <w:p w:rsidR="00EC767A" w:rsidRDefault="00EC767A">
      <w:pPr>
        <w:spacing w:after="0" w:line="240" w:lineRule="auto"/>
        <w:jc w:val="both"/>
        <w:rPr>
          <w:rFonts w:ascii="Times New Roman" w:eastAsia="Times New Roman" w:hAnsi="Times New Roman" w:cs="Times New Roman"/>
          <w:color w:val="222222"/>
          <w:sz w:val="24"/>
          <w:szCs w:val="24"/>
          <w:lang w:eastAsia="bg-BG"/>
        </w:rPr>
      </w:pPr>
    </w:p>
    <w:p w:rsidR="00EC767A" w:rsidRDefault="00CB432D">
      <w:pPr>
        <w:spacing w:after="0" w:line="240" w:lineRule="auto"/>
        <w:jc w:val="both"/>
        <w:rPr>
          <w:rFonts w:ascii="Times New Roman" w:hAnsi="Times New Roman"/>
          <w:sz w:val="24"/>
          <w:szCs w:val="24"/>
        </w:rPr>
      </w:pPr>
      <w:r>
        <w:rPr>
          <w:rFonts w:ascii="Times New Roman" w:eastAsia="Times New Roman" w:hAnsi="Times New Roman" w:cs="Times New Roman"/>
          <w:b/>
          <w:color w:val="222222"/>
          <w:sz w:val="24"/>
          <w:szCs w:val="24"/>
          <w:lang w:eastAsia="bg-BG"/>
        </w:rPr>
        <w:lastRenderedPageBreak/>
        <w:t>ж) ценността и уязвимостта на засегнатата територия (вследствие на особени естествени характеристики или на културно-историческото наследство; превишението на стандартите за качество на околната среда или пределните ст</w:t>
      </w:r>
      <w:r>
        <w:rPr>
          <w:rFonts w:ascii="Times New Roman" w:eastAsia="Times New Roman" w:hAnsi="Times New Roman" w:cs="Times New Roman"/>
          <w:b/>
          <w:color w:val="222222"/>
          <w:sz w:val="24"/>
          <w:szCs w:val="24"/>
          <w:lang w:eastAsia="bg-BG"/>
        </w:rPr>
        <w:t xml:space="preserve">ойности; интензивно </w:t>
      </w:r>
      <w:proofErr w:type="spellStart"/>
      <w:r>
        <w:rPr>
          <w:rFonts w:ascii="Times New Roman" w:eastAsia="Times New Roman" w:hAnsi="Times New Roman" w:cs="Times New Roman"/>
          <w:b/>
          <w:color w:val="222222"/>
          <w:sz w:val="24"/>
          <w:szCs w:val="24"/>
          <w:lang w:eastAsia="bg-BG"/>
        </w:rPr>
        <w:t>земеползване</w:t>
      </w:r>
      <w:proofErr w:type="spellEnd"/>
      <w:r>
        <w:rPr>
          <w:rFonts w:ascii="Times New Roman" w:eastAsia="Times New Roman" w:hAnsi="Times New Roman" w:cs="Times New Roman"/>
          <w:b/>
          <w:color w:val="222222"/>
          <w:sz w:val="24"/>
          <w:szCs w:val="24"/>
          <w:lang w:eastAsia="bg-BG"/>
        </w:rPr>
        <w:t>):</w:t>
      </w:r>
    </w:p>
    <w:p w:rsidR="00EC767A" w:rsidRDefault="00CB432D">
      <w:pPr>
        <w:spacing w:after="0" w:line="240" w:lineRule="auto"/>
        <w:ind w:firstLine="567"/>
        <w:jc w:val="both"/>
        <w:rPr>
          <w:rFonts w:ascii="Times New Roman" w:hAnsi="Times New Roman"/>
          <w:sz w:val="24"/>
          <w:szCs w:val="24"/>
        </w:rPr>
      </w:pPr>
      <w:r>
        <w:rPr>
          <w:rFonts w:ascii="Times New Roman" w:eastAsia="Times New Roman" w:hAnsi="Times New Roman" w:cs="Times New Roman"/>
          <w:color w:val="222222"/>
          <w:sz w:val="24"/>
          <w:szCs w:val="24"/>
          <w:lang w:eastAsia="bg-BG"/>
        </w:rPr>
        <w:t>Настоящото инвестиционно предложение не засяга регистрирани паметници на културно-историческото наследство. В резултат на изпълнение ФЕЦ не се очакват превишения на стандарти за качество на околната среда или пределни сто</w:t>
      </w:r>
      <w:r>
        <w:rPr>
          <w:rFonts w:ascii="Times New Roman" w:eastAsia="Times New Roman" w:hAnsi="Times New Roman" w:cs="Times New Roman"/>
          <w:color w:val="222222"/>
          <w:sz w:val="24"/>
          <w:szCs w:val="24"/>
          <w:lang w:eastAsia="bg-BG"/>
        </w:rPr>
        <w:t>йности. Не засяга и не променя естествените характеристики на района. Предвижданията не са свързани с дейности, които да нарушат обекти на културно-историческото наследство, както и да доведат до превишения на стандартите за качество на околната среда.</w:t>
      </w:r>
    </w:p>
    <w:p w:rsidR="00EC767A" w:rsidRDefault="00EC767A">
      <w:pPr>
        <w:spacing w:after="0" w:line="240" w:lineRule="auto"/>
        <w:jc w:val="both"/>
        <w:rPr>
          <w:rFonts w:ascii="Times New Roman" w:eastAsia="Times New Roman" w:hAnsi="Times New Roman" w:cs="Times New Roman"/>
          <w:color w:val="222222"/>
          <w:sz w:val="24"/>
          <w:szCs w:val="24"/>
          <w:lang w:eastAsia="bg-BG"/>
        </w:rPr>
      </w:pPr>
    </w:p>
    <w:p w:rsidR="00EC767A" w:rsidRDefault="00CB432D">
      <w:pPr>
        <w:spacing w:after="0" w:line="240" w:lineRule="auto"/>
        <w:jc w:val="both"/>
        <w:rPr>
          <w:rFonts w:ascii="Times New Roman" w:hAnsi="Times New Roman"/>
          <w:sz w:val="24"/>
          <w:szCs w:val="24"/>
        </w:rPr>
      </w:pPr>
      <w:r>
        <w:rPr>
          <w:rFonts w:ascii="Times New Roman" w:eastAsia="Times New Roman" w:hAnsi="Times New Roman" w:cs="Times New Roman"/>
          <w:b/>
          <w:color w:val="222222"/>
          <w:sz w:val="24"/>
          <w:szCs w:val="24"/>
          <w:lang w:eastAsia="bg-BG"/>
        </w:rPr>
        <w:t>з)</w:t>
      </w:r>
      <w:r>
        <w:rPr>
          <w:rFonts w:ascii="Times New Roman" w:eastAsia="Times New Roman" w:hAnsi="Times New Roman" w:cs="Times New Roman"/>
          <w:b/>
          <w:color w:val="222222"/>
          <w:sz w:val="24"/>
          <w:szCs w:val="24"/>
          <w:lang w:eastAsia="bg-BG"/>
        </w:rPr>
        <w:t xml:space="preserve"> въздействието върху райони или ландшафти, които имат признат национален, общностен или международен статут на защита:</w:t>
      </w:r>
    </w:p>
    <w:p w:rsidR="00EC767A" w:rsidRDefault="00CB432D">
      <w:pPr>
        <w:spacing w:after="0" w:line="240" w:lineRule="auto"/>
        <w:ind w:firstLine="567"/>
        <w:jc w:val="both"/>
        <w:rPr>
          <w:rFonts w:ascii="Times New Roman" w:hAnsi="Times New Roman"/>
          <w:sz w:val="24"/>
          <w:szCs w:val="24"/>
        </w:rPr>
      </w:pPr>
      <w:r>
        <w:rPr>
          <w:rFonts w:ascii="Times New Roman" w:eastAsia="Times New Roman" w:hAnsi="Times New Roman" w:cs="Times New Roman"/>
          <w:color w:val="222222"/>
          <w:sz w:val="24"/>
          <w:szCs w:val="24"/>
          <w:lang w:eastAsia="bg-BG"/>
        </w:rPr>
        <w:t>Разглеждания обхват не съдържа дейности, които биха оказали неблагоприятно въздействие върху райони или ландшафти, които имат признат нац</w:t>
      </w:r>
      <w:r>
        <w:rPr>
          <w:rFonts w:ascii="Times New Roman" w:eastAsia="Times New Roman" w:hAnsi="Times New Roman" w:cs="Times New Roman"/>
          <w:color w:val="222222"/>
          <w:sz w:val="24"/>
          <w:szCs w:val="24"/>
          <w:lang w:eastAsia="bg-BG"/>
        </w:rPr>
        <w:t>ионален, общностен или международен статут на защита. Предлаганата с плана дейност ще допринесе за намаляването на изменението на климата, тъй като няма да се отделят парникови газове при получаване на енергия. Обхватът на въздействие от реализацията и изг</w:t>
      </w:r>
      <w:r>
        <w:rPr>
          <w:rFonts w:ascii="Times New Roman" w:eastAsia="Times New Roman" w:hAnsi="Times New Roman" w:cs="Times New Roman"/>
          <w:color w:val="222222"/>
          <w:sz w:val="24"/>
          <w:szCs w:val="24"/>
          <w:lang w:eastAsia="bg-BG"/>
        </w:rPr>
        <w:t xml:space="preserve">раждането на ФЕЦ няма да измени конфигурацията на терена. Това означава, че ще се запази линейната структура на ландшафта, която е от значение за миграцията и генетичния обмен на растителните и животински популации и видове. </w:t>
      </w:r>
    </w:p>
    <w:p w:rsidR="00EC767A" w:rsidRDefault="00CB432D">
      <w:pPr>
        <w:spacing w:after="0" w:line="240" w:lineRule="auto"/>
        <w:jc w:val="both"/>
        <w:rPr>
          <w:rFonts w:ascii="Times New Roman" w:hAnsi="Times New Roman"/>
          <w:sz w:val="24"/>
          <w:szCs w:val="24"/>
        </w:rPr>
      </w:pPr>
      <w:r>
        <w:rPr>
          <w:rFonts w:ascii="Times New Roman" w:eastAsia="Times New Roman" w:hAnsi="Times New Roman" w:cs="Times New Roman"/>
          <w:b/>
          <w:color w:val="222222"/>
          <w:sz w:val="24"/>
          <w:szCs w:val="24"/>
          <w:lang w:eastAsia="bg-BG"/>
        </w:rPr>
        <w:t>5. Карта или друг актуален гра</w:t>
      </w:r>
      <w:r>
        <w:rPr>
          <w:rFonts w:ascii="Times New Roman" w:eastAsia="Times New Roman" w:hAnsi="Times New Roman" w:cs="Times New Roman"/>
          <w:b/>
          <w:color w:val="222222"/>
          <w:sz w:val="24"/>
          <w:szCs w:val="24"/>
          <w:lang w:eastAsia="bg-BG"/>
        </w:rPr>
        <w:t>фичен материал на засегнатата територия и на съседните ѝ територии, таблици, схеми, снимки и други - по преценка на възложителя, приложения:</w:t>
      </w:r>
    </w:p>
    <w:p w:rsidR="00EC767A" w:rsidRDefault="00EC767A">
      <w:pPr>
        <w:spacing w:after="0" w:line="240" w:lineRule="auto"/>
        <w:jc w:val="both"/>
        <w:rPr>
          <w:rFonts w:ascii="Times New Roman" w:hAnsi="Times New Roman"/>
          <w:sz w:val="24"/>
          <w:szCs w:val="24"/>
        </w:rPr>
      </w:pPr>
    </w:p>
    <w:p w:rsidR="00EC767A" w:rsidRDefault="00EC767A">
      <w:pPr>
        <w:spacing w:after="0" w:line="240" w:lineRule="auto"/>
        <w:jc w:val="both"/>
        <w:rPr>
          <w:rFonts w:ascii="Times New Roman" w:hAnsi="Times New Roman"/>
          <w:sz w:val="24"/>
          <w:szCs w:val="24"/>
          <w:lang w:eastAsia="bg-BG"/>
        </w:rPr>
      </w:pPr>
    </w:p>
    <w:p w:rsidR="00EC767A" w:rsidRDefault="00CB432D">
      <w:pPr>
        <w:spacing w:after="0" w:line="240" w:lineRule="auto"/>
        <w:jc w:val="both"/>
        <w:rPr>
          <w:rFonts w:ascii="Times New Roman" w:hAnsi="Times New Roman"/>
          <w:sz w:val="24"/>
          <w:szCs w:val="24"/>
        </w:rPr>
      </w:pPr>
      <w:r>
        <w:rPr>
          <w:noProof/>
          <w:lang w:eastAsia="bg-BG"/>
        </w:rPr>
        <w:drawing>
          <wp:inline distT="0" distB="0" distL="0" distR="0">
            <wp:extent cx="6100445" cy="3043555"/>
            <wp:effectExtent l="0" t="0" r="0" b="0"/>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Картина 1"/>
                    <pic:cNvPicPr>
                      <a:picLocks noChangeAspect="1" noChangeArrowheads="1"/>
                    </pic:cNvPicPr>
                  </pic:nvPicPr>
                  <pic:blipFill>
                    <a:blip r:embed="rId6"/>
                    <a:srcRect t="5669" r="2972" b="6614"/>
                    <a:stretch>
                      <a:fillRect/>
                    </a:stretch>
                  </pic:blipFill>
                  <pic:spPr bwMode="auto">
                    <a:xfrm>
                      <a:off x="0" y="0"/>
                      <a:ext cx="6100445" cy="3043555"/>
                    </a:xfrm>
                    <a:prstGeom prst="rect">
                      <a:avLst/>
                    </a:prstGeom>
                  </pic:spPr>
                </pic:pic>
              </a:graphicData>
            </a:graphic>
          </wp:inline>
        </w:drawing>
      </w:r>
    </w:p>
    <w:p w:rsidR="00EC767A" w:rsidRDefault="00EC767A">
      <w:pPr>
        <w:spacing w:after="0" w:line="240" w:lineRule="auto"/>
        <w:jc w:val="both"/>
        <w:rPr>
          <w:rFonts w:ascii="Times New Roman" w:hAnsi="Times New Roman"/>
          <w:sz w:val="24"/>
          <w:szCs w:val="24"/>
          <w:lang w:eastAsia="bg-BG"/>
        </w:rPr>
      </w:pPr>
    </w:p>
    <w:p w:rsidR="00EC767A" w:rsidRDefault="00EC767A">
      <w:pPr>
        <w:spacing w:after="0" w:line="240" w:lineRule="auto"/>
        <w:jc w:val="both"/>
        <w:rPr>
          <w:rFonts w:ascii="Times New Roman" w:hAnsi="Times New Roman"/>
          <w:sz w:val="24"/>
          <w:szCs w:val="24"/>
          <w:lang w:eastAsia="bg-BG"/>
        </w:rPr>
      </w:pPr>
    </w:p>
    <w:p w:rsidR="00EC767A" w:rsidRDefault="00CB432D">
      <w:pPr>
        <w:spacing w:after="0" w:line="240" w:lineRule="auto"/>
        <w:jc w:val="both"/>
        <w:rPr>
          <w:rFonts w:ascii="Times New Roman" w:hAnsi="Times New Roman"/>
          <w:sz w:val="24"/>
          <w:szCs w:val="24"/>
        </w:rPr>
      </w:pPr>
      <w:r>
        <w:rPr>
          <w:noProof/>
          <w:lang w:eastAsia="bg-BG"/>
        </w:rPr>
        <w:lastRenderedPageBreak/>
        <w:drawing>
          <wp:inline distT="0" distB="0" distL="0" distR="0">
            <wp:extent cx="5949950" cy="2876550"/>
            <wp:effectExtent l="0" t="0" r="0" b="0"/>
            <wp:docPr id="2" name="Карт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Картина 3"/>
                    <pic:cNvPicPr>
                      <a:picLocks noChangeAspect="1" noChangeArrowheads="1"/>
                    </pic:cNvPicPr>
                  </pic:nvPicPr>
                  <pic:blipFill>
                    <a:blip r:embed="rId7"/>
                    <a:srcRect t="6806" r="4670" b="7559"/>
                    <a:stretch>
                      <a:fillRect/>
                    </a:stretch>
                  </pic:blipFill>
                  <pic:spPr bwMode="auto">
                    <a:xfrm>
                      <a:off x="0" y="0"/>
                      <a:ext cx="5949950" cy="2876550"/>
                    </a:xfrm>
                    <a:prstGeom prst="rect">
                      <a:avLst/>
                    </a:prstGeom>
                  </pic:spPr>
                </pic:pic>
              </a:graphicData>
            </a:graphic>
          </wp:inline>
        </w:drawing>
      </w:r>
    </w:p>
    <w:p w:rsidR="00EC767A" w:rsidRDefault="00EC767A">
      <w:pPr>
        <w:spacing w:after="0" w:line="240" w:lineRule="auto"/>
        <w:jc w:val="both"/>
        <w:rPr>
          <w:rFonts w:ascii="Times New Roman" w:eastAsia="Times New Roman" w:hAnsi="Times New Roman" w:cs="Times New Roman"/>
          <w:b/>
          <w:color w:val="222222"/>
          <w:sz w:val="24"/>
          <w:szCs w:val="24"/>
          <w:lang w:eastAsia="bg-BG"/>
        </w:rPr>
      </w:pPr>
    </w:p>
    <w:p w:rsidR="00EC767A" w:rsidRDefault="00CB432D">
      <w:pPr>
        <w:spacing w:after="0" w:line="240" w:lineRule="auto"/>
        <w:jc w:val="both"/>
        <w:rPr>
          <w:rFonts w:ascii="Times New Roman" w:hAnsi="Times New Roman"/>
          <w:sz w:val="24"/>
          <w:szCs w:val="24"/>
        </w:rPr>
      </w:pPr>
      <w:r>
        <w:rPr>
          <w:rFonts w:ascii="Times New Roman" w:eastAsia="Times New Roman" w:hAnsi="Times New Roman" w:cs="Times New Roman"/>
          <w:b/>
          <w:color w:val="222222"/>
          <w:sz w:val="24"/>
          <w:szCs w:val="24"/>
          <w:lang w:eastAsia="bg-BG"/>
        </w:rPr>
        <w:t xml:space="preserve">6. Нормативни изисквания за провеждане на наблюдение и контрол по време на прилагане на плана или </w:t>
      </w:r>
      <w:r>
        <w:rPr>
          <w:rFonts w:ascii="Times New Roman" w:eastAsia="Times New Roman" w:hAnsi="Times New Roman" w:cs="Times New Roman"/>
          <w:b/>
          <w:color w:val="222222"/>
          <w:sz w:val="24"/>
          <w:szCs w:val="24"/>
          <w:lang w:eastAsia="bg-BG"/>
        </w:rPr>
        <w:t>програмата, в т.ч. предложение на мерки за наблюдение и контрол по отношение на околната среда и човешкото здраве:</w:t>
      </w:r>
    </w:p>
    <w:p w:rsidR="00EC767A" w:rsidRDefault="00CB432D">
      <w:pPr>
        <w:spacing w:after="0" w:line="240" w:lineRule="auto"/>
        <w:ind w:firstLine="567"/>
        <w:jc w:val="both"/>
        <w:rPr>
          <w:rFonts w:ascii="Times New Roman" w:hAnsi="Times New Roman"/>
          <w:sz w:val="24"/>
          <w:szCs w:val="24"/>
        </w:rPr>
      </w:pPr>
      <w:r>
        <w:rPr>
          <w:rFonts w:ascii="Times New Roman" w:hAnsi="Times New Roman" w:cs="Times New Roman"/>
          <w:color w:val="000000"/>
          <w:sz w:val="24"/>
          <w:szCs w:val="24"/>
        </w:rPr>
        <w:t>Нормативните изисквания за провеждане на наблюдение и контрол по време на прилагане на плана са регламентирани с Наредбата за условията и ред</w:t>
      </w:r>
      <w:r>
        <w:rPr>
          <w:rFonts w:ascii="Times New Roman" w:hAnsi="Times New Roman" w:cs="Times New Roman"/>
          <w:color w:val="000000"/>
          <w:sz w:val="24"/>
          <w:szCs w:val="24"/>
        </w:rPr>
        <w:t>а за извършване на екологична оценка на планове и програми, (</w:t>
      </w:r>
      <w:proofErr w:type="spellStart"/>
      <w:r>
        <w:rPr>
          <w:rFonts w:ascii="Times New Roman" w:hAnsi="Times New Roman" w:cs="Times New Roman"/>
          <w:color w:val="000000"/>
          <w:sz w:val="24"/>
          <w:szCs w:val="24"/>
        </w:rPr>
        <w:t>обн</w:t>
      </w:r>
      <w:proofErr w:type="spellEnd"/>
      <w:r>
        <w:rPr>
          <w:rFonts w:ascii="Times New Roman" w:hAnsi="Times New Roman" w:cs="Times New Roman"/>
          <w:color w:val="000000"/>
          <w:sz w:val="24"/>
          <w:szCs w:val="24"/>
        </w:rPr>
        <w:t xml:space="preserve">. ДВ бр. 57 от 2004 г., с </w:t>
      </w:r>
      <w:proofErr w:type="spellStart"/>
      <w:r>
        <w:rPr>
          <w:rFonts w:ascii="Times New Roman" w:hAnsi="Times New Roman" w:cs="Times New Roman"/>
          <w:color w:val="000000"/>
          <w:sz w:val="24"/>
          <w:szCs w:val="24"/>
        </w:rPr>
        <w:t>посл</w:t>
      </w:r>
      <w:proofErr w:type="spellEnd"/>
      <w:r>
        <w:rPr>
          <w:rFonts w:ascii="Times New Roman" w:hAnsi="Times New Roman" w:cs="Times New Roman"/>
          <w:color w:val="000000"/>
          <w:sz w:val="24"/>
          <w:szCs w:val="24"/>
        </w:rPr>
        <w:t xml:space="preserve">. изм. и доп.) и са в компетенцията на РИОСВ. </w:t>
      </w:r>
    </w:p>
    <w:p w:rsidR="00EC767A" w:rsidRDefault="00CB432D">
      <w:pPr>
        <w:spacing w:after="0" w:line="240" w:lineRule="auto"/>
        <w:ind w:firstLine="567"/>
        <w:jc w:val="both"/>
        <w:rPr>
          <w:rFonts w:ascii="Times New Roman" w:hAnsi="Times New Roman"/>
          <w:sz w:val="24"/>
          <w:szCs w:val="24"/>
        </w:rPr>
      </w:pPr>
      <w:r>
        <w:rPr>
          <w:rFonts w:ascii="Times New Roman" w:hAnsi="Times New Roman" w:cs="Times New Roman"/>
          <w:color w:val="000000"/>
          <w:sz w:val="24"/>
          <w:szCs w:val="24"/>
        </w:rPr>
        <w:t>За гарантиране защитата на околната среда и човешкото здраве при реализиране на плана са предложени мерки за наблюд</w:t>
      </w:r>
      <w:r>
        <w:rPr>
          <w:rFonts w:ascii="Times New Roman" w:hAnsi="Times New Roman" w:cs="Times New Roman"/>
          <w:color w:val="000000"/>
          <w:sz w:val="24"/>
          <w:szCs w:val="24"/>
        </w:rPr>
        <w:t xml:space="preserve">ение и контрол по отношение на околната среда и човешкото здраве, чрез които да се следи дали се постигат целите на проекта. По този начин се гарантира, че по време на реализацията му, на въздействията ще бъде обърнато необходимото внимание. </w:t>
      </w:r>
    </w:p>
    <w:p w:rsidR="00EC767A" w:rsidRDefault="00CB432D">
      <w:pPr>
        <w:pStyle w:val="a5"/>
        <w:numPr>
          <w:ilvl w:val="0"/>
          <w:numId w:val="1"/>
        </w:numPr>
        <w:spacing w:after="0" w:line="240" w:lineRule="auto"/>
        <w:ind w:left="0" w:firstLine="567"/>
        <w:jc w:val="both"/>
        <w:rPr>
          <w:rFonts w:ascii="Times New Roman" w:hAnsi="Times New Roman"/>
          <w:sz w:val="24"/>
          <w:szCs w:val="24"/>
        </w:rPr>
      </w:pPr>
      <w:r>
        <w:rPr>
          <w:rFonts w:ascii="Times New Roman" w:eastAsia="Times New Roman" w:hAnsi="Times New Roman" w:cs="Times New Roman"/>
          <w:color w:val="222222"/>
          <w:sz w:val="24"/>
          <w:szCs w:val="24"/>
          <w:lang w:eastAsia="bg-BG"/>
        </w:rPr>
        <w:t xml:space="preserve">мерки за </w:t>
      </w:r>
      <w:r>
        <w:rPr>
          <w:rFonts w:ascii="Times New Roman" w:eastAsia="Times New Roman" w:hAnsi="Times New Roman" w:cs="Times New Roman"/>
          <w:color w:val="222222"/>
          <w:sz w:val="24"/>
          <w:szCs w:val="24"/>
          <w:lang w:eastAsia="bg-BG"/>
        </w:rPr>
        <w:t>наблюдение и контрол по отношение на околната среда и човешкото здраве:</w:t>
      </w:r>
    </w:p>
    <w:p w:rsidR="00EC767A" w:rsidRDefault="00CB432D">
      <w:pPr>
        <w:pStyle w:val="a5"/>
        <w:numPr>
          <w:ilvl w:val="0"/>
          <w:numId w:val="1"/>
        </w:numPr>
        <w:spacing w:after="0" w:line="240" w:lineRule="auto"/>
        <w:ind w:left="0" w:firstLine="567"/>
        <w:jc w:val="both"/>
        <w:rPr>
          <w:rFonts w:ascii="Times New Roman" w:hAnsi="Times New Roman"/>
          <w:sz w:val="24"/>
          <w:szCs w:val="24"/>
        </w:rPr>
      </w:pPr>
      <w:r>
        <w:rPr>
          <w:rFonts w:ascii="Times New Roman" w:eastAsia="Times New Roman" w:hAnsi="Times New Roman" w:cs="Times New Roman"/>
          <w:color w:val="222222"/>
          <w:sz w:val="24"/>
          <w:szCs w:val="24"/>
          <w:lang w:eastAsia="bg-BG"/>
        </w:rPr>
        <w:t xml:space="preserve">ограничаване на </w:t>
      </w:r>
      <w:proofErr w:type="spellStart"/>
      <w:r>
        <w:rPr>
          <w:rFonts w:ascii="Times New Roman" w:eastAsia="Times New Roman" w:hAnsi="Times New Roman" w:cs="Times New Roman"/>
          <w:color w:val="222222"/>
          <w:sz w:val="24"/>
          <w:szCs w:val="24"/>
          <w:lang w:eastAsia="bg-BG"/>
        </w:rPr>
        <w:t>праховите</w:t>
      </w:r>
      <w:proofErr w:type="spellEnd"/>
      <w:r>
        <w:rPr>
          <w:rFonts w:ascii="Times New Roman" w:eastAsia="Times New Roman" w:hAnsi="Times New Roman" w:cs="Times New Roman"/>
          <w:color w:val="222222"/>
          <w:sz w:val="24"/>
          <w:szCs w:val="24"/>
          <w:lang w:eastAsia="bg-BG"/>
        </w:rPr>
        <w:t xml:space="preserve"> емисии по време на строителството;</w:t>
      </w:r>
    </w:p>
    <w:p w:rsidR="00EC767A" w:rsidRDefault="00CB432D">
      <w:pPr>
        <w:pStyle w:val="a5"/>
        <w:numPr>
          <w:ilvl w:val="0"/>
          <w:numId w:val="1"/>
        </w:numPr>
        <w:spacing w:after="0" w:line="240" w:lineRule="auto"/>
        <w:ind w:left="0" w:firstLine="567"/>
        <w:jc w:val="both"/>
        <w:rPr>
          <w:rFonts w:ascii="Times New Roman" w:hAnsi="Times New Roman"/>
          <w:sz w:val="24"/>
          <w:szCs w:val="24"/>
        </w:rPr>
      </w:pPr>
      <w:r>
        <w:rPr>
          <w:rFonts w:ascii="Times New Roman" w:hAnsi="Times New Roman" w:cs="Times New Roman"/>
          <w:color w:val="000000"/>
          <w:sz w:val="24"/>
          <w:szCs w:val="24"/>
        </w:rPr>
        <w:t>спазване на инструкциите и мерките за безопасност предвидени в Наредба № 2 от 06.11.2004 за здравословни и безопасни услови</w:t>
      </w:r>
      <w:r>
        <w:rPr>
          <w:rFonts w:ascii="Times New Roman" w:hAnsi="Times New Roman" w:cs="Times New Roman"/>
          <w:color w:val="000000"/>
          <w:sz w:val="24"/>
          <w:szCs w:val="24"/>
        </w:rPr>
        <w:t>я на труд и ЗЗБУТ и Инструкцията за безопасна работа при подготовката и поддържането на строителната площадка;</w:t>
      </w:r>
    </w:p>
    <w:p w:rsidR="00EC767A" w:rsidRDefault="00CB432D">
      <w:pPr>
        <w:pStyle w:val="a5"/>
        <w:numPr>
          <w:ilvl w:val="0"/>
          <w:numId w:val="1"/>
        </w:numPr>
        <w:spacing w:after="0" w:line="240" w:lineRule="auto"/>
        <w:ind w:left="0" w:firstLine="567"/>
        <w:jc w:val="both"/>
        <w:rPr>
          <w:rFonts w:ascii="Times New Roman" w:hAnsi="Times New Roman"/>
          <w:sz w:val="24"/>
          <w:szCs w:val="24"/>
        </w:rPr>
      </w:pPr>
      <w:r>
        <w:rPr>
          <w:rFonts w:ascii="Times New Roman" w:hAnsi="Times New Roman" w:cs="Times New Roman"/>
          <w:color w:val="000000"/>
          <w:sz w:val="24"/>
          <w:szCs w:val="24"/>
        </w:rPr>
        <w:t>организирано събиране и извозване на строителните отпадъци. Събирането и третирането на отпадъците от обекта да се организира в съответствие с из</w:t>
      </w:r>
      <w:r>
        <w:rPr>
          <w:rFonts w:ascii="Times New Roman" w:hAnsi="Times New Roman" w:cs="Times New Roman"/>
          <w:color w:val="000000"/>
          <w:sz w:val="24"/>
          <w:szCs w:val="24"/>
        </w:rPr>
        <w:t>искванията на специализираната нормативна уредба.</w:t>
      </w:r>
    </w:p>
    <w:p w:rsidR="00EC767A" w:rsidRDefault="00CB432D">
      <w:pPr>
        <w:spacing w:after="0" w:line="240" w:lineRule="auto"/>
        <w:jc w:val="both"/>
        <w:rPr>
          <w:rFonts w:ascii="Times New Roman" w:hAnsi="Times New Roman"/>
          <w:sz w:val="24"/>
          <w:szCs w:val="24"/>
        </w:rPr>
      </w:pPr>
      <w:r>
        <w:rPr>
          <w:rFonts w:ascii="Times New Roman" w:eastAsia="Times New Roman" w:hAnsi="Times New Roman" w:cs="Times New Roman"/>
          <w:b/>
          <w:color w:val="222222"/>
          <w:sz w:val="24"/>
          <w:szCs w:val="24"/>
          <w:lang w:eastAsia="bg-BG"/>
        </w:rPr>
        <w:t xml:space="preserve">7. Информация за платена такса и датата на заплащане </w:t>
      </w:r>
      <w:r>
        <w:rPr>
          <w:rFonts w:ascii="Times New Roman" w:eastAsia="Times New Roman" w:hAnsi="Times New Roman" w:cs="Times New Roman"/>
          <w:color w:val="222222"/>
          <w:sz w:val="24"/>
          <w:szCs w:val="24"/>
          <w:lang w:eastAsia="bg-BG"/>
        </w:rPr>
        <w:t xml:space="preserve">- Копие на платежно нареждане </w:t>
      </w:r>
    </w:p>
    <w:p w:rsidR="00EC767A" w:rsidRDefault="00CB432D">
      <w:pPr>
        <w:spacing w:after="0" w:line="240" w:lineRule="auto"/>
        <w:jc w:val="both"/>
        <w:rPr>
          <w:rFonts w:ascii="Times New Roman" w:hAnsi="Times New Roman"/>
          <w:sz w:val="24"/>
          <w:szCs w:val="24"/>
        </w:rPr>
      </w:pPr>
      <w:r>
        <w:rPr>
          <w:rFonts w:ascii="Times New Roman" w:eastAsia="Times New Roman" w:hAnsi="Times New Roman" w:cs="Times New Roman"/>
          <w:b/>
          <w:color w:val="222222"/>
          <w:sz w:val="24"/>
          <w:szCs w:val="24"/>
          <w:lang w:eastAsia="bg-BG"/>
        </w:rPr>
        <w:t>8. Електронен носител - 1 бр.</w:t>
      </w:r>
    </w:p>
    <w:p w:rsidR="00EC767A" w:rsidRDefault="00CB432D">
      <w:pPr>
        <w:spacing w:after="0" w:line="240" w:lineRule="auto"/>
        <w:jc w:val="both"/>
        <w:rPr>
          <w:rFonts w:ascii="Times New Roman" w:hAnsi="Times New Roman"/>
          <w:sz w:val="24"/>
          <w:szCs w:val="24"/>
        </w:rPr>
      </w:pPr>
      <w:r>
        <w:rPr>
          <w:rFonts w:ascii="Times New Roman" w:eastAsia="MS Gothic" w:hAnsi="Times New Roman" w:cs="Times New Roman"/>
          <w:color w:val="000000"/>
          <w:sz w:val="24"/>
          <w:szCs w:val="24"/>
          <w:lang w:val="en-US" w:eastAsia="bg-BG"/>
        </w:rPr>
        <w:t>☒</w:t>
      </w:r>
      <w:r>
        <w:rPr>
          <w:rFonts w:ascii="Times New Roman" w:eastAsia="Times New Roman" w:hAnsi="Times New Roman" w:cs="Times New Roman"/>
          <w:color w:val="222222"/>
          <w:sz w:val="24"/>
          <w:szCs w:val="24"/>
          <w:lang w:eastAsia="bg-BG"/>
        </w:rPr>
        <w:t>Желая решението да бъде издадено в електронна форма и изпратено на посочения адрес на елект</w:t>
      </w:r>
      <w:r>
        <w:rPr>
          <w:rFonts w:ascii="Times New Roman" w:eastAsia="Times New Roman" w:hAnsi="Times New Roman" w:cs="Times New Roman"/>
          <w:color w:val="222222"/>
          <w:sz w:val="24"/>
          <w:szCs w:val="24"/>
          <w:lang w:eastAsia="bg-BG"/>
        </w:rPr>
        <w:t>ронна поща.</w:t>
      </w:r>
    </w:p>
    <w:p w:rsidR="00EC767A" w:rsidRDefault="00CB432D">
      <w:pPr>
        <w:spacing w:after="0" w:line="240" w:lineRule="auto"/>
        <w:jc w:val="both"/>
        <w:rPr>
          <w:rFonts w:ascii="Times New Roman" w:hAnsi="Times New Roman"/>
          <w:sz w:val="24"/>
          <w:szCs w:val="24"/>
        </w:rPr>
      </w:pPr>
      <w:r>
        <w:rPr>
          <w:rFonts w:ascii="Times New Roman" w:eastAsia="MS Gothic" w:hAnsi="Times New Roman" w:cs="Times New Roman"/>
          <w:color w:val="000000"/>
          <w:sz w:val="24"/>
          <w:szCs w:val="24"/>
          <w:lang w:val="en-US" w:eastAsia="bg-BG"/>
        </w:rPr>
        <w:t>☒</w:t>
      </w:r>
      <w:r>
        <w:rPr>
          <w:rFonts w:ascii="Times New Roman" w:eastAsia="Times New Roman" w:hAnsi="Times New Roman" w:cs="Times New Roman"/>
          <w:color w:val="222222"/>
          <w:sz w:val="24"/>
          <w:szCs w:val="24"/>
          <w:lang w:eastAsia="bg-BG"/>
        </w:rPr>
        <w:t>Желая да получавам електронна кореспонденция във връзка с предоставяната услуга на посочения от мен адрес на електронна поща.</w:t>
      </w:r>
    </w:p>
    <w:p w:rsidR="00EC767A" w:rsidRDefault="00CB432D">
      <w:pPr>
        <w:spacing w:after="0" w:line="240" w:lineRule="auto"/>
        <w:jc w:val="both"/>
        <w:rPr>
          <w:rFonts w:ascii="Times New Roman" w:hAnsi="Times New Roman"/>
          <w:sz w:val="24"/>
          <w:szCs w:val="24"/>
        </w:rPr>
      </w:pPr>
      <w:r>
        <w:rPr>
          <w:rFonts w:ascii="Times New Roman" w:eastAsia="MS Gothic" w:hAnsi="Times New Roman" w:cs="Times New Roman"/>
          <w:color w:val="000000"/>
          <w:sz w:val="24"/>
          <w:szCs w:val="24"/>
          <w:lang w:val="en-US" w:eastAsia="bg-BG"/>
        </w:rPr>
        <w:t>☒</w:t>
      </w:r>
      <w:r>
        <w:rPr>
          <w:rFonts w:ascii="Times New Roman" w:eastAsia="Times New Roman" w:hAnsi="Times New Roman" w:cs="Times New Roman"/>
          <w:color w:val="222222"/>
          <w:sz w:val="24"/>
          <w:szCs w:val="24"/>
          <w:lang w:eastAsia="bg-BG"/>
        </w:rPr>
        <w:t>Желая решението да бъде получено чрез лицензиран пощенски оператор.</w:t>
      </w:r>
    </w:p>
    <w:p w:rsidR="00EC767A" w:rsidRDefault="00EC767A">
      <w:pPr>
        <w:spacing w:after="0" w:line="240" w:lineRule="auto"/>
        <w:jc w:val="both"/>
        <w:rPr>
          <w:rFonts w:ascii="Times New Roman" w:eastAsia="Times New Roman" w:hAnsi="Times New Roman" w:cs="Times New Roman"/>
          <w:color w:val="222222"/>
          <w:sz w:val="24"/>
          <w:szCs w:val="24"/>
          <w:lang w:eastAsia="bg-BG"/>
        </w:rPr>
      </w:pPr>
    </w:p>
    <w:p w:rsidR="00EC767A" w:rsidRDefault="00EC767A">
      <w:pPr>
        <w:spacing w:line="240" w:lineRule="auto"/>
        <w:jc w:val="right"/>
        <w:rPr>
          <w:rFonts w:ascii="Times New Roman" w:hAnsi="Times New Roman"/>
          <w:sz w:val="24"/>
          <w:szCs w:val="24"/>
        </w:rPr>
      </w:pPr>
    </w:p>
    <w:p w:rsidR="00EC767A" w:rsidRDefault="00EC767A">
      <w:pPr>
        <w:spacing w:line="240" w:lineRule="auto"/>
        <w:jc w:val="right"/>
        <w:rPr>
          <w:rFonts w:ascii="Times New Roman" w:hAnsi="Times New Roman"/>
          <w:sz w:val="24"/>
          <w:szCs w:val="24"/>
        </w:rPr>
      </w:pPr>
    </w:p>
    <w:p w:rsidR="00EC767A" w:rsidRDefault="00CB432D">
      <w:pPr>
        <w:spacing w:line="240" w:lineRule="auto"/>
        <w:jc w:val="right"/>
        <w:rPr>
          <w:rFonts w:ascii="Times New Roman" w:hAnsi="Times New Roman"/>
          <w:sz w:val="24"/>
          <w:szCs w:val="24"/>
        </w:rPr>
      </w:pPr>
      <w:r>
        <w:rPr>
          <w:rFonts w:ascii="Times New Roman" w:eastAsia="Times New Roman" w:hAnsi="Times New Roman" w:cs="Times New Roman"/>
          <w:color w:val="000000"/>
          <w:sz w:val="24"/>
          <w:szCs w:val="24"/>
          <w:lang w:eastAsia="bg-BG"/>
        </w:rPr>
        <w:t xml:space="preserve">Дата: …………………. </w:t>
      </w:r>
      <w:r>
        <w:rPr>
          <w:rFonts w:ascii="Times New Roman" w:eastAsia="Times New Roman" w:hAnsi="Times New Roman" w:cs="Times New Roman"/>
          <w:color w:val="000000"/>
          <w:sz w:val="24"/>
          <w:szCs w:val="24"/>
          <w:lang w:eastAsia="bg-BG"/>
        </w:rPr>
        <w:tab/>
      </w:r>
      <w:r>
        <w:rPr>
          <w:rFonts w:ascii="Times New Roman" w:eastAsia="Times New Roman" w:hAnsi="Times New Roman" w:cs="Times New Roman"/>
          <w:color w:val="000000"/>
          <w:sz w:val="24"/>
          <w:szCs w:val="24"/>
          <w:lang w:eastAsia="bg-BG"/>
        </w:rPr>
        <w:tab/>
      </w:r>
      <w:r>
        <w:rPr>
          <w:rFonts w:ascii="Times New Roman" w:eastAsia="Times New Roman" w:hAnsi="Times New Roman" w:cs="Times New Roman"/>
          <w:color w:val="000000"/>
          <w:sz w:val="24"/>
          <w:szCs w:val="24"/>
          <w:lang w:eastAsia="bg-BG"/>
        </w:rPr>
        <w:tab/>
      </w:r>
      <w:r>
        <w:rPr>
          <w:rFonts w:ascii="Times New Roman" w:eastAsia="Times New Roman" w:hAnsi="Times New Roman" w:cs="Times New Roman"/>
          <w:color w:val="000000"/>
          <w:sz w:val="24"/>
          <w:szCs w:val="24"/>
          <w:lang w:eastAsia="bg-BG"/>
        </w:rPr>
        <w:tab/>
      </w:r>
      <w:r>
        <w:rPr>
          <w:rFonts w:ascii="Times New Roman" w:eastAsia="Times New Roman" w:hAnsi="Times New Roman" w:cs="Times New Roman"/>
          <w:color w:val="000000"/>
          <w:sz w:val="24"/>
          <w:szCs w:val="24"/>
          <w:lang w:eastAsia="bg-BG"/>
        </w:rPr>
        <w:tab/>
      </w:r>
      <w:r>
        <w:rPr>
          <w:rFonts w:ascii="Times New Roman" w:eastAsia="Times New Roman" w:hAnsi="Times New Roman" w:cs="Times New Roman"/>
          <w:color w:val="000000"/>
          <w:sz w:val="24"/>
          <w:szCs w:val="24"/>
          <w:lang w:eastAsia="bg-BG"/>
        </w:rPr>
        <w:tab/>
        <w:t>Уведомител: …………………..</w:t>
      </w:r>
      <w:r>
        <w:rPr>
          <w:rFonts w:ascii="Times New Roman" w:eastAsia="Times New Roman" w:hAnsi="Times New Roman" w:cs="Times New Roman"/>
          <w:i/>
          <w:iCs/>
          <w:color w:val="000000"/>
          <w:sz w:val="24"/>
          <w:szCs w:val="24"/>
          <w:lang w:eastAsia="bg-BG"/>
        </w:rPr>
        <w:t>(</w:t>
      </w:r>
      <w:r>
        <w:rPr>
          <w:rFonts w:ascii="Times New Roman" w:eastAsia="Times New Roman" w:hAnsi="Times New Roman" w:cs="Calibri"/>
          <w:i/>
          <w:iCs/>
          <w:color w:val="000000"/>
          <w:sz w:val="24"/>
          <w:szCs w:val="24"/>
          <w:lang w:eastAsia="bg-BG"/>
        </w:rPr>
        <w:t>подпис</w:t>
      </w:r>
      <w:r>
        <w:rPr>
          <w:rFonts w:ascii="Times New Roman" w:eastAsia="Times New Roman" w:hAnsi="Times New Roman" w:cs="Times New Roman"/>
          <w:i/>
          <w:iCs/>
          <w:color w:val="000000"/>
          <w:sz w:val="24"/>
          <w:szCs w:val="24"/>
          <w:lang w:eastAsia="bg-BG"/>
        </w:rPr>
        <w:t>)</w:t>
      </w:r>
      <w:r>
        <w:rPr>
          <w:rFonts w:ascii="Times New Roman" w:eastAsia="Times New Roman" w:hAnsi="Times New Roman" w:cs="Times New Roman"/>
          <w:color w:val="000000"/>
          <w:sz w:val="24"/>
          <w:szCs w:val="24"/>
          <w:lang w:eastAsia="bg-BG"/>
        </w:rPr>
        <w:tab/>
      </w:r>
    </w:p>
    <w:sectPr w:rsidR="00EC767A">
      <w:pgSz w:w="11906" w:h="16838"/>
      <w:pgMar w:top="794" w:right="964" w:bottom="794" w:left="964" w:header="0" w:footer="0" w:gutter="0"/>
      <w:cols w:space="708"/>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C62517"/>
    <w:multiLevelType w:val="multilevel"/>
    <w:tmpl w:val="4B3A56A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579077F0"/>
    <w:multiLevelType w:val="multilevel"/>
    <w:tmpl w:val="F0C2C41A"/>
    <w:lvl w:ilvl="0">
      <w:start w:val="2"/>
      <w:numFmt w:val="bullet"/>
      <w:lvlText w:val="-"/>
      <w:lvlJc w:val="left"/>
      <w:pPr>
        <w:tabs>
          <w:tab w:val="num" w:pos="0"/>
        </w:tabs>
        <w:ind w:left="720" w:hanging="360"/>
      </w:pPr>
      <w:rPr>
        <w:rFonts w:ascii="Times New Roman" w:hAnsi="Times New Roman" w:cs="Times New Roman" w:hint="default"/>
        <w:b/>
        <w:color w:val="222222"/>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767A"/>
    <w:rsid w:val="00CB432D"/>
    <w:rsid w:val="00EC767A"/>
  </w:rsids>
  <m:mathPr>
    <m:mathFont m:val="Cambria Math"/>
    <m:brkBin m:val="before"/>
    <m:brkBinSub m:val="--"/>
    <m:smallFrac m:val="0"/>
    <m:dispDef/>
    <m:lMargin m:val="0"/>
    <m:rMargin m:val="0"/>
    <m:defJc m:val="centerGroup"/>
    <m:wrapIndent m:val="1440"/>
    <m:intLim m:val="subSup"/>
    <m:naryLim m:val="undOvr"/>
  </m:mathPr>
  <w:themeFontLang w:val="bg-BG"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2678F4-D91C-4E05-90A1-90FFEB984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758BA"/>
    <w:rPr>
      <w:color w:val="0000FF" w:themeColor="hyperlink"/>
      <w:u w:val="single"/>
    </w:rPr>
  </w:style>
  <w:style w:type="character" w:customStyle="1" w:styleId="a4">
    <w:name w:val="Списък на абзаци Знак"/>
    <w:link w:val="a5"/>
    <w:uiPriority w:val="34"/>
    <w:qFormat/>
    <w:rsid w:val="00AF182A"/>
  </w:style>
  <w:style w:type="character" w:customStyle="1" w:styleId="a6">
    <w:name w:val="Основен текст с отстъп Знак"/>
    <w:basedOn w:val="a0"/>
    <w:link w:val="a7"/>
    <w:qFormat/>
    <w:rsid w:val="00403977"/>
    <w:rPr>
      <w:rFonts w:ascii="Times New Roman" w:eastAsia="Times New Roman" w:hAnsi="Times New Roman" w:cs="Times New Roman"/>
      <w:sz w:val="28"/>
      <w:szCs w:val="24"/>
    </w:rPr>
  </w:style>
  <w:style w:type="character" w:customStyle="1" w:styleId="a8">
    <w:name w:val="Изнесен текст Знак"/>
    <w:basedOn w:val="a0"/>
    <w:link w:val="a9"/>
    <w:uiPriority w:val="99"/>
    <w:semiHidden/>
    <w:qFormat/>
    <w:rsid w:val="00A520B8"/>
    <w:rPr>
      <w:rFonts w:ascii="Tahoma" w:hAnsi="Tahoma" w:cs="Tahoma"/>
      <w:sz w:val="16"/>
      <w:szCs w:val="16"/>
    </w:rPr>
  </w:style>
  <w:style w:type="paragraph" w:customStyle="1" w:styleId="Heading">
    <w:name w:val="Heading"/>
    <w:basedOn w:val="a"/>
    <w:next w:val="aa"/>
    <w:qFormat/>
    <w:pPr>
      <w:keepNext/>
      <w:spacing w:before="240" w:after="120"/>
    </w:pPr>
    <w:rPr>
      <w:rFonts w:ascii="Liberation Sans" w:eastAsia="Microsoft YaHei" w:hAnsi="Liberation Sans" w:cs="Arial"/>
      <w:sz w:val="28"/>
      <w:szCs w:val="28"/>
    </w:rPr>
  </w:style>
  <w:style w:type="paragraph" w:styleId="aa">
    <w:name w:val="Body Text"/>
    <w:basedOn w:val="a"/>
    <w:pPr>
      <w:spacing w:after="140"/>
    </w:pPr>
  </w:style>
  <w:style w:type="paragraph" w:styleId="ab">
    <w:name w:val="List"/>
    <w:basedOn w:val="aa"/>
    <w:rPr>
      <w:rFonts w:cs="Arial"/>
    </w:rPr>
  </w:style>
  <w:style w:type="paragraph" w:styleId="ac">
    <w:name w:val="caption"/>
    <w:basedOn w:val="a"/>
    <w:qFormat/>
    <w:pPr>
      <w:suppressLineNumbers/>
      <w:spacing w:before="120" w:after="120"/>
    </w:pPr>
    <w:rPr>
      <w:rFonts w:cs="Arial"/>
      <w:i/>
      <w:iCs/>
      <w:sz w:val="24"/>
      <w:szCs w:val="24"/>
    </w:rPr>
  </w:style>
  <w:style w:type="paragraph" w:customStyle="1" w:styleId="Index">
    <w:name w:val="Index"/>
    <w:basedOn w:val="a"/>
    <w:qFormat/>
    <w:pPr>
      <w:suppressLineNumbers/>
    </w:pPr>
    <w:rPr>
      <w:rFonts w:cs="Arial"/>
    </w:rPr>
  </w:style>
  <w:style w:type="paragraph" w:customStyle="1" w:styleId="CharChar">
    <w:name w:val="Знак Char Знак Знак Char"/>
    <w:basedOn w:val="a"/>
    <w:qFormat/>
    <w:rsid w:val="00AF182A"/>
    <w:pPr>
      <w:tabs>
        <w:tab w:val="left" w:pos="709"/>
      </w:tabs>
      <w:spacing w:after="0" w:line="240" w:lineRule="auto"/>
    </w:pPr>
    <w:rPr>
      <w:rFonts w:ascii="Tahoma" w:eastAsia="Times New Roman" w:hAnsi="Tahoma" w:cs="Times New Roman"/>
      <w:sz w:val="24"/>
      <w:szCs w:val="24"/>
      <w:lang w:val="pl-PL" w:eastAsia="pl-PL"/>
    </w:rPr>
  </w:style>
  <w:style w:type="paragraph" w:styleId="a5">
    <w:name w:val="List Paragraph"/>
    <w:basedOn w:val="a"/>
    <w:link w:val="a4"/>
    <w:uiPriority w:val="34"/>
    <w:qFormat/>
    <w:rsid w:val="00AF182A"/>
    <w:pPr>
      <w:spacing w:after="160" w:line="259" w:lineRule="auto"/>
      <w:ind w:left="720"/>
      <w:contextualSpacing/>
    </w:pPr>
  </w:style>
  <w:style w:type="paragraph" w:styleId="a7">
    <w:name w:val="Body Text Indent"/>
    <w:basedOn w:val="a"/>
    <w:link w:val="a6"/>
    <w:rsid w:val="00403977"/>
    <w:pPr>
      <w:spacing w:after="0" w:line="240" w:lineRule="auto"/>
      <w:ind w:left="5760" w:firstLine="720"/>
      <w:jc w:val="both"/>
    </w:pPr>
    <w:rPr>
      <w:rFonts w:ascii="Times New Roman" w:eastAsia="Times New Roman" w:hAnsi="Times New Roman" w:cs="Times New Roman"/>
      <w:sz w:val="28"/>
      <w:szCs w:val="24"/>
    </w:rPr>
  </w:style>
  <w:style w:type="paragraph" w:styleId="a9">
    <w:name w:val="Balloon Text"/>
    <w:basedOn w:val="a"/>
    <w:link w:val="a8"/>
    <w:uiPriority w:val="99"/>
    <w:semiHidden/>
    <w:unhideWhenUsed/>
    <w:qFormat/>
    <w:rsid w:val="00A520B8"/>
    <w:pPr>
      <w:spacing w:after="0" w:line="240" w:lineRule="auto"/>
    </w:pPr>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C2FAED-3C14-4883-ADD9-C42C8B7CA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8</Pages>
  <Words>3578</Words>
  <Characters>20399</Characters>
  <Application>Microsoft Office Word</Application>
  <DocSecurity>0</DocSecurity>
  <Lines>169</Lines>
  <Paragraphs>47</Paragraphs>
  <ScaleCrop>false</ScaleCrop>
  <Company/>
  <LinksUpToDate>false</LinksUpToDate>
  <CharactersWithSpaces>23930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Milova</dc:creator>
  <dc:description/>
  <cp:lastModifiedBy>Janet Marinska</cp:lastModifiedBy>
  <cp:revision>50</cp:revision>
  <cp:lastPrinted>2022-01-18T14:46:00Z</cp:lastPrinted>
  <dcterms:created xsi:type="dcterms:W3CDTF">2022-07-08T10:36:00Z</dcterms:created>
  <dcterms:modified xsi:type="dcterms:W3CDTF">2022-07-19T13:07:00Z</dcterms:modified>
  <dc:language>bg-BG</dc:language>
</cp:coreProperties>
</file>