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83" w:rsidRPr="00435AA2" w:rsidRDefault="00557431" w:rsidP="00B42983">
      <w:pPr>
        <w:pStyle w:val="BodyText"/>
        <w:ind w:left="5783"/>
        <w:jc w:val="both"/>
        <w:rPr>
          <w:i/>
          <w:lang w:val="ru-RU"/>
        </w:rPr>
      </w:pPr>
      <w:r w:rsidRPr="00435AA2">
        <w:rPr>
          <w:i/>
          <w:lang w:val="ru-RU"/>
        </w:rPr>
        <w:t>Приложение № 2 към чл. 6</w:t>
      </w:r>
      <w:r w:rsidRPr="00435AA2">
        <w:rPr>
          <w:i/>
        </w:rPr>
        <w:t xml:space="preserve"> от </w:t>
      </w:r>
      <w:r w:rsidRPr="00435AA2">
        <w:rPr>
          <w:i/>
          <w:lang w:val="ru-RU"/>
        </w:rPr>
        <w:t>НАРЕДБА за условията и реда за извършване на оценка на въздействието върху околната среда</w:t>
      </w:r>
      <w:r w:rsidRPr="00435AA2">
        <w:rPr>
          <w:i/>
        </w:rPr>
        <w:t xml:space="preserve"> </w:t>
      </w:r>
    </w:p>
    <w:p w:rsidR="00B42983" w:rsidRPr="00435AA2" w:rsidRDefault="00B42983" w:rsidP="00B42983">
      <w:pPr>
        <w:pStyle w:val="BodyText"/>
        <w:ind w:left="5783"/>
        <w:jc w:val="both"/>
        <w:rPr>
          <w:i/>
          <w:lang w:val="ru-RU"/>
        </w:rPr>
      </w:pPr>
    </w:p>
    <w:p w:rsidR="00B42983" w:rsidRPr="00435AA2" w:rsidRDefault="00B42983" w:rsidP="00B42983">
      <w:pPr>
        <w:pStyle w:val="BodyText"/>
        <w:ind w:left="340"/>
        <w:jc w:val="both"/>
        <w:rPr>
          <w:i/>
          <w:lang w:val="ru-RU"/>
        </w:rPr>
      </w:pPr>
    </w:p>
    <w:p w:rsidR="00557431" w:rsidRPr="00EF20F1" w:rsidRDefault="00B42983" w:rsidP="00B42983">
      <w:pPr>
        <w:pStyle w:val="BodyText"/>
        <w:ind w:left="340"/>
        <w:jc w:val="both"/>
        <w:rPr>
          <w:i/>
          <w:sz w:val="28"/>
          <w:szCs w:val="28"/>
          <w:lang w:val="ru-RU"/>
        </w:rPr>
      </w:pPr>
      <w:r w:rsidRPr="00435AA2">
        <w:rPr>
          <w:b/>
          <w:bCs/>
        </w:rPr>
        <w:tab/>
      </w:r>
      <w:r w:rsidRPr="00435AA2">
        <w:rPr>
          <w:b/>
          <w:bCs/>
        </w:rPr>
        <w:tab/>
      </w:r>
      <w:r w:rsidRPr="00435AA2">
        <w:rPr>
          <w:b/>
          <w:bCs/>
        </w:rPr>
        <w:tab/>
      </w:r>
      <w:r w:rsidRPr="00435AA2">
        <w:rPr>
          <w:b/>
          <w:bCs/>
        </w:rPr>
        <w:tab/>
      </w:r>
      <w:r w:rsidRPr="00435AA2">
        <w:rPr>
          <w:b/>
          <w:bCs/>
        </w:rPr>
        <w:tab/>
      </w:r>
      <w:r w:rsidR="00A12668">
        <w:rPr>
          <w:b/>
          <w:bCs/>
        </w:rPr>
        <w:t xml:space="preserve">  </w:t>
      </w:r>
      <w:r w:rsidR="00557431" w:rsidRPr="00EF20F1">
        <w:rPr>
          <w:b/>
          <w:bCs/>
          <w:sz w:val="28"/>
          <w:szCs w:val="28"/>
        </w:rPr>
        <w:t>ИНФОРМАЦИЯ</w:t>
      </w:r>
    </w:p>
    <w:p w:rsidR="00557431" w:rsidRDefault="00557431" w:rsidP="00B42983">
      <w:pPr>
        <w:pStyle w:val="BodyTextIndent"/>
        <w:ind w:left="0"/>
        <w:jc w:val="center"/>
        <w:rPr>
          <w:b/>
          <w:bCs/>
          <w:szCs w:val="28"/>
          <w:lang w:val="ru-RU"/>
        </w:rPr>
      </w:pPr>
      <w:r w:rsidRPr="00EF20F1">
        <w:rPr>
          <w:b/>
          <w:bCs/>
          <w:szCs w:val="28"/>
          <w:lang w:val="ru-RU"/>
        </w:rPr>
        <w:t>ЗА</w:t>
      </w:r>
      <w:r w:rsidR="00F95C46" w:rsidRPr="00EF20F1">
        <w:rPr>
          <w:b/>
          <w:bCs/>
          <w:szCs w:val="28"/>
          <w:lang w:val="en-US"/>
        </w:rPr>
        <w:t xml:space="preserve"> </w:t>
      </w:r>
      <w:r w:rsidRPr="00EF20F1">
        <w:rPr>
          <w:b/>
          <w:bCs/>
          <w:szCs w:val="28"/>
          <w:lang w:val="ru-RU"/>
        </w:rPr>
        <w:t>ПРЕЦЕНЯВАНЕ НА НЕОБХОДИМОСТТА ОТ ОВОС</w:t>
      </w:r>
    </w:p>
    <w:p w:rsidR="00EF20F1" w:rsidRPr="00435AA2" w:rsidRDefault="00EF20F1" w:rsidP="00B42983">
      <w:pPr>
        <w:pStyle w:val="BodyTextIndent"/>
        <w:ind w:left="0"/>
        <w:jc w:val="center"/>
        <w:rPr>
          <w:b/>
          <w:bCs/>
          <w:sz w:val="24"/>
          <w:lang w:val="ru-RU"/>
        </w:rPr>
      </w:pPr>
    </w:p>
    <w:p w:rsidR="00557A45" w:rsidRDefault="00557431" w:rsidP="00B42983">
      <w:pPr>
        <w:widowControl w:val="0"/>
        <w:autoSpaceDE w:val="0"/>
        <w:autoSpaceDN w:val="0"/>
        <w:adjustRightInd w:val="0"/>
        <w:spacing w:line="340" w:lineRule="exact"/>
        <w:jc w:val="center"/>
        <w:rPr>
          <w:b/>
          <w:lang w:val="ru-RU"/>
        </w:rPr>
      </w:pPr>
      <w:r w:rsidRPr="00435AA2">
        <w:rPr>
          <w:b/>
          <w:bCs/>
          <w:lang w:val="ru-RU"/>
        </w:rPr>
        <w:t xml:space="preserve">за </w:t>
      </w:r>
      <w:r w:rsidRPr="00435AA2">
        <w:rPr>
          <w:b/>
          <w:lang w:val="ru-RU"/>
        </w:rPr>
        <w:t>инвестиционно предложение</w:t>
      </w:r>
      <w:r w:rsidR="00EF20F1">
        <w:rPr>
          <w:b/>
          <w:lang w:val="ru-RU"/>
        </w:rPr>
        <w:t>:</w:t>
      </w:r>
    </w:p>
    <w:p w:rsidR="00EF20F1" w:rsidRPr="00435AA2" w:rsidRDefault="00EF20F1" w:rsidP="00B42983">
      <w:pPr>
        <w:widowControl w:val="0"/>
        <w:autoSpaceDE w:val="0"/>
        <w:autoSpaceDN w:val="0"/>
        <w:adjustRightInd w:val="0"/>
        <w:spacing w:line="340" w:lineRule="exact"/>
        <w:jc w:val="center"/>
        <w:rPr>
          <w:b/>
          <w:lang w:val="ru-RU"/>
        </w:rPr>
      </w:pPr>
    </w:p>
    <w:p w:rsidR="004F6CEA" w:rsidRDefault="004F6CEA" w:rsidP="004F6CEA">
      <w:pPr>
        <w:ind w:firstLine="709"/>
        <w:jc w:val="both"/>
        <w:rPr>
          <w:rFonts w:eastAsia="Calibri"/>
          <w:b/>
          <w:sz w:val="28"/>
          <w:szCs w:val="28"/>
        </w:rPr>
      </w:pPr>
      <w:r>
        <w:rPr>
          <w:rFonts w:eastAsia="Calibri"/>
          <w:b/>
          <w:sz w:val="28"/>
          <w:szCs w:val="28"/>
        </w:rPr>
        <w:tab/>
      </w:r>
      <w:r>
        <w:rPr>
          <w:rFonts w:eastAsia="Calibri"/>
          <w:b/>
          <w:sz w:val="28"/>
          <w:szCs w:val="28"/>
        </w:rPr>
        <w:tab/>
      </w:r>
      <w:r>
        <w:rPr>
          <w:rFonts w:eastAsia="Calibri"/>
          <w:b/>
          <w:sz w:val="28"/>
          <w:szCs w:val="28"/>
        </w:rPr>
        <w:tab/>
      </w:r>
      <w:r w:rsidR="00A12668">
        <w:rPr>
          <w:rFonts w:eastAsia="Calibri"/>
          <w:b/>
          <w:sz w:val="28"/>
          <w:szCs w:val="28"/>
        </w:rPr>
        <w:t xml:space="preserve">     </w:t>
      </w:r>
      <w:r w:rsidRPr="004F6CEA">
        <w:rPr>
          <w:rFonts w:eastAsia="Calibri"/>
          <w:b/>
          <w:sz w:val="28"/>
          <w:szCs w:val="28"/>
        </w:rPr>
        <w:t xml:space="preserve">„Жилищно строителство” </w:t>
      </w:r>
    </w:p>
    <w:p w:rsidR="004F6CEA" w:rsidRPr="00DC56D6" w:rsidRDefault="004F6CEA" w:rsidP="004F6CEA">
      <w:pPr>
        <w:ind w:firstLine="709"/>
        <w:jc w:val="center"/>
        <w:rPr>
          <w:rFonts w:eastAsia="Calibri"/>
        </w:rPr>
      </w:pPr>
      <w:r w:rsidRPr="00DC56D6">
        <w:rPr>
          <w:rFonts w:eastAsia="Calibri"/>
        </w:rPr>
        <w:t xml:space="preserve">в поземлен имот с идентификатор </w:t>
      </w:r>
      <w:r w:rsidR="00DC56D6" w:rsidRPr="00DC56D6">
        <w:rPr>
          <w:rFonts w:eastAsia="Calibri"/>
        </w:rPr>
        <w:t xml:space="preserve">56784.382.649 </w:t>
      </w:r>
      <w:r w:rsidRPr="00DC56D6">
        <w:rPr>
          <w:rFonts w:eastAsia="Calibri"/>
        </w:rPr>
        <w:t xml:space="preserve"> по КК</w:t>
      </w:r>
      <w:r w:rsidR="00C90BAB" w:rsidRPr="00DC56D6">
        <w:rPr>
          <w:rFonts w:eastAsia="Calibri"/>
        </w:rPr>
        <w:t>КР</w:t>
      </w:r>
      <w:r w:rsidRPr="00DC56D6">
        <w:rPr>
          <w:rFonts w:eastAsia="Calibri"/>
        </w:rPr>
        <w:t xml:space="preserve"> на гр. Пловдив,  местност „</w:t>
      </w:r>
      <w:r w:rsidR="00DC56D6" w:rsidRPr="00DC56D6">
        <w:rPr>
          <w:rFonts w:eastAsia="Calibri"/>
        </w:rPr>
        <w:t>Бялата воденица</w:t>
      </w:r>
      <w:r w:rsidRPr="00DC56D6">
        <w:rPr>
          <w:rFonts w:eastAsia="Calibri"/>
        </w:rPr>
        <w:t>“, общ. Пловдив, обл. Пловдив</w:t>
      </w:r>
    </w:p>
    <w:p w:rsidR="00DC56D6" w:rsidRDefault="00DC56D6" w:rsidP="00F95C46">
      <w:pPr>
        <w:spacing w:before="100" w:beforeAutospacing="1" w:after="100" w:afterAutospacing="1"/>
        <w:ind w:firstLine="708"/>
        <w:jc w:val="both"/>
        <w:rPr>
          <w:b/>
          <w:u w:val="single"/>
        </w:rPr>
      </w:pPr>
    </w:p>
    <w:p w:rsidR="00557431" w:rsidRPr="00435AA2" w:rsidRDefault="00D00336" w:rsidP="00DC56D6">
      <w:pPr>
        <w:spacing w:before="100" w:beforeAutospacing="1" w:after="100" w:afterAutospacing="1"/>
        <w:ind w:firstLine="708"/>
        <w:jc w:val="both"/>
        <w:rPr>
          <w:b/>
          <w:u w:val="single"/>
        </w:rPr>
      </w:pPr>
      <w:r w:rsidRPr="00435AA2">
        <w:rPr>
          <w:b/>
          <w:u w:val="single"/>
        </w:rPr>
        <w:t>І. Информация за контакт с инвеститора</w:t>
      </w:r>
      <w:r w:rsidR="00F95C46" w:rsidRPr="00435AA2">
        <w:rPr>
          <w:lang w:val="en-US"/>
        </w:rPr>
        <w:t xml:space="preserve"> </w:t>
      </w:r>
    </w:p>
    <w:p w:rsidR="00DC56D6" w:rsidRDefault="00DB5CD7" w:rsidP="00DC56D6">
      <w:pPr>
        <w:widowControl w:val="0"/>
        <w:autoSpaceDE w:val="0"/>
        <w:autoSpaceDN w:val="0"/>
        <w:adjustRightInd w:val="0"/>
        <w:jc w:val="both"/>
      </w:pPr>
      <w:r>
        <w:t>Н.</w:t>
      </w:r>
      <w:bookmarkStart w:id="0" w:name="_GoBack"/>
      <w:bookmarkEnd w:id="0"/>
      <w:r w:rsidR="00DC56D6">
        <w:t xml:space="preserve"> Иванова </w:t>
      </w:r>
    </w:p>
    <w:p w:rsidR="00DC56D6" w:rsidRDefault="00DB5CD7" w:rsidP="00DC56D6">
      <w:pPr>
        <w:widowControl w:val="0"/>
        <w:autoSpaceDE w:val="0"/>
        <w:autoSpaceDN w:val="0"/>
        <w:adjustRightInd w:val="0"/>
        <w:jc w:val="both"/>
      </w:pPr>
      <w:r>
        <w:t>И.</w:t>
      </w:r>
      <w:r w:rsidR="00DC56D6">
        <w:t xml:space="preserve"> Иванов </w:t>
      </w:r>
    </w:p>
    <w:p w:rsidR="00DC56D6" w:rsidRDefault="00DB5CD7" w:rsidP="00DC56D6">
      <w:pPr>
        <w:widowControl w:val="0"/>
        <w:autoSpaceDE w:val="0"/>
        <w:autoSpaceDN w:val="0"/>
        <w:adjustRightInd w:val="0"/>
        <w:jc w:val="both"/>
      </w:pPr>
      <w:r>
        <w:t>Цв.</w:t>
      </w:r>
      <w:r w:rsidR="00DC56D6">
        <w:t xml:space="preserve"> Иванова </w:t>
      </w:r>
    </w:p>
    <w:p w:rsidR="00DC56D6" w:rsidRDefault="00DC56D6" w:rsidP="00DC56D6">
      <w:pPr>
        <w:widowControl w:val="0"/>
        <w:autoSpaceDE w:val="0"/>
        <w:autoSpaceDN w:val="0"/>
        <w:adjustRightInd w:val="0"/>
        <w:jc w:val="both"/>
      </w:pPr>
      <w:r>
        <w:tab/>
      </w:r>
    </w:p>
    <w:p w:rsidR="00DC56D6" w:rsidRDefault="00DC56D6" w:rsidP="00DC56D6">
      <w:pPr>
        <w:widowControl w:val="0"/>
        <w:autoSpaceDE w:val="0"/>
        <w:autoSpaceDN w:val="0"/>
        <w:adjustRightInd w:val="0"/>
        <w:jc w:val="both"/>
      </w:pPr>
    </w:p>
    <w:p w:rsidR="00DC56D6" w:rsidRDefault="00DC56D6" w:rsidP="00557431">
      <w:pPr>
        <w:ind w:firstLine="709"/>
        <w:jc w:val="both"/>
        <w:rPr>
          <w:b/>
          <w:u w:val="single"/>
        </w:rPr>
      </w:pPr>
    </w:p>
    <w:p w:rsidR="00DC56D6" w:rsidRDefault="00DC56D6" w:rsidP="00557431">
      <w:pPr>
        <w:ind w:firstLine="709"/>
        <w:jc w:val="both"/>
        <w:rPr>
          <w:b/>
          <w:u w:val="single"/>
        </w:rPr>
      </w:pPr>
    </w:p>
    <w:p w:rsidR="00B42983" w:rsidRPr="00435AA2" w:rsidRDefault="00D00336" w:rsidP="00557431">
      <w:pPr>
        <w:ind w:firstLine="709"/>
        <w:jc w:val="both"/>
        <w:rPr>
          <w:b/>
          <w:u w:val="single"/>
        </w:rPr>
      </w:pPr>
      <w:r w:rsidRPr="00435AA2">
        <w:rPr>
          <w:b/>
          <w:u w:val="single"/>
        </w:rPr>
        <w:t>ІІ.</w:t>
      </w:r>
      <w:r w:rsidR="00B42983" w:rsidRPr="00435AA2">
        <w:rPr>
          <w:b/>
          <w:u w:val="single"/>
        </w:rPr>
        <w:t xml:space="preserve"> Резюме на предложението </w:t>
      </w:r>
    </w:p>
    <w:p w:rsidR="00B42983" w:rsidRPr="00435AA2" w:rsidRDefault="00B42983" w:rsidP="00557431">
      <w:pPr>
        <w:ind w:firstLine="709"/>
        <w:jc w:val="both"/>
        <w:rPr>
          <w:b/>
          <w:u w:val="single"/>
        </w:rPr>
      </w:pPr>
    </w:p>
    <w:p w:rsidR="00D00336" w:rsidRPr="00435AA2" w:rsidRDefault="00B42983" w:rsidP="00B42983">
      <w:pPr>
        <w:ind w:firstLine="709"/>
        <w:jc w:val="both"/>
        <w:rPr>
          <w:b/>
          <w:u w:val="single"/>
        </w:rPr>
      </w:pPr>
      <w:r w:rsidRPr="00435AA2">
        <w:rPr>
          <w:b/>
          <w:u w:val="single"/>
          <w:lang w:val="en-US"/>
        </w:rPr>
        <w:t>1</w:t>
      </w:r>
      <w:r w:rsidRPr="00435AA2">
        <w:rPr>
          <w:b/>
          <w:u w:val="single"/>
        </w:rPr>
        <w:t>.</w:t>
      </w:r>
      <w:r w:rsidR="00D00336" w:rsidRPr="00435AA2">
        <w:rPr>
          <w:b/>
          <w:u w:val="single"/>
        </w:rPr>
        <w:t>Характеристики на инвестиционното предложение</w:t>
      </w:r>
    </w:p>
    <w:p w:rsidR="007D37EB" w:rsidRPr="00435AA2" w:rsidRDefault="007D37EB" w:rsidP="00B42983">
      <w:pPr>
        <w:ind w:firstLine="709"/>
        <w:jc w:val="both"/>
        <w:rPr>
          <w:b/>
        </w:rPr>
      </w:pPr>
    </w:p>
    <w:p w:rsidR="00B42983" w:rsidRPr="00435AA2" w:rsidRDefault="007D37EB" w:rsidP="00B42983">
      <w:pPr>
        <w:ind w:firstLine="709"/>
        <w:jc w:val="both"/>
        <w:rPr>
          <w:b/>
        </w:rPr>
      </w:pPr>
      <w:r w:rsidRPr="00435AA2">
        <w:rPr>
          <w:b/>
        </w:rPr>
        <w:t>а) размер, засегната площ, параметри, мащабност, обем, производителност, обхват, оформление на инвестиционното предложение в неговата цялост</w:t>
      </w:r>
    </w:p>
    <w:p w:rsidR="00CE09C5" w:rsidRPr="00435AA2" w:rsidRDefault="00CE09C5" w:rsidP="00B42983">
      <w:pPr>
        <w:ind w:firstLine="709"/>
        <w:jc w:val="both"/>
        <w:rPr>
          <w:b/>
        </w:rPr>
      </w:pPr>
    </w:p>
    <w:p w:rsidR="00233134" w:rsidRDefault="004F6CEA" w:rsidP="004F6CEA">
      <w:pPr>
        <w:ind w:firstLine="720"/>
        <w:jc w:val="both"/>
      </w:pPr>
      <w:r>
        <w:t>Инвестиционното предложение пре</w:t>
      </w:r>
      <w:r w:rsidR="00402992">
        <w:t xml:space="preserve">движда жилищно строителство в </w:t>
      </w:r>
      <w:r w:rsidR="00C90BAB">
        <w:t xml:space="preserve">поземлен имот с идентификатор </w:t>
      </w:r>
      <w:r w:rsidR="00232BD9" w:rsidRPr="00232BD9">
        <w:t>56784</w:t>
      </w:r>
      <w:r w:rsidR="00232BD9">
        <w:t xml:space="preserve">.382.649 </w:t>
      </w:r>
      <w:r w:rsidR="00232BD9" w:rsidRPr="00232BD9">
        <w:t>по КККР на гр. Пловдив,  местност „Бялата воденица“, общ. Пловдив</w:t>
      </w:r>
      <w:r w:rsidR="00C90BAB" w:rsidRPr="00C90BAB">
        <w:t xml:space="preserve">, </w:t>
      </w:r>
      <w:r>
        <w:t>обл. Пловдив.</w:t>
      </w:r>
      <w:r w:rsidR="00C90BAB">
        <w:t xml:space="preserve"> </w:t>
      </w:r>
    </w:p>
    <w:p w:rsidR="004F6CEA" w:rsidRDefault="00C90BAB" w:rsidP="004F6CEA">
      <w:pPr>
        <w:ind w:firstLine="720"/>
        <w:jc w:val="both"/>
      </w:pPr>
      <w:r>
        <w:t xml:space="preserve">За </w:t>
      </w:r>
      <w:r w:rsidR="00233134">
        <w:t>целта се предвижда изработван</w:t>
      </w:r>
      <w:r w:rsidR="003B5078">
        <w:t>е на подробен устройствен план-</w:t>
      </w:r>
      <w:r w:rsidR="00233134">
        <w:t xml:space="preserve">План за регулация и застрояване </w:t>
      </w:r>
      <w:r w:rsidR="00233134">
        <w:rPr>
          <w:lang w:val="en-US"/>
        </w:rPr>
        <w:t>(</w:t>
      </w:r>
      <w:r w:rsidR="00233134">
        <w:t>ПУП-ПРЗ</w:t>
      </w:r>
      <w:r w:rsidR="00233134">
        <w:rPr>
          <w:lang w:val="en-US"/>
        </w:rPr>
        <w:t>)</w:t>
      </w:r>
      <w:r w:rsidR="00233134">
        <w:t xml:space="preserve"> с цел промяна предназначението на земята за </w:t>
      </w:r>
      <w:r w:rsidR="00232BD9">
        <w:t>неземеделски нужди. Със Заповед №</w:t>
      </w:r>
      <w:r w:rsidR="00232BD9" w:rsidRPr="00232BD9">
        <w:t>23-ОА-651/21.03.2024 г</w:t>
      </w:r>
      <w:r w:rsidR="00232BD9">
        <w:t xml:space="preserve">од. на Кмета на Община Пловдив </w:t>
      </w:r>
      <w:r w:rsidR="00232BD9" w:rsidRPr="00232BD9">
        <w:t>е одобрено техническо задание за проектиране на основание чл. 125 от ЗУТ и е разрешено провеждане на процедурата за промяна на предназначе</w:t>
      </w:r>
      <w:r w:rsidR="00232BD9">
        <w:t>нието на имота. Предвижда се изработване и одобряване на</w:t>
      </w:r>
      <w:r w:rsidR="00232BD9" w:rsidRPr="00232BD9">
        <w:t xml:space="preserve"> проект за ПУП-План за регулация и застрояване, с който ще се обособят седем </w:t>
      </w:r>
      <w:r w:rsidR="00401DB1">
        <w:t>у</w:t>
      </w:r>
      <w:r w:rsidR="00232BD9" w:rsidRPr="00232BD9">
        <w:t>регулирани поземлени имота /УПИ/ с отреждане „за жилищно застрояване". В</w:t>
      </w:r>
      <w:r w:rsidR="00401DB1">
        <w:t>ъв</w:t>
      </w:r>
      <w:r w:rsidR="00232BD9" w:rsidRPr="00232BD9">
        <w:t xml:space="preserve"> всеки УПИ ще се изгради по една еднофамилна жилищна сграда, съгласно показателите от ОУП Пловдив за устройствена зона „ Жм2 " .</w:t>
      </w:r>
      <w:r w:rsidR="00232BD9">
        <w:t xml:space="preserve"> </w:t>
      </w:r>
    </w:p>
    <w:p w:rsidR="00232BD9" w:rsidRDefault="00232BD9" w:rsidP="00232BD9">
      <w:pPr>
        <w:ind w:firstLine="720"/>
        <w:jc w:val="both"/>
      </w:pPr>
      <w:r>
        <w:t>Комуникационното обслужване на бъдещото застрояване ще се осъществява от прилежащия полски път, който ще</w:t>
      </w:r>
      <w:r w:rsidR="00D37413">
        <w:t xml:space="preserve"> бъде разширен. Пътят</w:t>
      </w:r>
      <w:r>
        <w:t xml:space="preserve"> се включва в шосето за околовръстния път на гр. Пловдив.</w:t>
      </w:r>
    </w:p>
    <w:p w:rsidR="00232BD9" w:rsidRDefault="00232BD9" w:rsidP="00232BD9">
      <w:pPr>
        <w:ind w:firstLine="720"/>
        <w:jc w:val="both"/>
      </w:pPr>
      <w:r>
        <w:lastRenderedPageBreak/>
        <w:t>Водоснабдяването на бъдещите сгради ще се осъществи от уличен водопровод PE-HD Ф110 намиращ се при кръстовището на път 382.186 и 382.179 КК Пловдив, които са общинска собственост.</w:t>
      </w:r>
    </w:p>
    <w:p w:rsidR="00232BD9" w:rsidRDefault="00232BD9" w:rsidP="00232BD9">
      <w:pPr>
        <w:ind w:firstLine="720"/>
        <w:jc w:val="both"/>
      </w:pPr>
      <w:r>
        <w:t>Отвеждането на битовите отпадни води ще се извърши в съществуващ уличен канал PE-HD Ф400, намиращ се при кръстовището на път 382.186 и 382.179 КК Пловдив.</w:t>
      </w:r>
    </w:p>
    <w:p w:rsidR="00D37413" w:rsidRDefault="00D37413" w:rsidP="00232BD9">
      <w:pPr>
        <w:ind w:firstLine="720"/>
        <w:jc w:val="both"/>
      </w:pPr>
      <w:r>
        <w:t xml:space="preserve">Дъждовните </w:t>
      </w:r>
      <w:r w:rsidR="00232BD9">
        <w:t>води ще се отвеждат към зелените площи.</w:t>
      </w:r>
    </w:p>
    <w:p w:rsidR="00D37413" w:rsidRDefault="00232BD9" w:rsidP="00232BD9">
      <w:pPr>
        <w:ind w:firstLine="720"/>
        <w:jc w:val="both"/>
      </w:pPr>
      <w:r>
        <w:t>Сградите ще бъдат електрифицирани, съгласно схема „Електро" към ПУП-ПРЗ за имота, съобразена със становище на ЕРЮГ/EVN група за имота. Схемата ще бъде съгласувана с ЕРЮГ/EVN група.</w:t>
      </w:r>
      <w:r w:rsidR="00D37413">
        <w:t xml:space="preserve"> </w:t>
      </w:r>
    </w:p>
    <w:p w:rsidR="00AE325D" w:rsidRDefault="004F6CEA" w:rsidP="00232BD9">
      <w:pPr>
        <w:ind w:firstLine="720"/>
        <w:jc w:val="both"/>
      </w:pPr>
      <w:r>
        <w:t xml:space="preserve">Съгласно КК за землището на гр. Пловдив, имотът е  с площ </w:t>
      </w:r>
      <w:r w:rsidR="00D37413">
        <w:t>6</w:t>
      </w:r>
      <w:r w:rsidR="00AE325D">
        <w:t>000</w:t>
      </w:r>
      <w:r>
        <w:t xml:space="preserve"> кв.м., начин на трайно ползване „нива” и трайно предназначение на територията „земеделска“. Същия</w:t>
      </w:r>
      <w:r w:rsidR="00AE325D">
        <w:t>т е собственост на възложител</w:t>
      </w:r>
      <w:r w:rsidR="00D37413">
        <w:t>ите на инвестиционното предложение.</w:t>
      </w:r>
    </w:p>
    <w:p w:rsidR="008B2CB4" w:rsidRDefault="008B2CB4" w:rsidP="00435AA2">
      <w:pPr>
        <w:ind w:firstLine="720"/>
        <w:jc w:val="both"/>
      </w:pPr>
    </w:p>
    <w:p w:rsidR="007F350D" w:rsidRDefault="007D37EB" w:rsidP="00435AA2">
      <w:pPr>
        <w:ind w:firstLine="720"/>
        <w:jc w:val="both"/>
        <w:rPr>
          <w:b/>
          <w:lang w:val="en-US"/>
        </w:rPr>
      </w:pPr>
      <w:r w:rsidRPr="00435AA2">
        <w:rPr>
          <w:b/>
        </w:rPr>
        <w:t>б</w:t>
      </w:r>
      <w:r w:rsidRPr="00435AA2">
        <w:rPr>
          <w:b/>
          <w:lang w:val="en-US"/>
        </w:rPr>
        <w:t xml:space="preserve">) </w:t>
      </w:r>
      <w:proofErr w:type="spellStart"/>
      <w:r w:rsidRPr="00435AA2">
        <w:rPr>
          <w:b/>
          <w:lang w:val="en-US"/>
        </w:rPr>
        <w:t>взаимовръзка</w:t>
      </w:r>
      <w:proofErr w:type="spellEnd"/>
      <w:r w:rsidRPr="00435AA2">
        <w:rPr>
          <w:b/>
          <w:lang w:val="en-US"/>
        </w:rPr>
        <w:t xml:space="preserve"> и </w:t>
      </w:r>
      <w:proofErr w:type="spellStart"/>
      <w:r w:rsidRPr="00435AA2">
        <w:rPr>
          <w:b/>
          <w:lang w:val="en-US"/>
        </w:rPr>
        <w:t>кумулиране</w:t>
      </w:r>
      <w:proofErr w:type="spellEnd"/>
      <w:r w:rsidRPr="00435AA2">
        <w:rPr>
          <w:b/>
          <w:lang w:val="en-US"/>
        </w:rPr>
        <w:t xml:space="preserve"> с </w:t>
      </w:r>
      <w:proofErr w:type="spellStart"/>
      <w:r w:rsidRPr="00435AA2">
        <w:rPr>
          <w:b/>
          <w:lang w:val="en-US"/>
        </w:rPr>
        <w:t>други</w:t>
      </w:r>
      <w:proofErr w:type="spellEnd"/>
      <w:r w:rsidRPr="00435AA2">
        <w:rPr>
          <w:b/>
          <w:lang w:val="en-US"/>
        </w:rPr>
        <w:t xml:space="preserve"> </w:t>
      </w:r>
      <w:proofErr w:type="spellStart"/>
      <w:r w:rsidRPr="00435AA2">
        <w:rPr>
          <w:b/>
          <w:lang w:val="en-US"/>
        </w:rPr>
        <w:t>съществуващи</w:t>
      </w:r>
      <w:proofErr w:type="spellEnd"/>
      <w:r w:rsidRPr="00435AA2">
        <w:rPr>
          <w:b/>
          <w:lang w:val="en-US"/>
        </w:rPr>
        <w:t xml:space="preserve"> и/</w:t>
      </w:r>
      <w:proofErr w:type="spellStart"/>
      <w:r w:rsidRPr="00435AA2">
        <w:rPr>
          <w:b/>
          <w:lang w:val="en-US"/>
        </w:rPr>
        <w:t>или</w:t>
      </w:r>
      <w:proofErr w:type="spellEnd"/>
      <w:r w:rsidRPr="00435AA2">
        <w:rPr>
          <w:b/>
          <w:lang w:val="en-US"/>
        </w:rPr>
        <w:t xml:space="preserve"> </w:t>
      </w:r>
      <w:proofErr w:type="spellStart"/>
      <w:r w:rsidRPr="00435AA2">
        <w:rPr>
          <w:b/>
          <w:lang w:val="en-US"/>
        </w:rPr>
        <w:t>одобрени</w:t>
      </w:r>
      <w:proofErr w:type="spellEnd"/>
      <w:r w:rsidRPr="00435AA2">
        <w:rPr>
          <w:b/>
          <w:lang w:val="en-US"/>
        </w:rPr>
        <w:t xml:space="preserve"> </w:t>
      </w:r>
      <w:proofErr w:type="spellStart"/>
      <w:r w:rsidRPr="00435AA2">
        <w:rPr>
          <w:b/>
          <w:lang w:val="en-US"/>
        </w:rPr>
        <w:t>инвестиционни</w:t>
      </w:r>
      <w:proofErr w:type="spellEnd"/>
      <w:r w:rsidRPr="00435AA2">
        <w:rPr>
          <w:b/>
          <w:lang w:val="en-US"/>
        </w:rPr>
        <w:t xml:space="preserve"> </w:t>
      </w:r>
      <w:proofErr w:type="spellStart"/>
      <w:r w:rsidRPr="00435AA2">
        <w:rPr>
          <w:b/>
          <w:lang w:val="en-US"/>
        </w:rPr>
        <w:t>предложения</w:t>
      </w:r>
      <w:proofErr w:type="spellEnd"/>
    </w:p>
    <w:p w:rsidR="00F0313C" w:rsidRPr="00435AA2" w:rsidRDefault="00F0313C" w:rsidP="00435AA2">
      <w:pPr>
        <w:ind w:firstLine="720"/>
        <w:jc w:val="both"/>
        <w:rPr>
          <w:b/>
          <w:lang w:val="en-US"/>
        </w:rPr>
      </w:pPr>
    </w:p>
    <w:p w:rsidR="00F0313C" w:rsidRPr="00435AA2" w:rsidRDefault="009946CD" w:rsidP="00F0313C">
      <w:pPr>
        <w:ind w:firstLine="720"/>
        <w:jc w:val="both"/>
        <w:rPr>
          <w:b/>
          <w:lang w:val="en-US"/>
        </w:rPr>
      </w:pPr>
      <w:r>
        <w:t>И</w:t>
      </w:r>
      <w:r w:rsidR="00F0313C" w:rsidRPr="00435AA2">
        <w:t xml:space="preserve">нвестиционното предложение е съобразено и е във връзка с </w:t>
      </w:r>
      <w:r w:rsidR="000A1810">
        <w:t>Общ</w:t>
      </w:r>
      <w:r w:rsidR="004757C5">
        <w:t>ия</w:t>
      </w:r>
      <w:r w:rsidR="00F0313C" w:rsidRPr="00435AA2">
        <w:t xml:space="preserve"> устройствен план на община </w:t>
      </w:r>
      <w:r w:rsidR="00F0313C">
        <w:t>Пловдив</w:t>
      </w:r>
      <w:r w:rsidR="006027D9">
        <w:t>.</w:t>
      </w:r>
      <w:r w:rsidR="008B2CB4" w:rsidRPr="008B2CB4">
        <w:t xml:space="preserve"> </w:t>
      </w:r>
      <w:r w:rsidR="008B2CB4">
        <w:t>Съгласно О</w:t>
      </w:r>
      <w:r w:rsidR="008B2CB4" w:rsidRPr="008B2CB4">
        <w:t>бщ</w:t>
      </w:r>
      <w:r w:rsidR="008B2CB4">
        <w:t>ия</w:t>
      </w:r>
      <w:r w:rsidR="008B2CB4" w:rsidRPr="008B2CB4">
        <w:t xml:space="preserve"> устройствен план</w:t>
      </w:r>
      <w:r w:rsidR="008B2CB4">
        <w:t xml:space="preserve"> на</w:t>
      </w:r>
      <w:r w:rsidR="008B2CB4" w:rsidRPr="008B2CB4">
        <w:t xml:space="preserve"> Община Пловдив поземлен имот № </w:t>
      </w:r>
      <w:r w:rsidR="008B2CB4">
        <w:t>56784.382.649 КК Пловдив попада</w:t>
      </w:r>
      <w:r w:rsidR="008B2CB4" w:rsidRPr="008B2CB4">
        <w:t xml:space="preserve"> в </w:t>
      </w:r>
      <w:r w:rsidR="008B2CB4">
        <w:t>у</w:t>
      </w:r>
      <w:r w:rsidR="008B2CB4" w:rsidRPr="008B2CB4">
        <w:t>стройствена зона „Жм2" със следните устройствени показатели: Височина до 7.</w:t>
      </w:r>
      <w:r w:rsidR="008B2CB4">
        <w:t xml:space="preserve">0 </w:t>
      </w:r>
      <w:r w:rsidR="008B2CB4" w:rsidRPr="008B2CB4">
        <w:t>м; плътност на застрояване до 40%; Кинт до 0.8; озеленяване мин. 50%, които са посочени в одобреното техническо задание към Заповедта за допускане.</w:t>
      </w:r>
    </w:p>
    <w:p w:rsidR="00D93069" w:rsidRDefault="006027D9" w:rsidP="006027D9">
      <w:pPr>
        <w:ind w:firstLine="720"/>
        <w:jc w:val="both"/>
      </w:pPr>
      <w:r>
        <w:t xml:space="preserve">За реализацията на инвестиционното предложение ще се изготви ПУП-ПРЗ за промяна предназначението на земеделска земя за неземеделски нужди на поземлен имот с идентификатор </w:t>
      </w:r>
      <w:r w:rsidR="008B2CB4">
        <w:t xml:space="preserve">ПИ с ИД </w:t>
      </w:r>
      <w:r w:rsidR="008B2CB4" w:rsidRPr="008B2CB4">
        <w:t xml:space="preserve">56784.382.649 </w:t>
      </w:r>
      <w:r w:rsidR="00D93069" w:rsidRPr="00D93069">
        <w:t>по КК на гр</w:t>
      </w:r>
      <w:r w:rsidR="00D93069">
        <w:t>. Пловдив,  местност „</w:t>
      </w:r>
      <w:r w:rsidR="008B2CB4" w:rsidRPr="008B2CB4">
        <w:t>Бялата воденица</w:t>
      </w:r>
      <w:r w:rsidR="00D93069">
        <w:t>“.</w:t>
      </w:r>
    </w:p>
    <w:p w:rsidR="006027D9" w:rsidRDefault="006027D9" w:rsidP="006027D9">
      <w:pPr>
        <w:ind w:firstLine="720"/>
        <w:jc w:val="both"/>
      </w:pPr>
      <w:r>
        <w:t xml:space="preserve">За реализация на инвестиционното предложение е необходимо издаване на </w:t>
      </w:r>
      <w:r w:rsidR="00D93069">
        <w:t>решение за преценка необходимостта от изготвяне на ОВОС</w:t>
      </w:r>
      <w:r>
        <w:t xml:space="preserve"> от</w:t>
      </w:r>
      <w:r w:rsidR="00D93069">
        <w:t xml:space="preserve"> Директора на </w:t>
      </w:r>
      <w:r>
        <w:t xml:space="preserve"> РИОСВ-Пловдив.</w:t>
      </w:r>
    </w:p>
    <w:p w:rsidR="006027D9" w:rsidRDefault="006027D9" w:rsidP="006027D9">
      <w:pPr>
        <w:ind w:firstLine="720"/>
        <w:jc w:val="both"/>
      </w:pPr>
      <w:r>
        <w:t xml:space="preserve">Инвестиционото предложение няма взаимовръзка и/или кумулиране с други съществуващи и/или одобрени инвестиционни предложения. </w:t>
      </w:r>
    </w:p>
    <w:p w:rsidR="00435AA2" w:rsidRDefault="00435AA2" w:rsidP="007D37EB">
      <w:pPr>
        <w:ind w:firstLine="720"/>
        <w:jc w:val="both"/>
      </w:pPr>
    </w:p>
    <w:p w:rsidR="007D37EB" w:rsidRPr="00435AA2" w:rsidRDefault="007D37EB" w:rsidP="007D37EB">
      <w:pPr>
        <w:ind w:firstLine="720"/>
        <w:jc w:val="both"/>
        <w:rPr>
          <w:b/>
        </w:rPr>
      </w:pPr>
      <w:r w:rsidRPr="00435AA2">
        <w:rPr>
          <w:b/>
        </w:rPr>
        <w:t>в) използване на природни ресурси по време на строителството и експлоатацията на земните недра, почвите, водите</w:t>
      </w:r>
      <w:r w:rsidR="00CC3A68" w:rsidRPr="00435AA2">
        <w:rPr>
          <w:b/>
        </w:rPr>
        <w:t xml:space="preserve"> и на биологичното разнообразие</w:t>
      </w:r>
    </w:p>
    <w:p w:rsidR="00480886" w:rsidRPr="00435AA2" w:rsidRDefault="00480886" w:rsidP="007D37EB">
      <w:pPr>
        <w:ind w:firstLine="720"/>
        <w:jc w:val="both"/>
        <w:rPr>
          <w:b/>
        </w:rPr>
      </w:pPr>
    </w:p>
    <w:p w:rsidR="00480886" w:rsidRPr="00D35D8D" w:rsidRDefault="00CC3A68" w:rsidP="00D35D8D">
      <w:pPr>
        <w:autoSpaceDE w:val="0"/>
        <w:autoSpaceDN w:val="0"/>
        <w:adjustRightInd w:val="0"/>
        <w:spacing w:before="80" w:line="280" w:lineRule="exact"/>
        <w:ind w:firstLine="567"/>
        <w:jc w:val="both"/>
        <w:rPr>
          <w:rFonts w:eastAsia="Calibri"/>
        </w:rPr>
      </w:pPr>
      <w:r w:rsidRPr="00435AA2">
        <w:rPr>
          <w:rFonts w:eastAsia="Calibri"/>
        </w:rPr>
        <w:t>Реализацията на инвестиционното предложение е свързана с използване на земеделска земя</w:t>
      </w:r>
      <w:r w:rsidR="004C382F" w:rsidRPr="00435AA2">
        <w:rPr>
          <w:rFonts w:eastAsia="Calibri"/>
        </w:rPr>
        <w:t xml:space="preserve"> </w:t>
      </w:r>
      <w:r w:rsidR="00435AA2">
        <w:rPr>
          <w:rFonts w:eastAsia="Calibri"/>
        </w:rPr>
        <w:t xml:space="preserve">за неземеделски нужди на площ от </w:t>
      </w:r>
      <w:r w:rsidR="008B2CB4">
        <w:rPr>
          <w:rFonts w:eastAsia="Calibri"/>
        </w:rPr>
        <w:t>6</w:t>
      </w:r>
      <w:r w:rsidR="004757C5">
        <w:rPr>
          <w:rFonts w:eastAsia="Calibri"/>
        </w:rPr>
        <w:t>000</w:t>
      </w:r>
      <w:r w:rsidR="00CC41F8" w:rsidRPr="00CC41F8">
        <w:rPr>
          <w:rFonts w:eastAsia="Calibri"/>
        </w:rPr>
        <w:t xml:space="preserve"> кв.м.</w:t>
      </w:r>
      <w:r w:rsidRPr="00435AA2">
        <w:rPr>
          <w:rFonts w:eastAsia="Calibri"/>
        </w:rPr>
        <w:t xml:space="preserve"> Други природни ресурси, които ще се използват по време на строителството и експлоатацията са вода, инертни материали, дървен</w:t>
      </w:r>
      <w:r w:rsidR="00480886" w:rsidRPr="00435AA2">
        <w:rPr>
          <w:rFonts w:eastAsia="Calibri"/>
        </w:rPr>
        <w:t xml:space="preserve"> материал, горива</w:t>
      </w:r>
      <w:r w:rsidRPr="00435AA2">
        <w:rPr>
          <w:rFonts w:eastAsia="Calibri"/>
        </w:rPr>
        <w:t>.</w:t>
      </w:r>
    </w:p>
    <w:p w:rsidR="00480886" w:rsidRPr="00435AA2" w:rsidRDefault="00480886" w:rsidP="00EF20F1">
      <w:pPr>
        <w:jc w:val="both"/>
        <w:rPr>
          <w:lang w:val="ru-RU"/>
        </w:rPr>
      </w:pPr>
      <w:r w:rsidRPr="00435AA2">
        <w:rPr>
          <w:lang w:val="ru-RU"/>
        </w:rPr>
        <w:tab/>
      </w:r>
      <w:r w:rsidR="00FF7255" w:rsidRPr="00FF7255">
        <w:rPr>
          <w:lang w:val="ru-RU"/>
        </w:rPr>
        <w:t xml:space="preserve">Поземлен имот с идентификатор </w:t>
      </w:r>
      <w:r w:rsidR="008B2CB4" w:rsidRPr="008B2CB4">
        <w:rPr>
          <w:lang w:val="ru-RU"/>
        </w:rPr>
        <w:t>ПИ с ИД 56784.382.649 по КК на гр. Пловд</w:t>
      </w:r>
      <w:r w:rsidR="008B2CB4">
        <w:rPr>
          <w:lang w:val="ru-RU"/>
        </w:rPr>
        <w:t>ив,  местност „Бялата воденица“</w:t>
      </w:r>
      <w:r w:rsidR="00CC41F8" w:rsidRPr="00CC41F8">
        <w:rPr>
          <w:lang w:val="ru-RU"/>
        </w:rPr>
        <w:t>,</w:t>
      </w:r>
      <w:r w:rsidR="00435AA2" w:rsidRPr="00435AA2">
        <w:rPr>
          <w:lang w:val="ru-RU"/>
        </w:rPr>
        <w:t xml:space="preserve"> </w:t>
      </w:r>
      <w:r w:rsidRPr="00435AA2">
        <w:rPr>
          <w:lang w:val="ru-RU"/>
        </w:rPr>
        <w:t>не попада в границите на защитени зони. Най</w:t>
      </w:r>
      <w:r w:rsidR="000975A0">
        <w:rPr>
          <w:lang w:val="ru-RU"/>
        </w:rPr>
        <w:t>-б</w:t>
      </w:r>
      <w:r w:rsidR="004757C5">
        <w:rPr>
          <w:lang w:val="ru-RU"/>
        </w:rPr>
        <w:t>лизките защитени</w:t>
      </w:r>
      <w:r w:rsidR="00FF7255">
        <w:rPr>
          <w:lang w:val="ru-RU"/>
        </w:rPr>
        <w:t xml:space="preserve"> зон</w:t>
      </w:r>
      <w:r w:rsidR="004757C5">
        <w:rPr>
          <w:lang w:val="ru-RU"/>
        </w:rPr>
        <w:t>и</w:t>
      </w:r>
      <w:r w:rsidR="00FF7255">
        <w:rPr>
          <w:lang w:val="ru-RU"/>
        </w:rPr>
        <w:t xml:space="preserve"> до имота </w:t>
      </w:r>
      <w:r w:rsidR="004757C5">
        <w:rPr>
          <w:lang w:val="ru-RU"/>
        </w:rPr>
        <w:t>са</w:t>
      </w:r>
      <w:r w:rsidR="00FF7255">
        <w:rPr>
          <w:lang w:val="ru-RU"/>
        </w:rPr>
        <w:t xml:space="preserve"> ”Река Марица”</w:t>
      </w:r>
      <w:r w:rsidR="004757C5">
        <w:rPr>
          <w:lang w:val="ru-RU"/>
        </w:rPr>
        <w:t xml:space="preserve"> и «Марица-Пловдив»</w:t>
      </w:r>
      <w:r w:rsidR="00FF7255">
        <w:rPr>
          <w:lang w:val="ru-RU"/>
        </w:rPr>
        <w:t>. Имотът</w:t>
      </w:r>
      <w:r w:rsidRPr="00435AA2">
        <w:rPr>
          <w:lang w:val="ru-RU"/>
        </w:rPr>
        <w:t xml:space="preserve"> се намира на разстояние приблизително </w:t>
      </w:r>
      <w:r w:rsidR="00FF7255">
        <w:rPr>
          <w:lang w:val="ru-RU"/>
        </w:rPr>
        <w:t>5</w:t>
      </w:r>
      <w:r w:rsidRPr="00435AA2">
        <w:rPr>
          <w:lang w:val="ru-RU"/>
        </w:rPr>
        <w:t xml:space="preserve"> км от границите </w:t>
      </w:r>
      <w:r w:rsidR="004757C5">
        <w:rPr>
          <w:lang w:val="ru-RU"/>
        </w:rPr>
        <w:t>им</w:t>
      </w:r>
      <w:r w:rsidRPr="00435AA2">
        <w:rPr>
          <w:lang w:val="ru-RU"/>
        </w:rPr>
        <w:t>, поради кое</w:t>
      </w:r>
      <w:r w:rsidR="000975A0">
        <w:rPr>
          <w:lang w:val="ru-RU"/>
        </w:rPr>
        <w:t xml:space="preserve">то не се очаква реализацията на </w:t>
      </w:r>
      <w:r w:rsidRPr="00435AA2">
        <w:rPr>
          <w:lang w:val="ru-RU"/>
        </w:rPr>
        <w:t xml:space="preserve">инвестиционното предложение да окаже негативно влияние върху предмета на опазване в защитената зона.   </w:t>
      </w:r>
    </w:p>
    <w:p w:rsidR="00CC3A68" w:rsidRPr="00435AA2" w:rsidRDefault="00CC3A68" w:rsidP="007D37EB">
      <w:pPr>
        <w:ind w:firstLine="720"/>
        <w:jc w:val="both"/>
        <w:rPr>
          <w:b/>
        </w:rPr>
      </w:pPr>
    </w:p>
    <w:p w:rsidR="007D37EB" w:rsidRPr="00435AA2" w:rsidRDefault="007D37EB" w:rsidP="007D37EB">
      <w:pPr>
        <w:ind w:firstLine="720"/>
        <w:jc w:val="both"/>
        <w:rPr>
          <w:b/>
        </w:rPr>
      </w:pPr>
      <w:r w:rsidRPr="00435AA2">
        <w:rPr>
          <w:b/>
        </w:rPr>
        <w:t>г) генериране на отпадъци - видове, количества и начин</w:t>
      </w:r>
      <w:r w:rsidR="00356033" w:rsidRPr="00435AA2">
        <w:rPr>
          <w:b/>
        </w:rPr>
        <w:t xml:space="preserve"> на третиране, и отпадъчни води</w:t>
      </w:r>
    </w:p>
    <w:p w:rsidR="003E2E63" w:rsidRPr="00435AA2" w:rsidRDefault="003E2E63" w:rsidP="007D37EB">
      <w:pPr>
        <w:ind w:firstLine="720"/>
        <w:jc w:val="both"/>
        <w:rPr>
          <w:b/>
        </w:rPr>
      </w:pPr>
    </w:p>
    <w:p w:rsidR="003E2E63" w:rsidRPr="00435AA2" w:rsidRDefault="003E2E63" w:rsidP="003E2E63">
      <w:pPr>
        <w:ind w:firstLine="720"/>
        <w:jc w:val="both"/>
      </w:pPr>
      <w:r w:rsidRPr="00435AA2">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w:t>
      </w:r>
    </w:p>
    <w:p w:rsidR="003E2E63" w:rsidRPr="00435AA2" w:rsidRDefault="003E2E63" w:rsidP="003E2E63">
      <w:pPr>
        <w:ind w:firstLine="720"/>
        <w:jc w:val="both"/>
      </w:pPr>
      <w:r w:rsidRPr="00435AA2">
        <w:t xml:space="preserve">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w:t>
      </w:r>
      <w:r w:rsidRPr="00435AA2">
        <w:lastRenderedPageBreak/>
        <w:t>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w:t>
      </w:r>
    </w:p>
    <w:p w:rsidR="003E2E63" w:rsidRPr="00435AA2" w:rsidRDefault="003E2E63" w:rsidP="003E2E63">
      <w:pPr>
        <w:ind w:firstLine="720"/>
        <w:jc w:val="both"/>
      </w:pPr>
      <w:r w:rsidRPr="00435AA2">
        <w:t>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w:t>
      </w:r>
    </w:p>
    <w:p w:rsidR="003E2E63" w:rsidRPr="00435AA2" w:rsidRDefault="003E2E63" w:rsidP="003E2E63">
      <w:pPr>
        <w:ind w:firstLine="720"/>
        <w:jc w:val="both"/>
      </w:pPr>
      <w:r w:rsidRPr="00435AA2">
        <w:t>При експлоатацията на жилищните сгради  се очаква образуването на следните видове отпадъци:</w:t>
      </w:r>
    </w:p>
    <w:p w:rsidR="003E2E63" w:rsidRPr="00435AA2" w:rsidRDefault="003E2E63" w:rsidP="003E2E63">
      <w:pPr>
        <w:ind w:firstLine="720"/>
        <w:jc w:val="both"/>
      </w:pPr>
      <w:r w:rsidRPr="00435AA2">
        <w:t>Код 20 03 01: Смесени битови отпадъци;</w:t>
      </w:r>
    </w:p>
    <w:p w:rsidR="003E2E63" w:rsidRPr="00435AA2" w:rsidRDefault="00E70AA9" w:rsidP="003E2E63">
      <w:pPr>
        <w:ind w:firstLine="720"/>
        <w:jc w:val="both"/>
      </w:pPr>
      <w:r>
        <w:t>Код 15 01: Опаковки (</w:t>
      </w:r>
      <w:r w:rsidR="003E2E63" w:rsidRPr="00435AA2">
        <w:t>включително разделно събирани отпадъчни опаковки от бита);</w:t>
      </w:r>
    </w:p>
    <w:p w:rsidR="003E2E63" w:rsidRPr="00435AA2" w:rsidRDefault="003E2E63" w:rsidP="003E2E63">
      <w:pPr>
        <w:ind w:firstLine="720"/>
        <w:jc w:val="both"/>
      </w:pPr>
      <w:r w:rsidRPr="00435AA2">
        <w:t>Код 20 02: Отпадъци от паркове и градини;</w:t>
      </w:r>
    </w:p>
    <w:p w:rsidR="003E2E63" w:rsidRPr="00435AA2" w:rsidRDefault="003E2E63" w:rsidP="00D35D8D">
      <w:pPr>
        <w:ind w:firstLine="720"/>
        <w:jc w:val="both"/>
      </w:pPr>
      <w:r w:rsidRPr="00435AA2">
        <w:t>Код 20 03: Други битови отпадъци.</w:t>
      </w:r>
    </w:p>
    <w:p w:rsidR="003E2E63" w:rsidRPr="00435AA2" w:rsidRDefault="003E2E63" w:rsidP="003E2E63">
      <w:pPr>
        <w:ind w:firstLine="720"/>
        <w:jc w:val="both"/>
      </w:pPr>
      <w:r w:rsidRPr="00435AA2">
        <w:t>Сметосъбирането и сметоизвозването на формираните по  време на експ</w:t>
      </w:r>
      <w:r w:rsidR="004F5340">
        <w:t xml:space="preserve">лоатацията на жилищните сгради </w:t>
      </w:r>
      <w:r w:rsidRPr="00435AA2">
        <w:t xml:space="preserve">основно битови отпадъци, ще се извършва от  фирмата по сметосъбиране и сметоизвозване, обслужваща община </w:t>
      </w:r>
      <w:r w:rsidR="00FF7255">
        <w:t>Пловдив</w:t>
      </w:r>
      <w:r w:rsidRPr="00435AA2">
        <w:t>.</w:t>
      </w:r>
    </w:p>
    <w:p w:rsidR="00356033" w:rsidRPr="00435AA2" w:rsidRDefault="00356033" w:rsidP="00356033">
      <w:pPr>
        <w:ind w:firstLine="720"/>
        <w:jc w:val="both"/>
        <w:rPr>
          <w:lang w:val="x-none" w:eastAsia="en-US"/>
        </w:rPr>
      </w:pPr>
    </w:p>
    <w:p w:rsidR="00356033" w:rsidRPr="00435AA2" w:rsidRDefault="00356033" w:rsidP="00356033">
      <w:pPr>
        <w:autoSpaceDE w:val="0"/>
        <w:autoSpaceDN w:val="0"/>
        <w:adjustRightInd w:val="0"/>
        <w:ind w:firstLine="720"/>
        <w:jc w:val="both"/>
      </w:pPr>
      <w:r w:rsidRPr="00435AA2">
        <w:t xml:space="preserve"> </w:t>
      </w:r>
    </w:p>
    <w:p w:rsidR="007D37EB" w:rsidRDefault="007D37EB" w:rsidP="007D37EB">
      <w:pPr>
        <w:ind w:firstLine="720"/>
        <w:jc w:val="both"/>
        <w:rPr>
          <w:b/>
        </w:rPr>
      </w:pPr>
      <w:r w:rsidRPr="00435AA2">
        <w:rPr>
          <w:b/>
        </w:rPr>
        <w:t>д) замърсяване и вредно въздействи</w:t>
      </w:r>
      <w:r w:rsidR="00356033" w:rsidRPr="00435AA2">
        <w:rPr>
          <w:b/>
        </w:rPr>
        <w:t>е; дискомфорт на околната среда</w:t>
      </w:r>
    </w:p>
    <w:p w:rsidR="00067C53" w:rsidRPr="00435AA2" w:rsidRDefault="00067C53" w:rsidP="007D37EB">
      <w:pPr>
        <w:ind w:firstLine="720"/>
        <w:jc w:val="both"/>
        <w:rPr>
          <w:b/>
        </w:rPr>
      </w:pPr>
    </w:p>
    <w:p w:rsidR="00FF216B" w:rsidRPr="00435AA2" w:rsidRDefault="00FF216B" w:rsidP="00067C53">
      <w:pPr>
        <w:tabs>
          <w:tab w:val="left" w:pos="0"/>
        </w:tabs>
        <w:autoSpaceDE w:val="0"/>
        <w:autoSpaceDN w:val="0"/>
        <w:jc w:val="both"/>
        <w:rPr>
          <w:color w:val="000000"/>
        </w:rPr>
      </w:pPr>
      <w:r w:rsidRPr="00435AA2">
        <w:rPr>
          <w:b/>
        </w:rPr>
        <w:tab/>
      </w:r>
      <w:r w:rsidRPr="00435AA2">
        <w:rPr>
          <w:color w:val="000000"/>
        </w:rPr>
        <w:t xml:space="preserve">По време на строителните дейности е възможно само временно замърсяване чрез запрашаване на  въздуха  през периода на работа на машините и техниката. При правилно изпълнение на предвидените дейности по реализация  на строителството няма да възникнат </w:t>
      </w:r>
      <w:r w:rsidRPr="00435AA2">
        <w:rPr>
          <w:color w:val="000000"/>
          <w:lang w:val="ru-RU"/>
        </w:rPr>
        <w:t xml:space="preserve"> ситуации</w:t>
      </w:r>
      <w:r w:rsidRPr="00435AA2">
        <w:rPr>
          <w:color w:val="000000"/>
        </w:rPr>
        <w:t xml:space="preserve"> свързани с отделяне на емисии замърсяващи въздуха и/или подземните води</w:t>
      </w:r>
      <w:r w:rsidRPr="00435AA2">
        <w:rPr>
          <w:color w:val="000000"/>
          <w:lang w:val="ru-RU"/>
        </w:rPr>
        <w:t>,</w:t>
      </w:r>
      <w:r w:rsidRPr="00435AA2">
        <w:rPr>
          <w:color w:val="000000"/>
        </w:rPr>
        <w:t xml:space="preserve"> както и</w:t>
      </w:r>
      <w:r w:rsidRPr="00435AA2">
        <w:rPr>
          <w:color w:val="000000"/>
          <w:lang w:val="ru-RU"/>
        </w:rPr>
        <w:t xml:space="preserve"> генериране на </w:t>
      </w:r>
      <w:r w:rsidRPr="00435AA2">
        <w:rPr>
          <w:color w:val="000000"/>
        </w:rPr>
        <w:t xml:space="preserve"> опасни отпадъци </w:t>
      </w:r>
      <w:r w:rsidRPr="00435AA2">
        <w:rPr>
          <w:color w:val="000000"/>
          <w:lang w:val="ru-RU"/>
        </w:rPr>
        <w:t>и създаването на дискомфорт</w:t>
      </w:r>
      <w:r w:rsidRPr="00435AA2">
        <w:rPr>
          <w:color w:val="000000"/>
        </w:rPr>
        <w:t xml:space="preserve"> на околната среда. Възможно е по време на строителството увеличаване на шумовото въздействие, в резултат от дейността на строителните  машини, но това ще бъде краткотрайно и временно и няма да превишава пределно допустимите норми. </w:t>
      </w:r>
    </w:p>
    <w:p w:rsidR="00FF216B" w:rsidRPr="00435AA2" w:rsidRDefault="00FF216B" w:rsidP="00067C53">
      <w:pPr>
        <w:tabs>
          <w:tab w:val="left" w:pos="5040"/>
        </w:tabs>
        <w:ind w:firstLine="720"/>
        <w:jc w:val="both"/>
      </w:pPr>
      <w:r w:rsidRPr="00435AA2">
        <w:rPr>
          <w:color w:val="000000"/>
        </w:rPr>
        <w:t xml:space="preserve">При спазване </w:t>
      </w:r>
      <w:r w:rsidR="00EF20F1">
        <w:rPr>
          <w:color w:val="000000"/>
        </w:rPr>
        <w:t xml:space="preserve">условията </w:t>
      </w:r>
      <w:r w:rsidR="00067C53">
        <w:rPr>
          <w:color w:val="000000"/>
        </w:rPr>
        <w:t>в</w:t>
      </w:r>
      <w:r w:rsidR="00EF20F1">
        <w:rPr>
          <w:color w:val="000000"/>
        </w:rPr>
        <w:t xml:space="preserve"> издадените от компетентните органи разрешения и </w:t>
      </w:r>
      <w:r w:rsidRPr="00435AA2">
        <w:rPr>
          <w:color w:val="000000"/>
        </w:rPr>
        <w:t>изискванията на екологичното законодателство,  н</w:t>
      </w:r>
      <w:r w:rsidRPr="00435AA2">
        <w:t xml:space="preserve">е се очаква замърсяване или  дискомфорт на компонентите на околната среда при </w:t>
      </w:r>
      <w:r w:rsidRPr="00435AA2">
        <w:rPr>
          <w:color w:val="000000"/>
        </w:rPr>
        <w:t xml:space="preserve">реализацията на инвестиционното предложение. </w:t>
      </w:r>
    </w:p>
    <w:p w:rsidR="00FF216B" w:rsidRPr="00435AA2" w:rsidRDefault="00FF216B" w:rsidP="007D37EB">
      <w:pPr>
        <w:ind w:firstLine="720"/>
        <w:jc w:val="both"/>
        <w:rPr>
          <w:b/>
        </w:rPr>
      </w:pPr>
    </w:p>
    <w:p w:rsidR="007D37EB" w:rsidRPr="00435AA2" w:rsidRDefault="007D37EB" w:rsidP="007D37EB">
      <w:pPr>
        <w:ind w:firstLine="720"/>
        <w:jc w:val="both"/>
        <w:rPr>
          <w:b/>
        </w:rPr>
      </w:pPr>
      <w:r w:rsidRPr="00435AA2">
        <w:rPr>
          <w:b/>
        </w:rPr>
        <w:t>е) риск от големи аварии и/или бедствия, които са свързан</w:t>
      </w:r>
      <w:r w:rsidR="00FF216B" w:rsidRPr="00435AA2">
        <w:rPr>
          <w:b/>
        </w:rPr>
        <w:t>и с инвестиционното предложение</w:t>
      </w:r>
    </w:p>
    <w:p w:rsidR="00067C53" w:rsidRDefault="00FF216B" w:rsidP="00067C53">
      <w:pPr>
        <w:tabs>
          <w:tab w:val="left" w:pos="5040"/>
        </w:tabs>
        <w:ind w:right="11" w:firstLine="720"/>
        <w:jc w:val="both"/>
        <w:rPr>
          <w:color w:val="000000"/>
        </w:rPr>
      </w:pPr>
      <w:r w:rsidRPr="00435AA2">
        <w:rPr>
          <w:color w:val="000000"/>
        </w:rPr>
        <w:t>Като р</w:t>
      </w:r>
      <w:r w:rsidRPr="00435AA2">
        <w:rPr>
          <w:color w:val="000000"/>
          <w:lang w:val="ru-RU"/>
        </w:rPr>
        <w:t xml:space="preserve">иск </w:t>
      </w:r>
      <w:r w:rsidRPr="00435AA2">
        <w:rPr>
          <w:color w:val="000000"/>
        </w:rPr>
        <w:t xml:space="preserve"> може да се разглежда</w:t>
      </w:r>
      <w:r w:rsidRPr="00435AA2">
        <w:rPr>
          <w:color w:val="000000"/>
          <w:lang w:val="ru-RU"/>
        </w:rPr>
        <w:t xml:space="preserve"> вероятността</w:t>
      </w:r>
      <w:r w:rsidRPr="00435AA2">
        <w:rPr>
          <w:color w:val="000000"/>
        </w:rPr>
        <w:t xml:space="preserve"> дадена потенциална </w:t>
      </w:r>
      <w:r w:rsidRPr="00435AA2">
        <w:rPr>
          <w:color w:val="000000"/>
          <w:lang w:val="ru-RU"/>
        </w:rPr>
        <w:t xml:space="preserve"> опасност</w:t>
      </w:r>
      <w:r w:rsidRPr="00435AA2">
        <w:rPr>
          <w:color w:val="000000"/>
        </w:rPr>
        <w:t xml:space="preserve"> свързана със строителството и експлоатацията на  инвестиционното предложение да окаже негативно влияние върху</w:t>
      </w:r>
      <w:r w:rsidRPr="00435AA2">
        <w:rPr>
          <w:color w:val="000000"/>
          <w:lang w:val="ru-RU"/>
        </w:rPr>
        <w:t xml:space="preserve"> </w:t>
      </w:r>
      <w:r w:rsidRPr="00435AA2">
        <w:rPr>
          <w:color w:val="000000"/>
        </w:rPr>
        <w:t xml:space="preserve"> компонентите на околната среда или  населението. </w:t>
      </w:r>
    </w:p>
    <w:p w:rsidR="00FF216B" w:rsidRPr="00435AA2" w:rsidRDefault="00FF216B" w:rsidP="00067C53">
      <w:pPr>
        <w:tabs>
          <w:tab w:val="left" w:pos="5040"/>
        </w:tabs>
        <w:ind w:right="11" w:firstLine="720"/>
        <w:jc w:val="both"/>
        <w:rPr>
          <w:color w:val="000000"/>
        </w:rPr>
      </w:pPr>
      <w:r w:rsidRPr="00435AA2">
        <w:rPr>
          <w:color w:val="000000"/>
          <w:lang w:val="ru-RU"/>
        </w:rPr>
        <w:t>Риск е всеки случай на съмнително</w:t>
      </w:r>
      <w:r w:rsidRPr="00435AA2">
        <w:rPr>
          <w:color w:val="000000"/>
        </w:rPr>
        <w:t xml:space="preserve"> извънредно </w:t>
      </w:r>
      <w:r w:rsidRPr="00435AA2">
        <w:rPr>
          <w:color w:val="000000"/>
          <w:lang w:val="ru-RU"/>
        </w:rPr>
        <w:t xml:space="preserve">събитие (възникнало или неизбежно), което може да има неблагоприятен ефект върху </w:t>
      </w:r>
      <w:r w:rsidRPr="00435AA2">
        <w:rPr>
          <w:color w:val="000000"/>
        </w:rPr>
        <w:t xml:space="preserve">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EF20F1" w:rsidRDefault="00EF20F1" w:rsidP="00067C53">
      <w:pPr>
        <w:ind w:firstLine="720"/>
        <w:jc w:val="both"/>
      </w:pPr>
      <w:r>
        <w:t>Инвестиционното предложение не е свързано с производствена дейности и няма вероятност да изграждането и експлоатацията на жилищните сгради да доведе до риск от аварии или бедствия.</w:t>
      </w:r>
    </w:p>
    <w:p w:rsidR="00FF216B" w:rsidRPr="00435AA2" w:rsidRDefault="00FF216B" w:rsidP="00FF216B">
      <w:pPr>
        <w:ind w:firstLine="720"/>
        <w:jc w:val="both"/>
      </w:pPr>
      <w:r w:rsidRPr="00435AA2">
        <w:t>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FF216B" w:rsidRPr="00435AA2" w:rsidRDefault="00FF216B" w:rsidP="00FF216B">
      <w:pPr>
        <w:ind w:firstLine="720"/>
        <w:jc w:val="both"/>
        <w:rPr>
          <w:b/>
        </w:rPr>
      </w:pPr>
    </w:p>
    <w:p w:rsidR="007D37EB" w:rsidRPr="00DC22DD" w:rsidRDefault="007D37EB" w:rsidP="007D37EB">
      <w:pPr>
        <w:ind w:firstLine="720"/>
        <w:jc w:val="both"/>
        <w:rPr>
          <w:b/>
        </w:rPr>
      </w:pPr>
      <w:r w:rsidRPr="00DC22DD">
        <w:rPr>
          <w:b/>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7D37EB" w:rsidRPr="00C0164A" w:rsidRDefault="007D37EB" w:rsidP="007F350D">
      <w:pPr>
        <w:ind w:firstLine="720"/>
        <w:jc w:val="both"/>
        <w:rPr>
          <w:b/>
          <w:color w:val="FF0000"/>
          <w:lang w:val="en-US"/>
        </w:rPr>
      </w:pPr>
    </w:p>
    <w:p w:rsidR="00A36335" w:rsidRPr="00435AA2" w:rsidRDefault="00FB540C" w:rsidP="00A36335">
      <w:pPr>
        <w:jc w:val="both"/>
      </w:pPr>
      <w:r w:rsidRPr="00435AA2">
        <w:tab/>
      </w:r>
      <w:r w:rsidR="00A36335" w:rsidRPr="00435AA2">
        <w:t>Съгласно § 1, т. 12 от допълнителните разпоредби на Закона за здравето, "</w:t>
      </w:r>
      <w:r w:rsidR="00A36335" w:rsidRPr="00435AA2">
        <w:rPr>
          <w:rStyle w:val="legaldocreference"/>
        </w:rPr>
        <w:t>Факторите на жизнената среда</w:t>
      </w:r>
      <w:r w:rsidR="00A36335" w:rsidRPr="00435AA2">
        <w:t>" са:</w:t>
      </w:r>
    </w:p>
    <w:p w:rsidR="00A36335" w:rsidRPr="00EA18DB" w:rsidRDefault="00A36335" w:rsidP="00A36335">
      <w:pPr>
        <w:jc w:val="both"/>
        <w:rPr>
          <w:i/>
        </w:rPr>
      </w:pPr>
      <w:r w:rsidRPr="00EA18DB">
        <w:rPr>
          <w:i/>
        </w:rPr>
        <w:t>а) води, предназначени за питейно-битови нужди;</w:t>
      </w:r>
    </w:p>
    <w:p w:rsidR="00A36335" w:rsidRPr="00EA18DB" w:rsidRDefault="00A36335" w:rsidP="00A36335">
      <w:pPr>
        <w:jc w:val="both"/>
        <w:rPr>
          <w:i/>
        </w:rPr>
      </w:pPr>
      <w:r w:rsidRPr="00EA18DB">
        <w:rPr>
          <w:i/>
        </w:rPr>
        <w:t>б) води, предназначени за къпане;</w:t>
      </w:r>
    </w:p>
    <w:p w:rsidR="00A36335" w:rsidRPr="00EA18DB" w:rsidRDefault="00A36335" w:rsidP="00A36335">
      <w:pPr>
        <w:jc w:val="both"/>
        <w:rPr>
          <w:i/>
        </w:rPr>
      </w:pPr>
      <w:r w:rsidRPr="00EA18DB">
        <w:rPr>
          <w:i/>
        </w:rPr>
        <w:t>в) минерални води, предназначени за пиене или за използване за профилактични, лечебни или за хигиенни нужди;</w:t>
      </w:r>
    </w:p>
    <w:p w:rsidR="00A36335" w:rsidRPr="00EA18DB" w:rsidRDefault="00A36335" w:rsidP="00A36335">
      <w:pPr>
        <w:jc w:val="both"/>
        <w:rPr>
          <w:i/>
        </w:rPr>
      </w:pPr>
      <w:r w:rsidRPr="00EA18DB">
        <w:rPr>
          <w:i/>
        </w:rPr>
        <w:t>г) шум и вибрации в жилищни, обществени сгради и урбанизирани територии;</w:t>
      </w:r>
    </w:p>
    <w:p w:rsidR="00A36335" w:rsidRPr="00EA18DB" w:rsidRDefault="00A36335" w:rsidP="00A36335">
      <w:pPr>
        <w:jc w:val="both"/>
        <w:rPr>
          <w:i/>
        </w:rPr>
      </w:pPr>
      <w:r w:rsidRPr="00EA18DB">
        <w:rPr>
          <w:i/>
        </w:rPr>
        <w:t>д) йонизиращи лъчения в жилищните, производствените и обществените сгради;</w:t>
      </w:r>
    </w:p>
    <w:p w:rsidR="00A36335" w:rsidRPr="00EA18DB" w:rsidRDefault="00A36335" w:rsidP="00A36335">
      <w:pPr>
        <w:jc w:val="both"/>
        <w:rPr>
          <w:i/>
        </w:rPr>
      </w:pPr>
      <w:r w:rsidRPr="00EA18DB">
        <w:rPr>
          <w:i/>
        </w:rPr>
        <w:t>е) (изм. - ДВ, бр. 41 от 2009 г., в сила от 02.06.2009 г.) нейонизиращи лъчения в жилищните, производствените, обществените сгради и урбанизираните територии;</w:t>
      </w:r>
    </w:p>
    <w:p w:rsidR="00A36335" w:rsidRPr="00EA18DB" w:rsidRDefault="00A36335" w:rsidP="00A36335">
      <w:pPr>
        <w:jc w:val="both"/>
        <w:rPr>
          <w:i/>
        </w:rPr>
      </w:pPr>
      <w:r w:rsidRPr="00EA18DB">
        <w:rPr>
          <w:i/>
        </w:rPr>
        <w:t>ж) химични фактори и биологични агенти в обектите с обществено предназначение;</w:t>
      </w:r>
    </w:p>
    <w:p w:rsidR="00A36335" w:rsidRPr="00EA18DB" w:rsidRDefault="00A36335" w:rsidP="00A36335">
      <w:pPr>
        <w:jc w:val="both"/>
        <w:rPr>
          <w:i/>
        </w:rPr>
      </w:pPr>
      <w:r w:rsidRPr="00EA18DB">
        <w:rPr>
          <w:i/>
        </w:rPr>
        <w:t>з) курортни ресурси;</w:t>
      </w:r>
    </w:p>
    <w:p w:rsidR="00A36335" w:rsidRPr="00EA18DB" w:rsidRDefault="00A36335" w:rsidP="00EA18DB">
      <w:pPr>
        <w:jc w:val="both"/>
        <w:rPr>
          <w:i/>
        </w:rPr>
      </w:pPr>
      <w:r w:rsidRPr="00EA18DB">
        <w:rPr>
          <w:i/>
        </w:rPr>
        <w:t>и) въздух</w:t>
      </w:r>
    </w:p>
    <w:p w:rsidR="00067C53" w:rsidRDefault="00067C53" w:rsidP="00067C53">
      <w:pPr>
        <w:jc w:val="both"/>
      </w:pPr>
      <w:r>
        <w:tab/>
        <w:t>Водоснабдяването на жилищните сгради ще се извърши чрез свързване с водоснабдителната мрежа на гр. Пловдив.</w:t>
      </w:r>
    </w:p>
    <w:p w:rsidR="00067C53" w:rsidRDefault="00067C53" w:rsidP="00067C53">
      <w:pPr>
        <w:jc w:val="both"/>
      </w:pPr>
      <w:r>
        <w:tab/>
        <w:t>Битовите отпадъчни води ще се  отвеждат в канализационната система на гр. Пловдив.</w:t>
      </w:r>
      <w:r w:rsidR="00FB540C" w:rsidRPr="00435AA2">
        <w:tab/>
      </w:r>
    </w:p>
    <w:p w:rsidR="00A36335" w:rsidRPr="00435AA2" w:rsidRDefault="00067C53" w:rsidP="00067C53">
      <w:pPr>
        <w:jc w:val="both"/>
      </w:pPr>
      <w:r>
        <w:tab/>
      </w:r>
      <w:r w:rsidR="00952F20" w:rsidRPr="00435AA2">
        <w:t>Предвид местоположението и характера н</w:t>
      </w:r>
      <w:r w:rsidR="00DF73D7" w:rsidRPr="00435AA2">
        <w:t>а инвестиционното предложение м</w:t>
      </w:r>
      <w:r w:rsidR="00952F20" w:rsidRPr="00435AA2">
        <w:t>инерални води няма да се използват за профилактични, лечебни или хигиенни цели.</w:t>
      </w:r>
      <w:r w:rsidR="001677F1" w:rsidRPr="00435AA2">
        <w:t xml:space="preserve"> Минерална вода </w:t>
      </w:r>
      <w:r w:rsidR="00771C88">
        <w:t xml:space="preserve">може да </w:t>
      </w:r>
      <w:r w:rsidR="001677F1" w:rsidRPr="00435AA2">
        <w:t xml:space="preserve">се използва само за питейни цели </w:t>
      </w:r>
      <w:r w:rsidR="00771C88">
        <w:t xml:space="preserve">на живущите </w:t>
      </w:r>
      <w:r w:rsidR="00084C45" w:rsidRPr="00435AA2">
        <w:t>и ще се осигурява</w:t>
      </w:r>
      <w:r w:rsidR="00FF7255">
        <w:t xml:space="preserve"> от магазиннната мрежа или</w:t>
      </w:r>
      <w:r w:rsidR="00084C45" w:rsidRPr="00435AA2">
        <w:t xml:space="preserve"> на база сключен абонаментен договор  за доставка на минерална вода и ползване на диспенсери, порад</w:t>
      </w:r>
      <w:r w:rsidR="001677F1" w:rsidRPr="00435AA2">
        <w:t>и което отрицателно възедйствие върху този фактор не се очаква.</w:t>
      </w:r>
    </w:p>
    <w:p w:rsidR="0019448C" w:rsidRPr="00435AA2" w:rsidRDefault="00FB540C" w:rsidP="00067C53">
      <w:pPr>
        <w:jc w:val="both"/>
      </w:pPr>
      <w:r w:rsidRPr="00435AA2">
        <w:tab/>
      </w:r>
      <w:r w:rsidR="0019448C" w:rsidRPr="00435AA2">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w:t>
      </w:r>
      <w:r w:rsidR="00DF73D7" w:rsidRPr="00435AA2">
        <w:t>Има вероятност от поява на шумови въздействи</w:t>
      </w:r>
      <w:r w:rsidR="00CC41F8">
        <w:t>я</w:t>
      </w:r>
      <w:r w:rsidR="00DF73D7" w:rsidRPr="00435AA2">
        <w:t xml:space="preserve">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r w:rsidR="0019448C" w:rsidRPr="00435AA2">
        <w:t xml:space="preserve">. </w:t>
      </w:r>
      <w:r w:rsidR="00E551C7" w:rsidRPr="00435AA2">
        <w:t xml:space="preserve">ИП не е свързано </w:t>
      </w:r>
      <w:r w:rsidR="00771C88">
        <w:t>с</w:t>
      </w:r>
      <w:r w:rsidR="00FF7255">
        <w:t xml:space="preserve"> производствена дейност, имотът</w:t>
      </w:r>
      <w:r w:rsidR="00771C88">
        <w:t xml:space="preserve"> не </w:t>
      </w:r>
      <w:r w:rsidR="004F5340">
        <w:t>е</w:t>
      </w:r>
      <w:r w:rsidR="000A1810">
        <w:t xml:space="preserve"> в близо</w:t>
      </w:r>
      <w:r w:rsidR="00E551C7" w:rsidRPr="00435AA2">
        <w:t xml:space="preserve">ст до обществени сгради поради което </w:t>
      </w:r>
      <w:r w:rsidR="0019448C" w:rsidRPr="00435AA2">
        <w:t xml:space="preserve">по този фактор също не се очаква отрицателно въздействие и съответно няма риск за човешкото здраве. </w:t>
      </w:r>
    </w:p>
    <w:p w:rsidR="00DF73D7" w:rsidRPr="00435AA2" w:rsidRDefault="00FB540C" w:rsidP="00067C53">
      <w:pPr>
        <w:jc w:val="both"/>
      </w:pPr>
      <w:r w:rsidRPr="00435AA2">
        <w:tab/>
      </w:r>
      <w:r w:rsidR="00D977B1" w:rsidRPr="00435AA2">
        <w:t>Строителството и експлоатацията на жилищните сгради</w:t>
      </w:r>
      <w:r w:rsidR="00FA1390" w:rsidRPr="00435AA2">
        <w:t xml:space="preserve"> не са свързани </w:t>
      </w:r>
      <w:r w:rsidR="002624E6">
        <w:t xml:space="preserve">с излъчване на </w:t>
      </w:r>
      <w:r w:rsidR="00DF73D7" w:rsidRPr="00435AA2">
        <w:t>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DF73D7" w:rsidRPr="00435AA2" w:rsidRDefault="00FB540C" w:rsidP="00067C53">
      <w:pPr>
        <w:jc w:val="both"/>
      </w:pPr>
      <w:r w:rsidRPr="00435AA2">
        <w:tab/>
      </w:r>
      <w:r w:rsidR="00DF73D7" w:rsidRPr="00435AA2">
        <w:t>Курортни ресурси не се з</w:t>
      </w:r>
      <w:r w:rsidR="00616BDA" w:rsidRPr="00435AA2">
        <w:t>асягат при реализацията на инвес</w:t>
      </w:r>
      <w:r w:rsidR="00DF73D7" w:rsidRPr="00435AA2">
        <w:t>тиционното предложение, съответно не се очаква и риск за човешкото здраве по този фактор.</w:t>
      </w:r>
    </w:p>
    <w:p w:rsidR="00DF73D7" w:rsidRPr="00435AA2" w:rsidRDefault="00FB540C" w:rsidP="00067C53">
      <w:pPr>
        <w:jc w:val="both"/>
      </w:pPr>
      <w:r w:rsidRPr="00435AA2">
        <w:tab/>
      </w:r>
      <w:r w:rsidR="00DF73D7" w:rsidRPr="00435AA2">
        <w:t>Поради характера на инвестиционното предложение</w:t>
      </w:r>
      <w:r w:rsidR="00771C88">
        <w:t>, което не предвижда производствена дейност,</w:t>
      </w:r>
      <w:r w:rsidR="00DF73D7" w:rsidRPr="00435AA2">
        <w:t xml:space="preserve"> не се очаква неблагоприятно въздействие</w:t>
      </w:r>
      <w:r w:rsidR="00D977B1" w:rsidRPr="00435AA2">
        <w:t xml:space="preserve"> върху въздуха, съответно липсва </w:t>
      </w:r>
      <w:r w:rsidR="00DF73D7" w:rsidRPr="00435AA2">
        <w:t xml:space="preserve">риск за здравето на хората. </w:t>
      </w:r>
    </w:p>
    <w:p w:rsidR="00DF73D7" w:rsidRPr="00435AA2" w:rsidRDefault="00DF73D7" w:rsidP="00067C53">
      <w:pPr>
        <w:jc w:val="both"/>
      </w:pPr>
    </w:p>
    <w:p w:rsidR="00237B1C" w:rsidRPr="00435AA2" w:rsidRDefault="008B2CB4" w:rsidP="003C5A15">
      <w:pPr>
        <w:autoSpaceDE w:val="0"/>
        <w:autoSpaceDN w:val="0"/>
        <w:adjustRightInd w:val="0"/>
        <w:jc w:val="both"/>
        <w:rPr>
          <w:b/>
        </w:rPr>
      </w:pPr>
      <w:r>
        <w:rPr>
          <w:b/>
        </w:rPr>
        <w:tab/>
      </w:r>
      <w:r w:rsidR="00237B1C" w:rsidRPr="00435AA2">
        <w:rPr>
          <w:b/>
        </w:rPr>
        <w:t>2. Местоположение на площадката, включително необходима площ за временни дейности по време на строителството.</w:t>
      </w:r>
    </w:p>
    <w:p w:rsidR="008B2CB4" w:rsidRDefault="008B2CB4" w:rsidP="008B2CB4">
      <w:pPr>
        <w:ind w:firstLine="709"/>
        <w:jc w:val="both"/>
      </w:pPr>
      <w:r>
        <w:t xml:space="preserve">Инвестиционното предложение предвижда жилищно строителство в поземлен имот с идентификатор 56784.382.649 по КККР на гр. Пловдив,  местност „Бялата воденица“, общ. Пловдив, обл. Пловдив. </w:t>
      </w:r>
    </w:p>
    <w:p w:rsidR="008B2CB4" w:rsidRDefault="008B2CB4" w:rsidP="008B2CB4">
      <w:pPr>
        <w:ind w:firstLine="709"/>
        <w:jc w:val="both"/>
      </w:pPr>
      <w:r>
        <w:lastRenderedPageBreak/>
        <w:t>Съгласно КК за землището на гр. Пловдив, имотът е  с площ 6000 кв.м., начин на трайно ползване „нива” и трайно предназначение на територията „земеделска“. Същият е собственост на възложителите на инвестиционното предложение.</w:t>
      </w:r>
    </w:p>
    <w:p w:rsidR="00067C53" w:rsidRDefault="00067C53" w:rsidP="00067C53">
      <w:pPr>
        <w:ind w:firstLine="709"/>
        <w:jc w:val="both"/>
      </w:pPr>
      <w:r>
        <w:t xml:space="preserve">Предвижда се свободно нискоетажно застрояване – до </w:t>
      </w:r>
      <w:r w:rsidR="000A45FE">
        <w:t xml:space="preserve">7 </w:t>
      </w:r>
      <w:r>
        <w:t xml:space="preserve">м., обособяване на </w:t>
      </w:r>
      <w:r w:rsidR="00435102">
        <w:t>7</w:t>
      </w:r>
      <w:r>
        <w:t xml:space="preserve"> бр. УПИ и изграждане на </w:t>
      </w:r>
      <w:r w:rsidR="00435102">
        <w:t>седем</w:t>
      </w:r>
      <w:r>
        <w:t xml:space="preserve"> еднофамилни жилищни сгради – по една във всяко УПИ. </w:t>
      </w:r>
    </w:p>
    <w:p w:rsidR="00943E8B" w:rsidRPr="00435AA2" w:rsidRDefault="00943E8B" w:rsidP="00067C53">
      <w:pPr>
        <w:ind w:firstLine="709"/>
        <w:jc w:val="both"/>
      </w:pPr>
      <w:r w:rsidRPr="00435AA2">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w:t>
      </w:r>
      <w:r w:rsidR="00A86AAF">
        <w:t>св</w:t>
      </w:r>
      <w:r w:rsidR="0007260F">
        <w:t>ен на</w:t>
      </w:r>
      <w:r w:rsidR="00435102">
        <w:t xml:space="preserve">лична обща площ </w:t>
      </w:r>
      <w:r w:rsidR="0007260F">
        <w:t>на имота</w:t>
      </w:r>
      <w:r w:rsidRPr="00435AA2">
        <w:t xml:space="preserve">. </w:t>
      </w:r>
      <w:r w:rsidR="006C599F">
        <w:t xml:space="preserve">Поради неголемия мащаб на </w:t>
      </w:r>
      <w:r w:rsidR="00A86AAF">
        <w:t>предвидените строителни дейности не е необходима друга допълнителна площ за временни дейности по време на строителството. Всички СМР ще се извърш</w:t>
      </w:r>
      <w:r w:rsidR="0007260F">
        <w:t>ват само в границите на  имота</w:t>
      </w:r>
      <w:r w:rsidR="00A86AAF">
        <w:t>, предмет на инвестиционното предложение.</w:t>
      </w:r>
      <w:r w:rsidRPr="00435AA2">
        <w:t xml:space="preserve">  </w:t>
      </w:r>
    </w:p>
    <w:p w:rsidR="0031153C" w:rsidRPr="00435AA2" w:rsidRDefault="0031153C" w:rsidP="00943E8B">
      <w:pPr>
        <w:spacing w:before="100" w:beforeAutospacing="1" w:after="100" w:afterAutospacing="1"/>
        <w:ind w:firstLine="708"/>
        <w:jc w:val="both"/>
        <w:rPr>
          <w:b/>
          <w:u w:val="single"/>
        </w:rPr>
      </w:pPr>
      <w:r w:rsidRPr="00435AA2">
        <w:rPr>
          <w:b/>
          <w:u w:val="single"/>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на ЗООС</w:t>
      </w:r>
    </w:p>
    <w:p w:rsidR="00435102" w:rsidRDefault="00435102" w:rsidP="00435102">
      <w:pPr>
        <w:jc w:val="both"/>
      </w:pPr>
      <w:r>
        <w:tab/>
        <w:t xml:space="preserve">Инвестиционното предложение предвижда жилищно строителство в поземлен имот с идентификатор 56784.382.649 по КККР на гр. Пловдив,  местност „Бялата воденица“, общ. Пловдив, обл. Пловдив. </w:t>
      </w:r>
    </w:p>
    <w:p w:rsidR="00435102" w:rsidRDefault="00435102" w:rsidP="00435102">
      <w:pPr>
        <w:jc w:val="both"/>
      </w:pPr>
      <w:r>
        <w:tab/>
        <w:t xml:space="preserve">За целта се предвижда изработване на подробен устройствен план-План за регулация и застрояване (ПУП-ПРЗ) с цел промяна предназначението на земята за неземеделски нужди. Със Заповед №23-ОА-651/21.03.2024 год. на Кмета на Община Пловдив е одобрено техническо задание за проектиране на основание чл. 125 от ЗУТ и е разрешено провеждане на процедурата за промяна на предназначението на имота. Предвижда се изработване и одобряване на проект за ПУП-План за регулация и застрояване, с който ще се обособят седем Урегулирани поземлени имота /УПИ/ с отреждане „за жилищно застрояване". В всеки УПИ ще се изгради по една еднофамилна жилищна сграда, съгласно показателите от ОУП Пловдив за устройствена зона „ Жм2 " . </w:t>
      </w:r>
    </w:p>
    <w:p w:rsidR="00435102" w:rsidRDefault="00435102" w:rsidP="00435102">
      <w:pPr>
        <w:jc w:val="both"/>
      </w:pPr>
      <w:r>
        <w:tab/>
        <w:t>Комуникационното обслужване на бъдещото застрояване ще се осъществява от прилежащия полски път, който ще бъде разширен. Пътят се включва в шосето за околовръстния път на гр. Пловдив.</w:t>
      </w:r>
    </w:p>
    <w:p w:rsidR="00435102" w:rsidRDefault="00435102" w:rsidP="00435102">
      <w:pPr>
        <w:jc w:val="both"/>
      </w:pPr>
      <w:r>
        <w:tab/>
        <w:t>Водоснабдяването на бъдещите сгради ще се осъществи от уличен водопровод PE-HD Ф110 намиращ се при кръстовището на път 382.186 и 382.179 КК Пловдив, които са общинска собственост.</w:t>
      </w:r>
    </w:p>
    <w:p w:rsidR="00435102" w:rsidRDefault="00435102" w:rsidP="00435102">
      <w:pPr>
        <w:jc w:val="both"/>
      </w:pPr>
      <w:r>
        <w:tab/>
        <w:t>Отвеждането на битовите отпадни води ще се извърши в съществуващ уличен канал PE-HD Ф400, намиращ се при кръстовището на път 382.186 и 382.179 КК Пловдив.</w:t>
      </w:r>
    </w:p>
    <w:p w:rsidR="00435102" w:rsidRDefault="00435102" w:rsidP="00435102">
      <w:pPr>
        <w:jc w:val="both"/>
      </w:pPr>
      <w:r>
        <w:tab/>
        <w:t>Дъждовните води ще се отвеждат към зелените площи.</w:t>
      </w:r>
    </w:p>
    <w:p w:rsidR="00435102" w:rsidRDefault="00435102" w:rsidP="00435102">
      <w:pPr>
        <w:jc w:val="both"/>
      </w:pPr>
      <w:r>
        <w:tab/>
        <w:t xml:space="preserve">Сградите ще бъдат електрифицирани, съгласно схема „Електро" към ПУП-ПРЗ за имота, съобразена със становище на ЕРЮГ/EVN група за имота. Схемата ще бъде съгласувана с ЕРЮГ/EVN група. </w:t>
      </w:r>
    </w:p>
    <w:p w:rsidR="00435102" w:rsidRDefault="00435102" w:rsidP="00435102">
      <w:pPr>
        <w:jc w:val="both"/>
      </w:pPr>
      <w:r>
        <w:tab/>
        <w:t>Съгласно КК за землището на гр. Пловдив, имотът е  с площ 6000 кв.м., начин на трайно ползване „нива” и трайно предназначение на територията „земеделска“. Същият е собственост на възложителите на инвестиционното предложение.</w:t>
      </w:r>
    </w:p>
    <w:p w:rsidR="00943E8B" w:rsidRPr="00435AA2" w:rsidRDefault="0007260F" w:rsidP="00435102">
      <w:pPr>
        <w:jc w:val="both"/>
      </w:pPr>
      <w:r>
        <w:tab/>
      </w:r>
      <w:r w:rsidR="00943E8B" w:rsidRPr="00435AA2">
        <w:t xml:space="preserve">Реализирането на обекта ще стане съгласно утвърдения ПУП и работните проекти при спазване на ограничителната линия на застрояване. </w:t>
      </w:r>
    </w:p>
    <w:p w:rsidR="00237B1C" w:rsidRDefault="00DE49E1" w:rsidP="00DF73D7">
      <w:pPr>
        <w:jc w:val="both"/>
      </w:pPr>
      <w:r>
        <w:tab/>
        <w:t>Предвид характера на инвестиционото предложение не се предвижда изграждане на съоръжения</w:t>
      </w:r>
      <w:r w:rsidRPr="00DE49E1">
        <w:t>, в които се очаква да са налични опасни вещества от приложение № 3 на ЗООС</w:t>
      </w:r>
      <w:r>
        <w:t>.</w:t>
      </w:r>
    </w:p>
    <w:p w:rsidR="00DE49E1" w:rsidRPr="00435AA2" w:rsidRDefault="00DE49E1" w:rsidP="00DF73D7">
      <w:pPr>
        <w:jc w:val="both"/>
      </w:pPr>
    </w:p>
    <w:p w:rsidR="00717F07" w:rsidRPr="00435AA2" w:rsidRDefault="00717F07" w:rsidP="00717F07">
      <w:pPr>
        <w:spacing w:before="100"/>
        <w:ind w:firstLine="576"/>
        <w:jc w:val="both"/>
        <w:rPr>
          <w:b/>
        </w:rPr>
      </w:pPr>
      <w:r w:rsidRPr="00435AA2">
        <w:rPr>
          <w:b/>
        </w:rPr>
        <w:t>4. Схема на нова или промяна на съществуваща пътна инфраструктура</w:t>
      </w:r>
    </w:p>
    <w:p w:rsidR="003521CB" w:rsidRPr="00435AA2" w:rsidRDefault="003521CB" w:rsidP="005D3FB2"/>
    <w:p w:rsidR="009D706F" w:rsidRDefault="003521CB" w:rsidP="009D706F">
      <w:pPr>
        <w:jc w:val="both"/>
      </w:pPr>
      <w:r w:rsidRPr="00435AA2">
        <w:lastRenderedPageBreak/>
        <w:tab/>
      </w:r>
      <w:r w:rsidR="005D3FB2" w:rsidRPr="00435AA2">
        <w:t xml:space="preserve">Не се предвижда изграждане на нова или промяна на съществуващата пътна инфраструктура. </w:t>
      </w:r>
      <w:r w:rsidR="009D706F" w:rsidRPr="009D706F">
        <w:t>Транспортното обслуж</w:t>
      </w:r>
      <w:r w:rsidR="00884DDD">
        <w:t>ване на сградите</w:t>
      </w:r>
      <w:r w:rsidR="009D706F" w:rsidRPr="009D706F">
        <w:t>щ</w:t>
      </w:r>
      <w:r w:rsidR="00884DDD">
        <w:t>е се осъществява от прилежащ полск път</w:t>
      </w:r>
      <w:r w:rsidR="009D706F" w:rsidRPr="009D706F">
        <w:t>,</w:t>
      </w:r>
      <w:r w:rsidR="00884DDD">
        <w:t xml:space="preserve"> собственост на </w:t>
      </w:r>
      <w:r w:rsidR="009D706F" w:rsidRPr="009D706F">
        <w:t xml:space="preserve"> Пловдив.</w:t>
      </w:r>
    </w:p>
    <w:p w:rsidR="009D706F" w:rsidRDefault="009D706F" w:rsidP="009D706F">
      <w:pPr>
        <w:jc w:val="both"/>
      </w:pPr>
    </w:p>
    <w:p w:rsidR="00717F07" w:rsidRDefault="009D706F" w:rsidP="009D706F">
      <w:pPr>
        <w:jc w:val="both"/>
        <w:rPr>
          <w:b/>
        </w:rPr>
      </w:pPr>
      <w:r>
        <w:tab/>
      </w:r>
      <w:r w:rsidR="00717F07" w:rsidRPr="00435AA2">
        <w:rPr>
          <w:b/>
        </w:rPr>
        <w:t>5. Програма за дейностите, включително за строителство, експлоатация и фазите на закриване, възстановяване и последващо използване</w:t>
      </w:r>
    </w:p>
    <w:p w:rsidR="00CE0DE3" w:rsidRPr="00435AA2" w:rsidRDefault="00CE0DE3" w:rsidP="009D706F">
      <w:pPr>
        <w:jc w:val="both"/>
        <w:rPr>
          <w:b/>
          <w:u w:val="single"/>
        </w:rPr>
      </w:pPr>
    </w:p>
    <w:p w:rsidR="003521CB" w:rsidRPr="00435AA2" w:rsidRDefault="003521CB" w:rsidP="00661F48">
      <w:pPr>
        <w:ind w:firstLine="709"/>
        <w:jc w:val="both"/>
      </w:pPr>
      <w:r w:rsidRPr="00435AA2">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E71A12" w:rsidRDefault="00E71A12" w:rsidP="00661F48">
      <w:pPr>
        <w:ind w:firstLine="709"/>
        <w:jc w:val="both"/>
      </w:pPr>
      <w:r>
        <w:t>Описание на строителството на обекта:</w:t>
      </w:r>
    </w:p>
    <w:p w:rsidR="00E71A12" w:rsidRDefault="00E71A12" w:rsidP="00661F48">
      <w:pPr>
        <w:ind w:firstLine="709"/>
        <w:jc w:val="both"/>
      </w:pPr>
      <w:r>
        <w:t>•</w:t>
      </w:r>
      <w:r>
        <w:tab/>
        <w:t>Етапи на строителството</w:t>
      </w:r>
    </w:p>
    <w:p w:rsidR="00E71A12" w:rsidRDefault="00E71A12" w:rsidP="00661F48">
      <w:pPr>
        <w:ind w:firstLine="709"/>
        <w:jc w:val="both"/>
      </w:pPr>
      <w:r>
        <w:t>На етап инвестиционно предложение, не може да се представи програма или срокове за изграждане на жлищните сгради,</w:t>
      </w:r>
      <w:r w:rsidR="004F5340">
        <w:t xml:space="preserve"> но намеренията на възложителя</w:t>
      </w:r>
      <w:r>
        <w:t xml:space="preserve">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E71A12" w:rsidRDefault="00E71A12" w:rsidP="00661F48">
      <w:pPr>
        <w:ind w:firstLine="709"/>
        <w:jc w:val="both"/>
      </w:pPr>
      <w:r>
        <w:t>-</w:t>
      </w:r>
      <w:r>
        <w:tab/>
        <w:t xml:space="preserve">Временно строителство. </w:t>
      </w:r>
    </w:p>
    <w:p w:rsidR="00E71A12" w:rsidRDefault="00E71A12" w:rsidP="00661F48">
      <w:pPr>
        <w:ind w:firstLine="709"/>
        <w:jc w:val="both"/>
      </w:pPr>
      <w: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E71A12" w:rsidRDefault="00E71A12" w:rsidP="00661F48">
      <w:pPr>
        <w:ind w:firstLine="709"/>
        <w:jc w:val="both"/>
      </w:pPr>
      <w: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E71A12" w:rsidRDefault="00E71A12" w:rsidP="00661F48">
      <w:pPr>
        <w:ind w:firstLine="709"/>
        <w:jc w:val="both"/>
      </w:pPr>
      <w: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E71A12" w:rsidRDefault="00E71A12" w:rsidP="00661F48">
      <w:pPr>
        <w:ind w:firstLine="709"/>
        <w:jc w:val="both"/>
      </w:pPr>
      <w:r>
        <w:t>Площадка за временно съхраняване на земната откривка и хумусния пласт.</w:t>
      </w:r>
    </w:p>
    <w:p w:rsidR="00E71A12" w:rsidRDefault="00E71A12" w:rsidP="00661F48">
      <w:pPr>
        <w:ind w:firstLine="709"/>
        <w:jc w:val="both"/>
      </w:pPr>
      <w:r>
        <w:t>-</w:t>
      </w:r>
      <w:r>
        <w:tab/>
        <w:t xml:space="preserve">Основно строителство. </w:t>
      </w:r>
    </w:p>
    <w:p w:rsidR="00E71A12" w:rsidRDefault="00E71A12" w:rsidP="00661F48">
      <w:pPr>
        <w:ind w:firstLine="709"/>
        <w:jc w:val="both"/>
      </w:pPr>
      <w: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E71A12" w:rsidRDefault="00E71A12" w:rsidP="00661F48">
      <w:pPr>
        <w:ind w:firstLine="709"/>
        <w:jc w:val="both"/>
      </w:pPr>
      <w:r>
        <w:t>-</w:t>
      </w:r>
      <w:r>
        <w:tab/>
        <w:t xml:space="preserve">Закриване на строителната площадка. </w:t>
      </w:r>
    </w:p>
    <w:p w:rsidR="00E71A12" w:rsidRDefault="00E71A12" w:rsidP="00661F48">
      <w:pPr>
        <w:ind w:firstLine="709"/>
        <w:jc w:val="both"/>
      </w:pPr>
      <w:r>
        <w:t>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w:t>
      </w:r>
      <w:r w:rsidR="00DA7A5C">
        <w:t>и</w:t>
      </w:r>
      <w:r w:rsidR="00661F48">
        <w:t>телството площи в имота. Имотът граничи</w:t>
      </w:r>
      <w:r>
        <w:t xml:space="preserve"> с полски път, по който ще се осъществява достъпа до сградите на строителна механизация и доставките на строителни материали оборудване и др.</w:t>
      </w:r>
    </w:p>
    <w:p w:rsidR="003521CB" w:rsidRPr="00435AA2" w:rsidRDefault="003521CB" w:rsidP="00661F48">
      <w:pPr>
        <w:ind w:firstLine="709"/>
        <w:jc w:val="both"/>
      </w:pPr>
      <w:r w:rsidRPr="00435AA2">
        <w:t>Не се налага ползването на допълнителни площи за временни дейности по време на строит</w:t>
      </w:r>
      <w:r w:rsidR="00E71A12">
        <w:t>елството, освен площта на  имотите</w:t>
      </w:r>
      <w:r w:rsidRPr="00435AA2">
        <w:t>, в ко</w:t>
      </w:r>
      <w:r w:rsidR="00E71A12">
        <w:t>и</w:t>
      </w:r>
      <w:r w:rsidRPr="00435AA2">
        <w:t xml:space="preserve">то ще се реализира инвестиционното предложение.  </w:t>
      </w:r>
    </w:p>
    <w:p w:rsidR="00717F07" w:rsidRPr="00435AA2" w:rsidRDefault="00717F07" w:rsidP="00717F07">
      <w:pPr>
        <w:spacing w:before="100" w:beforeAutospacing="1" w:after="100" w:afterAutospacing="1"/>
        <w:ind w:firstLine="708"/>
        <w:jc w:val="both"/>
        <w:rPr>
          <w:b/>
        </w:rPr>
      </w:pPr>
      <w:r w:rsidRPr="00435AA2">
        <w:rPr>
          <w:b/>
        </w:rPr>
        <w:t xml:space="preserve">6. Предлагани методи за строителство </w:t>
      </w:r>
    </w:p>
    <w:p w:rsidR="003521CB" w:rsidRPr="00435AA2" w:rsidRDefault="003521CB" w:rsidP="003521CB">
      <w:pPr>
        <w:spacing w:before="100"/>
        <w:ind w:firstLine="576"/>
        <w:jc w:val="both"/>
      </w:pPr>
      <w:r w:rsidRPr="00435AA2">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E71A12" w:rsidRPr="00435AA2" w:rsidRDefault="00E71A12" w:rsidP="00661F48">
      <w:pPr>
        <w:ind w:firstLine="709"/>
        <w:jc w:val="both"/>
      </w:pPr>
      <w:r w:rsidRPr="00435AA2">
        <w:t xml:space="preserve">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w:t>
      </w:r>
      <w:r w:rsidRPr="00435AA2">
        <w:lastRenderedPageBreak/>
        <w:t>дейности. През този етап ще бъдат изградени и елементите на спомагателната инфраструктура – електроснабдяването на обекта, ВиК мрежата  и т.н.</w:t>
      </w:r>
    </w:p>
    <w:p w:rsidR="00E71A12" w:rsidRPr="00435AA2" w:rsidRDefault="00E71A12" w:rsidP="00661F48">
      <w:pPr>
        <w:ind w:firstLine="709"/>
        <w:jc w:val="both"/>
      </w:pPr>
      <w:r w:rsidRPr="00435AA2">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3521CB" w:rsidRPr="00435AA2" w:rsidRDefault="003521CB" w:rsidP="00D45B98">
      <w:pPr>
        <w:spacing w:before="100"/>
        <w:jc w:val="both"/>
      </w:pPr>
    </w:p>
    <w:p w:rsidR="00AF76B4" w:rsidRPr="00435AA2" w:rsidRDefault="00717F07" w:rsidP="003521CB">
      <w:pPr>
        <w:spacing w:before="100"/>
        <w:ind w:firstLine="576"/>
        <w:jc w:val="both"/>
        <w:rPr>
          <w:b/>
          <w:lang w:val="ru-RU"/>
        </w:rPr>
      </w:pPr>
      <w:r w:rsidRPr="00435AA2">
        <w:rPr>
          <w:b/>
          <w:lang w:val="ru-RU"/>
        </w:rPr>
        <w:t>7. Доказване на необходимостта от инвестиционното предложение</w:t>
      </w:r>
    </w:p>
    <w:p w:rsidR="003521CB" w:rsidRPr="00435AA2" w:rsidRDefault="001949D2" w:rsidP="003521CB">
      <w:pPr>
        <w:spacing w:before="100"/>
        <w:ind w:firstLine="576"/>
        <w:jc w:val="both"/>
        <w:rPr>
          <w:lang w:val="ru-RU"/>
        </w:rPr>
      </w:pPr>
      <w:r>
        <w:rPr>
          <w:lang w:val="ru-RU"/>
        </w:rPr>
        <w:t>Местоположението на имота</w:t>
      </w:r>
      <w:r w:rsidR="003521CB" w:rsidRPr="00435AA2">
        <w:rPr>
          <w:lang w:val="ru-RU"/>
        </w:rPr>
        <w:t xml:space="preserve"> е съобразено с дейността, която ще се развива. </w:t>
      </w:r>
    </w:p>
    <w:p w:rsidR="003521CB" w:rsidRPr="00435AA2" w:rsidRDefault="003521CB" w:rsidP="00EA18DB">
      <w:pPr>
        <w:ind w:firstLine="578"/>
        <w:jc w:val="both"/>
        <w:rPr>
          <w:lang w:val="ru-RU"/>
        </w:rPr>
      </w:pPr>
      <w:r w:rsidRPr="00435AA2">
        <w:rPr>
          <w:lang w:val="ru-RU"/>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2D73B0" w:rsidRDefault="003521CB" w:rsidP="00EA18DB">
      <w:pPr>
        <w:ind w:firstLine="578"/>
        <w:jc w:val="both"/>
        <w:rPr>
          <w:lang w:val="ru-RU"/>
        </w:rPr>
      </w:pPr>
      <w:r w:rsidRPr="00435AA2">
        <w:rPr>
          <w:lang w:val="ru-RU"/>
        </w:rPr>
        <w:t>През последните години все повече нараства търсенето на парцели с цел изграждане на жилищни сгради извън</w:t>
      </w:r>
      <w:r w:rsidR="0003274E">
        <w:rPr>
          <w:lang w:val="ru-RU"/>
        </w:rPr>
        <w:t xml:space="preserve"> централна</w:t>
      </w:r>
      <w:r w:rsidRPr="00435AA2">
        <w:rPr>
          <w:lang w:val="ru-RU"/>
        </w:rPr>
        <w:t xml:space="preserve">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r w:rsidR="00C735AD" w:rsidRPr="00C735AD">
        <w:rPr>
          <w:lang w:val="ru-RU"/>
        </w:rPr>
        <w:t>В райо</w:t>
      </w:r>
      <w:r w:rsidR="00DD0F3A">
        <w:rPr>
          <w:lang w:val="ru-RU"/>
        </w:rPr>
        <w:t xml:space="preserve">на около ПИ </w:t>
      </w:r>
      <w:r w:rsidR="00AB0D48" w:rsidRPr="00AB0D48">
        <w:rPr>
          <w:lang w:val="ru-RU"/>
        </w:rPr>
        <w:t>56784.382.649 по КККР на гр. Пловдив,  местност „Бялата водениц</w:t>
      </w:r>
      <w:r w:rsidR="00AB0D48">
        <w:rPr>
          <w:lang w:val="ru-RU"/>
        </w:rPr>
        <w:t xml:space="preserve">а“, </w:t>
      </w:r>
      <w:r w:rsidR="00661F48">
        <w:rPr>
          <w:lang w:val="ru-RU"/>
        </w:rPr>
        <w:t xml:space="preserve">общ. Пловдив </w:t>
      </w:r>
      <w:r w:rsidR="00C735AD" w:rsidRPr="00C735AD">
        <w:rPr>
          <w:lang w:val="ru-RU"/>
        </w:rPr>
        <w:t>има много имоти с променено предназначение за жилищно застрояване. Има също и реализирано жилищно строителство в съседни имоти.</w:t>
      </w:r>
    </w:p>
    <w:p w:rsidR="00BE37A4" w:rsidRPr="00435AA2" w:rsidRDefault="005F3A4E" w:rsidP="004216F6">
      <w:pPr>
        <w:spacing w:before="100" w:beforeAutospacing="1" w:after="100" w:afterAutospacing="1"/>
        <w:ind w:firstLine="709"/>
        <w:jc w:val="both"/>
        <w:rPr>
          <w:b/>
        </w:rPr>
      </w:pPr>
      <w:r w:rsidRPr="00435AA2">
        <w:rPr>
          <w:b/>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5F3A4E" w:rsidRPr="00435AA2" w:rsidRDefault="005F3A4E" w:rsidP="004216F6">
      <w:pPr>
        <w:spacing w:before="100" w:beforeAutospacing="1" w:after="100" w:afterAutospacing="1"/>
        <w:ind w:firstLine="709"/>
        <w:jc w:val="both"/>
        <w:rPr>
          <w:lang w:val="en-US"/>
        </w:rPr>
      </w:pPr>
      <w:r w:rsidRPr="00435AA2">
        <w:t>Към документацията са приложени скици</w:t>
      </w:r>
      <w:r w:rsidR="00952C28" w:rsidRPr="00435AA2">
        <w:t xml:space="preserve"> </w:t>
      </w:r>
      <w:r w:rsidRPr="00435AA2">
        <w:t xml:space="preserve">на засегнатата територия, даващи информация за </w:t>
      </w:r>
      <w:r w:rsidR="00952C28" w:rsidRPr="00435AA2">
        <w:t>физическите, природните и антропоге</w:t>
      </w:r>
      <w:r w:rsidR="001949D2">
        <w:t xml:space="preserve">нните характеристики на района и </w:t>
      </w:r>
      <w:r w:rsidR="00A64B1F" w:rsidRPr="00435AA2">
        <w:t xml:space="preserve">предоставяща информация за местоположението на инвестиционното предложение спрямо елементите на </w:t>
      </w:r>
      <w:r w:rsidR="000055C7" w:rsidRPr="00435AA2">
        <w:t xml:space="preserve"> Националната екологична мрежа.</w:t>
      </w:r>
      <w:r w:rsidR="00952C28" w:rsidRPr="00435AA2">
        <w:rPr>
          <w:lang w:val="en-US"/>
        </w:rPr>
        <w:t xml:space="preserve"> </w:t>
      </w:r>
    </w:p>
    <w:p w:rsidR="005F3A4E" w:rsidRPr="00435AA2" w:rsidRDefault="00036D8C" w:rsidP="004216F6">
      <w:pPr>
        <w:spacing w:before="100" w:beforeAutospacing="1" w:after="100" w:afterAutospacing="1"/>
        <w:ind w:firstLine="709"/>
        <w:jc w:val="both"/>
        <w:rPr>
          <w:b/>
        </w:rPr>
      </w:pPr>
      <w:r w:rsidRPr="00435AA2">
        <w:rPr>
          <w:b/>
        </w:rPr>
        <w:t>9. Съществуващо земеползване по границите на площадката или трасето на инвестиционното предложение</w:t>
      </w:r>
    </w:p>
    <w:p w:rsidR="00323133" w:rsidRDefault="009042F9" w:rsidP="00661F48">
      <w:pPr>
        <w:ind w:firstLine="709"/>
        <w:jc w:val="both"/>
      </w:pPr>
      <w:r w:rsidRPr="00435AA2">
        <w:t xml:space="preserve">Инвестициното предложение се предвижда да се реализира </w:t>
      </w:r>
      <w:r w:rsidR="00323133" w:rsidRPr="00323133">
        <w:t xml:space="preserve">около </w:t>
      </w:r>
      <w:r w:rsidR="00AB0D48" w:rsidRPr="00AB0D48">
        <w:t>56784.382.649 по КККР на гр. Пловдив,  местност „Бялата водени</w:t>
      </w:r>
      <w:r w:rsidR="00AB0D48">
        <w:t>ца“, общ. Пловдив, обл. Пловдив</w:t>
      </w:r>
      <w:r w:rsidR="00323133">
        <w:t>.</w:t>
      </w:r>
    </w:p>
    <w:p w:rsidR="00661F48" w:rsidRDefault="00342708" w:rsidP="00661F48">
      <w:pPr>
        <w:ind w:firstLine="709"/>
        <w:jc w:val="both"/>
      </w:pPr>
      <w:r>
        <w:t>Имотът</w:t>
      </w:r>
      <w:r w:rsidR="002D73B0">
        <w:t>,</w:t>
      </w:r>
      <w:r w:rsidR="004C382F" w:rsidRPr="00435AA2">
        <w:t xml:space="preserve"> предмет</w:t>
      </w:r>
      <w:r w:rsidR="00661F48">
        <w:t xml:space="preserve"> на инвестиционното предложение, с</w:t>
      </w:r>
      <w:r w:rsidR="00661F48" w:rsidRPr="00661F48">
        <w:t xml:space="preserve">ъгласно </w:t>
      </w:r>
      <w:r w:rsidR="00661F48">
        <w:t xml:space="preserve">КК за землището на гр. Пловдив, </w:t>
      </w:r>
      <w:r w:rsidR="00323133">
        <w:t xml:space="preserve">е  с площ </w:t>
      </w:r>
      <w:r w:rsidR="00AB0D48">
        <w:t>6</w:t>
      </w:r>
      <w:r w:rsidR="00323133">
        <w:t>000</w:t>
      </w:r>
      <w:r w:rsidR="00661F48" w:rsidRPr="00661F48">
        <w:t xml:space="preserve"> кв.м., начин на трайно ползване „нива” и трайно предназначение на територията „земеделска“. </w:t>
      </w:r>
    </w:p>
    <w:p w:rsidR="00CE0DE3" w:rsidRDefault="00661F48" w:rsidP="00661F48">
      <w:pPr>
        <w:ind w:firstLine="709"/>
        <w:jc w:val="both"/>
      </w:pPr>
      <w:r w:rsidRPr="00661F48">
        <w:t>Същият е собственост на възложител</w:t>
      </w:r>
      <w:r w:rsidR="00AB0D48">
        <w:t>ите</w:t>
      </w:r>
      <w:r w:rsidRPr="00661F48">
        <w:t xml:space="preserve"> на инвестиционното предложение </w:t>
      </w:r>
      <w:r w:rsidR="009042F9" w:rsidRPr="00435AA2">
        <w:t>и няма други ползватели на земята.</w:t>
      </w:r>
    </w:p>
    <w:p w:rsidR="00661F48" w:rsidRPr="00435AA2" w:rsidRDefault="00661F48" w:rsidP="00661F48">
      <w:pPr>
        <w:ind w:firstLine="709"/>
        <w:jc w:val="both"/>
      </w:pPr>
    </w:p>
    <w:p w:rsidR="00A0711F" w:rsidRPr="00435AA2" w:rsidRDefault="00A0711F" w:rsidP="00A0711F">
      <w:pPr>
        <w:ind w:firstLine="720"/>
        <w:jc w:val="both"/>
      </w:pPr>
      <w:r w:rsidRPr="00435AA2">
        <w:rPr>
          <w:b/>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w:t>
      </w:r>
      <w:r w:rsidR="003B460B" w:rsidRPr="00435AA2">
        <w:rPr>
          <w:b/>
        </w:rPr>
        <w:t>и нужди и др.; Национална екологична мрежа.</w:t>
      </w:r>
      <w:r w:rsidRPr="00435AA2">
        <w:t xml:space="preserve"> </w:t>
      </w:r>
    </w:p>
    <w:p w:rsidR="00A0711F" w:rsidRPr="00435AA2" w:rsidRDefault="00A0711F" w:rsidP="00A0711F">
      <w:pPr>
        <w:ind w:firstLine="720"/>
        <w:jc w:val="both"/>
      </w:pPr>
    </w:p>
    <w:p w:rsidR="00B60568" w:rsidRPr="00435AA2" w:rsidRDefault="00A0711F" w:rsidP="00A0711F">
      <w:pPr>
        <w:ind w:firstLine="720"/>
        <w:jc w:val="both"/>
      </w:pPr>
      <w:r w:rsidRPr="00435AA2">
        <w:t>Имот</w:t>
      </w:r>
      <w:r w:rsidR="002177C9">
        <w:t>ът</w:t>
      </w:r>
      <w:r w:rsidRPr="00435AA2">
        <w:t>, предмет на инвестиционото предложение не попада в обхвата на санитарно охранителни зони около водоизточници</w:t>
      </w:r>
      <w:r w:rsidR="00456EEE" w:rsidRPr="00435AA2">
        <w:t xml:space="preserve">, не засяга съоръжения за питейно-битово водоснабдяване и не се намира около водоизточници на минерални води. </w:t>
      </w:r>
    </w:p>
    <w:p w:rsidR="00A0711F" w:rsidRPr="00435AA2" w:rsidRDefault="002177C9" w:rsidP="00A0711F">
      <w:pPr>
        <w:ind w:firstLine="720"/>
        <w:jc w:val="both"/>
      </w:pPr>
      <w:r>
        <w:lastRenderedPageBreak/>
        <w:t>Имотът</w:t>
      </w:r>
      <w:r w:rsidR="00456EEE" w:rsidRPr="00435AA2">
        <w:t xml:space="preserve"> не попада в границите на</w:t>
      </w:r>
      <w:r w:rsidR="00A0711F" w:rsidRPr="00435AA2">
        <w:t xml:space="preserve"> защитени територии, съгласно Закона за защитените територии.  </w:t>
      </w:r>
    </w:p>
    <w:p w:rsidR="00B60568" w:rsidRPr="00435AA2" w:rsidRDefault="00102145" w:rsidP="00417DA2">
      <w:pPr>
        <w:ind w:firstLine="720"/>
        <w:jc w:val="both"/>
      </w:pPr>
      <w:r>
        <w:t>П</w:t>
      </w:r>
      <w:r w:rsidR="00D34E12">
        <w:t>оземлен имот</w:t>
      </w:r>
      <w:r w:rsidRPr="00102145">
        <w:t xml:space="preserve"> </w:t>
      </w:r>
      <w:r w:rsidR="00DD0F3A">
        <w:t xml:space="preserve">с </w:t>
      </w:r>
      <w:r w:rsidR="001B3F97" w:rsidRPr="001B3F97">
        <w:t xml:space="preserve">ПИ с </w:t>
      </w:r>
      <w:r w:rsidR="00AB0D48" w:rsidRPr="00AB0D48">
        <w:t>56784.382.649 по КККР на гр. Пловдив,  местност „Бялата водениц</w:t>
      </w:r>
      <w:r w:rsidR="00AB0D48">
        <w:t>а“, общ. Пловдив, обл. Пловдив</w:t>
      </w:r>
      <w:r w:rsidR="007B4B9F" w:rsidRPr="007B4B9F">
        <w:t xml:space="preserve"> </w:t>
      </w:r>
      <w:r w:rsidR="00B60568" w:rsidRPr="00435AA2">
        <w:t>не попада в границите на защитени зони. Най-близк</w:t>
      </w:r>
      <w:r w:rsidR="001B3F97">
        <w:t>ите</w:t>
      </w:r>
      <w:r w:rsidR="002177C9">
        <w:t xml:space="preserve"> защитен</w:t>
      </w:r>
      <w:r w:rsidR="001B3F97">
        <w:t xml:space="preserve">и </w:t>
      </w:r>
      <w:r w:rsidR="002177C9">
        <w:t>зон</w:t>
      </w:r>
      <w:r w:rsidR="001B3F97">
        <w:t>и</w:t>
      </w:r>
      <w:r w:rsidR="002177C9">
        <w:t xml:space="preserve"> до имота</w:t>
      </w:r>
      <w:r w:rsidR="005441AC">
        <w:t xml:space="preserve"> </w:t>
      </w:r>
      <w:r w:rsidR="001B3F97">
        <w:t>са</w:t>
      </w:r>
      <w:r w:rsidR="005441AC">
        <w:t xml:space="preserve"> ”</w:t>
      </w:r>
      <w:r w:rsidR="001B3F97">
        <w:t>Река Марица” и „Марица Пловдив“.</w:t>
      </w:r>
      <w:r w:rsidR="002177C9">
        <w:t xml:space="preserve"> Имотът</w:t>
      </w:r>
      <w:r w:rsidR="005441AC">
        <w:t xml:space="preserve"> </w:t>
      </w:r>
      <w:r w:rsidR="00B60568" w:rsidRPr="00435AA2">
        <w:t>се намира на разстояние приблизително</w:t>
      </w:r>
      <w:r w:rsidR="005441AC">
        <w:t xml:space="preserve"> </w:t>
      </w:r>
      <w:r w:rsidR="002177C9">
        <w:t>5</w:t>
      </w:r>
      <w:r w:rsidR="00B60568" w:rsidRPr="00435AA2">
        <w:t xml:space="preserve"> км от границите </w:t>
      </w:r>
      <w:r w:rsidR="001B3F97">
        <w:t>им</w:t>
      </w:r>
      <w:r w:rsidR="00B60568" w:rsidRPr="00435AA2">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A0711F" w:rsidRPr="00435AA2" w:rsidRDefault="00417DA2" w:rsidP="00417DA2">
      <w:pPr>
        <w:ind w:firstLine="720"/>
        <w:jc w:val="both"/>
      </w:pPr>
      <w:r w:rsidRPr="00435AA2">
        <w:t xml:space="preserve">От изложеното по-горе може да се направи извода, че  изграждането </w:t>
      </w:r>
      <w:r w:rsidR="00B60568" w:rsidRPr="00435AA2">
        <w:t xml:space="preserve">и експлоатацията </w:t>
      </w:r>
      <w:r w:rsidRPr="00435AA2">
        <w:t>на</w:t>
      </w:r>
      <w:r w:rsidR="00B60568" w:rsidRPr="00435AA2">
        <w:t xml:space="preserve"> жилищните сгради</w:t>
      </w:r>
      <w:r w:rsidRPr="00435AA2">
        <w:t xml:space="preserve"> не се очаква</w:t>
      </w:r>
      <w:r w:rsidR="00B60568" w:rsidRPr="00435AA2">
        <w:t xml:space="preserve"> да окажат</w:t>
      </w:r>
      <w:r w:rsidRPr="00435AA2">
        <w:t xml:space="preserve"> отрицателно въздействие върху елементите н</w:t>
      </w:r>
      <w:r w:rsidR="00B60568" w:rsidRPr="00435AA2">
        <w:t>а Националната екологична мрежа.</w:t>
      </w:r>
    </w:p>
    <w:p w:rsidR="00A0711F" w:rsidRPr="00435AA2" w:rsidRDefault="00A0711F" w:rsidP="004216F6">
      <w:pPr>
        <w:spacing w:before="100" w:beforeAutospacing="1" w:after="100" w:afterAutospacing="1"/>
        <w:ind w:firstLine="709"/>
        <w:jc w:val="both"/>
        <w:rPr>
          <w:b/>
        </w:rPr>
      </w:pPr>
      <w:r w:rsidRPr="00435AA2">
        <w:t xml:space="preserve"> </w:t>
      </w:r>
      <w:r w:rsidR="00A10933" w:rsidRPr="00435AA2">
        <w:rPr>
          <w:b/>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CF3345" w:rsidRDefault="00776E65" w:rsidP="00CF3345">
      <w:pPr>
        <w:autoSpaceDE w:val="0"/>
        <w:autoSpaceDN w:val="0"/>
        <w:adjustRightInd w:val="0"/>
        <w:ind w:firstLine="720"/>
        <w:jc w:val="both"/>
      </w:pPr>
      <w:r>
        <w:t xml:space="preserve">Инвестиционното предложение предвижда </w:t>
      </w:r>
      <w:r w:rsidR="002177C9" w:rsidRPr="002177C9">
        <w:t xml:space="preserve"> жилищно застрояване </w:t>
      </w:r>
      <w:r w:rsidR="00CF3345">
        <w:t xml:space="preserve">– изграждане на </w:t>
      </w:r>
      <w:r w:rsidR="002177C9" w:rsidRPr="002177C9">
        <w:t xml:space="preserve"> </w:t>
      </w:r>
      <w:r w:rsidR="00AB0D48">
        <w:t>седем</w:t>
      </w:r>
      <w:r w:rsidR="002177C9" w:rsidRPr="002177C9">
        <w:t xml:space="preserve"> </w:t>
      </w:r>
      <w:r w:rsidR="00CF3345">
        <w:t xml:space="preserve">еднофамилни, нискоетажни </w:t>
      </w:r>
      <w:r w:rsidR="002177C9" w:rsidRPr="002177C9">
        <w:t>жилищни сгради</w:t>
      </w:r>
      <w:r w:rsidR="00CF3345">
        <w:t>.</w:t>
      </w:r>
      <w:r w:rsidR="002177C9" w:rsidRPr="002177C9">
        <w:t xml:space="preserve"> </w:t>
      </w:r>
      <w:r w:rsidR="00CF3345">
        <w:t xml:space="preserve">За водоснабдяването на сградите се предвижда прокарване на водопровод, който да се свърже с В и К мрежата на гр. Пловдив.  </w:t>
      </w:r>
    </w:p>
    <w:p w:rsidR="00A10933" w:rsidRPr="00435AA2" w:rsidRDefault="00A10933" w:rsidP="00A10933">
      <w:pPr>
        <w:autoSpaceDE w:val="0"/>
        <w:autoSpaceDN w:val="0"/>
        <w:adjustRightInd w:val="0"/>
        <w:ind w:firstLine="720"/>
        <w:jc w:val="both"/>
      </w:pPr>
      <w:r w:rsidRPr="00435AA2">
        <w:t>Освен описан</w:t>
      </w:r>
      <w:r w:rsidR="00776E65">
        <w:t>ите</w:t>
      </w:r>
      <w:r w:rsidRPr="00435AA2">
        <w:t xml:space="preserve"> по – горе</w:t>
      </w:r>
      <w:r w:rsidR="00776E65">
        <w:t xml:space="preserve"> процеси и дейности</w:t>
      </w:r>
      <w:r w:rsidRPr="00435AA2">
        <w:t xml:space="preserve"> не се предвиждат други дейности, свързани с инвестиционното предложение.</w:t>
      </w:r>
    </w:p>
    <w:p w:rsidR="00A10933" w:rsidRPr="00435AA2" w:rsidRDefault="00676CAA" w:rsidP="004216F6">
      <w:pPr>
        <w:spacing w:before="100" w:beforeAutospacing="1" w:after="100" w:afterAutospacing="1"/>
        <w:ind w:firstLine="709"/>
        <w:jc w:val="both"/>
        <w:rPr>
          <w:b/>
        </w:rPr>
      </w:pPr>
      <w:r w:rsidRPr="00435AA2">
        <w:rPr>
          <w:b/>
        </w:rPr>
        <w:t>12. Необходимост от други разрешителни, свързани с инвестиционното предложение</w:t>
      </w:r>
    </w:p>
    <w:p w:rsidR="00676CAA" w:rsidRPr="00435AA2" w:rsidRDefault="00676CAA" w:rsidP="00676CAA">
      <w:pPr>
        <w:jc w:val="both"/>
        <w:rPr>
          <w:lang w:val="x-none" w:eastAsia="en-US"/>
        </w:rPr>
      </w:pPr>
      <w:r w:rsidRPr="00435AA2">
        <w:rPr>
          <w:lang w:val="x-none" w:eastAsia="en-US"/>
        </w:rPr>
        <w:t xml:space="preserve">За реализацията на инвестиционното намерение е необходимо издаване на: </w:t>
      </w:r>
    </w:p>
    <w:p w:rsidR="003437C8" w:rsidRPr="00435AA2" w:rsidRDefault="003437C8" w:rsidP="003437C8">
      <w:pPr>
        <w:jc w:val="both"/>
      </w:pPr>
      <w:r w:rsidRPr="00435AA2">
        <w:t>-      Решение за преценяване необходимостта от изготвяне на ОВОС от Директора на РИОСВ-Пловдив;</w:t>
      </w:r>
    </w:p>
    <w:p w:rsidR="003437C8" w:rsidRPr="00435AA2" w:rsidRDefault="00776E65" w:rsidP="003437C8">
      <w:pPr>
        <w:jc w:val="both"/>
      </w:pPr>
      <w:r>
        <w:t xml:space="preserve">- </w:t>
      </w:r>
      <w:r>
        <w:tab/>
        <w:t>Провеждане на процедура по</w:t>
      </w:r>
      <w:r w:rsidR="001949D2">
        <w:t xml:space="preserve"> </w:t>
      </w:r>
      <w:r>
        <w:t>промяна предназначението на земята от Областна дирекция – Земеделие, гр. Пловдив</w:t>
      </w:r>
      <w:r w:rsidR="003437C8" w:rsidRPr="00435AA2">
        <w:t xml:space="preserve">. </w:t>
      </w:r>
    </w:p>
    <w:p w:rsidR="00676CAA" w:rsidRPr="00CF3345" w:rsidRDefault="003437C8" w:rsidP="00CF3345">
      <w:pPr>
        <w:jc w:val="both"/>
      </w:pPr>
      <w:r w:rsidRPr="00435AA2">
        <w:t>-</w:t>
      </w:r>
      <w:r w:rsidRPr="00435AA2">
        <w:tab/>
        <w:t xml:space="preserve">За  реализацията на обекта  е необходимо издаване на разрешение за строеж от Главния архитект на Община </w:t>
      </w:r>
      <w:r w:rsidR="002177C9">
        <w:t>Пловдив</w:t>
      </w:r>
      <w:r w:rsidRPr="00435AA2">
        <w:t>.</w:t>
      </w:r>
    </w:p>
    <w:p w:rsidR="006C3372" w:rsidRPr="00435AA2" w:rsidRDefault="006C3372" w:rsidP="00D45B98">
      <w:pPr>
        <w:spacing w:before="100" w:beforeAutospacing="1" w:after="100" w:afterAutospacing="1"/>
        <w:ind w:firstLine="709"/>
        <w:jc w:val="both"/>
        <w:rPr>
          <w:b/>
        </w:rPr>
      </w:pPr>
      <w:r w:rsidRPr="00435AA2">
        <w:rPr>
          <w:b/>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401DB1" w:rsidRDefault="006C3372" w:rsidP="00401DB1">
      <w:pPr>
        <w:numPr>
          <w:ilvl w:val="0"/>
          <w:numId w:val="19"/>
        </w:numPr>
        <w:jc w:val="both"/>
        <w:rPr>
          <w:b/>
        </w:rPr>
      </w:pPr>
      <w:r w:rsidRPr="00435AA2">
        <w:rPr>
          <w:b/>
        </w:rPr>
        <w:t>същес</w:t>
      </w:r>
      <w:r w:rsidR="00D61E51" w:rsidRPr="00435AA2">
        <w:rPr>
          <w:b/>
        </w:rPr>
        <w:t>твуващо и одобрено земеползване</w:t>
      </w:r>
    </w:p>
    <w:p w:rsidR="00401DB1" w:rsidRPr="00401DB1" w:rsidRDefault="00D61E51" w:rsidP="00401DB1">
      <w:pPr>
        <w:ind w:left="927"/>
        <w:jc w:val="both"/>
        <w:rPr>
          <w:b/>
        </w:rPr>
      </w:pPr>
      <w:r w:rsidRPr="00435AA2">
        <w:t xml:space="preserve">Инвестиционното предложение ще се реализира в землището на </w:t>
      </w:r>
      <w:r w:rsidR="002177C9">
        <w:t>гр. Пловдив, местност „</w:t>
      </w:r>
      <w:r w:rsidR="00AB0D48">
        <w:t>Бялата воденица</w:t>
      </w:r>
      <w:r w:rsidR="002177C9">
        <w:t>“,</w:t>
      </w:r>
      <w:r w:rsidR="00DA6A85" w:rsidRPr="00435AA2">
        <w:t xml:space="preserve"> </w:t>
      </w:r>
      <w:r w:rsidRPr="00435AA2">
        <w:t xml:space="preserve">общ. </w:t>
      </w:r>
      <w:r w:rsidR="002177C9">
        <w:t>Пловдив</w:t>
      </w:r>
      <w:r w:rsidRPr="00435AA2">
        <w:t xml:space="preserve">. Земеползването в района е одобрено и за </w:t>
      </w:r>
      <w:r w:rsidR="00401DB1">
        <w:tab/>
      </w:r>
      <w:r w:rsidRPr="00435AA2">
        <w:t xml:space="preserve">него има влязла в сила и одобрена кадастрална карта. Инвестиционното предложение има изцяло положителен ефект, ще се реализира в регулационните граници на </w:t>
      </w:r>
      <w:r w:rsidR="00D34E12">
        <w:t>населеното място</w:t>
      </w:r>
      <w:r w:rsidRPr="00435AA2">
        <w:t xml:space="preserve"> и няма да засегне в негативен аспект жителите на </w:t>
      </w:r>
      <w:r w:rsidR="001949D2">
        <w:t xml:space="preserve">града </w:t>
      </w:r>
      <w:r w:rsidRPr="00435AA2">
        <w:t>и съседните населени места.</w:t>
      </w:r>
    </w:p>
    <w:p w:rsidR="002136E2" w:rsidRPr="00435AA2" w:rsidRDefault="006C3372" w:rsidP="00EA18DB">
      <w:pPr>
        <w:numPr>
          <w:ilvl w:val="0"/>
          <w:numId w:val="19"/>
        </w:numPr>
        <w:jc w:val="both"/>
        <w:rPr>
          <w:b/>
        </w:rPr>
      </w:pPr>
      <w:r w:rsidRPr="00435AA2">
        <w:rPr>
          <w:b/>
        </w:rPr>
        <w:t>мочурища,</w:t>
      </w:r>
      <w:r w:rsidR="002136E2" w:rsidRPr="00435AA2">
        <w:rPr>
          <w:b/>
        </w:rPr>
        <w:t xml:space="preserve"> крайречни области, речни устия</w:t>
      </w:r>
    </w:p>
    <w:p w:rsidR="00EA18DB" w:rsidRPr="00EA18DB" w:rsidRDefault="00D34E12" w:rsidP="00EA18DB">
      <w:pPr>
        <w:ind w:left="1069"/>
        <w:jc w:val="both"/>
      </w:pPr>
      <w:r w:rsidRPr="00D34E12">
        <w:t xml:space="preserve">Поземлен имот с </w:t>
      </w:r>
      <w:r w:rsidR="009749B0" w:rsidRPr="009749B0">
        <w:t xml:space="preserve">ПИ с </w:t>
      </w:r>
      <w:r w:rsidR="00AB0D48" w:rsidRPr="00AB0D48">
        <w:t>56784.382.649 по КККР на гр. Пловдив,  местност „Бялата водениц</w:t>
      </w:r>
      <w:r w:rsidR="00AB0D48">
        <w:t xml:space="preserve">а“, общ. Пловдив, обл. Пловдив </w:t>
      </w:r>
      <w:r w:rsidR="002136E2" w:rsidRPr="00435AA2">
        <w:t>не попада в мочурища, крайре</w:t>
      </w:r>
      <w:r w:rsidR="00DA6A85" w:rsidRPr="00435AA2">
        <w:t xml:space="preserve">чни области и речни устия, поради което </w:t>
      </w:r>
      <w:r w:rsidR="00EE20B0" w:rsidRPr="00435AA2">
        <w:t xml:space="preserve"> не се очаква реализацията му да окаже негатив</w:t>
      </w:r>
      <w:r w:rsidR="00DA6A85" w:rsidRPr="00435AA2">
        <w:t>но влияние върху тези водни обекти и свързаните с тях влажни зони</w:t>
      </w:r>
      <w:r w:rsidR="00EE20B0" w:rsidRPr="00435AA2">
        <w:t>.</w:t>
      </w:r>
    </w:p>
    <w:p w:rsidR="006C3372" w:rsidRPr="00435AA2" w:rsidRDefault="006C3372" w:rsidP="00EA18DB">
      <w:pPr>
        <w:numPr>
          <w:ilvl w:val="0"/>
          <w:numId w:val="19"/>
        </w:numPr>
        <w:jc w:val="both"/>
        <w:rPr>
          <w:b/>
        </w:rPr>
      </w:pPr>
      <w:r w:rsidRPr="00435AA2">
        <w:rPr>
          <w:b/>
        </w:rPr>
        <w:t>крайбрежни зони и мо</w:t>
      </w:r>
      <w:r w:rsidR="002136E2" w:rsidRPr="00435AA2">
        <w:rPr>
          <w:b/>
        </w:rPr>
        <w:t>рска околна среда</w:t>
      </w:r>
    </w:p>
    <w:p w:rsidR="002136E2" w:rsidRPr="00435AA2" w:rsidRDefault="00D34E12" w:rsidP="00EA18DB">
      <w:pPr>
        <w:ind w:left="1069"/>
        <w:jc w:val="both"/>
      </w:pPr>
      <w:r>
        <w:lastRenderedPageBreak/>
        <w:t>Имотът</w:t>
      </w:r>
      <w:r w:rsidR="002136E2" w:rsidRPr="00435AA2">
        <w:t xml:space="preserve">, предмет на инвестиционото предложение </w:t>
      </w:r>
      <w:r w:rsidR="00EE20B0" w:rsidRPr="00435AA2">
        <w:t>се намира в Горн</w:t>
      </w:r>
      <w:r>
        <w:t>отракийската низина и не засяга</w:t>
      </w:r>
      <w:r w:rsidR="00776E65">
        <w:t xml:space="preserve"> </w:t>
      </w:r>
      <w:r w:rsidR="00EE20B0" w:rsidRPr="00435AA2">
        <w:t>крайбрежни зони и морска среда</w:t>
      </w:r>
      <w:r w:rsidR="00776E65">
        <w:t>, поради което не се очаква въздействие върху този компонент</w:t>
      </w:r>
      <w:r w:rsidR="00EE20B0" w:rsidRPr="00435AA2">
        <w:t>.</w:t>
      </w:r>
    </w:p>
    <w:p w:rsidR="006C3372" w:rsidRPr="00435AA2" w:rsidRDefault="00EE20B0" w:rsidP="00EA18DB">
      <w:pPr>
        <w:numPr>
          <w:ilvl w:val="0"/>
          <w:numId w:val="19"/>
        </w:numPr>
        <w:jc w:val="both"/>
        <w:rPr>
          <w:b/>
        </w:rPr>
      </w:pPr>
      <w:r w:rsidRPr="00435AA2">
        <w:rPr>
          <w:b/>
        </w:rPr>
        <w:t>планински и горски райони</w:t>
      </w:r>
    </w:p>
    <w:p w:rsidR="00EE20B0" w:rsidRPr="00435AA2" w:rsidRDefault="00D34E12" w:rsidP="00EA18DB">
      <w:pPr>
        <w:ind w:left="1069"/>
        <w:jc w:val="both"/>
        <w:rPr>
          <w:b/>
        </w:rPr>
      </w:pPr>
      <w:r w:rsidRPr="00D34E12">
        <w:t xml:space="preserve">Поземлен имот с </w:t>
      </w:r>
      <w:r w:rsidR="00AB0D48" w:rsidRPr="00AB0D48">
        <w:t>56784.382.649 по КККР на гр. Пловдив,  местност „Бялата водени</w:t>
      </w:r>
      <w:r w:rsidR="00AB0D48">
        <w:t>ца“, общ. Пловдив, обл. Пловдив</w:t>
      </w:r>
      <w:r w:rsidR="00C97355" w:rsidRPr="00435AA2">
        <w:t xml:space="preserve">, </w:t>
      </w:r>
      <w:r w:rsidR="002215BE">
        <w:t>в ко</w:t>
      </w:r>
      <w:r>
        <w:t>й</w:t>
      </w:r>
      <w:r w:rsidR="00EE20B0" w:rsidRPr="00435AA2">
        <w:t>то се предвижда да се реализира инвестиционното предложение се намира в рав</w:t>
      </w:r>
      <w:r>
        <w:t xml:space="preserve">нинен район. Същият е  земеделска земя и в </w:t>
      </w:r>
      <w:r w:rsidR="00EE20B0" w:rsidRPr="00435AA2">
        <w:t>границите м</w:t>
      </w:r>
      <w:r>
        <w:t>у</w:t>
      </w:r>
      <w:r w:rsidR="00EE20B0" w:rsidRPr="00435AA2">
        <w:t xml:space="preserve"> липсва д</w:t>
      </w:r>
      <w:r w:rsidR="002215BE">
        <w:t>ървесна растителност, представля</w:t>
      </w:r>
      <w:r w:rsidR="00EE20B0" w:rsidRPr="00435AA2">
        <w:t>ваща гора по смисъла на Закона за горите</w:t>
      </w:r>
      <w:r w:rsidR="002215BE">
        <w:t xml:space="preserve">. Не се </w:t>
      </w:r>
      <w:r w:rsidR="00EE20B0" w:rsidRPr="00435AA2">
        <w:t>засяга</w:t>
      </w:r>
      <w:r w:rsidR="002215BE">
        <w:t>т</w:t>
      </w:r>
      <w:r w:rsidR="00EE20B0" w:rsidRPr="00435AA2">
        <w:t xml:space="preserve"> планински и гористи местности.</w:t>
      </w:r>
    </w:p>
    <w:p w:rsidR="006C3372" w:rsidRPr="00435AA2" w:rsidRDefault="00EE20B0" w:rsidP="00EA18DB">
      <w:pPr>
        <w:numPr>
          <w:ilvl w:val="0"/>
          <w:numId w:val="19"/>
        </w:numPr>
        <w:jc w:val="both"/>
        <w:rPr>
          <w:b/>
        </w:rPr>
      </w:pPr>
      <w:r w:rsidRPr="00435AA2">
        <w:rPr>
          <w:b/>
        </w:rPr>
        <w:t>защитени със закон територии</w:t>
      </w:r>
    </w:p>
    <w:p w:rsidR="00EE20B0" w:rsidRPr="00435AA2" w:rsidRDefault="00D34E12" w:rsidP="00EA18DB">
      <w:pPr>
        <w:ind w:left="1069"/>
        <w:jc w:val="both"/>
      </w:pPr>
      <w:r>
        <w:t>Имотът</w:t>
      </w:r>
      <w:r w:rsidR="00EE20B0" w:rsidRPr="00435AA2">
        <w:t>, предмет на инвестиционното предложение не попада в границите на защитени територии по смисъла на</w:t>
      </w:r>
      <w:r w:rsidR="00867413" w:rsidRPr="00435AA2">
        <w:t xml:space="preserve"> Закона за защитените територии, или в други защитени със закон територии. </w:t>
      </w:r>
      <w:r w:rsidR="00EE20B0" w:rsidRPr="00435AA2">
        <w:t xml:space="preserve"> </w:t>
      </w:r>
    </w:p>
    <w:p w:rsidR="006C3372" w:rsidRPr="00435AA2" w:rsidRDefault="006C3372" w:rsidP="00EA18DB">
      <w:pPr>
        <w:numPr>
          <w:ilvl w:val="0"/>
          <w:numId w:val="19"/>
        </w:numPr>
        <w:jc w:val="both"/>
        <w:rPr>
          <w:b/>
        </w:rPr>
      </w:pPr>
      <w:r w:rsidRPr="00435AA2">
        <w:rPr>
          <w:b/>
        </w:rPr>
        <w:t>засегнати елементи о</w:t>
      </w:r>
      <w:r w:rsidR="00EE20B0" w:rsidRPr="00435AA2">
        <w:rPr>
          <w:b/>
        </w:rPr>
        <w:t>т Националната екологична мрежа</w:t>
      </w:r>
    </w:p>
    <w:p w:rsidR="006E4668" w:rsidRPr="00435AA2" w:rsidRDefault="00D34E12" w:rsidP="00EA18DB">
      <w:pPr>
        <w:ind w:left="1134" w:firstLine="3"/>
        <w:jc w:val="both"/>
      </w:pPr>
      <w:r w:rsidRPr="00D34E12">
        <w:t xml:space="preserve">Поземлен имот </w:t>
      </w:r>
      <w:r w:rsidR="009749B0" w:rsidRPr="009749B0">
        <w:t xml:space="preserve">ПИ </w:t>
      </w:r>
      <w:r w:rsidR="00AB0D48" w:rsidRPr="00AB0D48">
        <w:t>56784.382.649 по КККР на гр. Пловдив,  местност „Бялата воденица“, общ. Пл</w:t>
      </w:r>
      <w:r w:rsidR="00AB0D48">
        <w:t>овдив, обл. Пловдив</w:t>
      </w:r>
      <w:r w:rsidR="009749B0" w:rsidRPr="009749B0">
        <w:t xml:space="preserve"> </w:t>
      </w:r>
      <w:r w:rsidR="00815A41">
        <w:t xml:space="preserve">не попада в границите </w:t>
      </w:r>
      <w:r>
        <w:t xml:space="preserve">на защитени зони от </w:t>
      </w:r>
      <w:r w:rsidR="00815A41" w:rsidRPr="00815A41">
        <w:t>Националната екологична мрежа</w:t>
      </w:r>
      <w:r w:rsidR="00815A41">
        <w:t xml:space="preserve">. </w:t>
      </w:r>
      <w:r w:rsidR="009749B0" w:rsidRPr="009749B0">
        <w:t xml:space="preserve">Най-близките защитени зони до имота са ”Река Марица” и „Марица Пловдив“. </w:t>
      </w:r>
      <w:r>
        <w:t>Имотът</w:t>
      </w:r>
      <w:r w:rsidR="006E4668" w:rsidRPr="00435AA2">
        <w:t xml:space="preserve"> се намира на разстояние приблизително </w:t>
      </w:r>
      <w:r>
        <w:t xml:space="preserve">5 км от </w:t>
      </w:r>
      <w:r w:rsidR="006E4668" w:rsidRPr="00435AA2">
        <w:t xml:space="preserve">границите </w:t>
      </w:r>
      <w:r w:rsidR="009749B0">
        <w:t>им</w:t>
      </w:r>
      <w:r w:rsidR="006E4668" w:rsidRPr="00435AA2">
        <w:t>, поради коет</w:t>
      </w:r>
      <w:r w:rsidR="00815A41">
        <w:t xml:space="preserve">о не се очаква реализацията на </w:t>
      </w:r>
      <w:r w:rsidR="006E4668" w:rsidRPr="00435AA2">
        <w:t>инвестиционното предложение да</w:t>
      </w:r>
      <w:r w:rsidR="00102145">
        <w:t xml:space="preserve"> окаже негативно </w:t>
      </w:r>
      <w:r w:rsidR="00815A41">
        <w:t xml:space="preserve">влияние върху </w:t>
      </w:r>
      <w:r w:rsidR="006E4668" w:rsidRPr="00435AA2">
        <w:t>предмета на опазване в защитената зона.</w:t>
      </w:r>
    </w:p>
    <w:p w:rsidR="006C3372" w:rsidRPr="00435AA2" w:rsidRDefault="006C3372" w:rsidP="00EA18DB">
      <w:pPr>
        <w:numPr>
          <w:ilvl w:val="0"/>
          <w:numId w:val="19"/>
        </w:numPr>
        <w:jc w:val="both"/>
        <w:rPr>
          <w:b/>
        </w:rPr>
      </w:pPr>
      <w:r w:rsidRPr="00435AA2">
        <w:rPr>
          <w:b/>
        </w:rPr>
        <w:t>ландшафт и обекти с историческа, култу</w:t>
      </w:r>
      <w:r w:rsidR="006D02E7" w:rsidRPr="00435AA2">
        <w:rPr>
          <w:b/>
        </w:rPr>
        <w:t>рна или археологическа стойност</w:t>
      </w:r>
    </w:p>
    <w:p w:rsidR="006D02E7" w:rsidRPr="00435AA2" w:rsidRDefault="006D02E7" w:rsidP="00EA18DB">
      <w:pPr>
        <w:ind w:left="1069"/>
        <w:jc w:val="both"/>
      </w:pPr>
      <w:r w:rsidRPr="00435AA2">
        <w:t>Ландшафтът в района на инвестиционното предложение е земеделски</w:t>
      </w:r>
      <w:r w:rsidR="00D34E12">
        <w:t xml:space="preserve"> и урбанизиран</w:t>
      </w:r>
      <w:r w:rsidRPr="00435AA2">
        <w:t xml:space="preserve">, район с интензивно ползване на земята и редица свързани с това съпътстващи дейности на местното население. В границите на </w:t>
      </w:r>
      <w:r w:rsidR="00D34E12">
        <w:t>имота</w:t>
      </w:r>
      <w:r w:rsidRPr="00435AA2">
        <w:t xml:space="preserve"> и в близост до</w:t>
      </w:r>
      <w:r w:rsidR="00D34E12">
        <w:t xml:space="preserve"> него</w:t>
      </w:r>
      <w:r w:rsidRPr="00435AA2">
        <w:t xml:space="preserve"> липсват обекти с историческа, култу</w:t>
      </w:r>
      <w:r w:rsidR="00D45B98">
        <w:t>рна или археологическа стойност, поради което реализацията на инвестиционното предложение не се очаква да окаже негативно въздействие върху тези обекти.</w:t>
      </w:r>
    </w:p>
    <w:p w:rsidR="006C3372" w:rsidRPr="00435AA2" w:rsidRDefault="006C3372" w:rsidP="00EA18DB">
      <w:pPr>
        <w:numPr>
          <w:ilvl w:val="0"/>
          <w:numId w:val="19"/>
        </w:numPr>
        <w:jc w:val="both"/>
        <w:rPr>
          <w:b/>
        </w:rPr>
      </w:pPr>
      <w:r w:rsidRPr="00435AA2">
        <w:rPr>
          <w:b/>
        </w:rPr>
        <w:t xml:space="preserve">територии и/или зони и обекти със специфичен санитарен статут </w:t>
      </w:r>
      <w:r w:rsidR="006D02E7" w:rsidRPr="00435AA2">
        <w:rPr>
          <w:b/>
        </w:rPr>
        <w:t>или подлежащи на здравна защита</w:t>
      </w:r>
    </w:p>
    <w:p w:rsidR="00676CAA" w:rsidRPr="007D6BC2" w:rsidRDefault="00AE78D2" w:rsidP="00EA18DB">
      <w:pPr>
        <w:ind w:left="1069"/>
        <w:jc w:val="both"/>
      </w:pPr>
      <w:r w:rsidRPr="00435AA2">
        <w:t xml:space="preserve">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w:t>
      </w:r>
      <w:r w:rsidR="00D45B98">
        <w:t>защита,</w:t>
      </w:r>
      <w:r w:rsidR="00D45B98" w:rsidRPr="00D45B98">
        <w:t xml:space="preserve"> поради което реализацията на инвестиционното предложение не се очаква да окаже </w:t>
      </w:r>
      <w:r w:rsidR="00D45B98">
        <w:t>негативно въздействие върху такива</w:t>
      </w:r>
      <w:r w:rsidR="00D45B98" w:rsidRPr="00D45B98">
        <w:t xml:space="preserve"> обекти.</w:t>
      </w:r>
    </w:p>
    <w:p w:rsidR="00060044" w:rsidRPr="00435AA2" w:rsidRDefault="00060044" w:rsidP="00060044">
      <w:pPr>
        <w:spacing w:before="100" w:beforeAutospacing="1" w:after="100" w:afterAutospacing="1"/>
        <w:ind w:firstLine="709"/>
        <w:jc w:val="both"/>
        <w:rPr>
          <w:b/>
        </w:rPr>
      </w:pPr>
      <w:r w:rsidRPr="00435AA2">
        <w:rPr>
          <w:b/>
        </w:rPr>
        <w:t xml:space="preserve">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w:t>
      </w:r>
      <w:r w:rsidR="005F73E7" w:rsidRPr="00435AA2">
        <w:rPr>
          <w:b/>
        </w:rPr>
        <w:t>на инвестиционното предложение:</w:t>
      </w:r>
    </w:p>
    <w:p w:rsidR="00060044" w:rsidRPr="00435AA2" w:rsidRDefault="00060044" w:rsidP="00060044">
      <w:pPr>
        <w:spacing w:before="100" w:beforeAutospacing="1" w:after="100" w:afterAutospacing="1"/>
        <w:ind w:firstLine="709"/>
        <w:jc w:val="both"/>
        <w:rPr>
          <w:b/>
        </w:rPr>
      </w:pPr>
      <w:r w:rsidRPr="00435AA2">
        <w:rPr>
          <w:b/>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D34E12" w:rsidRDefault="005F73E7" w:rsidP="00D34E12">
      <w:pPr>
        <w:ind w:firstLine="720"/>
        <w:jc w:val="both"/>
      </w:pPr>
      <w:r w:rsidRPr="00435AA2">
        <w:t>Инвестиционното намерение предвижда</w:t>
      </w:r>
      <w:r w:rsidR="00102145">
        <w:t xml:space="preserve"> </w:t>
      </w:r>
      <w:r w:rsidR="00D34E12">
        <w:t>жилищно застрояване.</w:t>
      </w:r>
    </w:p>
    <w:p w:rsidR="00AB0D48" w:rsidRDefault="00D34E12" w:rsidP="00D34E12">
      <w:pPr>
        <w:ind w:firstLine="720"/>
        <w:jc w:val="both"/>
      </w:pPr>
      <w:r>
        <w:t>За целта ще се изготви ПУП-ПРЗ за промяна предназначението на земеделска земя за неземеделски нужди на Поземлен имот</w:t>
      </w:r>
      <w:r w:rsidR="00CF3345">
        <w:t xml:space="preserve"> с идентификатор </w:t>
      </w:r>
      <w:r w:rsidR="00AB0D48" w:rsidRPr="00AB0D48">
        <w:t xml:space="preserve">56784.382.649 по КККР на гр. Пловдив,  местност „Бялата воденица“, общ. Пловдив, обл. Пловдив. </w:t>
      </w:r>
    </w:p>
    <w:p w:rsidR="00D34E12" w:rsidRDefault="00D34E12" w:rsidP="00D34E12">
      <w:pPr>
        <w:ind w:firstLine="720"/>
        <w:jc w:val="both"/>
      </w:pPr>
      <w:r>
        <w:t>Имотът, предмет на инвестиционното предложение, за ко</w:t>
      </w:r>
      <w:r w:rsidR="001949D2">
        <w:t>й</w:t>
      </w:r>
      <w:r>
        <w:t xml:space="preserve">то предстои изготвяне на  ПУП-ПРЗ е с площ от </w:t>
      </w:r>
      <w:r w:rsidR="00AB0D48">
        <w:t>6</w:t>
      </w:r>
      <w:r w:rsidR="008F07EF">
        <w:t>000</w:t>
      </w:r>
      <w:r>
        <w:t xml:space="preserve"> кв.м.</w:t>
      </w:r>
    </w:p>
    <w:p w:rsidR="00D34E12" w:rsidRDefault="00D34E12" w:rsidP="00D34E12">
      <w:pPr>
        <w:ind w:firstLine="720"/>
        <w:jc w:val="both"/>
      </w:pPr>
      <w:r>
        <w:t>В гран</w:t>
      </w:r>
      <w:r w:rsidR="007B4B9F">
        <w:t xml:space="preserve">иците на </w:t>
      </w:r>
      <w:r w:rsidR="00AB0D48" w:rsidRPr="00AB0D48">
        <w:t>56784.382.649 по КККР на гр. Пловдив,  местност „Бялата водениц</w:t>
      </w:r>
      <w:r w:rsidR="00AB0D48">
        <w:t xml:space="preserve">а“, общ. Пловдив, обл. Пловдив </w:t>
      </w:r>
      <w:r w:rsidR="007B4B9F">
        <w:t xml:space="preserve">се предвижда изграждане на </w:t>
      </w:r>
      <w:r w:rsidR="00AB0D48">
        <w:t>седем</w:t>
      </w:r>
      <w:r w:rsidR="007B4B9F">
        <w:t xml:space="preserve"> </w:t>
      </w:r>
      <w:r>
        <w:t>еднофамилн</w:t>
      </w:r>
      <w:r w:rsidR="007D6BC2">
        <w:t>и</w:t>
      </w:r>
      <w:r>
        <w:t xml:space="preserve"> </w:t>
      </w:r>
      <w:r w:rsidR="007D6BC2">
        <w:t xml:space="preserve">нискоетажни </w:t>
      </w:r>
      <w:r>
        <w:t>жилищн</w:t>
      </w:r>
      <w:r w:rsidR="007D6BC2">
        <w:t>и</w:t>
      </w:r>
      <w:r>
        <w:t xml:space="preserve"> сград</w:t>
      </w:r>
      <w:r w:rsidR="007D6BC2">
        <w:t>и.</w:t>
      </w:r>
    </w:p>
    <w:p w:rsidR="00D34E12" w:rsidRDefault="00D34E12" w:rsidP="00D34E12">
      <w:pPr>
        <w:ind w:firstLine="720"/>
        <w:jc w:val="both"/>
      </w:pPr>
      <w:r>
        <w:lastRenderedPageBreak/>
        <w:t>Застрояването в новообразуваните УПИ ще бъде свободно с максимално допустимите показатели за устройство на зона „Жм</w:t>
      </w:r>
      <w:r w:rsidR="00AB0D48">
        <w:t>2</w:t>
      </w:r>
      <w:r>
        <w:t xml:space="preserve">” – </w:t>
      </w:r>
      <w:r w:rsidR="00AB0D48" w:rsidRPr="00AB0D48">
        <w:t xml:space="preserve">Височина до 7.0 м; плътност на застрояване до 40%; Кинт до 0.8; озеленяване </w:t>
      </w:r>
      <w:r w:rsidR="00AB0D48">
        <w:t xml:space="preserve">мин. 50%. </w:t>
      </w:r>
      <w:r>
        <w:t xml:space="preserve">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новопроектираните УПИ. </w:t>
      </w:r>
    </w:p>
    <w:p w:rsidR="00AB0D48" w:rsidRDefault="00AB0D48" w:rsidP="00AB0D48">
      <w:pPr>
        <w:ind w:firstLine="720"/>
        <w:jc w:val="both"/>
      </w:pPr>
      <w:r>
        <w:t>Комуникационното обслужване на бъдещото застрояване ще се осъществява от прилежащия полски път, който ще бъде разширен. Пътят се включва в шосето за околовръстния път на гр. Пловдив.</w:t>
      </w:r>
    </w:p>
    <w:p w:rsidR="00AB0D48" w:rsidRDefault="00AB0D48" w:rsidP="00AB0D48">
      <w:pPr>
        <w:ind w:firstLine="720"/>
        <w:jc w:val="both"/>
      </w:pPr>
      <w:r>
        <w:t>Водоснабдяването на бъдещите сгради ще се осъществи от уличен водопровод PE-HD Ф110 намиращ се при кръстовището на път 382.186 и 382.179 КК Пловдив, които са общинска собственост.</w:t>
      </w:r>
    </w:p>
    <w:p w:rsidR="007D6BC2" w:rsidRDefault="00AB0D48" w:rsidP="00AB0D48">
      <w:pPr>
        <w:ind w:firstLine="720"/>
        <w:jc w:val="both"/>
      </w:pPr>
      <w:r>
        <w:t>Отвеждането на битовите отпадни води ще се извърши в съществуващ уличен канал PE-HD Ф400, намиращ се при кръстовището на път 382.186 и 382.179 КК Пловдив.</w:t>
      </w:r>
      <w:r w:rsidR="00401DB1">
        <w:t xml:space="preserve"> </w:t>
      </w:r>
      <w:r w:rsidR="00CE0DE3">
        <w:t>Електраснабдяването на жи</w:t>
      </w:r>
      <w:r>
        <w:t>лищните сгради ще се осъществи ч</w:t>
      </w:r>
      <w:r w:rsidR="00CE0DE3">
        <w:t>рез свързване с електроснабдителната мрежа на</w:t>
      </w:r>
      <w:r w:rsidR="007D6BC2">
        <w:t xml:space="preserve"> ЕВН България –Пловдив.</w:t>
      </w:r>
    </w:p>
    <w:p w:rsidR="00C75650" w:rsidRDefault="007D6BC2" w:rsidP="007D6BC2">
      <w:pPr>
        <w:ind w:firstLine="720"/>
        <w:jc w:val="both"/>
      </w:pPr>
      <w:r>
        <w:t xml:space="preserve"> </w:t>
      </w:r>
      <w:r w:rsidR="00C75650">
        <w:t xml:space="preserve">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обекта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инвестиционото предложение. </w:t>
      </w:r>
      <w:r w:rsidR="00D34E12">
        <w:tab/>
      </w:r>
      <w:r w:rsidR="00C75650">
        <w:t>Изграждане на жилищните сгради не би повлияла върху качествата на почвата и земните недра, не е свързана с дейности, оказващи отрицателно въздействие върху ландшафта в района.</w:t>
      </w:r>
    </w:p>
    <w:p w:rsidR="00C75650" w:rsidRDefault="00D34E12" w:rsidP="00C75650">
      <w:pPr>
        <w:ind w:firstLine="720"/>
        <w:jc w:val="both"/>
      </w:pPr>
      <w:r>
        <w:t>На територията на имота</w:t>
      </w:r>
      <w:r w:rsidR="00C75650">
        <w:t xml:space="preserve"> и в близост до </w:t>
      </w:r>
      <w:r>
        <w:t>него</w:t>
      </w:r>
      <w:r w:rsidR="00C75650">
        <w:t xml:space="preserve"> няма защитени територии и паметници на културата. </w:t>
      </w:r>
    </w:p>
    <w:p w:rsidR="00C75650" w:rsidRDefault="00C75650" w:rsidP="00C75650">
      <w:pPr>
        <w:ind w:firstLine="720"/>
        <w:jc w:val="both"/>
      </w:pPr>
      <w:r>
        <w:t>Очаква се по време на строителството  на сградите да се повиши слабо запрашаването на въздуха и шумовото въздействие от работещата техника през деня, но то ще бъде временно и краткотрайно.</w:t>
      </w:r>
    </w:p>
    <w:p w:rsidR="00C75650" w:rsidRPr="00435AA2" w:rsidRDefault="00C75650" w:rsidP="00C75650">
      <w:pPr>
        <w:ind w:firstLine="720"/>
        <w:jc w:val="both"/>
      </w:pPr>
      <w:r>
        <w:t>Работните проекти, както и експлоатацията на жилищните сгради ще бъдат изпълнени по всички нормативни изисквания и не се очаква замърсяване компонентите на околната среда.</w:t>
      </w:r>
    </w:p>
    <w:p w:rsidR="005E0541" w:rsidRPr="00435AA2" w:rsidRDefault="005F73E7" w:rsidP="0004132C">
      <w:pPr>
        <w:ind w:firstLine="720"/>
        <w:jc w:val="both"/>
      </w:pPr>
      <w:r w:rsidRPr="00435AA2">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w:t>
      </w:r>
      <w:r w:rsidR="0004132C" w:rsidRPr="00435AA2">
        <w:t xml:space="preserve">климат, </w:t>
      </w:r>
      <w:r w:rsidRPr="00435AA2">
        <w:t xml:space="preserve">биоразнообразие и неговите елементи. </w:t>
      </w:r>
    </w:p>
    <w:p w:rsidR="00060044" w:rsidRPr="00435AA2" w:rsidRDefault="00D34E12" w:rsidP="0004132C">
      <w:pPr>
        <w:ind w:firstLine="720"/>
        <w:jc w:val="both"/>
      </w:pPr>
      <w:r>
        <w:t>Имотът</w:t>
      </w:r>
      <w:r w:rsidR="0004132C" w:rsidRPr="00435AA2">
        <w:t xml:space="preserve"> не попада</w:t>
      </w:r>
      <w:r w:rsidR="001949D2">
        <w:t xml:space="preserve"> </w:t>
      </w:r>
      <w:r w:rsidR="0004132C" w:rsidRPr="00435AA2">
        <w:t>в границите на защитени територии</w:t>
      </w:r>
      <w:r w:rsidR="00C75650" w:rsidRPr="00C75650">
        <w:t xml:space="preserve"> </w:t>
      </w:r>
      <w:r w:rsidR="0004132C" w:rsidRPr="00435AA2">
        <w:t>по смисъла на Закона за защитените територии</w:t>
      </w:r>
      <w:r w:rsidR="00C75650" w:rsidRPr="00C75650">
        <w:t xml:space="preserve"> </w:t>
      </w:r>
      <w:r w:rsidR="00C75650">
        <w:t xml:space="preserve">и </w:t>
      </w:r>
      <w:r w:rsidR="00C75650" w:rsidRPr="00C75650">
        <w:t>паметници на културата</w:t>
      </w:r>
      <w:r w:rsidR="0004132C" w:rsidRPr="00435AA2">
        <w:t>, поради което не се очаква въздействие върфу този компонент.</w:t>
      </w:r>
    </w:p>
    <w:p w:rsidR="00060044" w:rsidRPr="00435AA2" w:rsidRDefault="00060044" w:rsidP="00060044">
      <w:pPr>
        <w:spacing w:before="100" w:beforeAutospacing="1" w:after="100" w:afterAutospacing="1"/>
        <w:ind w:firstLine="709"/>
        <w:jc w:val="both"/>
        <w:rPr>
          <w:b/>
        </w:rPr>
      </w:pPr>
      <w:r w:rsidRPr="00435AA2">
        <w:rPr>
          <w:b/>
        </w:rPr>
        <w:t>2. Въздействие върху елементи от Националната екологична мрежа, включително на разположените в близост до инвестиционното предложение.</w:t>
      </w:r>
    </w:p>
    <w:p w:rsidR="00ED4FFD" w:rsidRPr="00435AA2" w:rsidRDefault="0004132C" w:rsidP="007D6BC2">
      <w:pPr>
        <w:ind w:firstLine="720"/>
        <w:jc w:val="both"/>
      </w:pPr>
      <w:r w:rsidRPr="00435AA2">
        <w:t>Имот</w:t>
      </w:r>
      <w:r w:rsidR="00D34E12">
        <w:t>ът представлява</w:t>
      </w:r>
      <w:r w:rsidRPr="00435AA2">
        <w:t xml:space="preserve"> изоставена </w:t>
      </w:r>
      <w:r w:rsidR="005D5032">
        <w:t>земеделска земя</w:t>
      </w:r>
      <w:r w:rsidRPr="00435AA2">
        <w:t>,</w:t>
      </w:r>
      <w:r w:rsidRPr="00435AA2">
        <w:rPr>
          <w:color w:val="FF0000"/>
        </w:rPr>
        <w:t xml:space="preserve"> </w:t>
      </w:r>
      <w:r w:rsidR="005D5032">
        <w:t>обрасла</w:t>
      </w:r>
      <w:r w:rsidRPr="00435AA2">
        <w:t xml:space="preserve">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w:t>
      </w:r>
      <w:r w:rsidR="005D5032">
        <w:t xml:space="preserve"> и защитени зони – част от Националната екологична мрежа.</w:t>
      </w:r>
    </w:p>
    <w:p w:rsidR="00060044" w:rsidRPr="00435AA2" w:rsidRDefault="00641875" w:rsidP="004421F0">
      <w:pPr>
        <w:ind w:firstLine="720"/>
        <w:jc w:val="both"/>
      </w:pPr>
      <w:r w:rsidRPr="00435AA2">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060044" w:rsidRPr="00435AA2" w:rsidRDefault="00060044" w:rsidP="00060044">
      <w:pPr>
        <w:spacing w:before="100" w:beforeAutospacing="1" w:after="100" w:afterAutospacing="1"/>
        <w:ind w:firstLine="709"/>
        <w:jc w:val="both"/>
        <w:rPr>
          <w:b/>
        </w:rPr>
      </w:pPr>
      <w:r w:rsidRPr="00435AA2">
        <w:rPr>
          <w:b/>
        </w:rPr>
        <w:lastRenderedPageBreak/>
        <w:t>3. Очакваните последици, произтичащи от уязвимостта на инвестиционното предложение от риск от големи аварии и/или бедствия.</w:t>
      </w:r>
    </w:p>
    <w:p w:rsidR="005D5032" w:rsidRDefault="005D5032" w:rsidP="005D5032">
      <w:pPr>
        <w:ind w:firstLine="720"/>
        <w:jc w:val="both"/>
      </w:pPr>
      <w: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5D5032" w:rsidRDefault="005D5032" w:rsidP="005D5032">
      <w:pPr>
        <w:ind w:firstLine="720"/>
        <w:jc w:val="both"/>
      </w:pPr>
      <w: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5D5032" w:rsidRDefault="005D5032" w:rsidP="005D5032">
      <w:pPr>
        <w:ind w:firstLine="720"/>
        <w:jc w:val="both"/>
      </w:pPr>
      <w:r>
        <w:t>С предвидените за осъществяване на инвестиционното предложение техника и методи не се очаква риск от инциденти за околната среда.</w:t>
      </w:r>
    </w:p>
    <w:p w:rsidR="005D5032" w:rsidRDefault="005D5032" w:rsidP="005D5032">
      <w:pPr>
        <w:ind w:firstLine="720"/>
        <w:jc w:val="both"/>
      </w:pPr>
      <w:r>
        <w:t>По отношение на трудовия риск е задължително спазване на технологичната дисцилина и инструкциите за безопасна работа. Ще се предприемат следните мерки за сигурност:</w:t>
      </w:r>
    </w:p>
    <w:p w:rsidR="005D5032" w:rsidRDefault="005D5032" w:rsidP="005D5032">
      <w:pPr>
        <w:ind w:firstLine="720"/>
        <w:jc w:val="both"/>
      </w:pPr>
      <w:r>
        <w:t>-Задължителен начален и периодичен инструктаж;</w:t>
      </w:r>
    </w:p>
    <w:p w:rsidR="005D5032" w:rsidRDefault="005D5032" w:rsidP="005D5032">
      <w:pPr>
        <w:ind w:firstLine="720"/>
        <w:jc w:val="both"/>
      </w:pPr>
      <w:r>
        <w:t>-Задължително ползване на работно облекло и лични предпазни средства;</w:t>
      </w:r>
    </w:p>
    <w:p w:rsidR="005D5032" w:rsidRDefault="005D5032" w:rsidP="005D5032">
      <w:pPr>
        <w:ind w:firstLine="720"/>
        <w:jc w:val="both"/>
      </w:pPr>
      <w: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5D5032" w:rsidRDefault="005D5032" w:rsidP="005D5032">
      <w:pPr>
        <w:ind w:firstLine="720"/>
        <w:jc w:val="both"/>
      </w:pPr>
      <w:r>
        <w:t>-Задължително спазване на изискванията за периодични прегледи и контрол над наличната инструментална екипировка.</w:t>
      </w:r>
    </w:p>
    <w:p w:rsidR="0004132C" w:rsidRPr="00435AA2" w:rsidRDefault="0004132C" w:rsidP="00593E9B">
      <w:pPr>
        <w:ind w:firstLine="709"/>
        <w:jc w:val="both"/>
      </w:pPr>
      <w:r w:rsidRPr="00435AA2">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060044" w:rsidRPr="00435AA2" w:rsidRDefault="0004132C" w:rsidP="00593E9B">
      <w:pPr>
        <w:ind w:firstLine="709"/>
        <w:jc w:val="both"/>
        <w:rPr>
          <w:b/>
        </w:rPr>
      </w:pPr>
      <w:r w:rsidRPr="00435AA2">
        <w:t>При спазване на необходимите норми на проектиране и нормативни изисквания, риск от аварии</w:t>
      </w:r>
      <w:r w:rsidR="0028354C" w:rsidRPr="00435AA2">
        <w:t>, бедствия</w:t>
      </w:r>
      <w:r w:rsidRPr="00435AA2">
        <w:t xml:space="preserve"> и инциденти в околната среда няма да има.</w:t>
      </w:r>
    </w:p>
    <w:p w:rsidR="00060044" w:rsidRPr="00435AA2" w:rsidRDefault="00060044" w:rsidP="00060044">
      <w:pPr>
        <w:spacing w:before="100" w:beforeAutospacing="1" w:after="100" w:afterAutospacing="1"/>
        <w:ind w:firstLine="709"/>
        <w:jc w:val="both"/>
        <w:rPr>
          <w:b/>
        </w:rPr>
      </w:pPr>
      <w:r w:rsidRPr="00435AA2">
        <w:rPr>
          <w:b/>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E23159" w:rsidRPr="00435AA2" w:rsidRDefault="00E23159" w:rsidP="00E23159">
      <w:pPr>
        <w:ind w:firstLine="720"/>
        <w:jc w:val="both"/>
      </w:pPr>
      <w:r w:rsidRPr="00435AA2">
        <w:t>Въздействието върху компонентите на околната среда при строителството може да се оцени предварително като незначително, краткотрайно</w:t>
      </w:r>
      <w:r w:rsidRPr="00435AA2">
        <w:rPr>
          <w:lang w:val="en-US"/>
        </w:rPr>
        <w:t xml:space="preserve"> </w:t>
      </w:r>
      <w:r w:rsidRPr="00435AA2">
        <w:t>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5D5032" w:rsidRDefault="005D5032" w:rsidP="00593E9B">
      <w:pPr>
        <w:ind w:firstLine="709"/>
        <w:jc w:val="both"/>
      </w:pPr>
      <w: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5D5032" w:rsidRDefault="005D5032" w:rsidP="00593E9B">
      <w:pPr>
        <w:ind w:firstLine="709"/>
        <w:jc w:val="both"/>
      </w:pPr>
      <w: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5D5032" w:rsidRDefault="005D5032" w:rsidP="00593E9B">
      <w:pPr>
        <w:ind w:firstLine="709"/>
        <w:jc w:val="both"/>
      </w:pPr>
      <w: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tab/>
      </w:r>
    </w:p>
    <w:p w:rsidR="0055011E" w:rsidRPr="00435AA2" w:rsidRDefault="005D5032" w:rsidP="00593E9B">
      <w:pPr>
        <w:ind w:firstLine="709"/>
        <w:jc w:val="both"/>
      </w:pPr>
      <w:r>
        <w:t>Във фазата на експлоатация в съответствие с технологичната схема на инвестиционното предложение, въздействието е непрекъснато и постоянно</w:t>
      </w:r>
      <w:r w:rsidR="005B5C7C">
        <w:t xml:space="preserve">. </w:t>
      </w:r>
      <w:r w:rsidR="00E23159" w:rsidRPr="00435AA2">
        <w:t xml:space="preserve">При спазване на законовите изисквания и мерки, експлоатацията на обекта не се очаква да окаже отрицателно  </w:t>
      </w:r>
      <w:r w:rsidR="00E23159" w:rsidRPr="00435AA2">
        <w:lastRenderedPageBreak/>
        <w:t xml:space="preserve">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w:t>
      </w:r>
      <w:r w:rsidR="005B5C7C">
        <w:t>жилищните сгради</w:t>
      </w:r>
      <w:r w:rsidR="00E23159" w:rsidRPr="00435AA2">
        <w:t xml:space="preserve"> може да се</w:t>
      </w:r>
      <w:r w:rsidR="005B5C7C">
        <w:t xml:space="preserve"> оцени предварително като </w:t>
      </w:r>
      <w:r w:rsidR="00E23159" w:rsidRPr="00435AA2">
        <w:t xml:space="preserve">незначително, без кумулативно действие и локално в само района на </w:t>
      </w:r>
      <w:r w:rsidR="001949D2">
        <w:t>имота</w:t>
      </w:r>
      <w:r w:rsidR="005B5C7C">
        <w:t>, предмет на инвестиционното предложение</w:t>
      </w:r>
      <w:r w:rsidR="00E23159" w:rsidRPr="00435AA2">
        <w:t xml:space="preserve">. </w:t>
      </w:r>
    </w:p>
    <w:p w:rsidR="00060044" w:rsidRPr="00435AA2" w:rsidRDefault="00060044" w:rsidP="00060044">
      <w:pPr>
        <w:spacing w:before="100" w:beforeAutospacing="1" w:after="100" w:afterAutospacing="1"/>
        <w:ind w:firstLine="709"/>
        <w:jc w:val="both"/>
        <w:rPr>
          <w:b/>
        </w:rPr>
      </w:pPr>
      <w:r w:rsidRPr="00435AA2">
        <w:rPr>
          <w:b/>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5E0541" w:rsidRPr="00435AA2" w:rsidRDefault="00A8118B" w:rsidP="00593E9B">
      <w:pPr>
        <w:ind w:firstLine="709"/>
        <w:jc w:val="both"/>
      </w:pPr>
      <w:r w:rsidRPr="00435AA2">
        <w:t xml:space="preserve">Инвестиционното предложение ще се реализира в Горнотракийската низина, землище на </w:t>
      </w:r>
      <w:r w:rsidR="00D34E12">
        <w:t>гр. Пловдив</w:t>
      </w:r>
      <w:r w:rsidR="005E0541" w:rsidRPr="00435AA2">
        <w:t>,</w:t>
      </w:r>
      <w:r w:rsidRPr="00435AA2">
        <w:t xml:space="preserve"> общ. </w:t>
      </w:r>
      <w:r w:rsidR="00F23D38">
        <w:t>Пловдив</w:t>
      </w:r>
      <w:r w:rsidRPr="00435AA2">
        <w:t xml:space="preserve">. Предвид характера и мащаба на инвестиционното предложение, реализацията му има локален обхват и не се очаква да засегне </w:t>
      </w:r>
      <w:r w:rsidR="0028354C" w:rsidRPr="00435AA2">
        <w:t xml:space="preserve">в негативен аспект </w:t>
      </w:r>
      <w:r w:rsidRPr="00435AA2">
        <w:t xml:space="preserve">населението на </w:t>
      </w:r>
      <w:r w:rsidR="00D34E12">
        <w:t xml:space="preserve">гр. Пловдив и близките населени места. </w:t>
      </w:r>
      <w:r w:rsidRPr="00435AA2">
        <w:t>Същот</w:t>
      </w:r>
      <w:r w:rsidR="009B17AB" w:rsidRPr="00435AA2">
        <w:t xml:space="preserve">о има изцяло положителен ефект – </w:t>
      </w:r>
      <w:r w:rsidR="005E0541" w:rsidRPr="00435AA2">
        <w:t xml:space="preserve">ще се  подпомогне социално – икономическото развитие на района и ще се насърчи устойчивото му развитие, тъй като през последните години все повече нараства търсенето на парцели с цел изграждане на жилищни сгради извън </w:t>
      </w:r>
      <w:r w:rsidR="00D34E12">
        <w:t xml:space="preserve">централна </w:t>
      </w:r>
      <w:r w:rsidR="005E0541" w:rsidRPr="00435AA2">
        <w:t xml:space="preserve">градска територия. </w:t>
      </w:r>
    </w:p>
    <w:p w:rsidR="00060044" w:rsidRPr="00435AA2" w:rsidRDefault="009A17ED" w:rsidP="00593E9B">
      <w:pPr>
        <w:ind w:firstLine="709"/>
        <w:jc w:val="both"/>
      </w:pPr>
      <w:r w:rsidRPr="00435AA2">
        <w:t xml:space="preserve">Реализацията на инвестиционното предложение </w:t>
      </w:r>
      <w:r w:rsidR="00A8118B" w:rsidRPr="00435AA2">
        <w:t xml:space="preserve"> няма да засегне в негативен аспект жителите на </w:t>
      </w:r>
      <w:r w:rsidR="00D34E12">
        <w:t xml:space="preserve">град Пловдив </w:t>
      </w:r>
      <w:r w:rsidR="00A8118B" w:rsidRPr="00435AA2">
        <w:t>и съседните населени места.</w:t>
      </w:r>
      <w:r w:rsidR="0076593B" w:rsidRPr="00435AA2">
        <w:t xml:space="preserve"> </w:t>
      </w:r>
    </w:p>
    <w:p w:rsidR="00A8118B" w:rsidRPr="00435AA2" w:rsidRDefault="00060044" w:rsidP="00A8118B">
      <w:pPr>
        <w:spacing w:before="100" w:beforeAutospacing="1" w:after="100" w:afterAutospacing="1"/>
        <w:ind w:firstLine="709"/>
        <w:jc w:val="both"/>
        <w:rPr>
          <w:b/>
        </w:rPr>
      </w:pPr>
      <w:r w:rsidRPr="00435AA2">
        <w:rPr>
          <w:b/>
        </w:rPr>
        <w:t>6. Вероятност, интензивност, комплексност на въздействието.</w:t>
      </w:r>
    </w:p>
    <w:p w:rsidR="00C02CB8" w:rsidRDefault="00C02CB8" w:rsidP="00593E9B">
      <w:pPr>
        <w:ind w:firstLine="709"/>
        <w:jc w:val="both"/>
      </w:pPr>
      <w: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A8118B" w:rsidRPr="00435AA2" w:rsidRDefault="00A8118B" w:rsidP="00593E9B">
      <w:pPr>
        <w:ind w:firstLine="709"/>
        <w:jc w:val="both"/>
      </w:pPr>
      <w:r w:rsidRPr="00435AA2">
        <w:t>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w:t>
      </w:r>
      <w:r w:rsidR="00D60194" w:rsidRPr="00435AA2">
        <w:t xml:space="preserve"> </w:t>
      </w:r>
    </w:p>
    <w:p w:rsidR="00060044" w:rsidRPr="00435AA2" w:rsidRDefault="0055011E" w:rsidP="00593E9B">
      <w:pPr>
        <w:ind w:firstLine="709"/>
        <w:jc w:val="both"/>
      </w:pPr>
      <w:r w:rsidRPr="00435AA2">
        <w:t>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060044" w:rsidRPr="00435AA2" w:rsidRDefault="00060044" w:rsidP="00060044">
      <w:pPr>
        <w:spacing w:before="100" w:beforeAutospacing="1" w:after="100" w:afterAutospacing="1"/>
        <w:ind w:firstLine="709"/>
        <w:jc w:val="both"/>
        <w:rPr>
          <w:b/>
        </w:rPr>
      </w:pPr>
      <w:r w:rsidRPr="00435AA2">
        <w:rPr>
          <w:b/>
        </w:rPr>
        <w:t>7. Очакваното настъпване, продължителността, честотата и обратимостта на въздействието.</w:t>
      </w:r>
    </w:p>
    <w:p w:rsidR="00C02CB8" w:rsidRDefault="00C02CB8" w:rsidP="00593E9B">
      <w:pPr>
        <w:ind w:firstLine="709"/>
        <w:jc w:val="both"/>
      </w:pPr>
      <w: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tab/>
      </w:r>
    </w:p>
    <w:p w:rsidR="00C02CB8" w:rsidRDefault="00C02CB8" w:rsidP="00593E9B">
      <w:pPr>
        <w:ind w:firstLine="709"/>
        <w:jc w:val="both"/>
      </w:pPr>
      <w: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060044" w:rsidRPr="00435AA2" w:rsidRDefault="00C02CB8" w:rsidP="00593E9B">
      <w:pPr>
        <w:ind w:firstLine="709"/>
        <w:jc w:val="both"/>
      </w:pPr>
      <w:r>
        <w:t>При спазване на условията в издадените разрешителни от компетентните органи и на екологичното законодателство н</w:t>
      </w:r>
      <w:r w:rsidR="00A8118B" w:rsidRPr="00435AA2">
        <w:t xml:space="preserve">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временни и обратими и в рамките на допустимите норми. </w:t>
      </w:r>
    </w:p>
    <w:p w:rsidR="00060044" w:rsidRPr="00435AA2" w:rsidRDefault="00060044" w:rsidP="00060044">
      <w:pPr>
        <w:spacing w:before="100" w:beforeAutospacing="1" w:after="100" w:afterAutospacing="1"/>
        <w:ind w:firstLine="709"/>
        <w:jc w:val="both"/>
        <w:rPr>
          <w:b/>
        </w:rPr>
      </w:pPr>
      <w:r w:rsidRPr="00435AA2">
        <w:rPr>
          <w:b/>
        </w:rPr>
        <w:t>8. Комбинирането с въздействия на други съществуващи и/или одобрени инвестиционни предложения.</w:t>
      </w:r>
    </w:p>
    <w:p w:rsidR="00CF52EF" w:rsidRPr="00435AA2" w:rsidRDefault="008F2C64" w:rsidP="00DD1B96">
      <w:pPr>
        <w:spacing w:before="100" w:beforeAutospacing="1" w:after="100" w:afterAutospacing="1"/>
        <w:ind w:firstLine="709"/>
        <w:jc w:val="both"/>
      </w:pPr>
      <w:r w:rsidRPr="00435AA2">
        <w:lastRenderedPageBreak/>
        <w:t>Инвестиционното предложение няма връзка с други съществуващи и/или одобрени с устройствен план дейн</w:t>
      </w:r>
      <w:r w:rsidR="009B073D" w:rsidRPr="00435AA2">
        <w:t>ости и не се очаква комбинирано въздействие. В таз</w:t>
      </w:r>
      <w:r w:rsidR="00C01823">
        <w:t xml:space="preserve">и връзка изграждането на жилищните сгради </w:t>
      </w:r>
      <w:r w:rsidR="009B073D" w:rsidRPr="00435AA2">
        <w:t xml:space="preserve">няма вероятност да доведе до кумулативно отрицателно въздействие върху компонентите на околната среда. </w:t>
      </w:r>
    </w:p>
    <w:p w:rsidR="00060044" w:rsidRPr="00435AA2" w:rsidRDefault="00060044" w:rsidP="00060044">
      <w:pPr>
        <w:spacing w:before="100" w:beforeAutospacing="1" w:after="100" w:afterAutospacing="1"/>
        <w:ind w:firstLine="709"/>
        <w:jc w:val="both"/>
        <w:rPr>
          <w:b/>
        </w:rPr>
      </w:pPr>
      <w:r w:rsidRPr="00435AA2">
        <w:rPr>
          <w:b/>
        </w:rPr>
        <w:t>9. Възможността за ефекти</w:t>
      </w:r>
      <w:r w:rsidR="008D5E4C" w:rsidRPr="00435AA2">
        <w:rPr>
          <w:b/>
        </w:rPr>
        <w:t>вно намаляване на въздействията</w:t>
      </w:r>
    </w:p>
    <w:p w:rsidR="00CF52EF" w:rsidRDefault="0055011E" w:rsidP="00EA18DB">
      <w:pPr>
        <w:ind w:firstLine="709"/>
        <w:jc w:val="both"/>
      </w:pPr>
      <w:r w:rsidRPr="00435AA2">
        <w:t>При спазване на одобрените и съгласувани проекти и законови изисквания не се очаква строителст</w:t>
      </w:r>
      <w:r w:rsidR="00D65133">
        <w:t xml:space="preserve">вото и експлоатацията на жилищните сгради </w:t>
      </w:r>
      <w:r w:rsidRPr="00435AA2">
        <w:t>да окажат отрицателно въздействие върху околната среда.</w:t>
      </w:r>
      <w:r w:rsidR="007D544B" w:rsidRPr="00435AA2">
        <w:t xml:space="preserve"> </w:t>
      </w:r>
    </w:p>
    <w:p w:rsidR="00CF52EF" w:rsidRDefault="00CF52EF" w:rsidP="00EA18DB">
      <w:pPr>
        <w:ind w:firstLine="709"/>
        <w:jc w:val="both"/>
      </w:pPr>
      <w:r>
        <w:t>При строителството ще се вземат следните мерки за  намаляване на отрицателното въздействие на обекта върху околната среда и хората:</w:t>
      </w:r>
    </w:p>
    <w:p w:rsidR="00CF52EF" w:rsidRDefault="00EA18DB" w:rsidP="00EA18DB">
      <w:pPr>
        <w:ind w:firstLine="709"/>
        <w:jc w:val="both"/>
      </w:pPr>
      <w:r>
        <w:t></w:t>
      </w:r>
      <w:r w:rsidR="00CF52EF">
        <w:t xml:space="preserve">Ограничаване на прахоотделянето при строителните работи, при транспортиране на материала и санитарно хигиенните изисквания за безопасна работа. </w:t>
      </w:r>
    </w:p>
    <w:p w:rsidR="00CF52EF" w:rsidRDefault="00EA18DB" w:rsidP="00EA18DB">
      <w:pPr>
        <w:ind w:firstLine="709"/>
        <w:jc w:val="both"/>
      </w:pPr>
      <w:r>
        <w:t></w:t>
      </w:r>
      <w:r w:rsidR="00CF52EF">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F52EF" w:rsidRDefault="00EA18DB" w:rsidP="00EA18DB">
      <w:pPr>
        <w:ind w:firstLine="709"/>
        <w:jc w:val="both"/>
      </w:pPr>
      <w:r>
        <w:t></w:t>
      </w:r>
      <w:r w:rsidR="00CF52EF">
        <w:t>Своевременно и регулярно оросяване на пътищата по време на строителството,  през  сухите и топли периоди.</w:t>
      </w:r>
    </w:p>
    <w:p w:rsidR="00CF52EF" w:rsidRDefault="00EA18DB" w:rsidP="00EA18DB">
      <w:pPr>
        <w:ind w:firstLine="709"/>
        <w:jc w:val="both"/>
      </w:pPr>
      <w:r>
        <w:t></w:t>
      </w:r>
      <w:r w:rsidR="00CF52EF">
        <w:t>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F52EF" w:rsidRDefault="00EA18DB" w:rsidP="00EA18DB">
      <w:pPr>
        <w:ind w:firstLine="709"/>
        <w:jc w:val="both"/>
      </w:pPr>
      <w:r>
        <w:t></w:t>
      </w:r>
      <w:r w:rsidR="00CF52EF">
        <w:t>Ще се разработи план за аварийни, кризисни ситуации и залпови замърсявания  и мерки  за тяхното предотвратяване или преодоляване;</w:t>
      </w:r>
    </w:p>
    <w:p w:rsidR="00CF52EF" w:rsidRDefault="00EA18DB" w:rsidP="00EA18DB">
      <w:pPr>
        <w:ind w:firstLine="709"/>
        <w:jc w:val="both"/>
      </w:pPr>
      <w:r>
        <w:t></w:t>
      </w:r>
      <w:r w:rsidR="00CF52EF">
        <w:t>Упражняване на ефективен ко</w:t>
      </w:r>
      <w:r w:rsidR="001949D2">
        <w:t>нтрол от страна на възложителя</w:t>
      </w:r>
      <w:r w:rsidR="00CF52EF">
        <w:t xml:space="preserve"> за спазването на вътрешния ред и програмата за управление на генерираните отпадъци при производствената дейност.</w:t>
      </w:r>
    </w:p>
    <w:p w:rsidR="00060044" w:rsidRPr="00435AA2" w:rsidRDefault="00060044" w:rsidP="00CF52EF">
      <w:pPr>
        <w:spacing w:before="100" w:beforeAutospacing="1" w:after="100" w:afterAutospacing="1"/>
        <w:ind w:firstLine="708"/>
        <w:jc w:val="both"/>
        <w:rPr>
          <w:b/>
        </w:rPr>
      </w:pPr>
      <w:r w:rsidRPr="00435AA2">
        <w:rPr>
          <w:b/>
        </w:rPr>
        <w:t>10. Трансграничен характер на въздействието.</w:t>
      </w:r>
    </w:p>
    <w:p w:rsidR="001949D2" w:rsidRPr="00EA18DB" w:rsidRDefault="0055011E" w:rsidP="005C2D26">
      <w:pPr>
        <w:spacing w:before="100" w:beforeAutospacing="1" w:after="100" w:afterAutospacing="1"/>
        <w:ind w:firstLine="708"/>
        <w:jc w:val="both"/>
      </w:pPr>
      <w:r w:rsidRPr="00435AA2">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A10933" w:rsidRPr="00435AA2" w:rsidRDefault="00060044" w:rsidP="00060044">
      <w:pPr>
        <w:spacing w:before="100" w:beforeAutospacing="1" w:after="100" w:afterAutospacing="1"/>
        <w:ind w:firstLine="709"/>
        <w:jc w:val="both"/>
        <w:rPr>
          <w:b/>
        </w:rPr>
      </w:pPr>
      <w:r w:rsidRPr="00435AA2">
        <w:rPr>
          <w:b/>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5C2D26" w:rsidRPr="00435AA2" w:rsidRDefault="005C2D26" w:rsidP="00EA18DB">
      <w:pPr>
        <w:ind w:firstLine="708"/>
        <w:jc w:val="both"/>
      </w:pPr>
      <w:r w:rsidRPr="00435AA2">
        <w:t>За намаляване на вероятните отрицателни въздействия се предвиждат следните мерки:</w:t>
      </w:r>
    </w:p>
    <w:p w:rsidR="005C2D26" w:rsidRPr="00435AA2" w:rsidRDefault="005C2D26" w:rsidP="00EA18DB">
      <w:pPr>
        <w:numPr>
          <w:ilvl w:val="0"/>
          <w:numId w:val="17"/>
        </w:numPr>
        <w:tabs>
          <w:tab w:val="clear" w:pos="720"/>
          <w:tab w:val="num" w:pos="1068"/>
        </w:tabs>
        <w:ind w:left="1068"/>
        <w:jc w:val="both"/>
        <w:rPr>
          <w:color w:val="000000"/>
        </w:rPr>
      </w:pPr>
      <w:r w:rsidRPr="00435AA2">
        <w:rPr>
          <w:color w:val="000000"/>
        </w:rPr>
        <w:t>Стриктно спазване на изискванията и процедурите, предвидени в екологичното законодателство;</w:t>
      </w:r>
    </w:p>
    <w:p w:rsidR="005C2D26" w:rsidRPr="00435AA2" w:rsidRDefault="005C2D26" w:rsidP="005C2D26">
      <w:pPr>
        <w:numPr>
          <w:ilvl w:val="0"/>
          <w:numId w:val="17"/>
        </w:numPr>
        <w:tabs>
          <w:tab w:val="clear" w:pos="720"/>
          <w:tab w:val="num" w:pos="1068"/>
        </w:tabs>
        <w:spacing w:before="100" w:beforeAutospacing="1" w:after="100" w:afterAutospacing="1"/>
        <w:ind w:left="1068"/>
        <w:jc w:val="both"/>
        <w:rPr>
          <w:color w:val="000000"/>
        </w:rPr>
      </w:pPr>
      <w:r w:rsidRPr="00435AA2">
        <w:rPr>
          <w:color w:val="000000"/>
        </w:rPr>
        <w:t>Задължително изпълнение на ограничителните мерки в разрешенията, издадени от компетентните органи;</w:t>
      </w:r>
    </w:p>
    <w:p w:rsidR="005C2D26" w:rsidRPr="00435AA2" w:rsidRDefault="005C2D26" w:rsidP="005C2D26">
      <w:pPr>
        <w:numPr>
          <w:ilvl w:val="0"/>
          <w:numId w:val="17"/>
        </w:numPr>
        <w:tabs>
          <w:tab w:val="clear" w:pos="720"/>
          <w:tab w:val="num" w:pos="1068"/>
        </w:tabs>
        <w:spacing w:before="100" w:beforeAutospacing="1" w:after="100" w:afterAutospacing="1"/>
        <w:ind w:left="1068"/>
        <w:jc w:val="both"/>
        <w:rPr>
          <w:color w:val="000000"/>
        </w:rPr>
      </w:pPr>
      <w:r w:rsidRPr="00435AA2">
        <w:rPr>
          <w:color w:val="000000"/>
        </w:rPr>
        <w:t>Минимизиране на източниците на въздействие върху околната среда;</w:t>
      </w:r>
    </w:p>
    <w:p w:rsidR="005C2D26" w:rsidRPr="00435AA2" w:rsidRDefault="005C2D26" w:rsidP="005C2D26">
      <w:pPr>
        <w:numPr>
          <w:ilvl w:val="0"/>
          <w:numId w:val="17"/>
        </w:numPr>
        <w:tabs>
          <w:tab w:val="clear" w:pos="720"/>
          <w:tab w:val="num" w:pos="1068"/>
        </w:tabs>
        <w:spacing w:before="100" w:beforeAutospacing="1" w:after="100" w:afterAutospacing="1"/>
        <w:ind w:left="1068"/>
        <w:jc w:val="both"/>
        <w:rPr>
          <w:color w:val="000000"/>
        </w:rPr>
      </w:pPr>
      <w:r w:rsidRPr="00435AA2">
        <w:rPr>
          <w:color w:val="000000"/>
        </w:rPr>
        <w:t>Използване на най-добрите технологии и практики при проектирането, строителст</w:t>
      </w:r>
      <w:r w:rsidR="00CF52EF">
        <w:rPr>
          <w:color w:val="000000"/>
        </w:rPr>
        <w:t>вото и експлоатацията на обекта;</w:t>
      </w:r>
    </w:p>
    <w:p w:rsidR="005C2D26" w:rsidRPr="00435AA2" w:rsidRDefault="005C2D26" w:rsidP="005C2D26">
      <w:pPr>
        <w:numPr>
          <w:ilvl w:val="0"/>
          <w:numId w:val="17"/>
        </w:numPr>
        <w:tabs>
          <w:tab w:val="clear" w:pos="720"/>
          <w:tab w:val="num" w:pos="1068"/>
        </w:tabs>
        <w:spacing w:before="100" w:beforeAutospacing="1" w:after="100" w:afterAutospacing="1"/>
        <w:ind w:left="1068"/>
        <w:jc w:val="both"/>
      </w:pPr>
      <w:r w:rsidRPr="00435AA2">
        <w:t>Осигуряване необходимото озеленяван</w:t>
      </w:r>
      <w:r w:rsidR="00CF52EF">
        <w:t xml:space="preserve">е </w:t>
      </w:r>
      <w:r w:rsidR="00DD1B96">
        <w:t>на незастроената част от имота</w:t>
      </w:r>
      <w:r w:rsidRPr="00435AA2">
        <w:t>;</w:t>
      </w:r>
    </w:p>
    <w:p w:rsidR="005C2D26" w:rsidRPr="00435AA2" w:rsidRDefault="005C2D26" w:rsidP="005C2D26">
      <w:pPr>
        <w:numPr>
          <w:ilvl w:val="0"/>
          <w:numId w:val="17"/>
        </w:numPr>
        <w:tabs>
          <w:tab w:val="clear" w:pos="720"/>
          <w:tab w:val="num" w:pos="1068"/>
        </w:tabs>
        <w:spacing w:before="100" w:beforeAutospacing="1" w:after="100" w:afterAutospacing="1"/>
        <w:ind w:left="1068"/>
        <w:jc w:val="both"/>
      </w:pPr>
      <w:r w:rsidRPr="00435AA2">
        <w:t>Изготвяне на  проект за оползотворяване на хумуса;</w:t>
      </w:r>
    </w:p>
    <w:p w:rsidR="0028354C" w:rsidRPr="00EA18DB" w:rsidRDefault="005C2D26" w:rsidP="00EA18DB">
      <w:pPr>
        <w:numPr>
          <w:ilvl w:val="0"/>
          <w:numId w:val="17"/>
        </w:numPr>
        <w:tabs>
          <w:tab w:val="clear" w:pos="720"/>
          <w:tab w:val="num" w:pos="1068"/>
        </w:tabs>
        <w:spacing w:before="100" w:beforeAutospacing="1" w:after="100" w:afterAutospacing="1"/>
        <w:ind w:left="1068"/>
        <w:jc w:val="both"/>
      </w:pPr>
      <w:r w:rsidRPr="00435AA2">
        <w:t xml:space="preserve">По време на строителството, строителните отпадъци ще се събират на отделна площадка и своевременно </w:t>
      </w:r>
      <w:r w:rsidR="00EC0862" w:rsidRPr="00435AA2">
        <w:t>ще</w:t>
      </w:r>
      <w:r w:rsidRPr="00435AA2">
        <w:t xml:space="preserve"> се извозват на специализираното депо за строителни отпадъци.</w:t>
      </w:r>
    </w:p>
    <w:p w:rsidR="0055011E" w:rsidRDefault="0055011E" w:rsidP="00EA18DB">
      <w:pPr>
        <w:ind w:firstLine="709"/>
        <w:jc w:val="both"/>
        <w:rPr>
          <w:b/>
        </w:rPr>
      </w:pPr>
      <w:r w:rsidRPr="00435AA2">
        <w:rPr>
          <w:b/>
        </w:rPr>
        <w:lastRenderedPageBreak/>
        <w:t xml:space="preserve">V. Обществен интерес </w:t>
      </w:r>
      <w:r w:rsidR="00422C87" w:rsidRPr="00435AA2">
        <w:rPr>
          <w:b/>
        </w:rPr>
        <w:t>към инвестиционното предложение</w:t>
      </w:r>
    </w:p>
    <w:p w:rsidR="00F67FF5" w:rsidRPr="00435AA2" w:rsidRDefault="00F67FF5" w:rsidP="00EA18DB">
      <w:pPr>
        <w:ind w:firstLine="709"/>
        <w:jc w:val="both"/>
        <w:rPr>
          <w:b/>
        </w:rPr>
      </w:pPr>
    </w:p>
    <w:p w:rsidR="006A0262" w:rsidRPr="00435AA2" w:rsidRDefault="00F67FF5" w:rsidP="00F67FF5">
      <w:pPr>
        <w:ind w:firstLine="709"/>
        <w:jc w:val="both"/>
        <w:rPr>
          <w:b/>
        </w:rPr>
      </w:pPr>
      <w:r w:rsidRPr="00F67FF5">
        <w:t>В съответствие с изискванията на чл. 95, ал. 1 от Закона за опазване на околната среда, Възложителят е уведомил обществеността чрез средствата за масово осведомяване за реализацията на и</w:t>
      </w:r>
      <w:r w:rsidR="0044505E">
        <w:t xml:space="preserve">нвестиционното си предложение. </w:t>
      </w:r>
      <w:r w:rsidRPr="00F67FF5">
        <w:t>До настоящият момент, на Възложителят не е известно да са постъпили писмени или устни възражения относно инвестиционното предложение.</w:t>
      </w:r>
    </w:p>
    <w:sectPr w:rsidR="006A0262" w:rsidRPr="00435AA2" w:rsidSect="00EF20F1">
      <w:pgSz w:w="11906" w:h="16838"/>
      <w:pgMar w:top="899"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msCy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BB"/>
    <w:multiLevelType w:val="hybridMultilevel"/>
    <w:tmpl w:val="D88AE8A0"/>
    <w:lvl w:ilvl="0" w:tplc="0AC0C30C">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27"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6A02160"/>
    <w:multiLevelType w:val="hybridMultilevel"/>
    <w:tmpl w:val="7CA4241A"/>
    <w:lvl w:ilvl="0" w:tplc="DD70B5D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15:restartNumberingAfterBreak="0">
    <w:nsid w:val="17DC0ABA"/>
    <w:multiLevelType w:val="hybridMultilevel"/>
    <w:tmpl w:val="72464D64"/>
    <w:lvl w:ilvl="0" w:tplc="04020001">
      <w:start w:val="1"/>
      <w:numFmt w:val="bullet"/>
      <w:lvlText w:val=""/>
      <w:lvlJc w:val="left"/>
      <w:pPr>
        <w:tabs>
          <w:tab w:val="num" w:pos="720"/>
        </w:tabs>
        <w:ind w:left="720" w:hanging="360"/>
      </w:pPr>
      <w:rPr>
        <w:rFonts w:ascii="Symbol" w:hAnsi="Symbol" w:hint="default"/>
      </w:rPr>
    </w:lvl>
    <w:lvl w:ilvl="1" w:tplc="4BC4044E">
      <w:numFmt w:val="bullet"/>
      <w:lvlText w:val="-"/>
      <w:lvlJc w:val="left"/>
      <w:pPr>
        <w:tabs>
          <w:tab w:val="num" w:pos="1440"/>
        </w:tabs>
        <w:ind w:left="1440" w:hanging="360"/>
      </w:pPr>
      <w:rPr>
        <w:rFonts w:ascii="Arial" w:eastAsia="Times New Roman" w:hAnsi="Arial"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867BD"/>
    <w:multiLevelType w:val="hybridMultilevel"/>
    <w:tmpl w:val="082837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A665FF5"/>
    <w:multiLevelType w:val="hybridMultilevel"/>
    <w:tmpl w:val="567E8F46"/>
    <w:lvl w:ilvl="0" w:tplc="5D2A67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E6B38F5"/>
    <w:multiLevelType w:val="hybridMultilevel"/>
    <w:tmpl w:val="CF86FD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329128B2"/>
    <w:multiLevelType w:val="hybridMultilevel"/>
    <w:tmpl w:val="B6F0BF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34183BCC"/>
    <w:multiLevelType w:val="hybridMultilevel"/>
    <w:tmpl w:val="6E40ED24"/>
    <w:lvl w:ilvl="0" w:tplc="0402000D">
      <w:start w:val="1"/>
      <w:numFmt w:val="bullet"/>
      <w:lvlText w:val=""/>
      <w:lvlJc w:val="left"/>
      <w:pPr>
        <w:ind w:left="1296" w:hanging="360"/>
      </w:pPr>
      <w:rPr>
        <w:rFonts w:ascii="Wingdings" w:hAnsi="Wingdings"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9" w15:restartNumberingAfterBreak="0">
    <w:nsid w:val="36BC7D2D"/>
    <w:multiLevelType w:val="hybridMultilevel"/>
    <w:tmpl w:val="D5F6BE8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BFB5CA4"/>
    <w:multiLevelType w:val="hybridMultilevel"/>
    <w:tmpl w:val="0C4AE748"/>
    <w:lvl w:ilvl="0" w:tplc="A1F851C2">
      <w:start w:val="1"/>
      <w:numFmt w:val="bullet"/>
      <w:lvlText w:val="-"/>
      <w:lvlJc w:val="left"/>
      <w:pPr>
        <w:tabs>
          <w:tab w:val="num" w:pos="1080"/>
        </w:tabs>
        <w:ind w:left="1080" w:hanging="360"/>
      </w:pPr>
      <w:rPr>
        <w:rFonts w:ascii="Arial" w:eastAsia="Times New Roman" w:hAnsi="Arial" w:cs="Arial"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74719C"/>
    <w:multiLevelType w:val="hybridMultilevel"/>
    <w:tmpl w:val="1F6A7B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4C052EA1"/>
    <w:multiLevelType w:val="hybridMultilevel"/>
    <w:tmpl w:val="29D414E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568378B"/>
    <w:multiLevelType w:val="hybridMultilevel"/>
    <w:tmpl w:val="930A763A"/>
    <w:lvl w:ilvl="0" w:tplc="E564CFCE">
      <w:start w:val="1"/>
      <w:numFmt w:val="decimal"/>
      <w:lvlText w:val="%1."/>
      <w:lvlJc w:val="left"/>
      <w:pPr>
        <w:tabs>
          <w:tab w:val="num" w:pos="1713"/>
        </w:tabs>
        <w:ind w:left="1713" w:hanging="10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62BE6348"/>
    <w:multiLevelType w:val="hybridMultilevel"/>
    <w:tmpl w:val="3C7CD9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17FA2"/>
    <w:multiLevelType w:val="hybridMultilevel"/>
    <w:tmpl w:val="67384A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A7193"/>
    <w:multiLevelType w:val="hybridMultilevel"/>
    <w:tmpl w:val="0F220D52"/>
    <w:lvl w:ilvl="0" w:tplc="04020001">
      <w:start w:val="1"/>
      <w:numFmt w:val="bullet"/>
      <w:lvlText w:val=""/>
      <w:lvlJc w:val="left"/>
      <w:pPr>
        <w:tabs>
          <w:tab w:val="num" w:pos="1428"/>
        </w:tabs>
        <w:ind w:left="1428" w:hanging="360"/>
      </w:pPr>
      <w:rPr>
        <w:rFonts w:ascii="Symbol" w:hAnsi="Symbol" w:hint="default"/>
      </w:rPr>
    </w:lvl>
    <w:lvl w:ilvl="1" w:tplc="544682D0">
      <w:start w:val="9"/>
      <w:numFmt w:val="bullet"/>
      <w:lvlText w:val="-"/>
      <w:lvlJc w:val="left"/>
      <w:pPr>
        <w:tabs>
          <w:tab w:val="num" w:pos="2148"/>
        </w:tabs>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3D032DA"/>
    <w:multiLevelType w:val="hybridMultilevel"/>
    <w:tmpl w:val="036C9C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B5717CE"/>
    <w:multiLevelType w:val="hybridMultilevel"/>
    <w:tmpl w:val="87DA39C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15"/>
  </w:num>
  <w:num w:numId="6">
    <w:abstractNumId w:val="7"/>
  </w:num>
  <w:num w:numId="7">
    <w:abstractNumId w:val="9"/>
  </w:num>
  <w:num w:numId="8">
    <w:abstractNumId w:val="4"/>
  </w:num>
  <w:num w:numId="9">
    <w:abstractNumId w:val="18"/>
  </w:num>
  <w:num w:numId="10">
    <w:abstractNumId w:val="14"/>
  </w:num>
  <w:num w:numId="11">
    <w:abstractNumId w:val="17"/>
  </w:num>
  <w:num w:numId="12">
    <w:abstractNumId w:val="19"/>
  </w:num>
  <w:num w:numId="13">
    <w:abstractNumId w:val="6"/>
  </w:num>
  <w:num w:numId="14">
    <w:abstractNumId w:val="0"/>
  </w:num>
  <w:num w:numId="15">
    <w:abstractNumId w:val="10"/>
  </w:num>
  <w:num w:numId="16">
    <w:abstractNumId w:val="3"/>
  </w:num>
  <w:num w:numId="17">
    <w:abstractNumId w:val="16"/>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4A"/>
    <w:rsid w:val="00003B40"/>
    <w:rsid w:val="000055C7"/>
    <w:rsid w:val="0003179F"/>
    <w:rsid w:val="0003274E"/>
    <w:rsid w:val="00036D8C"/>
    <w:rsid w:val="0004132C"/>
    <w:rsid w:val="000477B4"/>
    <w:rsid w:val="000518C1"/>
    <w:rsid w:val="00054A2D"/>
    <w:rsid w:val="000560DF"/>
    <w:rsid w:val="00060044"/>
    <w:rsid w:val="00062BF0"/>
    <w:rsid w:val="00067C53"/>
    <w:rsid w:val="0007260F"/>
    <w:rsid w:val="00084628"/>
    <w:rsid w:val="00084C45"/>
    <w:rsid w:val="00092169"/>
    <w:rsid w:val="000975A0"/>
    <w:rsid w:val="000A1810"/>
    <w:rsid w:val="000A2EA4"/>
    <w:rsid w:val="000A45FE"/>
    <w:rsid w:val="000A6117"/>
    <w:rsid w:val="000A64F5"/>
    <w:rsid w:val="000B4658"/>
    <w:rsid w:val="000C2DE5"/>
    <w:rsid w:val="000C65DD"/>
    <w:rsid w:val="000C6E7E"/>
    <w:rsid w:val="000E05A1"/>
    <w:rsid w:val="000E2D31"/>
    <w:rsid w:val="000F27B3"/>
    <w:rsid w:val="00102075"/>
    <w:rsid w:val="00102145"/>
    <w:rsid w:val="00123A15"/>
    <w:rsid w:val="00154654"/>
    <w:rsid w:val="001677F1"/>
    <w:rsid w:val="001904D6"/>
    <w:rsid w:val="0019448C"/>
    <w:rsid w:val="001949D2"/>
    <w:rsid w:val="00196004"/>
    <w:rsid w:val="001B3F97"/>
    <w:rsid w:val="001D26EB"/>
    <w:rsid w:val="001D364D"/>
    <w:rsid w:val="001D4C42"/>
    <w:rsid w:val="001E5E38"/>
    <w:rsid w:val="001F027D"/>
    <w:rsid w:val="001F3AEC"/>
    <w:rsid w:val="00204803"/>
    <w:rsid w:val="00210C95"/>
    <w:rsid w:val="00211E94"/>
    <w:rsid w:val="00212C0E"/>
    <w:rsid w:val="002136E2"/>
    <w:rsid w:val="002177C9"/>
    <w:rsid w:val="0022060B"/>
    <w:rsid w:val="002215BE"/>
    <w:rsid w:val="00223BFF"/>
    <w:rsid w:val="00232AD7"/>
    <w:rsid w:val="00232BD9"/>
    <w:rsid w:val="00233134"/>
    <w:rsid w:val="00237B1C"/>
    <w:rsid w:val="0024189F"/>
    <w:rsid w:val="0025275A"/>
    <w:rsid w:val="002624E6"/>
    <w:rsid w:val="00263EBF"/>
    <w:rsid w:val="00265CB2"/>
    <w:rsid w:val="002663FE"/>
    <w:rsid w:val="00276FF9"/>
    <w:rsid w:val="00281F20"/>
    <w:rsid w:val="0028354C"/>
    <w:rsid w:val="002A2ECC"/>
    <w:rsid w:val="002A3710"/>
    <w:rsid w:val="002B1611"/>
    <w:rsid w:val="002B3C8D"/>
    <w:rsid w:val="002C666B"/>
    <w:rsid w:val="002D73B0"/>
    <w:rsid w:val="002E1DB6"/>
    <w:rsid w:val="0031153C"/>
    <w:rsid w:val="00316CD7"/>
    <w:rsid w:val="003200E0"/>
    <w:rsid w:val="003210E3"/>
    <w:rsid w:val="00323133"/>
    <w:rsid w:val="00342020"/>
    <w:rsid w:val="00342708"/>
    <w:rsid w:val="00343194"/>
    <w:rsid w:val="003437C8"/>
    <w:rsid w:val="00351EFA"/>
    <w:rsid w:val="003521CB"/>
    <w:rsid w:val="00354E46"/>
    <w:rsid w:val="00356033"/>
    <w:rsid w:val="00392929"/>
    <w:rsid w:val="0039512F"/>
    <w:rsid w:val="003B460B"/>
    <w:rsid w:val="003B4D41"/>
    <w:rsid w:val="003B5078"/>
    <w:rsid w:val="003C5A15"/>
    <w:rsid w:val="003D55F2"/>
    <w:rsid w:val="003D6418"/>
    <w:rsid w:val="003E2E63"/>
    <w:rsid w:val="003F12A8"/>
    <w:rsid w:val="00401DB1"/>
    <w:rsid w:val="00402992"/>
    <w:rsid w:val="0041241F"/>
    <w:rsid w:val="00417DA2"/>
    <w:rsid w:val="004216F6"/>
    <w:rsid w:val="004224A8"/>
    <w:rsid w:val="00422C87"/>
    <w:rsid w:val="00425922"/>
    <w:rsid w:val="00435102"/>
    <w:rsid w:val="00435AA2"/>
    <w:rsid w:val="004421F0"/>
    <w:rsid w:val="0044505E"/>
    <w:rsid w:val="004553C9"/>
    <w:rsid w:val="00456EEE"/>
    <w:rsid w:val="00467780"/>
    <w:rsid w:val="004757C5"/>
    <w:rsid w:val="00480886"/>
    <w:rsid w:val="004A01DA"/>
    <w:rsid w:val="004A7703"/>
    <w:rsid w:val="004B2987"/>
    <w:rsid w:val="004C31E2"/>
    <w:rsid w:val="004C382F"/>
    <w:rsid w:val="004D48B3"/>
    <w:rsid w:val="004D5ABB"/>
    <w:rsid w:val="004E2282"/>
    <w:rsid w:val="004F5340"/>
    <w:rsid w:val="004F6CEA"/>
    <w:rsid w:val="00507222"/>
    <w:rsid w:val="00511134"/>
    <w:rsid w:val="005112FB"/>
    <w:rsid w:val="00522481"/>
    <w:rsid w:val="00522C27"/>
    <w:rsid w:val="00523F30"/>
    <w:rsid w:val="0053111D"/>
    <w:rsid w:val="005441AC"/>
    <w:rsid w:val="0055011E"/>
    <w:rsid w:val="0055213E"/>
    <w:rsid w:val="0055334A"/>
    <w:rsid w:val="00557431"/>
    <w:rsid w:val="00557A45"/>
    <w:rsid w:val="005714AC"/>
    <w:rsid w:val="00576EDA"/>
    <w:rsid w:val="005801DD"/>
    <w:rsid w:val="00592BCD"/>
    <w:rsid w:val="00593E9B"/>
    <w:rsid w:val="00595CF7"/>
    <w:rsid w:val="005A7C7A"/>
    <w:rsid w:val="005B0D16"/>
    <w:rsid w:val="005B1A26"/>
    <w:rsid w:val="005B3477"/>
    <w:rsid w:val="005B4264"/>
    <w:rsid w:val="005B5C7C"/>
    <w:rsid w:val="005C2D26"/>
    <w:rsid w:val="005C38A4"/>
    <w:rsid w:val="005D3FB2"/>
    <w:rsid w:val="005D5032"/>
    <w:rsid w:val="005E0541"/>
    <w:rsid w:val="005E408E"/>
    <w:rsid w:val="005F3A4E"/>
    <w:rsid w:val="005F73E7"/>
    <w:rsid w:val="0060068C"/>
    <w:rsid w:val="006027D9"/>
    <w:rsid w:val="00616BDA"/>
    <w:rsid w:val="006205E4"/>
    <w:rsid w:val="0062505A"/>
    <w:rsid w:val="00626256"/>
    <w:rsid w:val="00633A03"/>
    <w:rsid w:val="00634454"/>
    <w:rsid w:val="006366D0"/>
    <w:rsid w:val="00641875"/>
    <w:rsid w:val="00650DE2"/>
    <w:rsid w:val="00652BA7"/>
    <w:rsid w:val="00652FEB"/>
    <w:rsid w:val="006557C7"/>
    <w:rsid w:val="00657FC2"/>
    <w:rsid w:val="00660CF4"/>
    <w:rsid w:val="00661F48"/>
    <w:rsid w:val="0067227B"/>
    <w:rsid w:val="00676CAA"/>
    <w:rsid w:val="00677B7D"/>
    <w:rsid w:val="0068275A"/>
    <w:rsid w:val="006862C7"/>
    <w:rsid w:val="006A0262"/>
    <w:rsid w:val="006B1B93"/>
    <w:rsid w:val="006B47C7"/>
    <w:rsid w:val="006C04F2"/>
    <w:rsid w:val="006C3372"/>
    <w:rsid w:val="006C599F"/>
    <w:rsid w:val="006D02E7"/>
    <w:rsid w:val="006D108D"/>
    <w:rsid w:val="006E4668"/>
    <w:rsid w:val="006F108D"/>
    <w:rsid w:val="00703C57"/>
    <w:rsid w:val="00704A57"/>
    <w:rsid w:val="00717F07"/>
    <w:rsid w:val="00736AFE"/>
    <w:rsid w:val="00743150"/>
    <w:rsid w:val="00750B58"/>
    <w:rsid w:val="007557A1"/>
    <w:rsid w:val="00764705"/>
    <w:rsid w:val="0076593B"/>
    <w:rsid w:val="00771C88"/>
    <w:rsid w:val="0077375C"/>
    <w:rsid w:val="00776E65"/>
    <w:rsid w:val="00796FD4"/>
    <w:rsid w:val="007A25F2"/>
    <w:rsid w:val="007B00FC"/>
    <w:rsid w:val="007B2FB2"/>
    <w:rsid w:val="007B4B9F"/>
    <w:rsid w:val="007C2CAF"/>
    <w:rsid w:val="007D37EB"/>
    <w:rsid w:val="007D544B"/>
    <w:rsid w:val="007D6BC2"/>
    <w:rsid w:val="007F350D"/>
    <w:rsid w:val="00804D3F"/>
    <w:rsid w:val="00815A41"/>
    <w:rsid w:val="00836D47"/>
    <w:rsid w:val="0083701F"/>
    <w:rsid w:val="00854B95"/>
    <w:rsid w:val="0085580F"/>
    <w:rsid w:val="00856ACE"/>
    <w:rsid w:val="0086320F"/>
    <w:rsid w:val="008642C7"/>
    <w:rsid w:val="0086519F"/>
    <w:rsid w:val="00867413"/>
    <w:rsid w:val="00871ACC"/>
    <w:rsid w:val="00884DDD"/>
    <w:rsid w:val="0088531C"/>
    <w:rsid w:val="00893942"/>
    <w:rsid w:val="00895A7E"/>
    <w:rsid w:val="008A13C2"/>
    <w:rsid w:val="008A2A3B"/>
    <w:rsid w:val="008B2CB4"/>
    <w:rsid w:val="008B4AEB"/>
    <w:rsid w:val="008B799A"/>
    <w:rsid w:val="008C71D5"/>
    <w:rsid w:val="008D5E4C"/>
    <w:rsid w:val="008D6D5E"/>
    <w:rsid w:val="008D7819"/>
    <w:rsid w:val="008D7EF8"/>
    <w:rsid w:val="008E0D8A"/>
    <w:rsid w:val="008E173D"/>
    <w:rsid w:val="008F07EF"/>
    <w:rsid w:val="008F2C64"/>
    <w:rsid w:val="009042F9"/>
    <w:rsid w:val="009109F7"/>
    <w:rsid w:val="00913FDC"/>
    <w:rsid w:val="00914EE0"/>
    <w:rsid w:val="00926AB7"/>
    <w:rsid w:val="00943E8B"/>
    <w:rsid w:val="0094594D"/>
    <w:rsid w:val="0095296B"/>
    <w:rsid w:val="00952C28"/>
    <w:rsid w:val="00952F20"/>
    <w:rsid w:val="00953643"/>
    <w:rsid w:val="00954C73"/>
    <w:rsid w:val="00957E4B"/>
    <w:rsid w:val="009749B0"/>
    <w:rsid w:val="00975FBC"/>
    <w:rsid w:val="00982DD3"/>
    <w:rsid w:val="00984702"/>
    <w:rsid w:val="009946CD"/>
    <w:rsid w:val="00994953"/>
    <w:rsid w:val="00994AAC"/>
    <w:rsid w:val="009964F6"/>
    <w:rsid w:val="009A17ED"/>
    <w:rsid w:val="009B073D"/>
    <w:rsid w:val="009B17AB"/>
    <w:rsid w:val="009B2F18"/>
    <w:rsid w:val="009D706F"/>
    <w:rsid w:val="009D7443"/>
    <w:rsid w:val="009F35F9"/>
    <w:rsid w:val="009F5D17"/>
    <w:rsid w:val="009F68C8"/>
    <w:rsid w:val="009F6F0E"/>
    <w:rsid w:val="00A0711F"/>
    <w:rsid w:val="00A10933"/>
    <w:rsid w:val="00A12668"/>
    <w:rsid w:val="00A27D43"/>
    <w:rsid w:val="00A36335"/>
    <w:rsid w:val="00A55DE8"/>
    <w:rsid w:val="00A61FB3"/>
    <w:rsid w:val="00A64B1F"/>
    <w:rsid w:val="00A6795A"/>
    <w:rsid w:val="00A776B2"/>
    <w:rsid w:val="00A8118B"/>
    <w:rsid w:val="00A86AAF"/>
    <w:rsid w:val="00A92CAA"/>
    <w:rsid w:val="00AA19DC"/>
    <w:rsid w:val="00AA1ED3"/>
    <w:rsid w:val="00AB0D48"/>
    <w:rsid w:val="00AB15C1"/>
    <w:rsid w:val="00AC2EA3"/>
    <w:rsid w:val="00AD267D"/>
    <w:rsid w:val="00AD4961"/>
    <w:rsid w:val="00AE0A1C"/>
    <w:rsid w:val="00AE13F1"/>
    <w:rsid w:val="00AE325D"/>
    <w:rsid w:val="00AE78D2"/>
    <w:rsid w:val="00AF76B4"/>
    <w:rsid w:val="00B00556"/>
    <w:rsid w:val="00B05A0C"/>
    <w:rsid w:val="00B31D2B"/>
    <w:rsid w:val="00B42983"/>
    <w:rsid w:val="00B43243"/>
    <w:rsid w:val="00B439D2"/>
    <w:rsid w:val="00B53BAB"/>
    <w:rsid w:val="00B60568"/>
    <w:rsid w:val="00B64540"/>
    <w:rsid w:val="00B74F2F"/>
    <w:rsid w:val="00B8289A"/>
    <w:rsid w:val="00B966DC"/>
    <w:rsid w:val="00BA2442"/>
    <w:rsid w:val="00BA26AC"/>
    <w:rsid w:val="00BA4C1C"/>
    <w:rsid w:val="00BA6330"/>
    <w:rsid w:val="00BD2990"/>
    <w:rsid w:val="00BE37A4"/>
    <w:rsid w:val="00BF20CA"/>
    <w:rsid w:val="00BF27A7"/>
    <w:rsid w:val="00BF5A72"/>
    <w:rsid w:val="00BF5C89"/>
    <w:rsid w:val="00C0164A"/>
    <w:rsid w:val="00C01823"/>
    <w:rsid w:val="00C01D40"/>
    <w:rsid w:val="00C02CB8"/>
    <w:rsid w:val="00C10877"/>
    <w:rsid w:val="00C256C7"/>
    <w:rsid w:val="00C37D8C"/>
    <w:rsid w:val="00C41924"/>
    <w:rsid w:val="00C62D10"/>
    <w:rsid w:val="00C64374"/>
    <w:rsid w:val="00C6437A"/>
    <w:rsid w:val="00C67882"/>
    <w:rsid w:val="00C735AD"/>
    <w:rsid w:val="00C74C02"/>
    <w:rsid w:val="00C75650"/>
    <w:rsid w:val="00C90BAB"/>
    <w:rsid w:val="00C91B0B"/>
    <w:rsid w:val="00C94A2A"/>
    <w:rsid w:val="00C95AA8"/>
    <w:rsid w:val="00C97355"/>
    <w:rsid w:val="00CA6335"/>
    <w:rsid w:val="00CB18DB"/>
    <w:rsid w:val="00CC3A68"/>
    <w:rsid w:val="00CC41F8"/>
    <w:rsid w:val="00CC4DB7"/>
    <w:rsid w:val="00CE09C5"/>
    <w:rsid w:val="00CE0DE3"/>
    <w:rsid w:val="00CE6BEE"/>
    <w:rsid w:val="00CF3345"/>
    <w:rsid w:val="00CF52EF"/>
    <w:rsid w:val="00D00336"/>
    <w:rsid w:val="00D22315"/>
    <w:rsid w:val="00D272FD"/>
    <w:rsid w:val="00D3285C"/>
    <w:rsid w:val="00D32EBE"/>
    <w:rsid w:val="00D34E12"/>
    <w:rsid w:val="00D35D8D"/>
    <w:rsid w:val="00D37413"/>
    <w:rsid w:val="00D45B98"/>
    <w:rsid w:val="00D47707"/>
    <w:rsid w:val="00D56F15"/>
    <w:rsid w:val="00D60194"/>
    <w:rsid w:val="00D61E51"/>
    <w:rsid w:val="00D63E17"/>
    <w:rsid w:val="00D65133"/>
    <w:rsid w:val="00D7165D"/>
    <w:rsid w:val="00D71ACD"/>
    <w:rsid w:val="00D74F9A"/>
    <w:rsid w:val="00D92348"/>
    <w:rsid w:val="00D93069"/>
    <w:rsid w:val="00D9507B"/>
    <w:rsid w:val="00D977B1"/>
    <w:rsid w:val="00DA1E8A"/>
    <w:rsid w:val="00DA6507"/>
    <w:rsid w:val="00DA6A85"/>
    <w:rsid w:val="00DA7A5C"/>
    <w:rsid w:val="00DB5CD7"/>
    <w:rsid w:val="00DC0EBA"/>
    <w:rsid w:val="00DC22DD"/>
    <w:rsid w:val="00DC2D52"/>
    <w:rsid w:val="00DC56D6"/>
    <w:rsid w:val="00DD0AAF"/>
    <w:rsid w:val="00DD0F3A"/>
    <w:rsid w:val="00DD1B96"/>
    <w:rsid w:val="00DD5EC1"/>
    <w:rsid w:val="00DD691C"/>
    <w:rsid w:val="00DE1DD4"/>
    <w:rsid w:val="00DE374A"/>
    <w:rsid w:val="00DE49E1"/>
    <w:rsid w:val="00DF6C38"/>
    <w:rsid w:val="00DF73D7"/>
    <w:rsid w:val="00E12973"/>
    <w:rsid w:val="00E17407"/>
    <w:rsid w:val="00E23159"/>
    <w:rsid w:val="00E365C9"/>
    <w:rsid w:val="00E400BE"/>
    <w:rsid w:val="00E5098C"/>
    <w:rsid w:val="00E53BC0"/>
    <w:rsid w:val="00E541B8"/>
    <w:rsid w:val="00E551C7"/>
    <w:rsid w:val="00E57069"/>
    <w:rsid w:val="00E616FA"/>
    <w:rsid w:val="00E655AD"/>
    <w:rsid w:val="00E668E8"/>
    <w:rsid w:val="00E70AA9"/>
    <w:rsid w:val="00E71A12"/>
    <w:rsid w:val="00E80D62"/>
    <w:rsid w:val="00E9020C"/>
    <w:rsid w:val="00E94756"/>
    <w:rsid w:val="00E9637B"/>
    <w:rsid w:val="00EA18DB"/>
    <w:rsid w:val="00EA40C9"/>
    <w:rsid w:val="00EB727F"/>
    <w:rsid w:val="00EC0862"/>
    <w:rsid w:val="00ED4FFD"/>
    <w:rsid w:val="00ED56EE"/>
    <w:rsid w:val="00ED6A54"/>
    <w:rsid w:val="00EE20B0"/>
    <w:rsid w:val="00EF163F"/>
    <w:rsid w:val="00EF20F1"/>
    <w:rsid w:val="00EF4F1B"/>
    <w:rsid w:val="00F0313C"/>
    <w:rsid w:val="00F03E24"/>
    <w:rsid w:val="00F046ED"/>
    <w:rsid w:val="00F15897"/>
    <w:rsid w:val="00F23D38"/>
    <w:rsid w:val="00F26F34"/>
    <w:rsid w:val="00F34D4E"/>
    <w:rsid w:val="00F373D4"/>
    <w:rsid w:val="00F545A1"/>
    <w:rsid w:val="00F6760F"/>
    <w:rsid w:val="00F67FF5"/>
    <w:rsid w:val="00F72330"/>
    <w:rsid w:val="00F758E6"/>
    <w:rsid w:val="00F76290"/>
    <w:rsid w:val="00F80EB5"/>
    <w:rsid w:val="00F850E8"/>
    <w:rsid w:val="00F91EFD"/>
    <w:rsid w:val="00F92912"/>
    <w:rsid w:val="00F94D9D"/>
    <w:rsid w:val="00F95C46"/>
    <w:rsid w:val="00FA1390"/>
    <w:rsid w:val="00FA470E"/>
    <w:rsid w:val="00FA51DB"/>
    <w:rsid w:val="00FB0620"/>
    <w:rsid w:val="00FB540C"/>
    <w:rsid w:val="00FB56B8"/>
    <w:rsid w:val="00FB5BFA"/>
    <w:rsid w:val="00FB5F74"/>
    <w:rsid w:val="00FE097E"/>
    <w:rsid w:val="00FE6EDD"/>
    <w:rsid w:val="00FF0300"/>
    <w:rsid w:val="00FF0875"/>
    <w:rsid w:val="00FF216B"/>
    <w:rsid w:val="00FF72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24255"/>
  <w15:chartTrackingRefBased/>
  <w15:docId w15:val="{E0E2A6AD-AA1A-4CFA-9FD1-8D35301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FE"/>
    <w:rPr>
      <w:sz w:val="24"/>
      <w:szCs w:val="24"/>
    </w:rPr>
  </w:style>
  <w:style w:type="paragraph" w:styleId="Heading1">
    <w:name w:val="heading 1"/>
    <w:basedOn w:val="Normal"/>
    <w:next w:val="Normal"/>
    <w:link w:val="Heading1Char"/>
    <w:qFormat/>
    <w:rsid w:val="00F95C46"/>
    <w:pPr>
      <w:keepNext/>
      <w:spacing w:before="240" w:after="60"/>
      <w:outlineLvl w:val="0"/>
    </w:pPr>
    <w:rPr>
      <w:rFonts w:ascii="Arial" w:eastAsia="Calibri" w:hAnsi="Arial"/>
      <w:b/>
      <w:bCs/>
      <w:kern w:val="32"/>
      <w:sz w:val="32"/>
      <w:szCs w:val="32"/>
      <w:lang w:val="ru-RU"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F91EFD"/>
    <w:pPr>
      <w:widowControl w:val="0"/>
      <w:autoSpaceDE w:val="0"/>
      <w:autoSpaceDN w:val="0"/>
      <w:adjustRightInd w:val="0"/>
      <w:ind w:left="140" w:right="140" w:firstLine="840"/>
      <w:jc w:val="both"/>
    </w:pPr>
    <w:rPr>
      <w:sz w:val="24"/>
      <w:szCs w:val="24"/>
    </w:rPr>
  </w:style>
  <w:style w:type="paragraph" w:styleId="BodyTextIndent">
    <w:name w:val="Body Text Indent"/>
    <w:basedOn w:val="Normal"/>
    <w:link w:val="BodyTextIndentChar"/>
    <w:rsid w:val="00A61FB3"/>
    <w:pPr>
      <w:ind w:left="5760" w:firstLine="720"/>
      <w:jc w:val="both"/>
    </w:pPr>
    <w:rPr>
      <w:sz w:val="28"/>
      <w:lang w:val="x-none" w:eastAsia="en-US"/>
    </w:rPr>
  </w:style>
  <w:style w:type="paragraph" w:customStyle="1" w:styleId="CharChar">
    <w:name w:val=" Char Char"/>
    <w:basedOn w:val="Normal"/>
    <w:semiHidden/>
    <w:rsid w:val="008D7819"/>
    <w:pPr>
      <w:tabs>
        <w:tab w:val="left" w:pos="709"/>
      </w:tabs>
    </w:pPr>
    <w:rPr>
      <w:rFonts w:ascii="Futura Bk" w:hAnsi="Futura Bk"/>
      <w:sz w:val="20"/>
      <w:lang w:val="pl-PL" w:eastAsia="pl-PL"/>
    </w:rPr>
  </w:style>
  <w:style w:type="character" w:styleId="Hyperlink">
    <w:name w:val="Hyperlink"/>
    <w:rsid w:val="008D7819"/>
    <w:rPr>
      <w:color w:val="0000FF"/>
      <w:u w:val="single"/>
    </w:rPr>
  </w:style>
  <w:style w:type="paragraph" w:styleId="BodyText">
    <w:name w:val="Body Text"/>
    <w:basedOn w:val="Normal"/>
    <w:link w:val="BodyTextChar"/>
    <w:rsid w:val="00557431"/>
    <w:pPr>
      <w:spacing w:after="120"/>
    </w:pPr>
    <w:rPr>
      <w:lang w:val="x-none" w:eastAsia="x-none"/>
    </w:rPr>
  </w:style>
  <w:style w:type="character" w:customStyle="1" w:styleId="BodyTextChar">
    <w:name w:val="Body Text Char"/>
    <w:link w:val="BodyText"/>
    <w:rsid w:val="00557431"/>
    <w:rPr>
      <w:sz w:val="24"/>
      <w:szCs w:val="24"/>
    </w:rPr>
  </w:style>
  <w:style w:type="paragraph" w:customStyle="1" w:styleId="Figure">
    <w:name w:val="Figure"/>
    <w:basedOn w:val="Normal"/>
    <w:rsid w:val="00975FBC"/>
    <w:pPr>
      <w:tabs>
        <w:tab w:val="left" w:pos="3402"/>
      </w:tabs>
      <w:spacing w:before="120" w:after="120"/>
      <w:jc w:val="center"/>
    </w:pPr>
    <w:rPr>
      <w:rFonts w:ascii="TmsCyr" w:hAnsi="TmsCyr"/>
      <w:sz w:val="28"/>
      <w:szCs w:val="20"/>
      <w:lang w:val="en-US" w:eastAsia="en-US"/>
    </w:rPr>
  </w:style>
  <w:style w:type="character" w:customStyle="1" w:styleId="Heading1Char">
    <w:name w:val="Heading 1 Char"/>
    <w:link w:val="Heading1"/>
    <w:rsid w:val="00F95C46"/>
    <w:rPr>
      <w:rFonts w:ascii="Arial" w:eastAsia="Calibri" w:hAnsi="Arial"/>
      <w:b/>
      <w:bCs/>
      <w:kern w:val="32"/>
      <w:sz w:val="32"/>
      <w:szCs w:val="32"/>
      <w:lang w:val="ru-RU" w:eastAsia="x-none"/>
    </w:rPr>
  </w:style>
  <w:style w:type="paragraph" w:customStyle="1" w:styleId="Style8">
    <w:name w:val="Style8"/>
    <w:basedOn w:val="Normal"/>
    <w:uiPriority w:val="99"/>
    <w:rsid w:val="00F92912"/>
    <w:pPr>
      <w:widowControl w:val="0"/>
      <w:autoSpaceDE w:val="0"/>
      <w:autoSpaceDN w:val="0"/>
      <w:adjustRightInd w:val="0"/>
      <w:spacing w:line="238" w:lineRule="exact"/>
    </w:pPr>
    <w:rPr>
      <w:rFonts w:eastAsia="Calibri"/>
    </w:rPr>
  </w:style>
  <w:style w:type="paragraph" w:styleId="ListParagraph">
    <w:name w:val="List Paragraph"/>
    <w:basedOn w:val="Normal"/>
    <w:uiPriority w:val="34"/>
    <w:qFormat/>
    <w:rsid w:val="00C95AA8"/>
    <w:pPr>
      <w:spacing w:after="200" w:line="276" w:lineRule="auto"/>
      <w:ind w:left="720"/>
      <w:contextualSpacing/>
    </w:pPr>
    <w:rPr>
      <w:rFonts w:ascii="Calibri" w:eastAsia="Calibri" w:hAnsi="Calibri"/>
      <w:sz w:val="22"/>
      <w:szCs w:val="22"/>
      <w:lang w:eastAsia="en-US"/>
    </w:rPr>
  </w:style>
  <w:style w:type="character" w:customStyle="1" w:styleId="BodyTextIndentChar">
    <w:name w:val="Body Text Indent Char"/>
    <w:link w:val="BodyTextIndent"/>
    <w:locked/>
    <w:rsid w:val="00804D3F"/>
    <w:rPr>
      <w:sz w:val="28"/>
      <w:szCs w:val="24"/>
      <w:lang w:eastAsia="en-US"/>
    </w:rPr>
  </w:style>
  <w:style w:type="character" w:customStyle="1" w:styleId="legaldocreference">
    <w:name w:val="legaldocreference"/>
    <w:rsid w:val="00A3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3973">
      <w:bodyDiv w:val="1"/>
      <w:marLeft w:val="0"/>
      <w:marRight w:val="0"/>
      <w:marTop w:val="0"/>
      <w:marBottom w:val="0"/>
      <w:divBdr>
        <w:top w:val="none" w:sz="0" w:space="0" w:color="auto"/>
        <w:left w:val="none" w:sz="0" w:space="0" w:color="auto"/>
        <w:bottom w:val="none" w:sz="0" w:space="0" w:color="auto"/>
        <w:right w:val="none" w:sz="0" w:space="0" w:color="auto"/>
      </w:divBdr>
      <w:divsChild>
        <w:div w:id="1263026688">
          <w:marLeft w:val="0"/>
          <w:marRight w:val="0"/>
          <w:marTop w:val="0"/>
          <w:marBottom w:val="0"/>
          <w:divBdr>
            <w:top w:val="none" w:sz="0" w:space="0" w:color="auto"/>
            <w:left w:val="none" w:sz="0" w:space="0" w:color="auto"/>
            <w:bottom w:val="none" w:sz="0" w:space="0" w:color="auto"/>
            <w:right w:val="none" w:sz="0" w:space="0" w:color="auto"/>
          </w:divBdr>
          <w:divsChild>
            <w:div w:id="867597106">
              <w:marLeft w:val="0"/>
              <w:marRight w:val="0"/>
              <w:marTop w:val="0"/>
              <w:marBottom w:val="0"/>
              <w:divBdr>
                <w:top w:val="none" w:sz="0" w:space="0" w:color="auto"/>
                <w:left w:val="none" w:sz="0" w:space="0" w:color="auto"/>
                <w:bottom w:val="none" w:sz="0" w:space="0" w:color="auto"/>
                <w:right w:val="none" w:sz="0" w:space="0" w:color="auto"/>
              </w:divBdr>
              <w:divsChild>
                <w:div w:id="2023622601">
                  <w:marLeft w:val="0"/>
                  <w:marRight w:val="0"/>
                  <w:marTop w:val="0"/>
                  <w:marBottom w:val="0"/>
                  <w:divBdr>
                    <w:top w:val="none" w:sz="0" w:space="0" w:color="auto"/>
                    <w:left w:val="none" w:sz="0" w:space="0" w:color="auto"/>
                    <w:bottom w:val="none" w:sz="0" w:space="0" w:color="auto"/>
                    <w:right w:val="none" w:sz="0" w:space="0" w:color="auto"/>
                  </w:divBdr>
                  <w:divsChild>
                    <w:div w:id="1026904263">
                      <w:marLeft w:val="0"/>
                      <w:marRight w:val="0"/>
                      <w:marTop w:val="0"/>
                      <w:marBottom w:val="0"/>
                      <w:divBdr>
                        <w:top w:val="none" w:sz="0" w:space="0" w:color="auto"/>
                        <w:left w:val="none" w:sz="0" w:space="0" w:color="auto"/>
                        <w:bottom w:val="none" w:sz="0" w:space="0" w:color="auto"/>
                        <w:right w:val="none" w:sz="0" w:space="0" w:color="auto"/>
                      </w:divBdr>
                      <w:divsChild>
                        <w:div w:id="1606039624">
                          <w:marLeft w:val="0"/>
                          <w:marRight w:val="0"/>
                          <w:marTop w:val="0"/>
                          <w:marBottom w:val="0"/>
                          <w:divBdr>
                            <w:top w:val="none" w:sz="0" w:space="0" w:color="auto"/>
                            <w:left w:val="none" w:sz="0" w:space="0" w:color="auto"/>
                            <w:bottom w:val="none" w:sz="0" w:space="0" w:color="auto"/>
                            <w:right w:val="none" w:sz="0" w:space="0" w:color="auto"/>
                          </w:divBdr>
                          <w:divsChild>
                            <w:div w:id="674654655">
                              <w:marLeft w:val="0"/>
                              <w:marRight w:val="0"/>
                              <w:marTop w:val="0"/>
                              <w:marBottom w:val="0"/>
                              <w:divBdr>
                                <w:top w:val="none" w:sz="0" w:space="0" w:color="auto"/>
                                <w:left w:val="none" w:sz="0" w:space="0" w:color="auto"/>
                                <w:bottom w:val="none" w:sz="0" w:space="0" w:color="auto"/>
                                <w:right w:val="none" w:sz="0" w:space="0" w:color="auto"/>
                              </w:divBdr>
                              <w:divsChild>
                                <w:div w:id="2049136220">
                                  <w:marLeft w:val="0"/>
                                  <w:marRight w:val="0"/>
                                  <w:marTop w:val="0"/>
                                  <w:marBottom w:val="0"/>
                                  <w:divBdr>
                                    <w:top w:val="none" w:sz="0" w:space="0" w:color="auto"/>
                                    <w:left w:val="none" w:sz="0" w:space="0" w:color="auto"/>
                                    <w:bottom w:val="none" w:sz="0" w:space="0" w:color="auto"/>
                                    <w:right w:val="none" w:sz="0" w:space="0" w:color="auto"/>
                                  </w:divBdr>
                                  <w:divsChild>
                                    <w:div w:id="1970159887">
                                      <w:marLeft w:val="0"/>
                                      <w:marRight w:val="0"/>
                                      <w:marTop w:val="0"/>
                                      <w:marBottom w:val="0"/>
                                      <w:divBdr>
                                        <w:top w:val="none" w:sz="0" w:space="0" w:color="auto"/>
                                        <w:left w:val="none" w:sz="0" w:space="0" w:color="auto"/>
                                        <w:bottom w:val="none" w:sz="0" w:space="0" w:color="auto"/>
                                        <w:right w:val="none" w:sz="0" w:space="0" w:color="auto"/>
                                      </w:divBdr>
                                      <w:divsChild>
                                        <w:div w:id="129060445">
                                          <w:marLeft w:val="0"/>
                                          <w:marRight w:val="0"/>
                                          <w:marTop w:val="0"/>
                                          <w:marBottom w:val="0"/>
                                          <w:divBdr>
                                            <w:top w:val="none" w:sz="0" w:space="0" w:color="auto"/>
                                            <w:left w:val="none" w:sz="0" w:space="0" w:color="auto"/>
                                            <w:bottom w:val="none" w:sz="0" w:space="0" w:color="auto"/>
                                            <w:right w:val="none" w:sz="0" w:space="0" w:color="auto"/>
                                          </w:divBdr>
                                          <w:divsChild>
                                            <w:div w:id="64380654">
                                              <w:marLeft w:val="0"/>
                                              <w:marRight w:val="0"/>
                                              <w:marTop w:val="0"/>
                                              <w:marBottom w:val="0"/>
                                              <w:divBdr>
                                                <w:top w:val="none" w:sz="0" w:space="0" w:color="auto"/>
                                                <w:left w:val="none" w:sz="0" w:space="0" w:color="auto"/>
                                                <w:bottom w:val="none" w:sz="0" w:space="0" w:color="auto"/>
                                                <w:right w:val="none" w:sz="0" w:space="0" w:color="auto"/>
                                              </w:divBdr>
                                            </w:div>
                                            <w:div w:id="400560275">
                                              <w:marLeft w:val="0"/>
                                              <w:marRight w:val="0"/>
                                              <w:marTop w:val="0"/>
                                              <w:marBottom w:val="0"/>
                                              <w:divBdr>
                                                <w:top w:val="none" w:sz="0" w:space="0" w:color="auto"/>
                                                <w:left w:val="none" w:sz="0" w:space="0" w:color="auto"/>
                                                <w:bottom w:val="none" w:sz="0" w:space="0" w:color="auto"/>
                                                <w:right w:val="none" w:sz="0" w:space="0" w:color="auto"/>
                                              </w:divBdr>
                                            </w:div>
                                            <w:div w:id="415325779">
                                              <w:marLeft w:val="0"/>
                                              <w:marRight w:val="0"/>
                                              <w:marTop w:val="0"/>
                                              <w:marBottom w:val="0"/>
                                              <w:divBdr>
                                                <w:top w:val="none" w:sz="0" w:space="0" w:color="auto"/>
                                                <w:left w:val="none" w:sz="0" w:space="0" w:color="auto"/>
                                                <w:bottom w:val="none" w:sz="0" w:space="0" w:color="auto"/>
                                                <w:right w:val="none" w:sz="0" w:space="0" w:color="auto"/>
                                              </w:divBdr>
                                            </w:div>
                                            <w:div w:id="583998807">
                                              <w:marLeft w:val="0"/>
                                              <w:marRight w:val="0"/>
                                              <w:marTop w:val="0"/>
                                              <w:marBottom w:val="0"/>
                                              <w:divBdr>
                                                <w:top w:val="none" w:sz="0" w:space="0" w:color="auto"/>
                                                <w:left w:val="none" w:sz="0" w:space="0" w:color="auto"/>
                                                <w:bottom w:val="none" w:sz="0" w:space="0" w:color="auto"/>
                                                <w:right w:val="none" w:sz="0" w:space="0" w:color="auto"/>
                                              </w:divBdr>
                                            </w:div>
                                            <w:div w:id="833108386">
                                              <w:marLeft w:val="0"/>
                                              <w:marRight w:val="0"/>
                                              <w:marTop w:val="0"/>
                                              <w:marBottom w:val="0"/>
                                              <w:divBdr>
                                                <w:top w:val="none" w:sz="0" w:space="0" w:color="auto"/>
                                                <w:left w:val="none" w:sz="0" w:space="0" w:color="auto"/>
                                                <w:bottom w:val="none" w:sz="0" w:space="0" w:color="auto"/>
                                                <w:right w:val="none" w:sz="0" w:space="0" w:color="auto"/>
                                              </w:divBdr>
                                            </w:div>
                                            <w:div w:id="1206140344">
                                              <w:marLeft w:val="0"/>
                                              <w:marRight w:val="0"/>
                                              <w:marTop w:val="0"/>
                                              <w:marBottom w:val="0"/>
                                              <w:divBdr>
                                                <w:top w:val="none" w:sz="0" w:space="0" w:color="auto"/>
                                                <w:left w:val="none" w:sz="0" w:space="0" w:color="auto"/>
                                                <w:bottom w:val="none" w:sz="0" w:space="0" w:color="auto"/>
                                                <w:right w:val="none" w:sz="0" w:space="0" w:color="auto"/>
                                              </w:divBdr>
                                            </w:div>
                                            <w:div w:id="1326930400">
                                              <w:marLeft w:val="0"/>
                                              <w:marRight w:val="0"/>
                                              <w:marTop w:val="0"/>
                                              <w:marBottom w:val="0"/>
                                              <w:divBdr>
                                                <w:top w:val="none" w:sz="0" w:space="0" w:color="auto"/>
                                                <w:left w:val="none" w:sz="0" w:space="0" w:color="auto"/>
                                                <w:bottom w:val="none" w:sz="0" w:space="0" w:color="auto"/>
                                                <w:right w:val="none" w:sz="0" w:space="0" w:color="auto"/>
                                              </w:divBdr>
                                            </w:div>
                                            <w:div w:id="1377192570">
                                              <w:marLeft w:val="0"/>
                                              <w:marRight w:val="0"/>
                                              <w:marTop w:val="0"/>
                                              <w:marBottom w:val="0"/>
                                              <w:divBdr>
                                                <w:top w:val="none" w:sz="0" w:space="0" w:color="auto"/>
                                                <w:left w:val="none" w:sz="0" w:space="0" w:color="auto"/>
                                                <w:bottom w:val="none" w:sz="0" w:space="0" w:color="auto"/>
                                                <w:right w:val="none" w:sz="0" w:space="0" w:color="auto"/>
                                              </w:divBdr>
                                            </w:div>
                                            <w:div w:id="1508325931">
                                              <w:marLeft w:val="0"/>
                                              <w:marRight w:val="0"/>
                                              <w:marTop w:val="0"/>
                                              <w:marBottom w:val="0"/>
                                              <w:divBdr>
                                                <w:top w:val="none" w:sz="0" w:space="0" w:color="auto"/>
                                                <w:left w:val="none" w:sz="0" w:space="0" w:color="auto"/>
                                                <w:bottom w:val="none" w:sz="0" w:space="0" w:color="auto"/>
                                                <w:right w:val="none" w:sz="0" w:space="0" w:color="auto"/>
                                              </w:divBdr>
                                            </w:div>
                                            <w:div w:id="2109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416866">
      <w:bodyDiv w:val="1"/>
      <w:marLeft w:val="0"/>
      <w:marRight w:val="0"/>
      <w:marTop w:val="0"/>
      <w:marBottom w:val="0"/>
      <w:divBdr>
        <w:top w:val="none" w:sz="0" w:space="0" w:color="auto"/>
        <w:left w:val="none" w:sz="0" w:space="0" w:color="auto"/>
        <w:bottom w:val="none" w:sz="0" w:space="0" w:color="auto"/>
        <w:right w:val="none" w:sz="0" w:space="0" w:color="auto"/>
      </w:divBdr>
      <w:divsChild>
        <w:div w:id="803159624">
          <w:marLeft w:val="0"/>
          <w:marRight w:val="0"/>
          <w:marTop w:val="0"/>
          <w:marBottom w:val="0"/>
          <w:divBdr>
            <w:top w:val="none" w:sz="0" w:space="0" w:color="auto"/>
            <w:left w:val="none" w:sz="0" w:space="0" w:color="auto"/>
            <w:bottom w:val="none" w:sz="0" w:space="0" w:color="auto"/>
            <w:right w:val="none" w:sz="0" w:space="0" w:color="auto"/>
          </w:divBdr>
          <w:divsChild>
            <w:div w:id="1240796472">
              <w:marLeft w:val="0"/>
              <w:marRight w:val="0"/>
              <w:marTop w:val="0"/>
              <w:marBottom w:val="0"/>
              <w:divBdr>
                <w:top w:val="none" w:sz="0" w:space="0" w:color="auto"/>
                <w:left w:val="none" w:sz="0" w:space="0" w:color="auto"/>
                <w:bottom w:val="none" w:sz="0" w:space="0" w:color="auto"/>
                <w:right w:val="none" w:sz="0" w:space="0" w:color="auto"/>
              </w:divBdr>
              <w:divsChild>
                <w:div w:id="1979064321">
                  <w:marLeft w:val="0"/>
                  <w:marRight w:val="0"/>
                  <w:marTop w:val="0"/>
                  <w:marBottom w:val="0"/>
                  <w:divBdr>
                    <w:top w:val="none" w:sz="0" w:space="0" w:color="auto"/>
                    <w:left w:val="none" w:sz="0" w:space="0" w:color="auto"/>
                    <w:bottom w:val="none" w:sz="0" w:space="0" w:color="auto"/>
                    <w:right w:val="none" w:sz="0" w:space="0" w:color="auto"/>
                  </w:divBdr>
                  <w:divsChild>
                    <w:div w:id="2064064250">
                      <w:marLeft w:val="0"/>
                      <w:marRight w:val="0"/>
                      <w:marTop w:val="0"/>
                      <w:marBottom w:val="0"/>
                      <w:divBdr>
                        <w:top w:val="none" w:sz="0" w:space="0" w:color="auto"/>
                        <w:left w:val="none" w:sz="0" w:space="0" w:color="auto"/>
                        <w:bottom w:val="none" w:sz="0" w:space="0" w:color="auto"/>
                        <w:right w:val="none" w:sz="0" w:space="0" w:color="auto"/>
                      </w:divBdr>
                      <w:divsChild>
                        <w:div w:id="1136528435">
                          <w:marLeft w:val="0"/>
                          <w:marRight w:val="0"/>
                          <w:marTop w:val="0"/>
                          <w:marBottom w:val="0"/>
                          <w:divBdr>
                            <w:top w:val="none" w:sz="0" w:space="0" w:color="auto"/>
                            <w:left w:val="none" w:sz="0" w:space="0" w:color="auto"/>
                            <w:bottom w:val="none" w:sz="0" w:space="0" w:color="auto"/>
                            <w:right w:val="none" w:sz="0" w:space="0" w:color="auto"/>
                          </w:divBdr>
                          <w:divsChild>
                            <w:div w:id="1384795260">
                              <w:marLeft w:val="0"/>
                              <w:marRight w:val="0"/>
                              <w:marTop w:val="0"/>
                              <w:marBottom w:val="0"/>
                              <w:divBdr>
                                <w:top w:val="none" w:sz="0" w:space="0" w:color="auto"/>
                                <w:left w:val="none" w:sz="0" w:space="0" w:color="auto"/>
                                <w:bottom w:val="none" w:sz="0" w:space="0" w:color="auto"/>
                                <w:right w:val="none" w:sz="0" w:space="0" w:color="auto"/>
                              </w:divBdr>
                              <w:divsChild>
                                <w:div w:id="26101927">
                                  <w:marLeft w:val="0"/>
                                  <w:marRight w:val="0"/>
                                  <w:marTop w:val="0"/>
                                  <w:marBottom w:val="0"/>
                                  <w:divBdr>
                                    <w:top w:val="none" w:sz="0" w:space="0" w:color="auto"/>
                                    <w:left w:val="none" w:sz="0" w:space="0" w:color="auto"/>
                                    <w:bottom w:val="none" w:sz="0" w:space="0" w:color="auto"/>
                                    <w:right w:val="none" w:sz="0" w:space="0" w:color="auto"/>
                                  </w:divBdr>
                                  <w:divsChild>
                                    <w:div w:id="1194419427">
                                      <w:marLeft w:val="0"/>
                                      <w:marRight w:val="0"/>
                                      <w:marTop w:val="0"/>
                                      <w:marBottom w:val="0"/>
                                      <w:divBdr>
                                        <w:top w:val="none" w:sz="0" w:space="0" w:color="auto"/>
                                        <w:left w:val="none" w:sz="0" w:space="0" w:color="auto"/>
                                        <w:bottom w:val="none" w:sz="0" w:space="0" w:color="auto"/>
                                        <w:right w:val="none" w:sz="0" w:space="0" w:color="auto"/>
                                      </w:divBdr>
                                      <w:divsChild>
                                        <w:div w:id="1875077576">
                                          <w:marLeft w:val="0"/>
                                          <w:marRight w:val="0"/>
                                          <w:marTop w:val="0"/>
                                          <w:marBottom w:val="0"/>
                                          <w:divBdr>
                                            <w:top w:val="none" w:sz="0" w:space="0" w:color="auto"/>
                                            <w:left w:val="none" w:sz="0" w:space="0" w:color="auto"/>
                                            <w:bottom w:val="none" w:sz="0" w:space="0" w:color="auto"/>
                                            <w:right w:val="none" w:sz="0" w:space="0" w:color="auto"/>
                                          </w:divBdr>
                                          <w:divsChild>
                                            <w:div w:id="109783478">
                                              <w:marLeft w:val="0"/>
                                              <w:marRight w:val="0"/>
                                              <w:marTop w:val="0"/>
                                              <w:marBottom w:val="0"/>
                                              <w:divBdr>
                                                <w:top w:val="none" w:sz="0" w:space="0" w:color="auto"/>
                                                <w:left w:val="none" w:sz="0" w:space="0" w:color="auto"/>
                                                <w:bottom w:val="none" w:sz="0" w:space="0" w:color="auto"/>
                                                <w:right w:val="none" w:sz="0" w:space="0" w:color="auto"/>
                                              </w:divBdr>
                                            </w:div>
                                            <w:div w:id="146020224">
                                              <w:marLeft w:val="0"/>
                                              <w:marRight w:val="0"/>
                                              <w:marTop w:val="0"/>
                                              <w:marBottom w:val="0"/>
                                              <w:divBdr>
                                                <w:top w:val="none" w:sz="0" w:space="0" w:color="auto"/>
                                                <w:left w:val="none" w:sz="0" w:space="0" w:color="auto"/>
                                                <w:bottom w:val="none" w:sz="0" w:space="0" w:color="auto"/>
                                                <w:right w:val="none" w:sz="0" w:space="0" w:color="auto"/>
                                              </w:divBdr>
                                            </w:div>
                                            <w:div w:id="385615381">
                                              <w:marLeft w:val="0"/>
                                              <w:marRight w:val="0"/>
                                              <w:marTop w:val="0"/>
                                              <w:marBottom w:val="0"/>
                                              <w:divBdr>
                                                <w:top w:val="none" w:sz="0" w:space="0" w:color="auto"/>
                                                <w:left w:val="none" w:sz="0" w:space="0" w:color="auto"/>
                                                <w:bottom w:val="none" w:sz="0" w:space="0" w:color="auto"/>
                                                <w:right w:val="none" w:sz="0" w:space="0" w:color="auto"/>
                                              </w:divBdr>
                                            </w:div>
                                            <w:div w:id="489059970">
                                              <w:marLeft w:val="0"/>
                                              <w:marRight w:val="0"/>
                                              <w:marTop w:val="0"/>
                                              <w:marBottom w:val="0"/>
                                              <w:divBdr>
                                                <w:top w:val="none" w:sz="0" w:space="0" w:color="auto"/>
                                                <w:left w:val="none" w:sz="0" w:space="0" w:color="auto"/>
                                                <w:bottom w:val="none" w:sz="0" w:space="0" w:color="auto"/>
                                                <w:right w:val="none" w:sz="0" w:space="0" w:color="auto"/>
                                              </w:divBdr>
                                            </w:div>
                                            <w:div w:id="1382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266364">
      <w:bodyDiv w:val="1"/>
      <w:marLeft w:val="0"/>
      <w:marRight w:val="0"/>
      <w:marTop w:val="0"/>
      <w:marBottom w:val="0"/>
      <w:divBdr>
        <w:top w:val="none" w:sz="0" w:space="0" w:color="auto"/>
        <w:left w:val="none" w:sz="0" w:space="0" w:color="auto"/>
        <w:bottom w:val="none" w:sz="0" w:space="0" w:color="auto"/>
        <w:right w:val="none" w:sz="0" w:space="0" w:color="auto"/>
      </w:divBdr>
      <w:divsChild>
        <w:div w:id="2073000061">
          <w:marLeft w:val="0"/>
          <w:marRight w:val="0"/>
          <w:marTop w:val="0"/>
          <w:marBottom w:val="0"/>
          <w:divBdr>
            <w:top w:val="none" w:sz="0" w:space="0" w:color="auto"/>
            <w:left w:val="none" w:sz="0" w:space="0" w:color="auto"/>
            <w:bottom w:val="none" w:sz="0" w:space="0" w:color="auto"/>
            <w:right w:val="none" w:sz="0" w:space="0" w:color="auto"/>
          </w:divBdr>
          <w:divsChild>
            <w:div w:id="839080416">
              <w:marLeft w:val="0"/>
              <w:marRight w:val="0"/>
              <w:marTop w:val="0"/>
              <w:marBottom w:val="0"/>
              <w:divBdr>
                <w:top w:val="none" w:sz="0" w:space="0" w:color="auto"/>
                <w:left w:val="none" w:sz="0" w:space="0" w:color="auto"/>
                <w:bottom w:val="none" w:sz="0" w:space="0" w:color="auto"/>
                <w:right w:val="none" w:sz="0" w:space="0" w:color="auto"/>
              </w:divBdr>
              <w:divsChild>
                <w:div w:id="1557468653">
                  <w:marLeft w:val="0"/>
                  <w:marRight w:val="0"/>
                  <w:marTop w:val="0"/>
                  <w:marBottom w:val="0"/>
                  <w:divBdr>
                    <w:top w:val="none" w:sz="0" w:space="0" w:color="auto"/>
                    <w:left w:val="none" w:sz="0" w:space="0" w:color="auto"/>
                    <w:bottom w:val="none" w:sz="0" w:space="0" w:color="auto"/>
                    <w:right w:val="none" w:sz="0" w:space="0" w:color="auto"/>
                  </w:divBdr>
                  <w:divsChild>
                    <w:div w:id="1399940015">
                      <w:marLeft w:val="0"/>
                      <w:marRight w:val="0"/>
                      <w:marTop w:val="0"/>
                      <w:marBottom w:val="0"/>
                      <w:divBdr>
                        <w:top w:val="none" w:sz="0" w:space="0" w:color="auto"/>
                        <w:left w:val="none" w:sz="0" w:space="0" w:color="auto"/>
                        <w:bottom w:val="none" w:sz="0" w:space="0" w:color="auto"/>
                        <w:right w:val="none" w:sz="0" w:space="0" w:color="auto"/>
                      </w:divBdr>
                      <w:divsChild>
                        <w:div w:id="39280529">
                          <w:marLeft w:val="0"/>
                          <w:marRight w:val="0"/>
                          <w:marTop w:val="0"/>
                          <w:marBottom w:val="0"/>
                          <w:divBdr>
                            <w:top w:val="none" w:sz="0" w:space="0" w:color="auto"/>
                            <w:left w:val="none" w:sz="0" w:space="0" w:color="auto"/>
                            <w:bottom w:val="none" w:sz="0" w:space="0" w:color="auto"/>
                            <w:right w:val="none" w:sz="0" w:space="0" w:color="auto"/>
                          </w:divBdr>
                          <w:divsChild>
                            <w:div w:id="2101176341">
                              <w:marLeft w:val="0"/>
                              <w:marRight w:val="0"/>
                              <w:marTop w:val="0"/>
                              <w:marBottom w:val="0"/>
                              <w:divBdr>
                                <w:top w:val="none" w:sz="0" w:space="0" w:color="auto"/>
                                <w:left w:val="none" w:sz="0" w:space="0" w:color="auto"/>
                                <w:bottom w:val="none" w:sz="0" w:space="0" w:color="auto"/>
                                <w:right w:val="none" w:sz="0" w:space="0" w:color="auto"/>
                              </w:divBdr>
                              <w:divsChild>
                                <w:div w:id="384641480">
                                  <w:marLeft w:val="0"/>
                                  <w:marRight w:val="0"/>
                                  <w:marTop w:val="0"/>
                                  <w:marBottom w:val="0"/>
                                  <w:divBdr>
                                    <w:top w:val="none" w:sz="0" w:space="0" w:color="auto"/>
                                    <w:left w:val="none" w:sz="0" w:space="0" w:color="auto"/>
                                    <w:bottom w:val="none" w:sz="0" w:space="0" w:color="auto"/>
                                    <w:right w:val="none" w:sz="0" w:space="0" w:color="auto"/>
                                  </w:divBdr>
                                  <w:divsChild>
                                    <w:div w:id="530387002">
                                      <w:marLeft w:val="0"/>
                                      <w:marRight w:val="0"/>
                                      <w:marTop w:val="0"/>
                                      <w:marBottom w:val="0"/>
                                      <w:divBdr>
                                        <w:top w:val="none" w:sz="0" w:space="0" w:color="auto"/>
                                        <w:left w:val="none" w:sz="0" w:space="0" w:color="auto"/>
                                        <w:bottom w:val="none" w:sz="0" w:space="0" w:color="auto"/>
                                        <w:right w:val="none" w:sz="0" w:space="0" w:color="auto"/>
                                      </w:divBdr>
                                      <w:divsChild>
                                        <w:div w:id="1386946640">
                                          <w:marLeft w:val="0"/>
                                          <w:marRight w:val="0"/>
                                          <w:marTop w:val="0"/>
                                          <w:marBottom w:val="0"/>
                                          <w:divBdr>
                                            <w:top w:val="none" w:sz="0" w:space="0" w:color="auto"/>
                                            <w:left w:val="none" w:sz="0" w:space="0" w:color="auto"/>
                                            <w:bottom w:val="none" w:sz="0" w:space="0" w:color="auto"/>
                                            <w:right w:val="none" w:sz="0" w:space="0" w:color="auto"/>
                                          </w:divBdr>
                                          <w:divsChild>
                                            <w:div w:id="46531528">
                                              <w:marLeft w:val="0"/>
                                              <w:marRight w:val="0"/>
                                              <w:marTop w:val="0"/>
                                              <w:marBottom w:val="0"/>
                                              <w:divBdr>
                                                <w:top w:val="none" w:sz="0" w:space="0" w:color="auto"/>
                                                <w:left w:val="none" w:sz="0" w:space="0" w:color="auto"/>
                                                <w:bottom w:val="none" w:sz="0" w:space="0" w:color="auto"/>
                                                <w:right w:val="none" w:sz="0" w:space="0" w:color="auto"/>
                                              </w:divBdr>
                                            </w:div>
                                            <w:div w:id="121964801">
                                              <w:marLeft w:val="0"/>
                                              <w:marRight w:val="0"/>
                                              <w:marTop w:val="0"/>
                                              <w:marBottom w:val="0"/>
                                              <w:divBdr>
                                                <w:top w:val="none" w:sz="0" w:space="0" w:color="auto"/>
                                                <w:left w:val="none" w:sz="0" w:space="0" w:color="auto"/>
                                                <w:bottom w:val="none" w:sz="0" w:space="0" w:color="auto"/>
                                                <w:right w:val="none" w:sz="0" w:space="0" w:color="auto"/>
                                              </w:divBdr>
                                            </w:div>
                                            <w:div w:id="227111998">
                                              <w:marLeft w:val="0"/>
                                              <w:marRight w:val="0"/>
                                              <w:marTop w:val="0"/>
                                              <w:marBottom w:val="0"/>
                                              <w:divBdr>
                                                <w:top w:val="none" w:sz="0" w:space="0" w:color="auto"/>
                                                <w:left w:val="none" w:sz="0" w:space="0" w:color="auto"/>
                                                <w:bottom w:val="none" w:sz="0" w:space="0" w:color="auto"/>
                                                <w:right w:val="none" w:sz="0" w:space="0" w:color="auto"/>
                                              </w:divBdr>
                                            </w:div>
                                            <w:div w:id="297031699">
                                              <w:marLeft w:val="0"/>
                                              <w:marRight w:val="0"/>
                                              <w:marTop w:val="0"/>
                                              <w:marBottom w:val="0"/>
                                              <w:divBdr>
                                                <w:top w:val="none" w:sz="0" w:space="0" w:color="auto"/>
                                                <w:left w:val="none" w:sz="0" w:space="0" w:color="auto"/>
                                                <w:bottom w:val="none" w:sz="0" w:space="0" w:color="auto"/>
                                                <w:right w:val="none" w:sz="0" w:space="0" w:color="auto"/>
                                              </w:divBdr>
                                            </w:div>
                                            <w:div w:id="562103311">
                                              <w:marLeft w:val="0"/>
                                              <w:marRight w:val="0"/>
                                              <w:marTop w:val="0"/>
                                              <w:marBottom w:val="0"/>
                                              <w:divBdr>
                                                <w:top w:val="none" w:sz="0" w:space="0" w:color="auto"/>
                                                <w:left w:val="none" w:sz="0" w:space="0" w:color="auto"/>
                                                <w:bottom w:val="none" w:sz="0" w:space="0" w:color="auto"/>
                                                <w:right w:val="none" w:sz="0" w:space="0" w:color="auto"/>
                                              </w:divBdr>
                                            </w:div>
                                            <w:div w:id="739326917">
                                              <w:marLeft w:val="0"/>
                                              <w:marRight w:val="0"/>
                                              <w:marTop w:val="0"/>
                                              <w:marBottom w:val="0"/>
                                              <w:divBdr>
                                                <w:top w:val="none" w:sz="0" w:space="0" w:color="auto"/>
                                                <w:left w:val="none" w:sz="0" w:space="0" w:color="auto"/>
                                                <w:bottom w:val="none" w:sz="0" w:space="0" w:color="auto"/>
                                                <w:right w:val="none" w:sz="0" w:space="0" w:color="auto"/>
                                              </w:divBdr>
                                            </w:div>
                                            <w:div w:id="1500659945">
                                              <w:marLeft w:val="0"/>
                                              <w:marRight w:val="0"/>
                                              <w:marTop w:val="0"/>
                                              <w:marBottom w:val="0"/>
                                              <w:divBdr>
                                                <w:top w:val="none" w:sz="0" w:space="0" w:color="auto"/>
                                                <w:left w:val="none" w:sz="0" w:space="0" w:color="auto"/>
                                                <w:bottom w:val="none" w:sz="0" w:space="0" w:color="auto"/>
                                                <w:right w:val="none" w:sz="0" w:space="0" w:color="auto"/>
                                              </w:divBdr>
                                            </w:div>
                                            <w:div w:id="1669015285">
                                              <w:marLeft w:val="0"/>
                                              <w:marRight w:val="0"/>
                                              <w:marTop w:val="0"/>
                                              <w:marBottom w:val="0"/>
                                              <w:divBdr>
                                                <w:top w:val="none" w:sz="0" w:space="0" w:color="auto"/>
                                                <w:left w:val="none" w:sz="0" w:space="0" w:color="auto"/>
                                                <w:bottom w:val="none" w:sz="0" w:space="0" w:color="auto"/>
                                                <w:right w:val="none" w:sz="0" w:space="0" w:color="auto"/>
                                              </w:divBdr>
                                            </w:div>
                                            <w:div w:id="2123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86DD-E118-4087-A7A3-FE8C7F13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5472</Words>
  <Characters>33963</Characters>
  <Application>Microsoft Office Word</Application>
  <DocSecurity>0</DocSecurity>
  <Lines>283</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Информация за преценяване необходимостта от ОВОС, съгл</vt:lpstr>
      <vt:lpstr>Информация за преценяване необходимостта от ОВОС, съгл</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за преценяване необходимостта от ОВОС, съгл</dc:title>
  <dc:subject/>
  <dc:creator>new</dc:creator>
  <cp:keywords/>
  <cp:lastModifiedBy>Anastasia Staneva</cp:lastModifiedBy>
  <cp:revision>3</cp:revision>
  <dcterms:created xsi:type="dcterms:W3CDTF">2024-06-06T08:18:00Z</dcterms:created>
  <dcterms:modified xsi:type="dcterms:W3CDTF">2024-06-06T08:19:00Z</dcterms:modified>
</cp:coreProperties>
</file>