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4FFCC" w14:textId="77777777" w:rsidR="004F0942" w:rsidRPr="00BF6809" w:rsidRDefault="008D7967"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 xml:space="preserve"> </w:t>
      </w:r>
      <w:r w:rsidR="004F0942" w:rsidRPr="00BF6809">
        <w:rPr>
          <w:rFonts w:ascii="Times New Roman" w:hAnsi="Times New Roman" w:cs="Times New Roman"/>
          <w:b/>
          <w:sz w:val="24"/>
          <w:szCs w:val="24"/>
        </w:rPr>
        <w:t>Приложение № 2 към чл. 6 от Наредбата за ОВОС</w:t>
      </w:r>
    </w:p>
    <w:p w14:paraId="1BA5F912" w14:textId="77777777" w:rsidR="004F0942" w:rsidRPr="00BF6809" w:rsidRDefault="004F0942" w:rsidP="00BF6809">
      <w:pPr>
        <w:spacing w:line="240" w:lineRule="auto"/>
        <w:jc w:val="both"/>
        <w:rPr>
          <w:rFonts w:ascii="Times New Roman" w:hAnsi="Times New Roman" w:cs="Times New Roman"/>
          <w:sz w:val="24"/>
          <w:szCs w:val="24"/>
          <w:lang w:val="en-US"/>
        </w:rPr>
      </w:pPr>
      <w:r w:rsidRPr="00BF6809">
        <w:rPr>
          <w:rFonts w:ascii="Times New Roman" w:hAnsi="Times New Roman" w:cs="Times New Roman"/>
          <w:sz w:val="24"/>
          <w:szCs w:val="24"/>
        </w:rPr>
        <w:t>(</w:t>
      </w:r>
      <w:r w:rsidRPr="00BF6809">
        <w:rPr>
          <w:rFonts w:ascii="Times New Roman" w:hAnsi="Times New Roman" w:cs="Times New Roman"/>
          <w:i/>
          <w:sz w:val="24"/>
          <w:szCs w:val="24"/>
        </w:rPr>
        <w:t>Изм. - ДВ, бр. 3 от 2006 г., изм. и доп. - ДВ, бр. 3 от 2011 г., изм. и доп. - ДВ, бр. 12 от 2016 г., в сила от 12.02.2016 г., изм. - ДВ, бр. 3 от 2018 г., изм. - ДВ, бр. 31 от 2019 г., в сила от 12.04.2019 г.</w:t>
      </w:r>
      <w:r w:rsidRPr="00BF6809">
        <w:rPr>
          <w:rFonts w:ascii="Times New Roman" w:hAnsi="Times New Roman" w:cs="Times New Roman"/>
          <w:i/>
          <w:sz w:val="24"/>
          <w:szCs w:val="24"/>
          <w:lang w:val="en-US"/>
        </w:rPr>
        <w:t>)</w:t>
      </w:r>
    </w:p>
    <w:p w14:paraId="4950F7B6"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sz w:val="24"/>
          <w:szCs w:val="24"/>
        </w:rPr>
        <w:t>Информация за преценяване на необходимостта от ОВОС</w:t>
      </w:r>
    </w:p>
    <w:p w14:paraId="423BE898"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I. Информация за контакт с възложителя:</w:t>
      </w:r>
    </w:p>
    <w:p w14:paraId="1EDC3A98" w14:textId="0DADBEAC" w:rsidR="001864E9" w:rsidRPr="00137F05" w:rsidRDefault="00EE2208" w:rsidP="00137F05">
      <w:pPr>
        <w:spacing w:line="240" w:lineRule="auto"/>
        <w:jc w:val="both"/>
        <w:rPr>
          <w:rFonts w:ascii="Times New Roman" w:hAnsi="Times New Roman" w:cs="Times New Roman"/>
          <w:sz w:val="24"/>
          <w:szCs w:val="24"/>
          <w:lang w:val="en-US"/>
        </w:rPr>
      </w:pPr>
      <w:r w:rsidRPr="00BF6809">
        <w:rPr>
          <w:rFonts w:ascii="Times New Roman" w:hAnsi="Times New Roman" w:cs="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r w:rsidR="004A6976" w:rsidRPr="00BF6809">
        <w:rPr>
          <w:rFonts w:ascii="Times New Roman" w:hAnsi="Times New Roman" w:cs="Times New Roman"/>
          <w:b/>
          <w:sz w:val="24"/>
          <w:szCs w:val="24"/>
        </w:rPr>
        <w:t xml:space="preserve"> </w:t>
      </w:r>
      <w:r w:rsidR="004A6976" w:rsidRPr="00BF6809">
        <w:rPr>
          <w:rFonts w:ascii="Times New Roman" w:eastAsia="Times New Roman" w:hAnsi="Times New Roman" w:cs="Times New Roman"/>
          <w:b/>
          <w:sz w:val="24"/>
          <w:szCs w:val="24"/>
          <w:lang w:eastAsia="bg-BG"/>
        </w:rPr>
        <w:t xml:space="preserve">„ГАРО – 2004” ЕООД, </w:t>
      </w:r>
    </w:p>
    <w:p w14:paraId="3AE414D4" w14:textId="01C0A8B9" w:rsidR="00EE2208" w:rsidRPr="00BF6809" w:rsidRDefault="00EE2208" w:rsidP="00BF6809">
      <w:pPr>
        <w:spacing w:after="120" w:line="240" w:lineRule="auto"/>
        <w:rPr>
          <w:rFonts w:ascii="Times New Roman" w:hAnsi="Times New Roman" w:cs="Times New Roman"/>
          <w:sz w:val="24"/>
          <w:szCs w:val="24"/>
          <w:lang w:val="en-US"/>
        </w:rPr>
      </w:pPr>
    </w:p>
    <w:p w14:paraId="5AFFEF71"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II. Резюме на инвестиционното предложение:</w:t>
      </w:r>
    </w:p>
    <w:p w14:paraId="2791A781"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14:paraId="19D3D775" w14:textId="552CAF5E" w:rsidR="00EE2208" w:rsidRPr="00BF6809" w:rsidRDefault="00DA4BAD"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Съгласно писмо на РИОСВ – Пловдив</w:t>
      </w:r>
      <w:r w:rsidR="00623A17" w:rsidRPr="00BF6809">
        <w:rPr>
          <w:rFonts w:ascii="Times New Roman" w:hAnsi="Times New Roman" w:cs="Times New Roman"/>
          <w:sz w:val="24"/>
          <w:szCs w:val="24"/>
          <w:lang w:val="en-US"/>
        </w:rPr>
        <w:t xml:space="preserve"> </w:t>
      </w:r>
      <w:r w:rsidR="00992CE4" w:rsidRPr="00BF6809">
        <w:rPr>
          <w:rFonts w:ascii="Times New Roman" w:hAnsi="Times New Roman" w:cs="Times New Roman"/>
          <w:sz w:val="24"/>
          <w:szCs w:val="24"/>
        </w:rPr>
        <w:t xml:space="preserve">с </w:t>
      </w:r>
      <w:r w:rsidR="001864E9" w:rsidRPr="00BF6809">
        <w:rPr>
          <w:rFonts w:ascii="Times New Roman" w:hAnsi="Times New Roman" w:cs="Times New Roman"/>
          <w:sz w:val="24"/>
          <w:szCs w:val="24"/>
        </w:rPr>
        <w:t xml:space="preserve">изх. </w:t>
      </w:r>
      <w:r w:rsidR="001864E9" w:rsidRPr="00BF6809">
        <w:rPr>
          <w:rFonts w:ascii="Times New Roman" w:eastAsia="Times New Roman" w:hAnsi="Times New Roman" w:cs="Times New Roman"/>
          <w:sz w:val="24"/>
          <w:szCs w:val="24"/>
          <w:lang w:eastAsia="bg-BG"/>
        </w:rPr>
        <w:t xml:space="preserve">№ ОВОС-49-(1)/08.02.2024г.    </w:t>
      </w:r>
      <w:r w:rsidR="00EE2208" w:rsidRPr="00BF6809">
        <w:rPr>
          <w:rFonts w:ascii="Times New Roman" w:hAnsi="Times New Roman" w:cs="Times New Roman"/>
          <w:sz w:val="24"/>
          <w:szCs w:val="24"/>
        </w:rPr>
        <w:t>инвестиционното предложение подлежи на Преценяване на необходимостта от извършване на ОВОС, тъй като попада в обхвата на Приложение №2 на ЗООС, т.11., буква „</w:t>
      </w:r>
      <w:r w:rsidR="001864E9" w:rsidRPr="00BF6809">
        <w:rPr>
          <w:rFonts w:ascii="Times New Roman" w:hAnsi="Times New Roman" w:cs="Times New Roman"/>
          <w:sz w:val="24"/>
          <w:szCs w:val="24"/>
        </w:rPr>
        <w:t>б</w:t>
      </w:r>
      <w:r w:rsidR="00EE2208" w:rsidRPr="00BF6809">
        <w:rPr>
          <w:rFonts w:ascii="Times New Roman" w:hAnsi="Times New Roman" w:cs="Times New Roman"/>
          <w:sz w:val="24"/>
          <w:szCs w:val="24"/>
        </w:rPr>
        <w:t>”.</w:t>
      </w:r>
    </w:p>
    <w:p w14:paraId="6EFD63F1"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1. Характеристики на инвестиционното предложение:</w:t>
      </w:r>
    </w:p>
    <w:p w14:paraId="039897D0" w14:textId="77777777" w:rsidR="001864E9" w:rsidRPr="00BF6809" w:rsidRDefault="001864E9" w:rsidP="00BF6809">
      <w:pPr>
        <w:spacing w:after="120" w:line="240" w:lineRule="auto"/>
        <w:ind w:firstLine="708"/>
        <w:jc w:val="both"/>
        <w:rPr>
          <w:rFonts w:ascii="Times New Roman" w:hAnsi="Times New Roman" w:cs="Times New Roman"/>
          <w:sz w:val="24"/>
          <w:szCs w:val="24"/>
          <w:lang w:val="ru-RU"/>
        </w:rPr>
      </w:pPr>
      <w:bookmarkStart w:id="0" w:name="_Hlk138078436"/>
      <w:r w:rsidRPr="00BF6809">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BF6809">
        <w:rPr>
          <w:rFonts w:ascii="Times New Roman" w:hAnsi="Times New Roman" w:cs="Times New Roman"/>
          <w:sz w:val="24"/>
          <w:szCs w:val="24"/>
        </w:rPr>
        <w:t xml:space="preserve">о ще се реализира на действаща площадка с местонахождение:  </w:t>
      </w:r>
      <w:r w:rsidRPr="00BF6809">
        <w:rPr>
          <w:rFonts w:ascii="Times New Roman" w:hAnsi="Times New Roman" w:cs="Times New Roman"/>
          <w:spacing w:val="-11"/>
          <w:sz w:val="24"/>
          <w:szCs w:val="24"/>
        </w:rPr>
        <w:t>гр. Пловдив</w:t>
      </w:r>
      <w:r w:rsidRPr="00BF6809">
        <w:rPr>
          <w:rFonts w:ascii="Times New Roman" w:hAnsi="Times New Roman" w:cs="Times New Roman"/>
          <w:sz w:val="24"/>
          <w:szCs w:val="24"/>
          <w:lang w:val="ru-RU"/>
        </w:rPr>
        <w:t xml:space="preserve">, </w:t>
      </w:r>
      <w:r w:rsidRPr="00BF6809">
        <w:rPr>
          <w:rFonts w:ascii="Times New Roman" w:hAnsi="Times New Roman" w:cs="Times New Roman"/>
          <w:sz w:val="24"/>
          <w:szCs w:val="24"/>
        </w:rPr>
        <w:t>област Пловдив, община Пловдив,</w:t>
      </w:r>
      <w:r w:rsidRPr="00BF6809">
        <w:rPr>
          <w:rFonts w:ascii="Times New Roman" w:hAnsi="Times New Roman" w:cs="Times New Roman"/>
          <w:spacing w:val="-11"/>
          <w:sz w:val="24"/>
          <w:szCs w:val="24"/>
        </w:rPr>
        <w:t xml:space="preserve"> УПИ II-527.272 -производствена и складова дейност, кв.1 по плана на кв. „Изгрев – Изток”,</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 xml:space="preserve">56784.527.272)  </w:t>
      </w:r>
      <w:r w:rsidRPr="00BF6809">
        <w:rPr>
          <w:rFonts w:ascii="Times New Roman" w:hAnsi="Times New Roman" w:cs="Times New Roman"/>
          <w:sz w:val="24"/>
          <w:szCs w:val="24"/>
        </w:rPr>
        <w:t xml:space="preserve"> и </w:t>
      </w:r>
      <w:r w:rsidRPr="00BF6809">
        <w:rPr>
          <w:rFonts w:ascii="Times New Roman" w:hAnsi="Times New Roman" w:cs="Times New Roman"/>
          <w:spacing w:val="-11"/>
          <w:sz w:val="24"/>
          <w:szCs w:val="24"/>
        </w:rPr>
        <w:t>УПИ III-527.339- за обществено обслужваща,  производствена и складова дейност</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w:t>
      </w:r>
      <w:r w:rsidRPr="00BF6809">
        <w:rPr>
          <w:rFonts w:ascii="Times New Roman" w:hAnsi="Times New Roman" w:cs="Times New Roman"/>
          <w:sz w:val="24"/>
          <w:szCs w:val="24"/>
          <w:lang w:val="ru-RU"/>
        </w:rPr>
        <w:t xml:space="preserve"> с обща площ </w:t>
      </w:r>
      <w:r w:rsidRPr="00BF6809">
        <w:rPr>
          <w:rFonts w:ascii="Times New Roman" w:hAnsi="Times New Roman" w:cs="Times New Roman"/>
          <w:bCs/>
          <w:sz w:val="24"/>
          <w:szCs w:val="24"/>
        </w:rPr>
        <w:t xml:space="preserve">10 280 </w:t>
      </w:r>
      <w:r w:rsidRPr="00BF6809">
        <w:rPr>
          <w:rFonts w:ascii="Times New Roman" w:hAnsi="Times New Roman" w:cs="Times New Roman"/>
          <w:sz w:val="24"/>
          <w:szCs w:val="24"/>
        </w:rPr>
        <w:t xml:space="preserve"> </w:t>
      </w:r>
      <w:r w:rsidRPr="00BF6809">
        <w:rPr>
          <w:rFonts w:ascii="Times New Roman" w:hAnsi="Times New Roman" w:cs="Times New Roman"/>
          <w:sz w:val="24"/>
          <w:szCs w:val="24"/>
          <w:lang w:val="ru-RU"/>
        </w:rPr>
        <w:t>кв.м.</w:t>
      </w:r>
    </w:p>
    <w:bookmarkEnd w:id="0"/>
    <w:p w14:paraId="1004C31C"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Към настоящия момент площадката, за която има издадени: Решение № ПВ-76-ПР/2021г., с което е преценено да не се извършва оценка на въздействието върху околната среда и писмо с изх. </w:t>
      </w:r>
      <w:r w:rsidRPr="00BF6809">
        <w:rPr>
          <w:rFonts w:ascii="Times New Roman" w:eastAsia="Times New Roman" w:hAnsi="Times New Roman" w:cs="Times New Roman"/>
          <w:sz w:val="24"/>
          <w:szCs w:val="24"/>
          <w:lang w:eastAsia="bg-BG"/>
        </w:rPr>
        <w:t xml:space="preserve">№ ОВОС-1755-1/04.08.2023г. </w:t>
      </w:r>
      <w:r w:rsidRPr="00BF6809">
        <w:rPr>
          <w:rFonts w:ascii="Times New Roman" w:hAnsi="Times New Roman" w:cs="Times New Roman"/>
          <w:sz w:val="24"/>
          <w:szCs w:val="24"/>
        </w:rPr>
        <w:t>от Директора на РИОСВ Пловдив - е изградена и Дружеството притежава необходимото за тази дейност разрешително №</w:t>
      </w:r>
      <w:r w:rsidRPr="00BF6809">
        <w:rPr>
          <w:rFonts w:ascii="Times New Roman" w:eastAsia="Calibri" w:hAnsi="Times New Roman" w:cs="Times New Roman"/>
          <w:sz w:val="24"/>
          <w:szCs w:val="24"/>
        </w:rPr>
        <w:t xml:space="preserve"> 09-ДО-00000968-05 от 16.08.2023</w:t>
      </w:r>
      <w:r w:rsidRPr="00BF6809">
        <w:rPr>
          <w:rFonts w:ascii="Times New Roman" w:hAnsi="Times New Roman" w:cs="Times New Roman"/>
          <w:sz w:val="24"/>
          <w:szCs w:val="24"/>
        </w:rPr>
        <w:t>год, издадено по реда на Закона за управление на отпадъците (ЗУО).</w:t>
      </w:r>
      <w:bookmarkStart w:id="1" w:name="_Hlk127175759"/>
    </w:p>
    <w:p w14:paraId="21BDB3A9"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eastAsia="Times New Roman" w:hAnsi="Times New Roman" w:cs="Times New Roman"/>
          <w:sz w:val="24"/>
          <w:szCs w:val="24"/>
        </w:rPr>
        <w:t>Дружеството</w:t>
      </w:r>
      <w:r w:rsidRPr="00BF6809">
        <w:rPr>
          <w:rFonts w:ascii="Times New Roman" w:hAnsi="Times New Roman" w:cs="Times New Roman"/>
          <w:sz w:val="24"/>
          <w:szCs w:val="24"/>
        </w:rPr>
        <w:t xml:space="preserve"> </w:t>
      </w:r>
      <w:bookmarkEnd w:id="1"/>
      <w:r w:rsidRPr="00BF6809">
        <w:rPr>
          <w:rFonts w:ascii="Times New Roman" w:hAnsi="Times New Roman" w:cs="Times New Roman"/>
          <w:sz w:val="24"/>
          <w:szCs w:val="24"/>
        </w:rPr>
        <w:t xml:space="preserve">възнамерява да увеличи </w:t>
      </w:r>
      <w:r w:rsidRPr="00BF6809">
        <w:rPr>
          <w:rFonts w:ascii="Times New Roman" w:eastAsia="Times New Roman" w:hAnsi="Times New Roman" w:cs="Times New Roman"/>
          <w:sz w:val="24"/>
          <w:szCs w:val="24"/>
        </w:rPr>
        <w:t xml:space="preserve">количествата на вече разрешените за приемане НУБА за извършване на дейност с код </w:t>
      </w:r>
      <w:r w:rsidRPr="00BF6809">
        <w:rPr>
          <w:rFonts w:ascii="Times New Roman" w:eastAsia="Times New Roman" w:hAnsi="Times New Roman" w:cs="Times New Roman"/>
          <w:sz w:val="24"/>
          <w:szCs w:val="24"/>
          <w:lang w:val="en-US"/>
        </w:rPr>
        <w:t>R13</w:t>
      </w:r>
      <w:r w:rsidRPr="00BF6809">
        <w:rPr>
          <w:rFonts w:ascii="Times New Roman" w:eastAsia="Times New Roman" w:hAnsi="Times New Roman" w:cs="Times New Roman"/>
          <w:sz w:val="24"/>
          <w:szCs w:val="24"/>
        </w:rPr>
        <w:t xml:space="preserve"> -съхраняване на отпадъци до извършването на  някоя от дейностите  с кодове </w:t>
      </w:r>
      <w:r w:rsidRPr="00BF6809">
        <w:rPr>
          <w:rFonts w:ascii="Times New Roman" w:eastAsia="Times New Roman" w:hAnsi="Times New Roman" w:cs="Times New Roman"/>
          <w:sz w:val="24"/>
          <w:szCs w:val="24"/>
          <w:lang w:val="en-US"/>
        </w:rPr>
        <w:t>(R1-R12)</w:t>
      </w:r>
      <w:r w:rsidRPr="00BF6809">
        <w:rPr>
          <w:rFonts w:ascii="Times New Roman" w:eastAsia="Times New Roman" w:hAnsi="Times New Roman" w:cs="Times New Roman"/>
          <w:sz w:val="24"/>
          <w:szCs w:val="24"/>
        </w:rPr>
        <w:t>,</w:t>
      </w:r>
      <w:r w:rsidRPr="00BF6809">
        <w:rPr>
          <w:rFonts w:ascii="Times New Roman" w:eastAsia="Times New Roman" w:hAnsi="Times New Roman" w:cs="Times New Roman"/>
          <w:sz w:val="24"/>
          <w:szCs w:val="24"/>
          <w:lang w:val="en-US"/>
        </w:rPr>
        <w:t xml:space="preserve"> </w:t>
      </w:r>
      <w:r w:rsidRPr="00BF6809">
        <w:rPr>
          <w:rFonts w:ascii="Times New Roman" w:eastAsia="Times New Roman" w:hAnsi="Times New Roman" w:cs="Times New Roman"/>
          <w:sz w:val="24"/>
          <w:szCs w:val="24"/>
        </w:rPr>
        <w:t xml:space="preserve">с изключение на временното съхраняване на отпадъците на площадката на образуването до събирането им. </w:t>
      </w:r>
    </w:p>
    <w:p w14:paraId="05A20D80" w14:textId="77777777" w:rsidR="001864E9" w:rsidRPr="00BF6809" w:rsidRDefault="001864E9" w:rsidP="00BF6809">
      <w:pPr>
        <w:spacing w:line="240" w:lineRule="auto"/>
        <w:jc w:val="both"/>
        <w:rPr>
          <w:rFonts w:ascii="Times New Roman" w:hAnsi="Times New Roman" w:cs="Times New Roman"/>
          <w:spacing w:val="-7"/>
          <w:sz w:val="24"/>
          <w:szCs w:val="24"/>
        </w:rPr>
      </w:pPr>
      <w:r w:rsidRPr="00BF6809">
        <w:rPr>
          <w:rFonts w:ascii="Times New Roman" w:eastAsia="Times New Roman" w:hAnsi="Times New Roman" w:cs="Times New Roman"/>
          <w:sz w:val="24"/>
          <w:szCs w:val="24"/>
        </w:rPr>
        <w:t xml:space="preserve">- за отпадъци с код 16 06 01* </w:t>
      </w:r>
      <w:r w:rsidRPr="00BF6809">
        <w:rPr>
          <w:rFonts w:ascii="Times New Roman" w:hAnsi="Times New Roman" w:cs="Times New Roman"/>
          <w:spacing w:val="-7"/>
          <w:sz w:val="24"/>
          <w:szCs w:val="24"/>
        </w:rPr>
        <w:t>- от 100</w:t>
      </w:r>
      <w:r w:rsidRPr="00BF6809">
        <w:rPr>
          <w:rFonts w:ascii="Times New Roman" w:hAnsi="Times New Roman" w:cs="Times New Roman"/>
          <w:spacing w:val="-7"/>
          <w:sz w:val="24"/>
          <w:szCs w:val="24"/>
          <w:lang w:val="en-US"/>
        </w:rPr>
        <w:t xml:space="preserve"> </w:t>
      </w:r>
      <w:r w:rsidRPr="00BF6809">
        <w:rPr>
          <w:rFonts w:ascii="Times New Roman" w:hAnsi="Times New Roman" w:cs="Times New Roman"/>
          <w:spacing w:val="-7"/>
          <w:sz w:val="24"/>
          <w:szCs w:val="24"/>
        </w:rPr>
        <w:t>т /год. на  2000</w:t>
      </w:r>
      <w:r w:rsidRPr="00BF6809">
        <w:rPr>
          <w:rFonts w:ascii="Times New Roman" w:hAnsi="Times New Roman" w:cs="Times New Roman"/>
          <w:spacing w:val="-7"/>
          <w:sz w:val="24"/>
          <w:szCs w:val="24"/>
          <w:lang w:val="en-US"/>
        </w:rPr>
        <w:t xml:space="preserve"> </w:t>
      </w:r>
      <w:r w:rsidRPr="00BF6809">
        <w:rPr>
          <w:rFonts w:ascii="Times New Roman" w:hAnsi="Times New Roman" w:cs="Times New Roman"/>
          <w:spacing w:val="-7"/>
          <w:sz w:val="24"/>
          <w:szCs w:val="24"/>
        </w:rPr>
        <w:t>т /год. ;</w:t>
      </w:r>
    </w:p>
    <w:p w14:paraId="34EC9655"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Площадката отговаря на изискванията заложени в чл. 38, ал. 1 на Закона за управление на отпадъците </w:t>
      </w:r>
      <w:r w:rsidRPr="00BF6809">
        <w:rPr>
          <w:rFonts w:ascii="Times New Roman" w:hAnsi="Times New Roman" w:cs="Times New Roman"/>
          <w:i/>
          <w:iCs/>
          <w:sz w:val="24"/>
          <w:szCs w:val="24"/>
        </w:rPr>
        <w:t xml:space="preserve">/обн. ДВ бр. 53 от 13.07.2012 г., .... </w:t>
      </w:r>
      <w:r w:rsidRPr="00BF6809">
        <w:rPr>
          <w:rFonts w:ascii="Times New Roman" w:hAnsi="Times New Roman" w:cs="Times New Roman"/>
          <w:i/>
          <w:iCs/>
          <w:sz w:val="24"/>
          <w:szCs w:val="24"/>
          <w:shd w:val="clear" w:color="auto" w:fill="FEFEFE"/>
        </w:rPr>
        <w:t>изм.и доп….</w:t>
      </w:r>
      <w:r w:rsidRPr="00BF6809">
        <w:rPr>
          <w:rFonts w:ascii="Times New Roman" w:hAnsi="Times New Roman" w:cs="Times New Roman"/>
          <w:i/>
          <w:iCs/>
          <w:sz w:val="24"/>
          <w:szCs w:val="24"/>
        </w:rPr>
        <w:t xml:space="preserve">/. </w:t>
      </w:r>
      <w:r w:rsidRPr="00BF6809">
        <w:rPr>
          <w:rFonts w:ascii="Times New Roman" w:hAnsi="Times New Roman" w:cs="Times New Roman"/>
          <w:sz w:val="24"/>
          <w:szCs w:val="24"/>
        </w:rPr>
        <w:t xml:space="preserve">Създадена е инфраструктура осигуряваща извършване на разрешените дейности: оградена е с плътна ограда; осигурена  24-часова охрана и видеонаблюдение; цялата площ е с непропусклива повърхност бетон и асфалт. Увеличаване  количествата на вече </w:t>
      </w:r>
      <w:r w:rsidRPr="00BF6809">
        <w:rPr>
          <w:rFonts w:ascii="Times New Roman" w:hAnsi="Times New Roman" w:cs="Times New Roman"/>
          <w:sz w:val="24"/>
          <w:szCs w:val="24"/>
        </w:rPr>
        <w:lastRenderedPageBreak/>
        <w:t xml:space="preserve">разрешените за приемане отпадъци </w:t>
      </w:r>
      <w:r w:rsidRPr="00BF6809">
        <w:rPr>
          <w:rFonts w:ascii="Times New Roman" w:hAnsi="Times New Roman" w:cs="Times New Roman"/>
          <w:sz w:val="24"/>
          <w:szCs w:val="24"/>
          <w:shd w:val="clear" w:color="auto" w:fill="FEFEFE"/>
        </w:rPr>
        <w:t xml:space="preserve">не изисква допълнителни площи. </w:t>
      </w:r>
      <w:r w:rsidRPr="00BF6809">
        <w:rPr>
          <w:rFonts w:ascii="Times New Roman" w:hAnsi="Times New Roman" w:cs="Times New Roman"/>
          <w:sz w:val="24"/>
          <w:szCs w:val="24"/>
        </w:rPr>
        <w:t xml:space="preserve">Не се предвижда ново строителство, което изключва  изкопни дейности  и използване на взривни устройства. </w:t>
      </w:r>
    </w:p>
    <w:p w14:paraId="73500282"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bCs/>
          <w:iCs/>
          <w:sz w:val="24"/>
          <w:szCs w:val="24"/>
          <w:lang w:eastAsia="bg-BG"/>
        </w:rPr>
        <w:t xml:space="preserve">Извършваните до момента дейности на територията на производствената площадка, включително и заявените с настоящото ИП промени не са свързани с  използването на производствени води. </w:t>
      </w:r>
      <w:r w:rsidRPr="00BF6809">
        <w:rPr>
          <w:rFonts w:ascii="Times New Roman" w:hAnsi="Times New Roman" w:cs="Times New Roman"/>
          <w:sz w:val="24"/>
          <w:szCs w:val="24"/>
        </w:rPr>
        <w:t>В</w:t>
      </w:r>
      <w:r w:rsidRPr="00BF6809">
        <w:rPr>
          <w:rFonts w:ascii="Times New Roman" w:hAnsi="Times New Roman" w:cs="Times New Roman"/>
          <w:sz w:val="24"/>
          <w:szCs w:val="24"/>
          <w:lang w:eastAsia="bg-BG"/>
        </w:rPr>
        <w:t>одоснабдяването  за питейно – битови нужди на обекта ще се осъществява, чрез съществуващата ВиК мрежа.</w:t>
      </w:r>
    </w:p>
    <w:p w14:paraId="5F7D27F1"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w:t>
      </w:r>
    </w:p>
    <w:p w14:paraId="5F7225FC" w14:textId="2FBF214C"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Площадковите отпадъчни води се отвеждат чрез изградена канализационна мрежа, като на площадката за разкомплектоване/съхранение  на ИУМПС преминават през монтиран каломаслоуловител. Електрозахранването ще се осъществява, чрез съществуваща електропреносна мрежа.</w:t>
      </w:r>
    </w:p>
    <w:p w14:paraId="00597E0A"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75368DB8" w14:textId="77777777" w:rsidR="001864E9" w:rsidRPr="00BF6809" w:rsidRDefault="001864E9" w:rsidP="00BF6809">
      <w:pPr>
        <w:spacing w:after="120" w:line="240" w:lineRule="auto"/>
        <w:ind w:firstLine="708"/>
        <w:jc w:val="both"/>
        <w:rPr>
          <w:rFonts w:ascii="Times New Roman" w:hAnsi="Times New Roman" w:cs="Times New Roman"/>
          <w:iCs/>
          <w:sz w:val="24"/>
          <w:szCs w:val="24"/>
          <w:lang w:val="ru-RU"/>
        </w:rPr>
      </w:pPr>
      <w:r w:rsidRPr="00BF6809">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BF6809">
        <w:rPr>
          <w:rFonts w:ascii="Times New Roman" w:hAnsi="Times New Roman" w:cs="Times New Roman"/>
          <w:sz w:val="24"/>
          <w:szCs w:val="24"/>
        </w:rPr>
        <w:t xml:space="preserve">о ще се реализира на действаща площадка </w:t>
      </w:r>
      <w:r w:rsidRPr="00BF6809">
        <w:rPr>
          <w:rFonts w:ascii="Times New Roman" w:hAnsi="Times New Roman" w:cs="Times New Roman"/>
          <w:bCs/>
          <w:sz w:val="24"/>
          <w:szCs w:val="24"/>
        </w:rPr>
        <w:t xml:space="preserve">в </w:t>
      </w:r>
      <w:r w:rsidRPr="00BF6809">
        <w:rPr>
          <w:rFonts w:ascii="Times New Roman" w:hAnsi="Times New Roman" w:cs="Times New Roman"/>
          <w:sz w:val="24"/>
          <w:szCs w:val="24"/>
        </w:rPr>
        <w:t xml:space="preserve">област Пловдив, община Пловдив, </w:t>
      </w:r>
      <w:r w:rsidRPr="00BF6809">
        <w:rPr>
          <w:rFonts w:ascii="Times New Roman" w:hAnsi="Times New Roman" w:cs="Times New Roman"/>
          <w:spacing w:val="-11"/>
          <w:sz w:val="24"/>
          <w:szCs w:val="24"/>
        </w:rPr>
        <w:t xml:space="preserve">гр. Пловдив, </w:t>
      </w:r>
      <w:r w:rsidRPr="00BF6809">
        <w:rPr>
          <w:rFonts w:ascii="Times New Roman" w:eastAsia="Calibri" w:hAnsi="Times New Roman" w:cs="Times New Roman"/>
          <w:iCs/>
          <w:sz w:val="24"/>
          <w:szCs w:val="24"/>
        </w:rPr>
        <w:t xml:space="preserve">ПИ с идентификатори: </w:t>
      </w:r>
      <w:r w:rsidRPr="00BF6809">
        <w:rPr>
          <w:rFonts w:ascii="Times New Roman" w:hAnsi="Times New Roman" w:cs="Times New Roman"/>
          <w:iCs/>
          <w:sz w:val="24"/>
          <w:szCs w:val="24"/>
        </w:rPr>
        <w:t>56784.527.272 и   56784.527.339</w:t>
      </w:r>
      <w:r w:rsidRPr="00BF6809">
        <w:rPr>
          <w:rFonts w:ascii="Times New Roman" w:hAnsi="Times New Roman" w:cs="Times New Roman"/>
          <w:iCs/>
          <w:sz w:val="24"/>
          <w:szCs w:val="24"/>
          <w:lang w:val="ru-RU"/>
        </w:rPr>
        <w:t xml:space="preserve"> с обща площ </w:t>
      </w:r>
      <w:r w:rsidRPr="00BF6809">
        <w:rPr>
          <w:rFonts w:ascii="Times New Roman" w:hAnsi="Times New Roman" w:cs="Times New Roman"/>
          <w:bCs/>
          <w:iCs/>
          <w:sz w:val="24"/>
          <w:szCs w:val="24"/>
        </w:rPr>
        <w:t xml:space="preserve">10 280 </w:t>
      </w:r>
      <w:r w:rsidRPr="00BF6809">
        <w:rPr>
          <w:rFonts w:ascii="Times New Roman" w:hAnsi="Times New Roman" w:cs="Times New Roman"/>
          <w:iCs/>
          <w:sz w:val="24"/>
          <w:szCs w:val="24"/>
        </w:rPr>
        <w:t xml:space="preserve"> </w:t>
      </w:r>
      <w:r w:rsidRPr="00BF6809">
        <w:rPr>
          <w:rFonts w:ascii="Times New Roman" w:hAnsi="Times New Roman" w:cs="Times New Roman"/>
          <w:iCs/>
          <w:sz w:val="24"/>
          <w:szCs w:val="24"/>
          <w:lang w:val="ru-RU"/>
        </w:rPr>
        <w:t>кв.м.</w:t>
      </w:r>
    </w:p>
    <w:p w14:paraId="48E7CD2B" w14:textId="77777777" w:rsidR="001864E9" w:rsidRPr="00BF6809" w:rsidRDefault="001864E9" w:rsidP="00BF6809">
      <w:pPr>
        <w:spacing w:after="120" w:line="240" w:lineRule="auto"/>
        <w:ind w:firstLine="708"/>
        <w:jc w:val="both"/>
        <w:rPr>
          <w:rFonts w:ascii="Times New Roman" w:hAnsi="Times New Roman" w:cs="Times New Roman"/>
          <w:bCs/>
          <w:sz w:val="24"/>
          <w:szCs w:val="24"/>
        </w:rPr>
      </w:pPr>
      <w:r w:rsidRPr="00BF6809">
        <w:rPr>
          <w:rFonts w:ascii="Times New Roman" w:hAnsi="Times New Roman" w:cs="Times New Roman"/>
          <w:bCs/>
          <w:sz w:val="24"/>
          <w:szCs w:val="24"/>
        </w:rPr>
        <w:t xml:space="preserve">Увеличаването на количествата на вече разрешените </w:t>
      </w:r>
      <w:r w:rsidRPr="00BF6809">
        <w:rPr>
          <w:rFonts w:ascii="Times New Roman" w:hAnsi="Times New Roman" w:cs="Times New Roman"/>
          <w:sz w:val="24"/>
          <w:szCs w:val="24"/>
          <w:lang w:eastAsia="bg-BG"/>
        </w:rPr>
        <w:t>НУБА с код 16 06 01*</w:t>
      </w:r>
      <w:r w:rsidRPr="00BF6809">
        <w:rPr>
          <w:rFonts w:ascii="Times New Roman" w:hAnsi="Times New Roman" w:cs="Times New Roman"/>
          <w:bCs/>
          <w:sz w:val="24"/>
          <w:szCs w:val="24"/>
        </w:rPr>
        <w:t xml:space="preserve"> </w:t>
      </w:r>
      <w:r w:rsidRPr="00BF6809">
        <w:rPr>
          <w:rFonts w:ascii="Times New Roman" w:hAnsi="Times New Roman" w:cs="Times New Roman"/>
          <w:sz w:val="24"/>
          <w:szCs w:val="24"/>
          <w:lang w:eastAsia="bg-BG"/>
        </w:rPr>
        <w:t>не</w:t>
      </w:r>
      <w:r w:rsidRPr="00BF6809">
        <w:rPr>
          <w:rFonts w:ascii="Times New Roman" w:hAnsi="Times New Roman" w:cs="Times New Roman"/>
          <w:bCs/>
          <w:sz w:val="24"/>
          <w:szCs w:val="24"/>
        </w:rPr>
        <w:t xml:space="preserve">  е свързано с наемане на допълнителни площи и помещения. </w:t>
      </w:r>
    </w:p>
    <w:p w14:paraId="7FB6D83D" w14:textId="77777777" w:rsidR="001864E9" w:rsidRPr="00BF6809" w:rsidRDefault="001864E9" w:rsidP="00BF6809">
      <w:pPr>
        <w:spacing w:line="240" w:lineRule="auto"/>
        <w:ind w:firstLine="708"/>
        <w:jc w:val="both"/>
        <w:rPr>
          <w:rFonts w:ascii="Times New Roman" w:eastAsia="Calibri" w:hAnsi="Times New Roman" w:cs="Times New Roman"/>
          <w:sz w:val="24"/>
          <w:szCs w:val="24"/>
        </w:rPr>
      </w:pPr>
      <w:r w:rsidRPr="00BF6809">
        <w:rPr>
          <w:rFonts w:ascii="Times New Roman" w:hAnsi="Times New Roman" w:cs="Times New Roman"/>
          <w:bCs/>
          <w:sz w:val="24"/>
          <w:szCs w:val="24"/>
        </w:rPr>
        <w:t xml:space="preserve">Инфраструктурата  на съществуващата площадка е   съобразена  и отговаря на изискванията на нормативната уредба за  извършваните към момента дейности </w:t>
      </w:r>
      <w:r w:rsidRPr="00BF6809">
        <w:rPr>
          <w:rFonts w:ascii="Times New Roman" w:hAnsi="Times New Roman" w:cs="Times New Roman"/>
          <w:sz w:val="24"/>
          <w:szCs w:val="24"/>
        </w:rPr>
        <w:t xml:space="preserve">с ОЧЦМ; </w:t>
      </w:r>
      <w:r w:rsidRPr="00BF6809">
        <w:rPr>
          <w:rFonts w:ascii="Times New Roman" w:hAnsi="Times New Roman" w:cs="Times New Roman"/>
          <w:bCs/>
          <w:iCs/>
          <w:sz w:val="24"/>
          <w:szCs w:val="24"/>
        </w:rPr>
        <w:t xml:space="preserve">ИУМПС; </w:t>
      </w:r>
      <w:r w:rsidRPr="00BF6809">
        <w:rPr>
          <w:rFonts w:ascii="Times New Roman" w:hAnsi="Times New Roman" w:cs="Times New Roman"/>
          <w:sz w:val="24"/>
          <w:szCs w:val="24"/>
        </w:rPr>
        <w:t>ИУЕЕО; НУБА  и  опаковки.</w:t>
      </w:r>
    </w:p>
    <w:p w14:paraId="24929266" w14:textId="77777777" w:rsidR="001864E9" w:rsidRPr="00BF6809" w:rsidRDefault="001864E9" w:rsidP="00BF6809">
      <w:pPr>
        <w:spacing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-заградена е с плътна ограда, осигурено е 24-часово видеонаблюдение и охрана.</w:t>
      </w:r>
    </w:p>
    <w:p w14:paraId="26071ECF" w14:textId="77777777" w:rsidR="001864E9" w:rsidRPr="00BF6809" w:rsidRDefault="001864E9" w:rsidP="00BF6809">
      <w:pPr>
        <w:spacing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-покрита е с трайна непропусклива повърхност от бетон и асфалт </w:t>
      </w:r>
    </w:p>
    <w:p w14:paraId="7A35B72C"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  до 60 тона.</w:t>
      </w:r>
    </w:p>
    <w:p w14:paraId="79C11A3A" w14:textId="77777777" w:rsidR="001864E9" w:rsidRPr="00BF6809" w:rsidRDefault="001864E9" w:rsidP="00BF6809">
      <w:pPr>
        <w:spacing w:line="240" w:lineRule="auto"/>
        <w:ind w:firstLine="708"/>
        <w:jc w:val="both"/>
        <w:rPr>
          <w:rFonts w:ascii="Times New Roman" w:hAnsi="Times New Roman" w:cs="Times New Roman"/>
          <w:bCs/>
          <w:sz w:val="24"/>
          <w:szCs w:val="24"/>
        </w:rPr>
      </w:pPr>
      <w:r w:rsidRPr="00BF6809">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00181E08" w14:textId="77777777" w:rsidR="001864E9" w:rsidRPr="00BF6809" w:rsidRDefault="001864E9" w:rsidP="00BF6809">
      <w:pPr>
        <w:spacing w:line="240" w:lineRule="auto"/>
        <w:ind w:firstLine="708"/>
        <w:jc w:val="both"/>
        <w:rPr>
          <w:rFonts w:ascii="Times New Roman" w:hAnsi="Times New Roman" w:cs="Times New Roman"/>
          <w:bCs/>
          <w:sz w:val="24"/>
          <w:szCs w:val="24"/>
        </w:rPr>
      </w:pPr>
      <w:r w:rsidRPr="00BF6809">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3844CF3B" w14:textId="77777777" w:rsidR="001864E9" w:rsidRPr="00BF6809" w:rsidRDefault="001864E9" w:rsidP="00BF6809">
      <w:pPr>
        <w:spacing w:after="120" w:line="240" w:lineRule="auto"/>
        <w:jc w:val="both"/>
        <w:rPr>
          <w:rFonts w:ascii="Times New Roman" w:eastAsia="Times New Roman" w:hAnsi="Times New Roman" w:cs="Times New Roman"/>
          <w:b/>
          <w:sz w:val="24"/>
          <w:szCs w:val="24"/>
        </w:rPr>
      </w:pPr>
      <w:r w:rsidRPr="00BF6809">
        <w:rPr>
          <w:rFonts w:ascii="Times New Roman" w:eastAsia="Times New Roman" w:hAnsi="Times New Roman" w:cs="Times New Roman"/>
          <w:b/>
          <w:sz w:val="24"/>
          <w:szCs w:val="24"/>
        </w:rPr>
        <w:t xml:space="preserve">Дружеството  възнамерява да увеличи количествата на вече разрешените за приемане НУБА с </w:t>
      </w:r>
      <w:r w:rsidRPr="00BF6809">
        <w:rPr>
          <w:rFonts w:ascii="Times New Roman" w:eastAsia="Times New Roman" w:hAnsi="Times New Roman" w:cs="Times New Roman"/>
          <w:b/>
          <w:bCs/>
          <w:sz w:val="24"/>
          <w:szCs w:val="24"/>
        </w:rPr>
        <w:t xml:space="preserve">код 16 06 01* </w:t>
      </w:r>
      <w:r w:rsidRPr="00BF6809">
        <w:rPr>
          <w:rFonts w:ascii="Times New Roman" w:hAnsi="Times New Roman" w:cs="Times New Roman"/>
          <w:b/>
          <w:bCs/>
          <w:spacing w:val="-7"/>
          <w:sz w:val="24"/>
          <w:szCs w:val="24"/>
        </w:rPr>
        <w:t xml:space="preserve">от разрешените  </w:t>
      </w:r>
      <w:r w:rsidRPr="00BF6809">
        <w:rPr>
          <w:rFonts w:ascii="Times New Roman" w:hAnsi="Times New Roman" w:cs="Times New Roman"/>
          <w:b/>
          <w:bCs/>
          <w:spacing w:val="-7"/>
          <w:sz w:val="24"/>
          <w:szCs w:val="24"/>
          <w:lang w:val="en-US"/>
        </w:rPr>
        <w:t xml:space="preserve">  </w:t>
      </w:r>
      <w:r w:rsidRPr="00BF6809">
        <w:rPr>
          <w:rFonts w:ascii="Times New Roman" w:hAnsi="Times New Roman" w:cs="Times New Roman"/>
          <w:b/>
          <w:bCs/>
          <w:spacing w:val="-7"/>
          <w:sz w:val="24"/>
          <w:szCs w:val="24"/>
        </w:rPr>
        <w:t>100 т /год.  на  2000 т /год.</w:t>
      </w:r>
    </w:p>
    <w:p w14:paraId="42CED85C" w14:textId="77777777" w:rsidR="001864E9" w:rsidRPr="00BF6809" w:rsidRDefault="001864E9" w:rsidP="00BF6809">
      <w:pPr>
        <w:spacing w:after="120" w:line="240" w:lineRule="auto"/>
        <w:ind w:firstLine="708"/>
        <w:jc w:val="both"/>
        <w:rPr>
          <w:rFonts w:ascii="Times New Roman" w:eastAsia="Times New Roman" w:hAnsi="Times New Roman" w:cs="Times New Roman"/>
          <w:b/>
          <w:i/>
          <w:sz w:val="24"/>
          <w:szCs w:val="24"/>
          <w:u w:val="single"/>
        </w:rPr>
      </w:pPr>
      <w:bookmarkStart w:id="2" w:name="_Hlk135635800"/>
      <w:r w:rsidRPr="00BF6809">
        <w:rPr>
          <w:rFonts w:ascii="Times New Roman" w:eastAsia="Times New Roman" w:hAnsi="Times New Roman" w:cs="Times New Roman"/>
          <w:b/>
          <w:i/>
          <w:sz w:val="24"/>
          <w:szCs w:val="24"/>
          <w:u w:val="single"/>
        </w:rPr>
        <w:t>Дейности по събиране и временно съхранение на НУБА:</w:t>
      </w:r>
    </w:p>
    <w:p w14:paraId="144F254E" w14:textId="77777777" w:rsidR="001864E9" w:rsidRPr="00BF6809" w:rsidRDefault="001864E9"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Изкупените от физически и/или юридически лица батерии и акумулатори ще се събират и съхраняват временно в контейнери или палети, устойчиви на киселина, разположени върху бетонирана площ в закрито помещение на площадката.</w:t>
      </w:r>
    </w:p>
    <w:p w14:paraId="3B56D9AF" w14:textId="77777777" w:rsidR="001864E9" w:rsidRPr="00BF6809" w:rsidRDefault="001864E9" w:rsidP="00BF6809">
      <w:pPr>
        <w:spacing w:after="120" w:line="240" w:lineRule="auto"/>
        <w:ind w:firstLine="708"/>
        <w:jc w:val="both"/>
        <w:rPr>
          <w:rFonts w:ascii="Times New Roman" w:hAnsi="Times New Roman" w:cs="Times New Roman"/>
          <w:sz w:val="24"/>
          <w:szCs w:val="24"/>
        </w:rPr>
      </w:pPr>
      <w:bookmarkStart w:id="3" w:name="_Hlk135635981"/>
      <w:bookmarkEnd w:id="2"/>
      <w:r w:rsidRPr="00BF6809">
        <w:rPr>
          <w:rFonts w:ascii="Times New Roman" w:eastAsia="Times New Roman" w:hAnsi="Times New Roman" w:cs="Times New Roman"/>
          <w:sz w:val="24"/>
          <w:szCs w:val="24"/>
        </w:rPr>
        <w:lastRenderedPageBreak/>
        <w:t xml:space="preserve">Местата и съдовете в които ще се съхраняват събраните НУБА са обозначени с табели, с код и наименование, съгласно </w:t>
      </w:r>
      <w:r w:rsidRPr="00BF6809">
        <w:rPr>
          <w:rFonts w:ascii="Times New Roman" w:eastAsia="Times New Roman" w:hAnsi="Times New Roman" w:cs="Times New Roman"/>
          <w:bCs/>
          <w:sz w:val="24"/>
          <w:szCs w:val="24"/>
          <w:lang w:eastAsia="bg-BG"/>
        </w:rPr>
        <w:t xml:space="preserve">Наредба № 2 за Класификация на отпадъците  </w:t>
      </w:r>
      <w:r w:rsidRPr="00BF6809">
        <w:rPr>
          <w:rFonts w:ascii="Times New Roman" w:eastAsia="Calibri" w:hAnsi="Times New Roman" w:cs="Times New Roman"/>
          <w:i/>
          <w:sz w:val="24"/>
          <w:szCs w:val="24"/>
          <w:lang w:val="en-US"/>
        </w:rPr>
        <w:t>/</w:t>
      </w:r>
      <w:r w:rsidRPr="00BF6809">
        <w:rPr>
          <w:rFonts w:ascii="Times New Roman" w:eastAsia="Calibri" w:hAnsi="Times New Roman" w:cs="Times New Roman"/>
          <w:i/>
          <w:iCs/>
          <w:sz w:val="24"/>
          <w:szCs w:val="24"/>
        </w:rPr>
        <w:t>Обн. ДВ. бр.66 от 8 Август 2014г., изм. и доп…..</w:t>
      </w:r>
      <w:r w:rsidRPr="00BF6809">
        <w:rPr>
          <w:rFonts w:ascii="Times New Roman" w:eastAsia="Calibri" w:hAnsi="Times New Roman" w:cs="Times New Roman"/>
          <w:i/>
          <w:iCs/>
          <w:sz w:val="24"/>
          <w:szCs w:val="24"/>
          <w:lang w:val="en-US"/>
        </w:rPr>
        <w:t>/</w:t>
      </w:r>
      <w:r w:rsidRPr="00BF6809">
        <w:rPr>
          <w:rFonts w:ascii="Times New Roman" w:eastAsia="Calibri" w:hAnsi="Times New Roman" w:cs="Times New Roman"/>
          <w:i/>
          <w:iCs/>
          <w:sz w:val="24"/>
          <w:szCs w:val="24"/>
        </w:rPr>
        <w:t>.</w:t>
      </w:r>
    </w:p>
    <w:p w14:paraId="0DE9D8D5" w14:textId="77777777" w:rsidR="001864E9" w:rsidRPr="00BF6809" w:rsidRDefault="001864E9" w:rsidP="00BF6809">
      <w:pPr>
        <w:spacing w:after="120" w:line="240" w:lineRule="auto"/>
        <w:ind w:firstLine="708"/>
        <w:jc w:val="both"/>
        <w:rPr>
          <w:rFonts w:ascii="Times New Roman" w:eastAsia="Times New Roman" w:hAnsi="Times New Roman" w:cs="Times New Roman"/>
          <w:i/>
          <w:sz w:val="24"/>
          <w:szCs w:val="24"/>
        </w:rPr>
      </w:pPr>
      <w:r w:rsidRPr="00BF6809">
        <w:rPr>
          <w:rFonts w:ascii="Times New Roman" w:eastAsia="Times New Roman" w:hAnsi="Times New Roman" w:cs="Times New Roman"/>
          <w:sz w:val="24"/>
          <w:szCs w:val="24"/>
        </w:rPr>
        <w:t xml:space="preserve">Събирането и съхранението на НУБА ще се извършва в съответствие Минимални технически изисквания заложени в Приложение № 4 към чл. 43, ал. 1 и чл. 46, ал. 2 от Наредбата за батерии и акумулатори и за негодни за употреба акумулатори </w:t>
      </w:r>
      <w:r w:rsidRPr="00BF6809">
        <w:rPr>
          <w:rFonts w:ascii="Times New Roman" w:eastAsia="Times New Roman" w:hAnsi="Times New Roman" w:cs="Times New Roman"/>
          <w:i/>
          <w:sz w:val="24"/>
          <w:szCs w:val="24"/>
        </w:rPr>
        <w:t>/Обн. ДВ бр. 2 от 08.01.2013 г., ......посл.</w:t>
      </w:r>
      <w:r w:rsidRPr="00BF6809">
        <w:rPr>
          <w:rFonts w:ascii="Times New Roman" w:hAnsi="Times New Roman" w:cs="Times New Roman"/>
          <w:i/>
          <w:sz w:val="24"/>
          <w:szCs w:val="24"/>
          <w:shd w:val="clear" w:color="auto" w:fill="FEFEFE"/>
        </w:rPr>
        <w:t xml:space="preserve"> изм. и доп. </w:t>
      </w:r>
      <w:r w:rsidRPr="00BF6809">
        <w:rPr>
          <w:rFonts w:ascii="Times New Roman" w:hAnsi="Times New Roman" w:cs="Times New Roman"/>
          <w:i/>
          <w:iCs/>
          <w:sz w:val="24"/>
          <w:szCs w:val="24"/>
        </w:rPr>
        <w:t>ДВ. бр.100 от 16 Декември 2022г</w:t>
      </w:r>
      <w:r w:rsidRPr="00BF6809">
        <w:rPr>
          <w:rFonts w:ascii="Times New Roman" w:eastAsia="Times New Roman" w:hAnsi="Times New Roman" w:cs="Times New Roman"/>
          <w:i/>
          <w:sz w:val="24"/>
          <w:szCs w:val="24"/>
        </w:rPr>
        <w:t xml:space="preserve"> /.</w:t>
      </w:r>
    </w:p>
    <w:p w14:paraId="5F301714" w14:textId="77777777" w:rsidR="001864E9" w:rsidRPr="00BF6809" w:rsidRDefault="001864E9"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Площадката за съхраняване на НУБА е на  закрито и върху участъци с непропускливо и корозивноустойчиво покритие и е ще бъдат разположени контейнери-затворени специализирани съдове, отговарящи на следните изисквания:</w:t>
      </w:r>
    </w:p>
    <w:p w14:paraId="52F240D7" w14:textId="77777777" w:rsidR="001864E9" w:rsidRPr="00BF6809" w:rsidRDefault="001864E9">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бъдат устойчиви спрямо веществата, съдържащи се в батериите и акумулаторите, и материалът, от който са изработени, да не взаимодейства с тях;</w:t>
      </w:r>
    </w:p>
    <w:p w14:paraId="32AE6B7F" w14:textId="77777777" w:rsidR="001864E9" w:rsidRPr="00BF6809" w:rsidRDefault="001864E9">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осигуряват вентилация на въздух;</w:t>
      </w:r>
    </w:p>
    <w:p w14:paraId="685EB67C" w14:textId="77777777" w:rsidR="001864E9" w:rsidRPr="00BF6809" w:rsidRDefault="001864E9">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бъдат обозначени с надпис "Негодни за употреба батерии и акумулатори".</w:t>
      </w:r>
    </w:p>
    <w:p w14:paraId="148B9A9A" w14:textId="77777777" w:rsidR="001864E9" w:rsidRPr="00BF6809" w:rsidRDefault="001864E9"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Събраните от физически и/или юридически лица НУБА, ще се предават на фирми, притежаващи необходимите разрешителни документи за дейности с отпадъци, съгласно чл. 35 от ЗУО, след сключен писмен договор.</w:t>
      </w:r>
      <w:bookmarkEnd w:id="3"/>
    </w:p>
    <w:p w14:paraId="4AB6BA78" w14:textId="77777777" w:rsidR="001864E9" w:rsidRPr="00BF6809" w:rsidRDefault="001864E9"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BF6809">
        <w:rPr>
          <w:rFonts w:ascii="Times New Roman" w:eastAsia="Times New Roman" w:hAnsi="Times New Roman" w:cs="Times New Roman"/>
          <w:sz w:val="24"/>
          <w:szCs w:val="24"/>
          <w:lang w:val="ru-RU"/>
        </w:rPr>
        <w:t xml:space="preserve">изискванията </w:t>
      </w:r>
      <w:r w:rsidRPr="00BF6809">
        <w:rPr>
          <w:rFonts w:ascii="Times New Roman" w:eastAsia="Times New Roman" w:hAnsi="Times New Roman" w:cs="Times New Roman"/>
          <w:spacing w:val="5"/>
          <w:sz w:val="24"/>
          <w:szCs w:val="24"/>
        </w:rPr>
        <w:t xml:space="preserve">и условията, поставени в </w:t>
      </w:r>
      <w:r w:rsidRPr="00BF6809">
        <w:rPr>
          <w:rFonts w:ascii="Times New Roman" w:hAnsi="Times New Roman" w:cs="Times New Roman"/>
          <w:sz w:val="24"/>
          <w:szCs w:val="24"/>
        </w:rPr>
        <w:t>НАРЕДБА № Н-4 от 2.06.2023 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w:t>
      </w:r>
      <w:r w:rsidRPr="00BF6809">
        <w:rPr>
          <w:rFonts w:ascii="Times New Roman" w:hAnsi="Times New Roman" w:cs="Times New Roman"/>
          <w:i/>
          <w:iCs/>
          <w:sz w:val="24"/>
          <w:szCs w:val="24"/>
        </w:rPr>
        <w:t>Издадена от министъра на околната среда и водите, oбн., ДВ, бр. 52 от 16.06.2023 г./,</w:t>
      </w:r>
      <w:r w:rsidRPr="00BF6809">
        <w:rPr>
          <w:rFonts w:ascii="Times New Roman" w:hAnsi="Times New Roman" w:cs="Times New Roman"/>
          <w:sz w:val="24"/>
          <w:szCs w:val="24"/>
        </w:rPr>
        <w:t xml:space="preserve"> както и в </w:t>
      </w:r>
      <w:r w:rsidRPr="00BF6809">
        <w:rPr>
          <w:rFonts w:ascii="Times New Roman" w:eastAsia="Times New Roman" w:hAnsi="Times New Roman" w:cs="Times New Roman"/>
          <w:spacing w:val="5"/>
          <w:sz w:val="24"/>
          <w:szCs w:val="24"/>
        </w:rPr>
        <w:t>специализираните подзаконови нормативни актове, съответно за всеки специфичен отпадък.</w:t>
      </w:r>
    </w:p>
    <w:p w14:paraId="5F1C7418"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619EA923" w14:textId="77777777" w:rsidR="001864E9" w:rsidRPr="00BF6809" w:rsidRDefault="001864E9" w:rsidP="00BF6809">
      <w:pPr>
        <w:spacing w:after="0" w:line="240" w:lineRule="auto"/>
        <w:ind w:firstLine="708"/>
        <w:jc w:val="both"/>
        <w:rPr>
          <w:rFonts w:ascii="Times New Roman" w:eastAsia="Calibri" w:hAnsi="Times New Roman" w:cs="Times New Roman"/>
          <w:noProof/>
          <w:sz w:val="24"/>
          <w:szCs w:val="24"/>
        </w:rPr>
      </w:pPr>
    </w:p>
    <w:p w14:paraId="1ECB9D8D"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eastAsia="Calibri" w:hAnsi="Times New Roman" w:cs="Times New Roman"/>
          <w:noProof/>
          <w:sz w:val="24"/>
          <w:szCs w:val="24"/>
        </w:rPr>
        <w:t xml:space="preserve">На площадката са налични закрити складови помещения /сгради, халета и навеси, в които  </w:t>
      </w:r>
      <w:r w:rsidRPr="00BF6809">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BF6809">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BF6809">
        <w:rPr>
          <w:rFonts w:ascii="Times New Roman" w:eastAsia="Calibri" w:hAnsi="Times New Roman" w:cs="Times New Roman"/>
          <w:sz w:val="24"/>
          <w:szCs w:val="24"/>
        </w:rPr>
        <w:t xml:space="preserve"> Наредба № 2 за класификация на отпадъците /</w:t>
      </w:r>
      <w:r w:rsidRPr="00BF6809">
        <w:rPr>
          <w:rFonts w:ascii="Times New Roman" w:eastAsia="Calibri" w:hAnsi="Times New Roman" w:cs="Times New Roman"/>
          <w:i/>
          <w:sz w:val="24"/>
          <w:szCs w:val="24"/>
        </w:rPr>
        <w:t xml:space="preserve">обн. ДВ бр. 66 от 08.08.2014 г., изм. и доп......., /. </w:t>
      </w:r>
    </w:p>
    <w:p w14:paraId="0467EB0A" w14:textId="77777777" w:rsidR="001864E9" w:rsidRPr="00BF6809" w:rsidRDefault="001864E9" w:rsidP="00BF6809">
      <w:pPr>
        <w:tabs>
          <w:tab w:val="num" w:pos="1418"/>
        </w:tabs>
        <w:spacing w:line="240" w:lineRule="auto"/>
        <w:ind w:firstLine="708"/>
        <w:jc w:val="both"/>
        <w:rPr>
          <w:rFonts w:ascii="Times New Roman" w:hAnsi="Times New Roman" w:cs="Times New Roman"/>
          <w:sz w:val="24"/>
          <w:szCs w:val="24"/>
        </w:rPr>
      </w:pPr>
      <w:r w:rsidRPr="00BF6809">
        <w:rPr>
          <w:rFonts w:ascii="Times New Roman" w:eastAsia="Calibri" w:hAnsi="Times New Roman" w:cs="Times New Roman"/>
          <w:spacing w:val="2"/>
          <w:sz w:val="24"/>
          <w:szCs w:val="24"/>
        </w:rPr>
        <w:t xml:space="preserve">Всички отпадъци приети от физически или юридически лица, включително и  генерираните в резултат дейността на площадката, ще  се събират разделно и съхраняват по подходящ начин, съгласно техния произход, вид, състав и характерни свойства. </w:t>
      </w:r>
      <w:r w:rsidRPr="00BF6809">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BF6809">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BF6809">
        <w:rPr>
          <w:rFonts w:ascii="Times New Roman" w:hAnsi="Times New Roman" w:cs="Times New Roman"/>
          <w:spacing w:val="2"/>
          <w:sz w:val="24"/>
          <w:szCs w:val="24"/>
        </w:rPr>
        <w:t xml:space="preserve"> оползотворяване/ обезвреждане</w:t>
      </w:r>
      <w:r w:rsidRPr="00BF6809">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Pr="00BF6809">
        <w:rPr>
          <w:rFonts w:ascii="Times New Roman" w:hAnsi="Times New Roman" w:cs="Times New Roman"/>
          <w:sz w:val="24"/>
          <w:szCs w:val="24"/>
        </w:rPr>
        <w:t>Закона за управление на отпадъците /</w:t>
      </w:r>
      <w:r w:rsidRPr="00BF6809">
        <w:rPr>
          <w:rFonts w:ascii="Times New Roman" w:hAnsi="Times New Roman" w:cs="Times New Roman"/>
          <w:i/>
          <w:sz w:val="24"/>
          <w:szCs w:val="24"/>
        </w:rPr>
        <w:t>обн. ДВ бр. 53 от 13.07.2012 г., изм. и доп……./.</w:t>
      </w:r>
    </w:p>
    <w:p w14:paraId="21B096AE"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hAnsi="Times New Roman" w:cs="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w:t>
      </w:r>
      <w:r w:rsidRPr="00BF6809">
        <w:rPr>
          <w:rFonts w:ascii="Times New Roman" w:hAnsi="Times New Roman" w:cs="Times New Roman"/>
          <w:sz w:val="24"/>
          <w:szCs w:val="24"/>
        </w:rPr>
        <w:lastRenderedPageBreak/>
        <w:t xml:space="preserve">извършването на мащабни строителни работи, което изключва  изкопни дейности  и използване на взривни устройства. </w:t>
      </w:r>
    </w:p>
    <w:p w14:paraId="0E9165F5"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hAnsi="Times New Roman" w:cs="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7B012C2F"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eastAsia="Calibri" w:hAnsi="Times New Roman" w:cs="Times New Roman"/>
          <w:sz w:val="24"/>
          <w:szCs w:val="24"/>
        </w:rPr>
        <w:t>Не се предвижда и изграждане на нов електропровод.</w:t>
      </w:r>
    </w:p>
    <w:p w14:paraId="77091283"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hAnsi="Times New Roman" w:cs="Times New Roman"/>
          <w:sz w:val="24"/>
          <w:szCs w:val="24"/>
          <w:lang w:eastAsia="bg-BG"/>
        </w:rPr>
        <w:t>Водоснабдяването  за питейно – битови нужди на обекта ще се осъществява, чрез съществуващата ВиК мрежа.</w:t>
      </w:r>
    </w:p>
    <w:p w14:paraId="32182D24" w14:textId="77777777" w:rsidR="001864E9" w:rsidRPr="00BF6809" w:rsidRDefault="001864E9" w:rsidP="00BF6809">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02D1D3A6" w14:textId="270533D9" w:rsidR="00EE2208" w:rsidRPr="00BF6809" w:rsidRDefault="001864E9" w:rsidP="00BF6809">
      <w:pPr>
        <w:tabs>
          <w:tab w:val="num" w:pos="1418"/>
        </w:tabs>
        <w:spacing w:line="240" w:lineRule="auto"/>
        <w:jc w:val="both"/>
        <w:rPr>
          <w:rFonts w:ascii="Times New Roman" w:eastAsia="Calibri" w:hAnsi="Times New Roman" w:cs="Times New Roman"/>
          <w:sz w:val="24"/>
          <w:szCs w:val="24"/>
        </w:rPr>
      </w:pPr>
      <w:r w:rsidRPr="00BF6809">
        <w:rPr>
          <w:rFonts w:ascii="Times New Roman" w:eastAsia="Calibri"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46B12DBE" w14:textId="77777777" w:rsidR="00EE2208" w:rsidRPr="00BF6809" w:rsidRDefault="00EE2208" w:rsidP="00BF6809">
      <w:pPr>
        <w:spacing w:after="0" w:line="240" w:lineRule="auto"/>
        <w:ind w:firstLine="709"/>
        <w:jc w:val="both"/>
        <w:rPr>
          <w:rFonts w:ascii="Times New Roman" w:hAnsi="Times New Roman" w:cs="Times New Roman"/>
          <w:sz w:val="24"/>
          <w:szCs w:val="24"/>
        </w:rPr>
      </w:pPr>
    </w:p>
    <w:p w14:paraId="1634B2D6"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б) взаимовръзка и кумулиране с други съществуващи и/или одобрени инвестиционни предложения;</w:t>
      </w:r>
    </w:p>
    <w:p w14:paraId="53A6C74D" w14:textId="58C97DC4" w:rsidR="001864E9" w:rsidRPr="00BF6809" w:rsidRDefault="001864E9" w:rsidP="00BF6809">
      <w:pPr>
        <w:pStyle w:val="1"/>
        <w:ind w:firstLine="709"/>
        <w:jc w:val="both"/>
        <w:rPr>
          <w:rFonts w:ascii="Times New Roman" w:hAnsi="Times New Roman"/>
          <w:b w:val="0"/>
          <w:bCs w:val="0"/>
          <w:lang w:eastAsia="bg-BG"/>
        </w:rPr>
      </w:pPr>
      <w:r w:rsidRPr="00BF6809">
        <w:rPr>
          <w:rFonts w:ascii="Times New Roman" w:hAnsi="Times New Roman"/>
          <w:b w:val="0"/>
          <w:bCs w:val="0"/>
          <w:lang w:eastAsia="bg-BG"/>
        </w:rPr>
        <w:t xml:space="preserve">Реализацията на предложението ще е съобразено с изискванията на екологичното законодателство, във връзка с което </w:t>
      </w:r>
      <w:r w:rsidRPr="00BF6809">
        <w:rPr>
          <w:rFonts w:ascii="Times New Roman" w:hAnsi="Times New Roman"/>
          <w:b w:val="0"/>
          <w:bCs w:val="0"/>
        </w:rPr>
        <w:t xml:space="preserve">за реализацията на ИП е необходимо положително становище от компетентния орган РИОСВ-Пловдив. </w:t>
      </w:r>
    </w:p>
    <w:p w14:paraId="4038B2C8" w14:textId="77777777" w:rsidR="001864E9" w:rsidRPr="00BF6809" w:rsidRDefault="001864E9" w:rsidP="00BF6809">
      <w:pPr>
        <w:pStyle w:val="1"/>
        <w:ind w:firstLine="709"/>
        <w:jc w:val="both"/>
        <w:rPr>
          <w:rFonts w:ascii="Times New Roman" w:hAnsi="Times New Roman"/>
          <w:b w:val="0"/>
          <w:bCs w:val="0"/>
          <w:lang w:eastAsia="bg-BG"/>
        </w:rPr>
      </w:pPr>
      <w:r w:rsidRPr="00BF6809">
        <w:rPr>
          <w:rFonts w:ascii="Times New Roman" w:hAnsi="Times New Roman"/>
          <w:b w:val="0"/>
          <w:bCs w:val="0"/>
        </w:rPr>
        <w:t>За последващата експлоатация на ИП е необходимо дружеството да подаде  чрез НИСО-Заявление за изменение и/или допълнение на  Разрешение №</w:t>
      </w:r>
      <w:r w:rsidRPr="00BF6809">
        <w:rPr>
          <w:rFonts w:ascii="Times New Roman" w:eastAsia="Calibri" w:hAnsi="Times New Roman"/>
          <w:b w:val="0"/>
          <w:bCs w:val="0"/>
        </w:rPr>
        <w:t xml:space="preserve"> 09-ДО-00000968-05 от 16.08.2023</w:t>
      </w:r>
      <w:r w:rsidRPr="00BF6809">
        <w:rPr>
          <w:rFonts w:ascii="Times New Roman" w:hAnsi="Times New Roman"/>
          <w:b w:val="0"/>
          <w:bCs w:val="0"/>
        </w:rPr>
        <w:t>год., по   образец  №3,  съгласно чл. 73, ал. 2 и 3 от ЗУО до  Директора на РИОСВ – Пловдив</w:t>
      </w:r>
      <w:r w:rsidRPr="00BF6809">
        <w:rPr>
          <w:rFonts w:ascii="Times New Roman" w:hAnsi="Times New Roman"/>
          <w:b w:val="0"/>
          <w:bCs w:val="0"/>
          <w:lang w:val="en-US"/>
        </w:rPr>
        <w:t>.</w:t>
      </w:r>
    </w:p>
    <w:p w14:paraId="56E3DCA6" w14:textId="77777777" w:rsidR="00EE2208" w:rsidRPr="00BF6809" w:rsidRDefault="00EE2208" w:rsidP="00BF6809">
      <w:pPr>
        <w:spacing w:after="120" w:line="240" w:lineRule="auto"/>
        <w:ind w:firstLine="708"/>
        <w:jc w:val="both"/>
        <w:rPr>
          <w:rFonts w:ascii="Times New Roman" w:hAnsi="Times New Roman" w:cs="Times New Roman"/>
          <w:sz w:val="24"/>
          <w:szCs w:val="24"/>
        </w:rPr>
      </w:pPr>
    </w:p>
    <w:p w14:paraId="7E94A41E"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BF6809">
        <w:rPr>
          <w:rFonts w:ascii="Times New Roman" w:hAnsi="Times New Roman" w:cs="Times New Roman"/>
          <w:sz w:val="24"/>
          <w:szCs w:val="24"/>
        </w:rPr>
        <w:t>;</w:t>
      </w:r>
    </w:p>
    <w:p w14:paraId="29DE59B3" w14:textId="77777777" w:rsidR="001864E9" w:rsidRPr="00BF6809" w:rsidRDefault="001864E9" w:rsidP="00BF6809">
      <w:pPr>
        <w:spacing w:after="120" w:line="240" w:lineRule="auto"/>
        <w:ind w:firstLine="708"/>
        <w:jc w:val="both"/>
        <w:rPr>
          <w:rFonts w:ascii="Times New Roman" w:hAnsi="Times New Roman" w:cs="Times New Roman"/>
          <w:sz w:val="24"/>
          <w:szCs w:val="24"/>
          <w:lang w:val="ru-RU"/>
        </w:rPr>
      </w:pPr>
      <w:r w:rsidRPr="00BF6809">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BF6809">
        <w:rPr>
          <w:rFonts w:ascii="Times New Roman" w:hAnsi="Times New Roman" w:cs="Times New Roman"/>
          <w:sz w:val="24"/>
          <w:szCs w:val="24"/>
        </w:rPr>
        <w:t xml:space="preserve">о ще се реализира на действаща площадка с местонахождение:  </w:t>
      </w:r>
      <w:r w:rsidRPr="00BF6809">
        <w:rPr>
          <w:rFonts w:ascii="Times New Roman" w:hAnsi="Times New Roman" w:cs="Times New Roman"/>
          <w:spacing w:val="-11"/>
          <w:sz w:val="24"/>
          <w:szCs w:val="24"/>
        </w:rPr>
        <w:t>гр. Пловдив</w:t>
      </w:r>
      <w:r w:rsidRPr="00BF6809">
        <w:rPr>
          <w:rFonts w:ascii="Times New Roman" w:hAnsi="Times New Roman" w:cs="Times New Roman"/>
          <w:sz w:val="24"/>
          <w:szCs w:val="24"/>
          <w:lang w:val="ru-RU"/>
        </w:rPr>
        <w:t xml:space="preserve">, </w:t>
      </w:r>
      <w:r w:rsidRPr="00BF6809">
        <w:rPr>
          <w:rFonts w:ascii="Times New Roman" w:hAnsi="Times New Roman" w:cs="Times New Roman"/>
          <w:sz w:val="24"/>
          <w:szCs w:val="24"/>
        </w:rPr>
        <w:t>област Пловдив, община Пловдив,</w:t>
      </w:r>
      <w:r w:rsidRPr="00BF6809">
        <w:rPr>
          <w:rFonts w:ascii="Times New Roman" w:hAnsi="Times New Roman" w:cs="Times New Roman"/>
          <w:spacing w:val="-11"/>
          <w:sz w:val="24"/>
          <w:szCs w:val="24"/>
        </w:rPr>
        <w:t xml:space="preserve"> УПИ II-527.272 -производствена и складова дейност, кв.1 по плана на кв. „Изгрев – Изток”,</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 xml:space="preserve">56784.527.272)  </w:t>
      </w:r>
      <w:r w:rsidRPr="00BF6809">
        <w:rPr>
          <w:rFonts w:ascii="Times New Roman" w:hAnsi="Times New Roman" w:cs="Times New Roman"/>
          <w:sz w:val="24"/>
          <w:szCs w:val="24"/>
        </w:rPr>
        <w:t xml:space="preserve"> и </w:t>
      </w:r>
      <w:r w:rsidRPr="00BF6809">
        <w:rPr>
          <w:rFonts w:ascii="Times New Roman" w:hAnsi="Times New Roman" w:cs="Times New Roman"/>
          <w:spacing w:val="-11"/>
          <w:sz w:val="24"/>
          <w:szCs w:val="24"/>
        </w:rPr>
        <w:t>УПИ III-527.339- за обществено обслужваща,  производствена и складова дейност</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w:t>
      </w:r>
      <w:r w:rsidRPr="00BF6809">
        <w:rPr>
          <w:rFonts w:ascii="Times New Roman" w:hAnsi="Times New Roman" w:cs="Times New Roman"/>
          <w:sz w:val="24"/>
          <w:szCs w:val="24"/>
          <w:lang w:val="ru-RU"/>
        </w:rPr>
        <w:t xml:space="preserve"> с обща площ </w:t>
      </w:r>
      <w:r w:rsidRPr="00BF6809">
        <w:rPr>
          <w:rFonts w:ascii="Times New Roman" w:hAnsi="Times New Roman" w:cs="Times New Roman"/>
          <w:bCs/>
          <w:sz w:val="24"/>
          <w:szCs w:val="24"/>
        </w:rPr>
        <w:t xml:space="preserve">10 280 </w:t>
      </w:r>
      <w:r w:rsidRPr="00BF6809">
        <w:rPr>
          <w:rFonts w:ascii="Times New Roman" w:hAnsi="Times New Roman" w:cs="Times New Roman"/>
          <w:sz w:val="24"/>
          <w:szCs w:val="24"/>
        </w:rPr>
        <w:t xml:space="preserve"> </w:t>
      </w:r>
      <w:r w:rsidRPr="00BF6809">
        <w:rPr>
          <w:rFonts w:ascii="Times New Roman" w:hAnsi="Times New Roman" w:cs="Times New Roman"/>
          <w:sz w:val="24"/>
          <w:szCs w:val="24"/>
          <w:lang w:val="ru-RU"/>
        </w:rPr>
        <w:t>кв.м.</w:t>
      </w:r>
    </w:p>
    <w:p w14:paraId="5223F055"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eastAsia="Calibri" w:hAnsi="Times New Roman" w:cs="Times New Roman"/>
          <w:sz w:val="24"/>
          <w:szCs w:val="24"/>
        </w:rPr>
        <w:t>У</w:t>
      </w:r>
      <w:r w:rsidRPr="00BF6809">
        <w:rPr>
          <w:rFonts w:ascii="Times New Roman" w:hAnsi="Times New Roman" w:cs="Times New Roman"/>
          <w:bCs/>
          <w:sz w:val="24"/>
          <w:szCs w:val="24"/>
        </w:rPr>
        <w:t>величаването на количествата на вече разрешените НУБА с код 16 06 01* не изисква допълнителни площи.</w:t>
      </w:r>
    </w:p>
    <w:p w14:paraId="47C7D195" w14:textId="0C9B96EF" w:rsidR="001864E9" w:rsidRPr="00BF6809" w:rsidRDefault="001864E9" w:rsidP="00BF6809">
      <w:pPr>
        <w:pStyle w:val="a5"/>
        <w:spacing w:after="120"/>
        <w:ind w:firstLine="709"/>
        <w:rPr>
          <w:sz w:val="24"/>
          <w:szCs w:val="24"/>
          <w:lang w:eastAsia="bg-BG"/>
        </w:rPr>
      </w:pPr>
      <w:r w:rsidRPr="00BF6809">
        <w:rPr>
          <w:bCs/>
          <w:sz w:val="24"/>
          <w:szCs w:val="24"/>
        </w:rPr>
        <w:t xml:space="preserve">Инфраструктурата на съществуващата площадка, е   съобразена  и отговаря на изискванията на нормативната уредба за  извършваните дейности </w:t>
      </w:r>
      <w:r w:rsidRPr="00BF6809">
        <w:rPr>
          <w:sz w:val="24"/>
          <w:szCs w:val="24"/>
        </w:rPr>
        <w:t xml:space="preserve">с ОЧЦМ; </w:t>
      </w:r>
      <w:r w:rsidRPr="00BF6809">
        <w:rPr>
          <w:bCs/>
          <w:iCs/>
          <w:sz w:val="24"/>
          <w:szCs w:val="24"/>
        </w:rPr>
        <w:t xml:space="preserve">ИУМПС; </w:t>
      </w:r>
      <w:r w:rsidRPr="00BF6809">
        <w:rPr>
          <w:sz w:val="24"/>
          <w:szCs w:val="24"/>
        </w:rPr>
        <w:t xml:space="preserve">ИУЕЕО; НУБА и  метални опаковки. </w:t>
      </w:r>
      <w:r w:rsidRPr="00BF6809">
        <w:rPr>
          <w:sz w:val="24"/>
          <w:szCs w:val="24"/>
          <w:lang w:eastAsia="bg-BG"/>
        </w:rPr>
        <w:t>Не се предвиждат строително монтажни работи. Увеличаване капацитета на извършваната до момента дейност не е свързана с използване на подземни води.</w:t>
      </w:r>
    </w:p>
    <w:p w14:paraId="57C01FC3" w14:textId="77777777" w:rsidR="001864E9" w:rsidRPr="00BF6809" w:rsidRDefault="001864E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При последващата експлоатация на ИП, природните ресурси предвидени за използване са вода за питейно – битови нужди, която ще се осигурява от </w:t>
      </w:r>
      <w:r w:rsidRPr="00BF6809">
        <w:rPr>
          <w:rFonts w:ascii="Times New Roman" w:hAnsi="Times New Roman" w:cs="Times New Roman"/>
          <w:sz w:val="24"/>
          <w:szCs w:val="24"/>
        </w:rPr>
        <w:lastRenderedPageBreak/>
        <w:t>съществуващата водопреносна мрежа. Не се предвижда използване на други природни ресурси по време на строителството и експлоатацията.</w:t>
      </w:r>
    </w:p>
    <w:p w14:paraId="50F888D5" w14:textId="47FA0DD7" w:rsidR="00EE2208" w:rsidRPr="00BF6809" w:rsidRDefault="00EE2208" w:rsidP="00BF6809">
      <w:pPr>
        <w:pStyle w:val="a5"/>
        <w:spacing w:after="120"/>
        <w:ind w:firstLine="709"/>
        <w:rPr>
          <w:sz w:val="24"/>
          <w:szCs w:val="24"/>
        </w:rPr>
      </w:pPr>
      <w:r w:rsidRPr="00BF6809">
        <w:rPr>
          <w:sz w:val="24"/>
          <w:szCs w:val="24"/>
        </w:rPr>
        <w:t xml:space="preserve">Площадката се намира в промишлена зона, където биологичното разнообразие е засегнато от антропогенното въздействие. </w:t>
      </w:r>
    </w:p>
    <w:p w14:paraId="69A632FC" w14:textId="77777777"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В  близост до имота предмет на инвестиционното предложение  няма други инвестиционни предложения от този тип и затова не се очакват кумулативни въздействия.</w:t>
      </w:r>
    </w:p>
    <w:p w14:paraId="27FEE50F" w14:textId="77777777"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lang w:val="ru-RU"/>
        </w:rPr>
        <w:t>Инвестиционния проект е съобразен и с наличието на инфраструкторните мрежи и връзки в района.</w:t>
      </w:r>
    </w:p>
    <w:p w14:paraId="78A63F6C" w14:textId="77777777" w:rsidR="00EE2208" w:rsidRPr="00BF6809" w:rsidRDefault="00EE2208" w:rsidP="00BF6809">
      <w:pPr>
        <w:widowControl w:val="0"/>
        <w:autoSpaceDE w:val="0"/>
        <w:autoSpaceDN w:val="0"/>
        <w:adjustRightInd w:val="0"/>
        <w:spacing w:after="0" w:line="240" w:lineRule="auto"/>
        <w:jc w:val="both"/>
        <w:rPr>
          <w:rFonts w:ascii="Times New Roman" w:hAnsi="Times New Roman" w:cs="Times New Roman"/>
          <w:sz w:val="24"/>
          <w:szCs w:val="24"/>
        </w:rPr>
      </w:pPr>
    </w:p>
    <w:p w14:paraId="1CDBFD4F"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г) генериране на отпадъци - видове, количества и начин на третиране, и отпадъчни води;</w:t>
      </w:r>
    </w:p>
    <w:p w14:paraId="09716AE7" w14:textId="77777777" w:rsidR="001864E9" w:rsidRPr="00BF6809" w:rsidRDefault="001864E9" w:rsidP="00BF6809">
      <w:pPr>
        <w:spacing w:after="120" w:line="240" w:lineRule="auto"/>
        <w:ind w:firstLine="709"/>
        <w:jc w:val="both"/>
        <w:rPr>
          <w:rFonts w:ascii="Times New Roman" w:eastAsia="Calibri" w:hAnsi="Times New Roman" w:cs="Times New Roman"/>
          <w:i/>
          <w:sz w:val="24"/>
          <w:szCs w:val="24"/>
        </w:rPr>
      </w:pPr>
      <w:r w:rsidRPr="00BF6809">
        <w:rPr>
          <w:rFonts w:ascii="Times New Roman" w:hAnsi="Times New Roman" w:cs="Times New Roman"/>
          <w:sz w:val="24"/>
          <w:szCs w:val="24"/>
          <w:lang w:val="en-US"/>
        </w:rPr>
        <w:t xml:space="preserve">За своята дейност свързана с експлоатацията </w:t>
      </w:r>
      <w:r w:rsidRPr="00BF6809">
        <w:rPr>
          <w:rFonts w:ascii="Times New Roman" w:hAnsi="Times New Roman" w:cs="Times New Roman"/>
          <w:sz w:val="24"/>
          <w:szCs w:val="24"/>
        </w:rPr>
        <w:t xml:space="preserve">на съществуващата площадка за дейности с ОЧЦМ; ИУМПС; ИУЕЕО, хартия, пластмаса, опаковки и др.  Дружеството има утвърдени  от РИОСВ Пловдив работени листове -във връзка с  проведени процедури за класификация на отпадъците по реда на </w:t>
      </w:r>
      <w:r w:rsidRPr="00BF6809">
        <w:rPr>
          <w:rFonts w:ascii="Times New Roman" w:hAnsi="Times New Roman" w:cs="Times New Roman"/>
          <w:bCs/>
          <w:sz w:val="24"/>
          <w:szCs w:val="24"/>
        </w:rPr>
        <w:t>Наредба № 3 от 01.04.2004 г. /</w:t>
      </w:r>
      <w:r w:rsidRPr="00BF6809">
        <w:rPr>
          <w:rFonts w:ascii="Times New Roman" w:hAnsi="Times New Roman" w:cs="Times New Roman"/>
          <w:bCs/>
          <w:i/>
          <w:sz w:val="24"/>
          <w:szCs w:val="24"/>
        </w:rPr>
        <w:t>Обн. ДВ. бр.44/ 25.05.2004г., изм. и доп…</w:t>
      </w:r>
      <w:r w:rsidRPr="00BF6809">
        <w:rPr>
          <w:rFonts w:ascii="Times New Roman" w:hAnsi="Times New Roman" w:cs="Times New Roman"/>
          <w:bCs/>
          <w:sz w:val="24"/>
          <w:szCs w:val="24"/>
        </w:rPr>
        <w:t xml:space="preserve">/ </w:t>
      </w:r>
      <w:r w:rsidRPr="00BF6809">
        <w:rPr>
          <w:rFonts w:ascii="Times New Roman" w:hAnsi="Times New Roman" w:cs="Times New Roman"/>
          <w:sz w:val="24"/>
          <w:szCs w:val="24"/>
        </w:rPr>
        <w:t>и Наредба №</w:t>
      </w:r>
      <w:r w:rsidRPr="00BF6809">
        <w:rPr>
          <w:rFonts w:ascii="Times New Roman" w:hAnsi="Times New Roman" w:cs="Times New Roman"/>
          <w:sz w:val="24"/>
          <w:szCs w:val="24"/>
          <w:lang w:val="en-US"/>
        </w:rPr>
        <w:t>2</w:t>
      </w:r>
      <w:r w:rsidRPr="00BF6809">
        <w:rPr>
          <w:rFonts w:ascii="Times New Roman" w:hAnsi="Times New Roman" w:cs="Times New Roman"/>
          <w:sz w:val="24"/>
          <w:szCs w:val="24"/>
        </w:rPr>
        <w:t xml:space="preserve">/23.07.2014 г. за класификация на отпадъците </w:t>
      </w:r>
      <w:r w:rsidRPr="00BF6809">
        <w:rPr>
          <w:rFonts w:ascii="Times New Roman" w:eastAsia="Calibri" w:hAnsi="Times New Roman" w:cs="Times New Roman"/>
          <w:sz w:val="24"/>
          <w:szCs w:val="24"/>
        </w:rPr>
        <w:t>/</w:t>
      </w:r>
      <w:r w:rsidRPr="00BF6809">
        <w:rPr>
          <w:rFonts w:ascii="Times New Roman" w:eastAsia="Calibri" w:hAnsi="Times New Roman" w:cs="Times New Roman"/>
          <w:i/>
          <w:sz w:val="24"/>
          <w:szCs w:val="24"/>
        </w:rPr>
        <w:t>обн. ДВ бр. 66 от 08.08.2014 г., изм. и доп....../.</w:t>
      </w:r>
    </w:p>
    <w:p w14:paraId="5F1EDEA2" w14:textId="77777777" w:rsidR="001864E9" w:rsidRPr="00BF6809" w:rsidRDefault="001864E9" w:rsidP="00BF6809">
      <w:pPr>
        <w:spacing w:after="120" w:line="240" w:lineRule="auto"/>
        <w:ind w:firstLine="709"/>
        <w:jc w:val="both"/>
        <w:rPr>
          <w:rFonts w:ascii="Times New Roman" w:eastAsia="Calibri" w:hAnsi="Times New Roman" w:cs="Times New Roman"/>
          <w:i/>
          <w:sz w:val="24"/>
          <w:szCs w:val="24"/>
        </w:rPr>
      </w:pPr>
      <w:r w:rsidRPr="00BF6809">
        <w:rPr>
          <w:rFonts w:ascii="Times New Roman" w:hAnsi="Times New Roman" w:cs="Times New Roman"/>
          <w:sz w:val="24"/>
          <w:szCs w:val="24"/>
        </w:rPr>
        <w:t>За отпадъци от НУБА с код 16 06 01*  е предвиденото само завишаване на количествата за приемане</w:t>
      </w:r>
      <w:r w:rsidRPr="00BF6809">
        <w:rPr>
          <w:rFonts w:ascii="Times New Roman" w:eastAsia="Calibri" w:hAnsi="Times New Roman" w:cs="Times New Roman"/>
          <w:i/>
          <w:sz w:val="24"/>
          <w:szCs w:val="24"/>
        </w:rPr>
        <w:t xml:space="preserve">. </w:t>
      </w:r>
      <w:r w:rsidRPr="00BF6809">
        <w:rPr>
          <w:rFonts w:ascii="Times New Roman" w:hAnsi="Times New Roman" w:cs="Times New Roman"/>
          <w:bCs/>
          <w:sz w:val="24"/>
          <w:szCs w:val="24"/>
        </w:rPr>
        <w:t>Във връзка с това реализацията на ИП няма да доведе до генериране на нови по вид и произход отпадъци.</w:t>
      </w:r>
    </w:p>
    <w:p w14:paraId="3E4FC7F7" w14:textId="77777777" w:rsidR="001864E9" w:rsidRPr="00BF6809" w:rsidRDefault="001864E9"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 xml:space="preserve">Формираните от дейността на дружеството отпадъци ще бъдат събирани и съхранявани на обособени места, в съдове  с обозначени код и наименование, като ще се вземат  всички мерки за недопускане на смесването   помежду им, както  и на опасни с неопасни такива. Предаването за последващо оползотворяване/обезвреждане ще става на база сключен договор с </w:t>
      </w:r>
      <w:r w:rsidRPr="00BF6809">
        <w:rPr>
          <w:rFonts w:ascii="Times New Roman" w:hAnsi="Times New Roman" w:cs="Times New Roman"/>
          <w:iCs/>
          <w:sz w:val="24"/>
          <w:szCs w:val="24"/>
        </w:rPr>
        <w:t xml:space="preserve">лица притежаващи </w:t>
      </w:r>
      <w:r w:rsidRPr="00BF6809">
        <w:rPr>
          <w:rFonts w:ascii="Times New Roman" w:hAnsi="Times New Roman" w:cs="Times New Roman"/>
          <w:sz w:val="24"/>
          <w:szCs w:val="24"/>
        </w:rPr>
        <w:t>разрешителен или регистрационен документ по чл. 35, ал. 1, съответно по чл. 35, ал. 2, т. 3-5 от ЗУО или 35, ал. 3 от ЗУО</w:t>
      </w:r>
      <w:r w:rsidRPr="00BF6809">
        <w:rPr>
          <w:rFonts w:ascii="Times New Roman" w:eastAsia="Times New Roman" w:hAnsi="Times New Roman" w:cs="Times New Roman"/>
          <w:sz w:val="24"/>
          <w:szCs w:val="24"/>
          <w:lang w:eastAsia="bg-BG"/>
        </w:rPr>
        <w:t>.</w:t>
      </w:r>
    </w:p>
    <w:p w14:paraId="42CE308E" w14:textId="77777777" w:rsidR="001864E9" w:rsidRPr="00BF6809" w:rsidRDefault="001864E9"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19A88D66" w14:textId="77777777" w:rsidR="00EE2208" w:rsidRPr="00BF6809" w:rsidRDefault="00EE2208" w:rsidP="00BF6809">
      <w:pPr>
        <w:spacing w:after="120" w:line="240" w:lineRule="auto"/>
        <w:ind w:firstLine="708"/>
        <w:jc w:val="both"/>
        <w:rPr>
          <w:rFonts w:ascii="Times New Roman" w:hAnsi="Times New Roman" w:cs="Times New Roman"/>
          <w:sz w:val="24"/>
          <w:szCs w:val="24"/>
        </w:rPr>
      </w:pPr>
    </w:p>
    <w:p w14:paraId="72454F44"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д) замърсяване и вредно въздействие; дискомфорт на околната среда;</w:t>
      </w:r>
    </w:p>
    <w:p w14:paraId="1AC75A21" w14:textId="77777777" w:rsidR="00907373" w:rsidRPr="00BF6809" w:rsidRDefault="00907373" w:rsidP="00BF6809">
      <w:pPr>
        <w:spacing w:after="120" w:line="240" w:lineRule="auto"/>
        <w:ind w:firstLine="708"/>
        <w:jc w:val="both"/>
        <w:rPr>
          <w:rFonts w:ascii="Times New Roman" w:hAnsi="Times New Roman" w:cs="Times New Roman"/>
          <w:sz w:val="24"/>
          <w:szCs w:val="24"/>
        </w:rPr>
      </w:pPr>
      <w:bookmarkStart w:id="4" w:name="_Hlk138086125"/>
      <w:r w:rsidRPr="00BF6809">
        <w:rPr>
          <w:rFonts w:ascii="Times New Roman" w:hAnsi="Times New Roman" w:cs="Times New Roman"/>
          <w:sz w:val="24"/>
          <w:szCs w:val="24"/>
        </w:rPr>
        <w:t xml:space="preserve">ИП е разширение на съществуваща дейност и не е свързано с  извършване на  строително монтажни работи(СМР). </w:t>
      </w:r>
    </w:p>
    <w:p w14:paraId="51488FDA" w14:textId="07810ACB" w:rsidR="001864E9" w:rsidRPr="00BF6809" w:rsidRDefault="001864E9"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 xml:space="preserve">При последващата експлоатация на ИП, не се очаква емитиране на вредни вещества в атмосферния въздух. </w:t>
      </w:r>
      <w:bookmarkEnd w:id="4"/>
    </w:p>
    <w:p w14:paraId="39C696FE" w14:textId="691440DE" w:rsidR="001864E9" w:rsidRPr="00BF6809" w:rsidRDefault="001864E9"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да не се допуска замърсяване на околната среда с вредни емисии</w:t>
      </w:r>
      <w:r w:rsidR="00907373" w:rsidRPr="00BF6809">
        <w:rPr>
          <w:rFonts w:ascii="Times New Roman" w:hAnsi="Times New Roman" w:cs="Times New Roman"/>
          <w:sz w:val="24"/>
          <w:szCs w:val="24"/>
        </w:rPr>
        <w:t>.</w:t>
      </w:r>
    </w:p>
    <w:p w14:paraId="7F5A1B28" w14:textId="77777777" w:rsidR="00907373" w:rsidRPr="00BF6809" w:rsidRDefault="00907373"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lastRenderedPageBreak/>
        <w:t>Влияние върху чистотата на въздуха ще оказват отделените емисии от изгорели газове от транспортната техника, но това въздействие ще е само на територията на площадката и ще има епизодичен характер. Като източник на прахови емисии в района, може да се посочи движението на транспортните средства по време на експлоатацията на обекта, но то ще бъдат локализирани само в ограничен район.</w:t>
      </w:r>
    </w:p>
    <w:p w14:paraId="5CF35D96" w14:textId="412036A4" w:rsidR="00907373" w:rsidRPr="00BF6809" w:rsidRDefault="00907373"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14:paraId="4C0B5260" w14:textId="53E92695" w:rsidR="00EE2208" w:rsidRPr="00BF6809" w:rsidRDefault="00EE2208" w:rsidP="00BF6809">
      <w:pPr>
        <w:pStyle w:val="a5"/>
        <w:spacing w:after="120"/>
        <w:ind w:firstLine="708"/>
        <w:rPr>
          <w:sz w:val="24"/>
          <w:szCs w:val="24"/>
        </w:rPr>
      </w:pPr>
      <w:r w:rsidRPr="00BF6809">
        <w:rPr>
          <w:sz w:val="24"/>
          <w:szCs w:val="24"/>
        </w:rPr>
        <w:t>На територията на площадката няма да се използват опасни вещества, с изключение на почистващи препарати за хигиенизиране на обекта</w:t>
      </w:r>
      <w:r w:rsidR="00907373" w:rsidRPr="00BF6809">
        <w:rPr>
          <w:sz w:val="24"/>
          <w:szCs w:val="24"/>
        </w:rPr>
        <w:t>.</w:t>
      </w:r>
      <w:r w:rsidRPr="00BF6809">
        <w:rPr>
          <w:sz w:val="24"/>
          <w:szCs w:val="24"/>
        </w:rPr>
        <w:t xml:space="preserve"> </w:t>
      </w:r>
    </w:p>
    <w:p w14:paraId="4E5AF446" w14:textId="3B8FE816" w:rsidR="00907373" w:rsidRPr="00BF6809" w:rsidRDefault="00907373"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Характерът на дейността от реализацията на ИП не води до замърсяване на подземните води, както и до промяна на техния режим. </w:t>
      </w:r>
    </w:p>
    <w:p w14:paraId="125A0E87" w14:textId="77777777" w:rsidR="00907373" w:rsidRPr="00BF6809" w:rsidRDefault="00907373" w:rsidP="00BF6809">
      <w:pPr>
        <w:spacing w:after="120" w:line="240" w:lineRule="auto"/>
        <w:ind w:firstLine="708"/>
        <w:jc w:val="both"/>
        <w:rPr>
          <w:rFonts w:ascii="Times New Roman" w:hAnsi="Times New Roman" w:cs="Times New Roman"/>
          <w:sz w:val="24"/>
          <w:szCs w:val="24"/>
        </w:rPr>
      </w:pPr>
      <w:r w:rsidRPr="00BF6809">
        <w:rPr>
          <w:rFonts w:ascii="Times New Roman" w:eastAsia="Calibri" w:hAnsi="Times New Roman" w:cs="Times New Roman"/>
          <w:sz w:val="24"/>
          <w:szCs w:val="24"/>
        </w:rPr>
        <w:t>У</w:t>
      </w:r>
      <w:r w:rsidRPr="00BF6809">
        <w:rPr>
          <w:rFonts w:ascii="Times New Roman" w:hAnsi="Times New Roman" w:cs="Times New Roman"/>
          <w:bCs/>
          <w:sz w:val="24"/>
          <w:szCs w:val="24"/>
        </w:rPr>
        <w:t>величаване на количествата на вече разрешените НУБА с код 16 06 01* и е</w:t>
      </w:r>
      <w:r w:rsidRPr="00BF6809">
        <w:rPr>
          <w:rFonts w:ascii="Times New Roman" w:hAnsi="Times New Roman" w:cs="Times New Roman"/>
          <w:sz w:val="24"/>
          <w:szCs w:val="24"/>
        </w:rPr>
        <w:t>ксплоатацията на обекта като площадка за дейности с отпадъци,  няма да окаже  отрицателно въздействие върху режима на подземните води и общото състояние на водните екосистеми.</w:t>
      </w:r>
    </w:p>
    <w:p w14:paraId="14DFB8E0" w14:textId="32CB6CF8" w:rsidR="00907373" w:rsidRPr="00BF6809" w:rsidRDefault="00907373" w:rsidP="00BF6809">
      <w:pPr>
        <w:pStyle w:val="a5"/>
        <w:spacing w:after="120"/>
        <w:ind w:firstLine="708"/>
        <w:rPr>
          <w:sz w:val="24"/>
          <w:szCs w:val="24"/>
        </w:rPr>
      </w:pPr>
      <w:r w:rsidRPr="00BF6809">
        <w:rPr>
          <w:sz w:val="24"/>
          <w:szCs w:val="24"/>
          <w:lang w:eastAsia="bg-BG"/>
        </w:rPr>
        <w:t>НУБА ще се съхраняват в контейнери или палети, устойчиви на киселина, разположени върху бетонирана площ в закрито помещение</w:t>
      </w:r>
      <w:r w:rsidRPr="00BF6809">
        <w:rPr>
          <w:noProof/>
          <w:sz w:val="24"/>
          <w:szCs w:val="24"/>
        </w:rPr>
        <w:t>.</w:t>
      </w:r>
      <w:r w:rsidRPr="00BF6809">
        <w:rPr>
          <w:sz w:val="24"/>
          <w:szCs w:val="24"/>
        </w:rPr>
        <w:t xml:space="preserve"> На територията на площадката ще са налични необходимо количество сорбенти, които ще се използват при евентуални разливи.</w:t>
      </w:r>
    </w:p>
    <w:p w14:paraId="23EC1681" w14:textId="33CE8561" w:rsidR="00907373" w:rsidRPr="00BF6809" w:rsidRDefault="00907373"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Не се очаква изтичане на  вещества в почвите и от там в подземните води.</w:t>
      </w:r>
    </w:p>
    <w:p w14:paraId="332814F3" w14:textId="77777777" w:rsidR="00907373" w:rsidRPr="00BF6809" w:rsidRDefault="00907373" w:rsidP="00BF6809">
      <w:pPr>
        <w:pStyle w:val="a5"/>
        <w:spacing w:after="120"/>
        <w:ind w:firstLine="708"/>
        <w:rPr>
          <w:sz w:val="24"/>
          <w:szCs w:val="24"/>
        </w:rPr>
      </w:pPr>
      <w:r w:rsidRPr="00BF6809">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2C93CF38" w14:textId="77777777" w:rsidR="00907373" w:rsidRPr="00BF6809" w:rsidRDefault="00907373" w:rsidP="00BF6809">
      <w:pPr>
        <w:spacing w:after="120" w:line="240" w:lineRule="auto"/>
        <w:ind w:firstLine="709"/>
        <w:jc w:val="both"/>
        <w:rPr>
          <w:rFonts w:ascii="Times New Roman" w:hAnsi="Times New Roman" w:cs="Times New Roman"/>
          <w:sz w:val="24"/>
          <w:szCs w:val="24"/>
        </w:rPr>
      </w:pPr>
      <w:r w:rsidRPr="00BF6809">
        <w:rPr>
          <w:rFonts w:ascii="Times New Roman" w:hAnsi="Times New Roman" w:cs="Times New Roman"/>
          <w:sz w:val="24"/>
          <w:szCs w:val="24"/>
        </w:rPr>
        <w:t>Опасността от замърсяване и дискомфорт на околната среда ще бъда сведена до минимум, ако площадката се експлоатира съобразно заложените технически и технологични решения и при спазване инструкциите и мерките за безопасност. Технологията на експлоатация изисква прилагането на изолиране на тази дейност от околната среда. При спазване на това изискване предвидената дейност няма да окаже негативно въздействие върху биоразнообразието в посочения район.</w:t>
      </w:r>
    </w:p>
    <w:p w14:paraId="40B9A24A" w14:textId="77777777" w:rsidR="00907373" w:rsidRPr="00BF6809" w:rsidRDefault="00907373" w:rsidP="00BF6809">
      <w:pPr>
        <w:pStyle w:val="a5"/>
        <w:spacing w:after="120"/>
        <w:ind w:firstLine="708"/>
        <w:rPr>
          <w:sz w:val="24"/>
          <w:szCs w:val="24"/>
        </w:rPr>
      </w:pPr>
    </w:p>
    <w:p w14:paraId="3334E697"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14:paraId="4AC32100" w14:textId="60A9A44D" w:rsidR="00913E52" w:rsidRPr="00BF6809" w:rsidRDefault="00913E52" w:rsidP="00BF6809">
      <w:pPr>
        <w:spacing w:after="120" w:line="240" w:lineRule="auto"/>
        <w:ind w:firstLine="708"/>
        <w:jc w:val="both"/>
        <w:rPr>
          <w:rFonts w:ascii="Times New Roman" w:hAnsi="Times New Roman" w:cs="Times New Roman"/>
          <w:iCs/>
          <w:sz w:val="24"/>
          <w:szCs w:val="24"/>
          <w:lang w:val="ru-RU"/>
        </w:rPr>
      </w:pPr>
      <w:r w:rsidRPr="00BF6809">
        <w:rPr>
          <w:rFonts w:ascii="Times New Roman" w:eastAsia="Calibri" w:hAnsi="Times New Roman" w:cs="Times New Roman"/>
          <w:sz w:val="24"/>
          <w:szCs w:val="24"/>
        </w:rPr>
        <w:t xml:space="preserve">Инвестиционното предложение </w:t>
      </w:r>
      <w:r w:rsidRPr="00BF6809">
        <w:rPr>
          <w:rFonts w:ascii="Times New Roman" w:hAnsi="Times New Roman" w:cs="Times New Roman"/>
          <w:sz w:val="24"/>
          <w:szCs w:val="24"/>
        </w:rPr>
        <w:t xml:space="preserve">ще се реализира на действаща площадка </w:t>
      </w:r>
      <w:r w:rsidRPr="00BF6809">
        <w:rPr>
          <w:rFonts w:ascii="Times New Roman" w:hAnsi="Times New Roman" w:cs="Times New Roman"/>
          <w:bCs/>
          <w:sz w:val="24"/>
          <w:szCs w:val="24"/>
        </w:rPr>
        <w:t xml:space="preserve">в </w:t>
      </w:r>
      <w:r w:rsidRPr="00BF6809">
        <w:rPr>
          <w:rFonts w:ascii="Times New Roman" w:eastAsia="Calibri" w:hAnsi="Times New Roman" w:cs="Times New Roman"/>
          <w:iCs/>
          <w:sz w:val="24"/>
          <w:szCs w:val="24"/>
        </w:rPr>
        <w:t xml:space="preserve">ПИ с идентификатори: </w:t>
      </w:r>
      <w:r w:rsidRPr="00BF6809">
        <w:rPr>
          <w:rFonts w:ascii="Times New Roman" w:hAnsi="Times New Roman" w:cs="Times New Roman"/>
          <w:iCs/>
          <w:sz w:val="24"/>
          <w:szCs w:val="24"/>
        </w:rPr>
        <w:t>56784.527.272 и   56784.527.339</w:t>
      </w:r>
      <w:r w:rsidRPr="00BF6809">
        <w:rPr>
          <w:rFonts w:ascii="Times New Roman" w:hAnsi="Times New Roman" w:cs="Times New Roman"/>
          <w:iCs/>
          <w:sz w:val="24"/>
          <w:szCs w:val="24"/>
          <w:lang w:val="ru-RU"/>
        </w:rPr>
        <w:t xml:space="preserve"> с обща площ </w:t>
      </w:r>
      <w:r w:rsidRPr="00BF6809">
        <w:rPr>
          <w:rFonts w:ascii="Times New Roman" w:hAnsi="Times New Roman" w:cs="Times New Roman"/>
          <w:bCs/>
          <w:iCs/>
          <w:sz w:val="24"/>
          <w:szCs w:val="24"/>
        </w:rPr>
        <w:t xml:space="preserve">10 280 </w:t>
      </w:r>
      <w:r w:rsidRPr="00BF6809">
        <w:rPr>
          <w:rFonts w:ascii="Times New Roman" w:hAnsi="Times New Roman" w:cs="Times New Roman"/>
          <w:iCs/>
          <w:sz w:val="24"/>
          <w:szCs w:val="24"/>
        </w:rPr>
        <w:t xml:space="preserve"> </w:t>
      </w:r>
      <w:r w:rsidRPr="00BF6809">
        <w:rPr>
          <w:rFonts w:ascii="Times New Roman" w:hAnsi="Times New Roman" w:cs="Times New Roman"/>
          <w:iCs/>
          <w:sz w:val="24"/>
          <w:szCs w:val="24"/>
          <w:lang w:val="ru-RU"/>
        </w:rPr>
        <w:t xml:space="preserve">кв.м., която е с иззградена инженерна инфраструктура, </w:t>
      </w:r>
      <w:r w:rsidRPr="00BF6809">
        <w:rPr>
          <w:rFonts w:ascii="Times New Roman" w:hAnsi="Times New Roman" w:cs="Times New Roman"/>
          <w:bCs/>
          <w:sz w:val="24"/>
          <w:szCs w:val="24"/>
        </w:rPr>
        <w:t xml:space="preserve">отговаряща на изискванията на нормативната уредба за извършваните към момента дейности </w:t>
      </w:r>
      <w:r w:rsidRPr="00BF6809">
        <w:rPr>
          <w:rFonts w:ascii="Times New Roman" w:hAnsi="Times New Roman" w:cs="Times New Roman"/>
          <w:sz w:val="24"/>
          <w:szCs w:val="24"/>
        </w:rPr>
        <w:t xml:space="preserve">с ОЧЦМ; </w:t>
      </w:r>
      <w:r w:rsidRPr="00BF6809">
        <w:rPr>
          <w:rFonts w:ascii="Times New Roman" w:hAnsi="Times New Roman" w:cs="Times New Roman"/>
          <w:bCs/>
          <w:iCs/>
          <w:sz w:val="24"/>
          <w:szCs w:val="24"/>
        </w:rPr>
        <w:t xml:space="preserve">ИУМПС; </w:t>
      </w:r>
      <w:r w:rsidRPr="00BF6809">
        <w:rPr>
          <w:rFonts w:ascii="Times New Roman" w:hAnsi="Times New Roman" w:cs="Times New Roman"/>
          <w:sz w:val="24"/>
          <w:szCs w:val="24"/>
        </w:rPr>
        <w:t>ИУЕЕО; НУБА  и  опаковки.</w:t>
      </w:r>
    </w:p>
    <w:p w14:paraId="329217CD" w14:textId="77777777" w:rsidR="00913E52" w:rsidRPr="00BF6809" w:rsidRDefault="00907373" w:rsidP="00BF6809">
      <w:pPr>
        <w:pStyle w:val="a5"/>
        <w:spacing w:after="120"/>
        <w:ind w:firstLine="708"/>
        <w:rPr>
          <w:sz w:val="24"/>
          <w:szCs w:val="24"/>
          <w:lang w:eastAsia="bg-BG"/>
        </w:rPr>
      </w:pPr>
      <w:r w:rsidRPr="00BF6809">
        <w:rPr>
          <w:sz w:val="24"/>
          <w:szCs w:val="24"/>
          <w:lang w:eastAsia="bg-BG"/>
        </w:rPr>
        <w:t>Не съществува риск от големи аварии и/или бедствия, които биха могли да възникнат при реализацията на инвестиционното предложение.   </w:t>
      </w:r>
    </w:p>
    <w:p w14:paraId="35942DAE" w14:textId="77777777" w:rsidR="00907373" w:rsidRPr="00BF6809" w:rsidRDefault="00907373" w:rsidP="00BF6809">
      <w:pPr>
        <w:pStyle w:val="a5"/>
        <w:spacing w:after="120"/>
        <w:ind w:firstLine="708"/>
        <w:rPr>
          <w:sz w:val="24"/>
          <w:szCs w:val="24"/>
        </w:rPr>
      </w:pPr>
      <w:r w:rsidRPr="00BF6809">
        <w:rPr>
          <w:sz w:val="24"/>
          <w:szCs w:val="24"/>
          <w:lang w:eastAsia="bg-BG"/>
        </w:rPr>
        <w:t>Д</w:t>
      </w:r>
      <w:r w:rsidRPr="00BF6809">
        <w:rPr>
          <w:sz w:val="24"/>
          <w:szCs w:val="24"/>
        </w:rPr>
        <w:t>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14:paraId="10A94814" w14:textId="77777777" w:rsidR="00907373" w:rsidRPr="00BF6809" w:rsidRDefault="00907373" w:rsidP="00BF6809">
      <w:pPr>
        <w:pStyle w:val="a5"/>
        <w:spacing w:after="120"/>
        <w:ind w:firstLine="708"/>
        <w:rPr>
          <w:sz w:val="24"/>
          <w:szCs w:val="24"/>
        </w:rPr>
      </w:pPr>
      <w:r w:rsidRPr="00BF6809">
        <w:rPr>
          <w:sz w:val="24"/>
          <w:szCs w:val="24"/>
        </w:rPr>
        <w:lastRenderedPageBreak/>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14:paraId="493ECEE7" w14:textId="77777777" w:rsidR="00907373" w:rsidRPr="00BF6809" w:rsidRDefault="00907373" w:rsidP="00BF6809">
      <w:pPr>
        <w:pStyle w:val="a5"/>
        <w:spacing w:after="120"/>
        <w:ind w:firstLine="708"/>
        <w:rPr>
          <w:sz w:val="24"/>
          <w:szCs w:val="24"/>
        </w:rPr>
      </w:pPr>
      <w:r w:rsidRPr="00BF6809">
        <w:rPr>
          <w:sz w:val="24"/>
          <w:szCs w:val="24"/>
        </w:rPr>
        <w:t xml:space="preserve">Всеки работник ще е инструктиран за работното си място и за съответния вид дейност, която ще изпълнява. </w:t>
      </w:r>
    </w:p>
    <w:p w14:paraId="09945122" w14:textId="77777777" w:rsidR="00907373" w:rsidRPr="00BF6809" w:rsidRDefault="00907373" w:rsidP="00BF6809">
      <w:pPr>
        <w:pStyle w:val="a5"/>
        <w:spacing w:after="120"/>
        <w:ind w:firstLine="708"/>
        <w:rPr>
          <w:i/>
          <w:iCs/>
          <w:sz w:val="24"/>
          <w:szCs w:val="24"/>
        </w:rPr>
      </w:pPr>
      <w:r w:rsidRPr="00BF6809">
        <w:rPr>
          <w:sz w:val="24"/>
          <w:szCs w:val="24"/>
          <w:lang w:val="en-US"/>
        </w:rPr>
        <w:t>При експлоатацията  на  обекта, риска  от  инциденти  се  състои  в  следното:</w:t>
      </w:r>
    </w:p>
    <w:p w14:paraId="19F93755" w14:textId="77777777" w:rsidR="00907373" w:rsidRPr="00BF6809" w:rsidRDefault="00907373" w:rsidP="00BF6809">
      <w:pPr>
        <w:spacing w:after="120" w:line="240" w:lineRule="auto"/>
        <w:ind w:firstLine="567"/>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lang w:val="en-US"/>
        </w:rPr>
        <w:t xml:space="preserve">- авария  по  време  на  </w:t>
      </w:r>
      <w:r w:rsidRPr="00BF6809">
        <w:rPr>
          <w:rFonts w:ascii="Times New Roman" w:hAnsi="Times New Roman" w:cs="Times New Roman"/>
          <w:sz w:val="24"/>
          <w:szCs w:val="24"/>
        </w:rPr>
        <w:t>експлоатация</w:t>
      </w:r>
      <w:r w:rsidRPr="00BF6809">
        <w:rPr>
          <w:rFonts w:ascii="Times New Roman" w:eastAsia="Times New Roman" w:hAnsi="Times New Roman" w:cs="Times New Roman"/>
          <w:sz w:val="24"/>
          <w:szCs w:val="24"/>
          <w:lang w:val="en-US"/>
        </w:rPr>
        <w:t xml:space="preserve"> на площадката</w:t>
      </w:r>
      <w:r w:rsidRPr="00BF6809">
        <w:rPr>
          <w:rFonts w:ascii="Times New Roman" w:eastAsia="Times New Roman" w:hAnsi="Times New Roman" w:cs="Times New Roman"/>
          <w:sz w:val="24"/>
          <w:szCs w:val="24"/>
        </w:rPr>
        <w:t>;</w:t>
      </w:r>
    </w:p>
    <w:p w14:paraId="08CC7147" w14:textId="77777777" w:rsidR="00907373" w:rsidRPr="00BF6809" w:rsidRDefault="00907373" w:rsidP="00BF6809">
      <w:pPr>
        <w:spacing w:after="120" w:line="240" w:lineRule="auto"/>
        <w:ind w:firstLine="567"/>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lang w:val="en-US"/>
        </w:rPr>
        <w:t>- опасност  от  наводнения</w:t>
      </w:r>
      <w:r w:rsidRPr="00BF6809">
        <w:rPr>
          <w:rFonts w:ascii="Times New Roman" w:eastAsia="Times New Roman" w:hAnsi="Times New Roman" w:cs="Times New Roman"/>
          <w:sz w:val="24"/>
          <w:szCs w:val="24"/>
        </w:rPr>
        <w:t>;</w:t>
      </w:r>
    </w:p>
    <w:p w14:paraId="26226984" w14:textId="77777777" w:rsidR="00907373" w:rsidRPr="00BF6809" w:rsidRDefault="00907373" w:rsidP="00BF6809">
      <w:pPr>
        <w:spacing w:after="120" w:line="240" w:lineRule="auto"/>
        <w:ind w:firstLine="567"/>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lang w:val="en-US"/>
        </w:rPr>
        <w:t>- опасност  от  възникване  на  пожари</w:t>
      </w:r>
      <w:r w:rsidRPr="00BF6809">
        <w:rPr>
          <w:rFonts w:ascii="Times New Roman" w:eastAsia="Times New Roman" w:hAnsi="Times New Roman" w:cs="Times New Roman"/>
          <w:sz w:val="24"/>
          <w:szCs w:val="24"/>
        </w:rPr>
        <w:t>;</w:t>
      </w:r>
    </w:p>
    <w:p w14:paraId="1136B3B0" w14:textId="77777777" w:rsidR="00907373" w:rsidRPr="00BF6809" w:rsidRDefault="00907373"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Всички дейности ще са съобразени с план за безопасност и здраве. </w:t>
      </w:r>
    </w:p>
    <w:p w14:paraId="7A982C65" w14:textId="77777777" w:rsidR="00907373" w:rsidRPr="00BF6809" w:rsidRDefault="00907373" w:rsidP="00BF6809">
      <w:pPr>
        <w:pStyle w:val="a5"/>
        <w:spacing w:after="120"/>
        <w:ind w:firstLine="708"/>
        <w:rPr>
          <w:i/>
          <w:sz w:val="24"/>
          <w:szCs w:val="24"/>
        </w:rPr>
      </w:pPr>
      <w:r w:rsidRPr="00BF6809">
        <w:rPr>
          <w:sz w:val="24"/>
          <w:szCs w:val="24"/>
        </w:rPr>
        <w:t xml:space="preserve">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BF6809">
        <w:rPr>
          <w:i/>
          <w:sz w:val="24"/>
          <w:szCs w:val="24"/>
        </w:rPr>
        <w:t>Обн. ДВ. бр.102 от 22 Декември 2009г., попр… изм..../</w:t>
      </w:r>
    </w:p>
    <w:p w14:paraId="38DD53A5" w14:textId="77777777" w:rsidR="004750D0" w:rsidRPr="00BF6809" w:rsidRDefault="00907373" w:rsidP="00BF6809">
      <w:pPr>
        <w:pStyle w:val="a5"/>
        <w:spacing w:after="120"/>
        <w:ind w:firstLine="708"/>
        <w:rPr>
          <w:sz w:val="24"/>
          <w:szCs w:val="24"/>
        </w:rPr>
      </w:pPr>
      <w:r w:rsidRPr="00BF6809">
        <w:rPr>
          <w:sz w:val="24"/>
          <w:szCs w:val="24"/>
        </w:rPr>
        <w:t xml:space="preserve">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14:paraId="6B578002" w14:textId="77777777" w:rsidR="004750D0" w:rsidRPr="00BF6809" w:rsidRDefault="00907373" w:rsidP="00BF6809">
      <w:pPr>
        <w:pStyle w:val="a5"/>
        <w:spacing w:after="120"/>
        <w:ind w:firstLine="708"/>
        <w:rPr>
          <w:sz w:val="24"/>
          <w:szCs w:val="24"/>
        </w:rPr>
      </w:pPr>
      <w:r w:rsidRPr="00BF6809">
        <w:rPr>
          <w:sz w:val="24"/>
          <w:szCs w:val="24"/>
        </w:rPr>
        <w:t xml:space="preserve">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w:t>
      </w:r>
      <w:r w:rsidR="00913E52" w:rsidRPr="00BF6809">
        <w:rPr>
          <w:sz w:val="24"/>
          <w:szCs w:val="24"/>
        </w:rPr>
        <w:t>Ще са налични прахови пожарогасители 6 кг и/или кофпомпа за вода с мокрител и др.</w:t>
      </w:r>
    </w:p>
    <w:p w14:paraId="774B359B" w14:textId="77777777" w:rsidR="004750D0" w:rsidRPr="00BF6809" w:rsidRDefault="004750D0" w:rsidP="00BF6809">
      <w:pPr>
        <w:spacing w:after="0" w:line="240" w:lineRule="auto"/>
        <w:ind w:firstLine="708"/>
        <w:jc w:val="both"/>
        <w:rPr>
          <w:rFonts w:ascii="Times New Roman" w:hAnsi="Times New Roman" w:cs="Times New Roman"/>
          <w:sz w:val="24"/>
          <w:szCs w:val="24"/>
          <w:lang w:eastAsia="bg-BG"/>
        </w:rPr>
      </w:pPr>
      <w:r w:rsidRPr="00BF6809">
        <w:rPr>
          <w:rFonts w:ascii="Times New Roman" w:hAnsi="Times New Roman" w:cs="Times New Roman"/>
          <w:sz w:val="24"/>
          <w:szCs w:val="24"/>
        </w:rPr>
        <w:t xml:space="preserve">На обекта няма условия и няма да се съхраняват опасни компоннети и/или вещества в количества, които биха довели до опасност от замърсяване на околната среда. </w:t>
      </w:r>
    </w:p>
    <w:p w14:paraId="6910B2C2" w14:textId="08A7F4B9" w:rsidR="004750D0" w:rsidRPr="00BF6809" w:rsidRDefault="00EE2208" w:rsidP="00BF6809">
      <w:pPr>
        <w:pStyle w:val="a5"/>
        <w:spacing w:after="120"/>
        <w:ind w:firstLine="708"/>
        <w:rPr>
          <w:sz w:val="24"/>
          <w:szCs w:val="24"/>
        </w:rPr>
      </w:pPr>
      <w:r w:rsidRPr="00BF6809">
        <w:rPr>
          <w:sz w:val="24"/>
          <w:szCs w:val="24"/>
        </w:rPr>
        <w:t>При реализиране на предвиден</w:t>
      </w:r>
      <w:r w:rsidRPr="00BF6809">
        <w:rPr>
          <w:sz w:val="24"/>
          <w:szCs w:val="24"/>
          <w:lang w:val="en-US"/>
        </w:rPr>
        <w:t>ите дейности</w:t>
      </w:r>
      <w:r w:rsidR="003227DC" w:rsidRPr="00BF6809">
        <w:rPr>
          <w:sz w:val="24"/>
          <w:szCs w:val="24"/>
        </w:rPr>
        <w:t xml:space="preserve"> </w:t>
      </w:r>
      <w:r w:rsidR="003227DC" w:rsidRPr="00BF6809">
        <w:rPr>
          <w:rFonts w:eastAsia="Calibri"/>
          <w:sz w:val="24"/>
          <w:szCs w:val="24"/>
        </w:rPr>
        <w:t>общият моментен максимален капацитет за съхранение на площадката е 23 тона -опасни отпадъци</w:t>
      </w:r>
      <w:r w:rsidR="00CF4688" w:rsidRPr="00BF6809">
        <w:rPr>
          <w:rFonts w:eastAsia="Calibri"/>
          <w:sz w:val="24"/>
          <w:szCs w:val="24"/>
        </w:rPr>
        <w:t>,</w:t>
      </w:r>
      <w:r w:rsidR="003227DC" w:rsidRPr="00BF6809">
        <w:rPr>
          <w:sz w:val="24"/>
          <w:szCs w:val="24"/>
        </w:rPr>
        <w:t xml:space="preserve"> в които ще се съдържат опасни вещества.</w:t>
      </w:r>
      <w:r w:rsidRPr="00BF6809">
        <w:rPr>
          <w:sz w:val="24"/>
          <w:szCs w:val="24"/>
        </w:rPr>
        <w:t xml:space="preserve"> </w:t>
      </w:r>
      <w:r w:rsidR="004750D0" w:rsidRPr="00BF6809">
        <w:rPr>
          <w:sz w:val="24"/>
          <w:szCs w:val="24"/>
        </w:rPr>
        <w:t>Съгласно направената проверка</w:t>
      </w:r>
      <w:r w:rsidR="004750D0" w:rsidRPr="00BF6809">
        <w:rPr>
          <w:rFonts w:eastAsia="Calibri"/>
          <w:kern w:val="3"/>
          <w:sz w:val="24"/>
          <w:szCs w:val="24"/>
        </w:rPr>
        <w:t xml:space="preserve"> за нисък</w:t>
      </w:r>
      <w:r w:rsidR="004750D0" w:rsidRPr="00BF6809">
        <w:rPr>
          <w:rFonts w:eastAsia="Calibri"/>
          <w:spacing w:val="1"/>
          <w:kern w:val="3"/>
          <w:sz w:val="24"/>
          <w:szCs w:val="24"/>
        </w:rPr>
        <w:t xml:space="preserve"> </w:t>
      </w:r>
      <w:r w:rsidR="004750D0" w:rsidRPr="00BF6809">
        <w:rPr>
          <w:rFonts w:eastAsia="Calibri"/>
          <w:kern w:val="3"/>
          <w:sz w:val="24"/>
          <w:szCs w:val="24"/>
        </w:rPr>
        <w:t>и</w:t>
      </w:r>
      <w:r w:rsidR="004750D0" w:rsidRPr="00BF6809">
        <w:rPr>
          <w:rFonts w:eastAsia="Calibri"/>
          <w:spacing w:val="1"/>
          <w:kern w:val="3"/>
          <w:sz w:val="24"/>
          <w:szCs w:val="24"/>
        </w:rPr>
        <w:t xml:space="preserve"> </w:t>
      </w:r>
      <w:r w:rsidR="004750D0" w:rsidRPr="00BF6809">
        <w:rPr>
          <w:rFonts w:eastAsia="Calibri"/>
          <w:kern w:val="3"/>
          <w:sz w:val="24"/>
          <w:szCs w:val="24"/>
        </w:rPr>
        <w:t>висок</w:t>
      </w:r>
      <w:r w:rsidR="004750D0" w:rsidRPr="00BF6809">
        <w:rPr>
          <w:rFonts w:eastAsia="Calibri"/>
          <w:spacing w:val="1"/>
          <w:kern w:val="3"/>
          <w:sz w:val="24"/>
          <w:szCs w:val="24"/>
        </w:rPr>
        <w:t xml:space="preserve"> </w:t>
      </w:r>
      <w:r w:rsidR="004750D0" w:rsidRPr="00BF6809">
        <w:rPr>
          <w:rFonts w:eastAsia="Calibri"/>
          <w:kern w:val="3"/>
          <w:sz w:val="24"/>
          <w:szCs w:val="24"/>
        </w:rPr>
        <w:t>рисков</w:t>
      </w:r>
      <w:r w:rsidR="004750D0" w:rsidRPr="00BF6809">
        <w:rPr>
          <w:rFonts w:eastAsia="Calibri"/>
          <w:spacing w:val="1"/>
          <w:kern w:val="3"/>
          <w:sz w:val="24"/>
          <w:szCs w:val="24"/>
        </w:rPr>
        <w:t xml:space="preserve"> </w:t>
      </w:r>
      <w:r w:rsidR="004750D0" w:rsidRPr="00BF6809">
        <w:rPr>
          <w:rFonts w:eastAsia="Calibri"/>
          <w:kern w:val="3"/>
          <w:sz w:val="24"/>
          <w:szCs w:val="24"/>
        </w:rPr>
        <w:t>потенциал</w:t>
      </w:r>
      <w:r w:rsidR="004750D0" w:rsidRPr="00BF6809">
        <w:rPr>
          <w:sz w:val="24"/>
          <w:szCs w:val="24"/>
        </w:rPr>
        <w:t xml:space="preserve"> -сумарните отношения на налично количество към гранични стойности за съответния рисков потенциал са по-малки от 1.</w:t>
      </w:r>
    </w:p>
    <w:p w14:paraId="331D1274" w14:textId="0868545D" w:rsidR="004750D0" w:rsidRPr="00BF6809" w:rsidRDefault="004750D0" w:rsidP="00BF6809">
      <w:pPr>
        <w:pStyle w:val="a5"/>
        <w:spacing w:after="120"/>
        <w:ind w:firstLine="708"/>
        <w:rPr>
          <w:sz w:val="24"/>
          <w:szCs w:val="24"/>
        </w:rPr>
      </w:pPr>
      <w:r w:rsidRPr="00BF6809">
        <w:rPr>
          <w:sz w:val="24"/>
          <w:szCs w:val="24"/>
        </w:rPr>
        <w:t xml:space="preserve">Площадката не се класифицира като „Предприятие с нисък рисков потенциал” или „Предприятие с висок рисков потенциал” попадащо в обхвата на част 1 и част 2 на приложение 3 на ЗООС. </w:t>
      </w:r>
    </w:p>
    <w:p w14:paraId="7550DA70"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39D8ECE1"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Съгласно § 1, т. 12 от допълнителните разпоредби на Закона за здравето, "Факторите на жизнената среда" са:</w:t>
      </w:r>
    </w:p>
    <w:p w14:paraId="520446AF"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а) води, предназначени за питейно-битови нужди;</w:t>
      </w:r>
    </w:p>
    <w:p w14:paraId="09188457"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б) води, предназначени за къпане;</w:t>
      </w:r>
    </w:p>
    <w:p w14:paraId="0C99AC24"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в) минерални води, предназначени за пиене или за използване за профилактични, лечебни или за хигиенни нужди;</w:t>
      </w:r>
    </w:p>
    <w:p w14:paraId="7E6D8CD5"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lastRenderedPageBreak/>
        <w:t>г) шум и вибрации в жилищни, обществени сгради и урбанизирани територии;</w:t>
      </w:r>
    </w:p>
    <w:p w14:paraId="4BC0CA94"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д) йонизиращи лъчения в жилищните, производствените и обществените сгради;</w:t>
      </w:r>
    </w:p>
    <w:p w14:paraId="3E286BB4"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е) (изм. - ДВ, бр. 41 от 2009 г., в сила от 2.06.2009 г.) нейонизиращи лъчения в жилищните, производствените, обществените сгради и урбанизираните територии;</w:t>
      </w:r>
    </w:p>
    <w:p w14:paraId="2FB8AD5C"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ж) химични фактори и биологични агенти в обектите с обществено предназначение;</w:t>
      </w:r>
    </w:p>
    <w:p w14:paraId="5ADF7B83"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з) курортни ресурси;</w:t>
      </w:r>
    </w:p>
    <w:p w14:paraId="4A92294E" w14:textId="77777777" w:rsidR="00EE2208" w:rsidRPr="00BF6809" w:rsidRDefault="00EE2208"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и) въздух.</w:t>
      </w:r>
    </w:p>
    <w:p w14:paraId="64477192"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14:paraId="23DCDEE2" w14:textId="77777777" w:rsidR="00B81FAE" w:rsidRPr="00BF6809" w:rsidRDefault="00B81FAE" w:rsidP="00BF680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BF6809">
        <w:rPr>
          <w:rFonts w:ascii="Times New Roman" w:eastAsia="Times New Roman" w:hAnsi="Times New Roman" w:cs="Times New Roman"/>
          <w:i/>
          <w:sz w:val="24"/>
          <w:szCs w:val="24"/>
          <w:lang w:eastAsia="bg-BG"/>
        </w:rPr>
        <w:t>-  води, предназначени за питейно-битови нужди</w:t>
      </w:r>
      <w:r w:rsidRPr="00BF6809">
        <w:rPr>
          <w:rFonts w:ascii="Times New Roman" w:eastAsia="Times New Roman" w:hAnsi="Times New Roman" w:cs="Times New Roman"/>
          <w:sz w:val="24"/>
          <w:szCs w:val="24"/>
          <w:lang w:eastAsia="bg-BG"/>
        </w:rPr>
        <w:t xml:space="preserve"> – не съществува риск. </w:t>
      </w:r>
      <w:r w:rsidRPr="00BF6809">
        <w:rPr>
          <w:rFonts w:ascii="Times New Roman" w:hAnsi="Times New Roman" w:cs="Times New Roman"/>
          <w:sz w:val="24"/>
          <w:szCs w:val="24"/>
        </w:rPr>
        <w:t xml:space="preserve">От производството не се формират промишлени отпадъчни води. </w:t>
      </w:r>
      <w:r w:rsidRPr="00BF6809">
        <w:rPr>
          <w:rFonts w:ascii="Times New Roman" w:eastAsia="Calibri" w:hAnsi="Times New Roman" w:cs="Times New Roman"/>
          <w:sz w:val="24"/>
          <w:szCs w:val="24"/>
        </w:rPr>
        <w:t>На производствената площадка има изградена смесена канализационна система, чрез която фекално-битовите и  дъждовните води се отвеждат и заустват в градската канализация.</w:t>
      </w:r>
      <w:r w:rsidRPr="00BF6809">
        <w:rPr>
          <w:rFonts w:ascii="Times New Roman" w:hAnsi="Times New Roman" w:cs="Times New Roman"/>
          <w:noProof/>
          <w:sz w:val="24"/>
          <w:szCs w:val="24"/>
        </w:rPr>
        <w:t xml:space="preserve"> Дъждовните води няма да имат контакт със замърсени и опасни вещества, в следствие на което няма да се формират замърсени дъждовни отпадъчни води.</w:t>
      </w:r>
    </w:p>
    <w:p w14:paraId="6B5F4CB4"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i/>
          <w:sz w:val="24"/>
          <w:szCs w:val="24"/>
          <w:lang w:eastAsia="bg-BG"/>
        </w:rPr>
        <w:t>-  води, предназначени за къпане</w:t>
      </w:r>
      <w:r w:rsidRPr="00BF6809">
        <w:rPr>
          <w:rFonts w:ascii="Times New Roman" w:eastAsia="Times New Roman" w:hAnsi="Times New Roman" w:cs="Times New Roman"/>
          <w:sz w:val="24"/>
          <w:szCs w:val="24"/>
          <w:lang w:eastAsia="bg-BG"/>
        </w:rPr>
        <w:t xml:space="preserve"> – не съществува риск, тъй като в близост не са налични води за къпане;</w:t>
      </w:r>
    </w:p>
    <w:p w14:paraId="420E95F8"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BF6809">
        <w:rPr>
          <w:rFonts w:ascii="Times New Roman" w:eastAsia="Times New Roman" w:hAnsi="Times New Roman" w:cs="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14:paraId="449C193E"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i/>
          <w:sz w:val="24"/>
          <w:szCs w:val="24"/>
          <w:lang w:eastAsia="bg-BG"/>
        </w:rPr>
        <w:t>-  шум и вибрации в жилищни, обществени сгради и урбанизирани територии</w:t>
      </w:r>
      <w:r w:rsidRPr="00BF6809">
        <w:rPr>
          <w:rFonts w:ascii="Times New Roman" w:eastAsia="Times New Roman" w:hAnsi="Times New Roman" w:cs="Times New Roman"/>
          <w:sz w:val="24"/>
          <w:szCs w:val="24"/>
          <w:lang w:eastAsia="bg-BG"/>
        </w:rPr>
        <w:t xml:space="preserve"> – не съществува риск, тъй като площадка е  в промишлена зона;</w:t>
      </w:r>
    </w:p>
    <w:p w14:paraId="33814AAC"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xml:space="preserve">- </w:t>
      </w:r>
      <w:r w:rsidRPr="00BF6809">
        <w:rPr>
          <w:rFonts w:ascii="Times New Roman" w:eastAsia="Times New Roman" w:hAnsi="Times New Roman" w:cs="Times New Roman"/>
          <w:i/>
          <w:sz w:val="24"/>
          <w:szCs w:val="24"/>
          <w:lang w:eastAsia="bg-BG"/>
        </w:rPr>
        <w:t xml:space="preserve">нейонизиращи лъчения в жилищните, производствените и обществените сгради и урбанизираните територии </w:t>
      </w:r>
      <w:r w:rsidRPr="00BF6809">
        <w:rPr>
          <w:rFonts w:ascii="Times New Roman" w:eastAsia="Times New Roman" w:hAnsi="Times New Roman" w:cs="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14:paraId="021A7896" w14:textId="77777777" w:rsidR="00B81FAE" w:rsidRPr="00BF6809" w:rsidRDefault="00B81FAE" w:rsidP="00BF6809">
      <w:pPr>
        <w:spacing w:before="100" w:beforeAutospacing="1" w:after="100" w:afterAutospacing="1" w:line="240" w:lineRule="auto"/>
        <w:jc w:val="both"/>
        <w:rPr>
          <w:rFonts w:ascii="Times New Roman" w:hAnsi="Times New Roman" w:cs="Times New Roman"/>
          <w:noProof/>
          <w:sz w:val="24"/>
          <w:szCs w:val="24"/>
        </w:rPr>
      </w:pPr>
      <w:r w:rsidRPr="00BF6809">
        <w:rPr>
          <w:rFonts w:ascii="Times New Roman" w:eastAsia="Times New Roman" w:hAnsi="Times New Roman" w:cs="Times New Roman"/>
          <w:sz w:val="24"/>
          <w:szCs w:val="24"/>
          <w:lang w:eastAsia="bg-BG"/>
        </w:rPr>
        <w:t>-  </w:t>
      </w:r>
      <w:r w:rsidRPr="00BF6809">
        <w:rPr>
          <w:rFonts w:ascii="Times New Roman" w:eastAsia="Times New Roman" w:hAnsi="Times New Roman" w:cs="Times New Roman"/>
          <w:i/>
          <w:sz w:val="24"/>
          <w:szCs w:val="24"/>
          <w:lang w:eastAsia="bg-BG"/>
        </w:rPr>
        <w:t>химични фактори и биологични агенти в обектите с обществено предназначение</w:t>
      </w:r>
      <w:r w:rsidRPr="00BF6809">
        <w:rPr>
          <w:rFonts w:ascii="Times New Roman" w:eastAsia="Times New Roman" w:hAnsi="Times New Roman" w:cs="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биологични обекти. </w:t>
      </w:r>
      <w:r w:rsidRPr="00BF6809">
        <w:rPr>
          <w:rFonts w:ascii="Times New Roman" w:hAnsi="Times New Roman" w:cs="Times New Roman"/>
          <w:sz w:val="24"/>
          <w:szCs w:val="24"/>
        </w:rPr>
        <w:t xml:space="preserve">Няма да се съхраняват опасни химични вещества и смеси /ОХВС/ на открито. </w:t>
      </w:r>
    </w:p>
    <w:p w14:paraId="4C90CCA3" w14:textId="77777777" w:rsidR="00B81FAE" w:rsidRPr="00BF6809" w:rsidRDefault="00B81FAE"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w:t>
      </w:r>
      <w:r w:rsidRPr="00BF6809">
        <w:rPr>
          <w:rFonts w:ascii="Times New Roman" w:eastAsia="Times New Roman" w:hAnsi="Times New Roman" w:cs="Times New Roman"/>
          <w:i/>
          <w:sz w:val="24"/>
          <w:szCs w:val="24"/>
          <w:lang w:eastAsia="bg-BG"/>
        </w:rPr>
        <w:t>курортни ресурси</w:t>
      </w:r>
      <w:r w:rsidRPr="00BF6809">
        <w:rPr>
          <w:rFonts w:ascii="Times New Roman" w:eastAsia="Times New Roman" w:hAnsi="Times New Roman" w:cs="Times New Roman"/>
          <w:sz w:val="24"/>
          <w:szCs w:val="24"/>
          <w:lang w:eastAsia="bg-BG"/>
        </w:rPr>
        <w:t xml:space="preserve"> - не съществува риск, тъй като в близост не са разположени курорти;</w:t>
      </w:r>
    </w:p>
    <w:p w14:paraId="6A076141" w14:textId="7714BCF6" w:rsidR="00B81FAE" w:rsidRPr="00BF6809" w:rsidRDefault="00B81FAE" w:rsidP="00BF6809">
      <w:pPr>
        <w:widowControl w:val="0"/>
        <w:autoSpaceDE w:val="0"/>
        <w:autoSpaceDN w:val="0"/>
        <w:adjustRightInd w:val="0"/>
        <w:spacing w:after="0" w:line="240" w:lineRule="auto"/>
        <w:jc w:val="both"/>
        <w:rPr>
          <w:rFonts w:ascii="Times New Roman" w:hAnsi="Times New Roman" w:cs="Times New Roman"/>
          <w:sz w:val="24"/>
          <w:szCs w:val="24"/>
        </w:rPr>
      </w:pPr>
      <w:r w:rsidRPr="00BF6809">
        <w:rPr>
          <w:rFonts w:ascii="Times New Roman" w:eastAsia="Times New Roman" w:hAnsi="Times New Roman" w:cs="Times New Roman"/>
          <w:sz w:val="24"/>
          <w:szCs w:val="24"/>
          <w:lang w:eastAsia="bg-BG"/>
        </w:rPr>
        <w:t xml:space="preserve">- </w:t>
      </w:r>
      <w:r w:rsidRPr="00BF6809">
        <w:rPr>
          <w:rFonts w:ascii="Times New Roman" w:eastAsia="Times New Roman" w:hAnsi="Times New Roman" w:cs="Times New Roman"/>
          <w:i/>
          <w:sz w:val="24"/>
          <w:szCs w:val="24"/>
          <w:lang w:eastAsia="bg-BG"/>
        </w:rPr>
        <w:t>въздух</w:t>
      </w:r>
      <w:r w:rsidRPr="00BF6809">
        <w:rPr>
          <w:rFonts w:ascii="Times New Roman" w:eastAsia="Times New Roman" w:hAnsi="Times New Roman" w:cs="Times New Roman"/>
          <w:sz w:val="24"/>
          <w:szCs w:val="24"/>
          <w:lang w:eastAsia="bg-BG"/>
        </w:rPr>
        <w:t xml:space="preserve"> –</w:t>
      </w:r>
      <w:r w:rsidRPr="00BF6809">
        <w:rPr>
          <w:rFonts w:ascii="Times New Roman" w:hAnsi="Times New Roman" w:cs="Times New Roman"/>
          <w:sz w:val="24"/>
          <w:szCs w:val="24"/>
        </w:rPr>
        <w:t>Производството не е свързано с отделяне на вредни вещества във въздуха. Няма да се отделят производствени газове.</w:t>
      </w:r>
      <w:r w:rsidRPr="00BF6809">
        <w:rPr>
          <w:rFonts w:ascii="Times New Roman" w:eastAsia="Times New Roman" w:hAnsi="Times New Roman" w:cs="Times New Roman"/>
          <w:sz w:val="24"/>
          <w:szCs w:val="24"/>
          <w:lang w:eastAsia="bg-BG"/>
        </w:rPr>
        <w:t xml:space="preserve"> </w:t>
      </w:r>
    </w:p>
    <w:p w14:paraId="382AFBDE" w14:textId="77777777" w:rsidR="00B81FAE" w:rsidRPr="00BF6809" w:rsidRDefault="00B81FAE"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С реализацията на инвестиционното намерение не се очаква да се нарушат нито един от тези фактори.</w:t>
      </w:r>
    </w:p>
    <w:p w14:paraId="640D33C9" w14:textId="77777777" w:rsidR="00B81FAE" w:rsidRPr="00BF6809" w:rsidRDefault="00B81FAE" w:rsidP="00BF6809">
      <w:pPr>
        <w:autoSpaceDE w:val="0"/>
        <w:autoSpaceDN w:val="0"/>
        <w:adjustRightInd w:val="0"/>
        <w:spacing w:after="0" w:line="240" w:lineRule="auto"/>
        <w:jc w:val="both"/>
        <w:rPr>
          <w:rFonts w:ascii="Times New Roman" w:hAnsi="Times New Roman" w:cs="Times New Roman"/>
          <w:sz w:val="24"/>
          <w:szCs w:val="24"/>
          <w:lang w:eastAsia="bg-BG"/>
        </w:rPr>
      </w:pPr>
      <w:r w:rsidRPr="00BF6809">
        <w:rPr>
          <w:rFonts w:ascii="Times New Roman" w:hAnsi="Times New Roman" w:cs="Times New Roman"/>
          <w:sz w:val="24"/>
          <w:szCs w:val="24"/>
          <w:lang w:eastAsia="bg-BG"/>
        </w:rPr>
        <w:t xml:space="preserve">Очаква се шумово натоварване от транспорта, което ще бъде през светлата част на денонощието. </w:t>
      </w:r>
    </w:p>
    <w:p w14:paraId="69889270" w14:textId="77777777" w:rsidR="00EE2208" w:rsidRPr="00BF6809" w:rsidRDefault="00B81FAE" w:rsidP="00BF6809">
      <w:pPr>
        <w:autoSpaceDE w:val="0"/>
        <w:autoSpaceDN w:val="0"/>
        <w:adjustRightInd w:val="0"/>
        <w:spacing w:after="0"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 </w:t>
      </w:r>
    </w:p>
    <w:p w14:paraId="3766CC86" w14:textId="77777777" w:rsidR="00B81FAE" w:rsidRPr="00BF6809" w:rsidRDefault="00B81FAE" w:rsidP="00BF6809">
      <w:pPr>
        <w:autoSpaceDE w:val="0"/>
        <w:autoSpaceDN w:val="0"/>
        <w:adjustRightInd w:val="0"/>
        <w:spacing w:after="0" w:line="240" w:lineRule="auto"/>
        <w:jc w:val="both"/>
        <w:rPr>
          <w:rFonts w:ascii="Times New Roman" w:hAnsi="Times New Roman" w:cs="Times New Roman"/>
          <w:sz w:val="24"/>
          <w:szCs w:val="24"/>
          <w:lang w:eastAsia="bg-BG"/>
        </w:rPr>
      </w:pPr>
    </w:p>
    <w:p w14:paraId="7DC0F17D"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sz w:val="24"/>
          <w:szCs w:val="24"/>
        </w:rPr>
        <w:lastRenderedPageBreak/>
        <w:t>2. Местоположение на площадката, включително необходима площ за временни дейности по време на строителството</w:t>
      </w:r>
      <w:r w:rsidRPr="00BF6809">
        <w:rPr>
          <w:rFonts w:ascii="Times New Roman" w:hAnsi="Times New Roman" w:cs="Times New Roman"/>
          <w:sz w:val="24"/>
          <w:szCs w:val="24"/>
        </w:rPr>
        <w:t>.</w:t>
      </w:r>
    </w:p>
    <w:p w14:paraId="5370683E" w14:textId="77777777" w:rsidR="00101771" w:rsidRPr="00BF6809" w:rsidRDefault="00101771" w:rsidP="00BF6809">
      <w:pPr>
        <w:spacing w:after="120" w:line="240" w:lineRule="auto"/>
        <w:ind w:firstLine="708"/>
        <w:jc w:val="both"/>
        <w:rPr>
          <w:rFonts w:ascii="Times New Roman" w:hAnsi="Times New Roman" w:cs="Times New Roman"/>
          <w:sz w:val="24"/>
          <w:szCs w:val="24"/>
          <w:lang w:val="ru-RU"/>
        </w:rPr>
      </w:pPr>
      <w:r w:rsidRPr="00BF6809">
        <w:rPr>
          <w:rFonts w:ascii="Times New Roman" w:hAnsi="Times New Roman" w:cs="Times New Roman"/>
          <w:sz w:val="24"/>
          <w:szCs w:val="24"/>
        </w:rPr>
        <w:t>Настоящото инвестиционно предложение за: „Завишаване на количествата на приеманите НУБА с код 16 06 01*</w:t>
      </w:r>
      <w:r w:rsidRPr="00BF6809">
        <w:rPr>
          <w:rFonts w:ascii="Times New Roman" w:eastAsia="Calibri" w:hAnsi="Times New Roman" w:cs="Times New Roman"/>
          <w:sz w:val="24"/>
          <w:szCs w:val="24"/>
        </w:rPr>
        <w:t>“</w:t>
      </w:r>
      <w:r w:rsidRPr="00BF6809">
        <w:rPr>
          <w:rFonts w:ascii="Times New Roman" w:hAnsi="Times New Roman" w:cs="Times New Roman"/>
          <w:sz w:val="24"/>
          <w:szCs w:val="24"/>
        </w:rPr>
        <w:t xml:space="preserve"> ще се реализира на действаща площадка </w:t>
      </w:r>
      <w:r w:rsidRPr="00BF6809">
        <w:rPr>
          <w:rFonts w:ascii="Times New Roman" w:hAnsi="Times New Roman" w:cs="Times New Roman"/>
          <w:bCs/>
          <w:sz w:val="24"/>
          <w:szCs w:val="24"/>
        </w:rPr>
        <w:t xml:space="preserve">в </w:t>
      </w:r>
      <w:r w:rsidRPr="00BF6809">
        <w:rPr>
          <w:rFonts w:ascii="Times New Roman" w:hAnsi="Times New Roman" w:cs="Times New Roman"/>
          <w:sz w:val="24"/>
          <w:szCs w:val="24"/>
        </w:rPr>
        <w:t xml:space="preserve">област Пловдив, община Пловдив, </w:t>
      </w:r>
      <w:r w:rsidRPr="00BF6809">
        <w:rPr>
          <w:rFonts w:ascii="Times New Roman" w:hAnsi="Times New Roman" w:cs="Times New Roman"/>
          <w:spacing w:val="-11"/>
          <w:sz w:val="24"/>
          <w:szCs w:val="24"/>
        </w:rPr>
        <w:t xml:space="preserve">гр. Пловдив, </w:t>
      </w:r>
      <w:r w:rsidRPr="00BF6809">
        <w:rPr>
          <w:rFonts w:ascii="Times New Roman" w:eastAsia="Calibri" w:hAnsi="Times New Roman" w:cs="Times New Roman"/>
          <w:iCs/>
          <w:sz w:val="24"/>
          <w:szCs w:val="24"/>
        </w:rPr>
        <w:t xml:space="preserve">ПИ с идентификатори: </w:t>
      </w:r>
      <w:r w:rsidRPr="00BF6809">
        <w:rPr>
          <w:rFonts w:ascii="Times New Roman" w:hAnsi="Times New Roman" w:cs="Times New Roman"/>
          <w:iCs/>
          <w:sz w:val="24"/>
          <w:szCs w:val="24"/>
        </w:rPr>
        <w:t>56784.527.272 и   56784.527.339</w:t>
      </w:r>
      <w:r w:rsidRPr="00BF6809">
        <w:rPr>
          <w:rFonts w:ascii="Times New Roman" w:hAnsi="Times New Roman" w:cs="Times New Roman"/>
          <w:iCs/>
          <w:sz w:val="24"/>
          <w:szCs w:val="24"/>
          <w:lang w:val="ru-RU"/>
        </w:rPr>
        <w:t xml:space="preserve"> с</w:t>
      </w:r>
      <w:r w:rsidRPr="00BF6809">
        <w:rPr>
          <w:rFonts w:ascii="Times New Roman" w:hAnsi="Times New Roman" w:cs="Times New Roman"/>
          <w:sz w:val="24"/>
          <w:szCs w:val="24"/>
          <w:lang w:val="ru-RU"/>
        </w:rPr>
        <w:t xml:space="preserve"> обща площ </w:t>
      </w:r>
      <w:r w:rsidRPr="00BF6809">
        <w:rPr>
          <w:rFonts w:ascii="Times New Roman" w:hAnsi="Times New Roman" w:cs="Times New Roman"/>
          <w:bCs/>
          <w:sz w:val="24"/>
          <w:szCs w:val="24"/>
        </w:rPr>
        <w:t xml:space="preserve">10 280 </w:t>
      </w:r>
      <w:r w:rsidRPr="00BF6809">
        <w:rPr>
          <w:rFonts w:ascii="Times New Roman" w:hAnsi="Times New Roman" w:cs="Times New Roman"/>
          <w:sz w:val="24"/>
          <w:szCs w:val="24"/>
        </w:rPr>
        <w:t xml:space="preserve"> </w:t>
      </w:r>
      <w:r w:rsidRPr="00BF6809">
        <w:rPr>
          <w:rFonts w:ascii="Times New Roman" w:hAnsi="Times New Roman" w:cs="Times New Roman"/>
          <w:sz w:val="24"/>
          <w:szCs w:val="24"/>
          <w:lang w:val="ru-RU"/>
        </w:rPr>
        <w:t>кв.м.</w:t>
      </w:r>
    </w:p>
    <w:p w14:paraId="1A5BF2F5"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Със Заповед на </w:t>
      </w:r>
      <w:r w:rsidRPr="00BF6809">
        <w:rPr>
          <w:rFonts w:ascii="Times New Roman" w:eastAsia="Calibri" w:hAnsi="Times New Roman" w:cs="Times New Roman"/>
          <w:sz w:val="24"/>
          <w:szCs w:val="24"/>
        </w:rPr>
        <w:t xml:space="preserve">№ 110А-2754/24.10.2011г. на Кмета на  </w:t>
      </w:r>
      <w:r w:rsidRPr="00BF6809">
        <w:rPr>
          <w:rFonts w:ascii="Times New Roman" w:hAnsi="Times New Roman" w:cs="Times New Roman"/>
          <w:sz w:val="24"/>
          <w:szCs w:val="24"/>
        </w:rPr>
        <w:t xml:space="preserve">Община Пловдив  е одобрен ПУП за </w:t>
      </w:r>
      <w:r w:rsidRPr="00BF6809">
        <w:rPr>
          <w:rFonts w:ascii="Times New Roman" w:hAnsi="Times New Roman" w:cs="Times New Roman"/>
          <w:spacing w:val="-11"/>
          <w:sz w:val="24"/>
          <w:szCs w:val="24"/>
        </w:rPr>
        <w:t>УПИ II-527.272 -</w:t>
      </w:r>
      <w:r w:rsidRPr="00BF6809">
        <w:rPr>
          <w:rFonts w:ascii="Times New Roman" w:hAnsi="Times New Roman" w:cs="Times New Roman"/>
          <w:bCs/>
          <w:spacing w:val="-11"/>
          <w:sz w:val="24"/>
          <w:szCs w:val="24"/>
        </w:rPr>
        <w:t>производствена и складова дейност,</w:t>
      </w:r>
      <w:r w:rsidRPr="00BF6809">
        <w:rPr>
          <w:rFonts w:ascii="Times New Roman" w:hAnsi="Times New Roman" w:cs="Times New Roman"/>
          <w:spacing w:val="-11"/>
          <w:sz w:val="24"/>
          <w:szCs w:val="24"/>
        </w:rPr>
        <w:t xml:space="preserve"> кв.1 по плана на кв. „Изгрев – Изток”,</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56784.527.272  и  площ 3280кв.м)</w:t>
      </w:r>
      <w:r w:rsidRPr="00BF6809">
        <w:rPr>
          <w:rFonts w:ascii="Times New Roman" w:hAnsi="Times New Roman" w:cs="Times New Roman"/>
          <w:sz w:val="24"/>
          <w:szCs w:val="24"/>
        </w:rPr>
        <w:t xml:space="preserve">. Със Заповед на </w:t>
      </w:r>
      <w:r w:rsidRPr="00BF6809">
        <w:rPr>
          <w:rFonts w:ascii="Times New Roman" w:eastAsia="Calibri" w:hAnsi="Times New Roman" w:cs="Times New Roman"/>
          <w:sz w:val="24"/>
          <w:szCs w:val="24"/>
        </w:rPr>
        <w:t xml:space="preserve">№ 200А-1291/13.07.2020г. на Кмета на  </w:t>
      </w:r>
      <w:r w:rsidRPr="00BF6809">
        <w:rPr>
          <w:rFonts w:ascii="Times New Roman" w:hAnsi="Times New Roman" w:cs="Times New Roman"/>
          <w:sz w:val="24"/>
          <w:szCs w:val="24"/>
        </w:rPr>
        <w:t>Община Пловдив  е одобрен ПУП за</w:t>
      </w:r>
      <w:r w:rsidRPr="00BF6809">
        <w:rPr>
          <w:rFonts w:ascii="Times New Roman" w:hAnsi="Times New Roman" w:cs="Times New Roman"/>
          <w:spacing w:val="-11"/>
          <w:sz w:val="24"/>
          <w:szCs w:val="24"/>
        </w:rPr>
        <w:t xml:space="preserve"> УПИ III-527.339- </w:t>
      </w:r>
      <w:r w:rsidRPr="00BF6809">
        <w:rPr>
          <w:rFonts w:ascii="Times New Roman" w:hAnsi="Times New Roman" w:cs="Times New Roman"/>
          <w:bCs/>
          <w:spacing w:val="-11"/>
          <w:sz w:val="24"/>
          <w:szCs w:val="24"/>
        </w:rPr>
        <w:t>за обществено обслужваща,  производствена и складова дейност</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 с  площ 7000 кв.м.)</w:t>
      </w:r>
    </w:p>
    <w:p w14:paraId="74DE3B83"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Обекта е съществуващ - с изградена инфраструктура, покриваща изискванията за упражняване на дейността на дружеството.  Няма да се налага извършването на строителни работи,</w:t>
      </w:r>
      <w:r w:rsidRPr="00BF6809">
        <w:rPr>
          <w:rFonts w:ascii="Times New Roman" w:hAnsi="Times New Roman" w:cs="Times New Roman"/>
          <w:sz w:val="24"/>
          <w:szCs w:val="24"/>
          <w:lang w:val="en-US"/>
        </w:rPr>
        <w:t xml:space="preserve"> </w:t>
      </w:r>
      <w:r w:rsidRPr="00BF6809">
        <w:rPr>
          <w:rFonts w:ascii="Times New Roman" w:hAnsi="Times New Roman" w:cs="Times New Roman"/>
          <w:sz w:val="24"/>
          <w:szCs w:val="24"/>
        </w:rPr>
        <w:t xml:space="preserve">което изключва изкопни дейности и използване на взривни устройства. </w:t>
      </w:r>
    </w:p>
    <w:p w14:paraId="54847213"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 упоменатия имот, без да са необходими допълнителни площи и не  засягат съседни терени.    </w:t>
      </w:r>
    </w:p>
    <w:p w14:paraId="78193145"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Не се засягат елементи  на Националната екологична мрежа (НЕМ), обекти, подлежащи на здравна защита, територии за опазване на обектите на културното наследство. Имотът </w:t>
      </w:r>
      <w:r w:rsidRPr="00BF6809">
        <w:rPr>
          <w:rFonts w:ascii="Times New Roman" w:hAnsi="Times New Roman" w:cs="Times New Roman"/>
          <w:bCs/>
          <w:sz w:val="24"/>
          <w:szCs w:val="24"/>
        </w:rPr>
        <w:t>не попада</w:t>
      </w:r>
      <w:r w:rsidRPr="00BF6809">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BF6809">
        <w:rPr>
          <w:rFonts w:ascii="Times New Roman" w:hAnsi="Times New Roman" w:cs="Times New Roman"/>
          <w:i/>
          <w:sz w:val="24"/>
          <w:szCs w:val="24"/>
        </w:rPr>
        <w:t>обн. ДВ бр. 77 от 09.08.2002 г., изм. ДВ бр. 98 от 27.11.2018 г.</w:t>
      </w:r>
      <w:r w:rsidRPr="00BF6809">
        <w:rPr>
          <w:rFonts w:ascii="Times New Roman" w:hAnsi="Times New Roman" w:cs="Times New Roman"/>
          <w:sz w:val="24"/>
          <w:szCs w:val="24"/>
        </w:rPr>
        <w:t>/ от мрежата „НАТУРА 2000“. Най-близко разположената Защитена зона от Европейската екологична мрежа Натура 2000 е „</w:t>
      </w:r>
      <w:r w:rsidRPr="00BF6809">
        <w:rPr>
          <w:rFonts w:ascii="Times New Roman" w:hAnsi="Times New Roman" w:cs="Times New Roman"/>
          <w:bCs/>
          <w:sz w:val="24"/>
          <w:szCs w:val="24"/>
        </w:rPr>
        <w:t xml:space="preserve">Река Марица“, с код </w:t>
      </w:r>
      <w:r w:rsidRPr="00BF6809">
        <w:rPr>
          <w:rFonts w:ascii="Times New Roman" w:hAnsi="Times New Roman" w:cs="Times New Roman"/>
          <w:bCs/>
          <w:sz w:val="24"/>
          <w:szCs w:val="24"/>
          <w:lang w:val="en-US"/>
        </w:rPr>
        <w:t>BG</w:t>
      </w:r>
      <w:r w:rsidRPr="00BF6809">
        <w:rPr>
          <w:rFonts w:ascii="Times New Roman" w:hAnsi="Times New Roman" w:cs="Times New Roman"/>
          <w:bCs/>
          <w:sz w:val="24"/>
          <w:szCs w:val="24"/>
          <w:lang w:val="ru-RU"/>
        </w:rPr>
        <w:t>0000578</w:t>
      </w:r>
      <w:r w:rsidRPr="00BF6809">
        <w:rPr>
          <w:rFonts w:ascii="Times New Roman" w:hAnsi="Times New Roman" w:cs="Times New Roman"/>
          <w:b/>
          <w:sz w:val="24"/>
          <w:szCs w:val="24"/>
          <w:lang w:val="ru-RU"/>
        </w:rPr>
        <w:t xml:space="preserve">. </w:t>
      </w:r>
      <w:r w:rsidRPr="00BF6809">
        <w:rPr>
          <w:rFonts w:ascii="Times New Roman" w:hAnsi="Times New Roman" w:cs="Times New Roman"/>
          <w:sz w:val="24"/>
          <w:szCs w:val="24"/>
        </w:rPr>
        <w:t xml:space="preserve">Защитената зона е тип </w:t>
      </w:r>
      <w:r w:rsidRPr="00BF6809">
        <w:rPr>
          <w:rFonts w:ascii="Times New Roman" w:hAnsi="Times New Roman" w:cs="Times New Roman"/>
          <w:sz w:val="24"/>
          <w:szCs w:val="24"/>
          <w:lang w:val="en-US"/>
        </w:rPr>
        <w:t>B</w:t>
      </w:r>
      <w:r w:rsidRPr="00BF6809">
        <w:rPr>
          <w:rFonts w:ascii="Times New Roman" w:hAnsi="Times New Roman" w:cs="Times New Roman"/>
          <w:sz w:val="24"/>
          <w:szCs w:val="24"/>
          <w:lang w:val="ru-RU"/>
        </w:rPr>
        <w:t xml:space="preserve"> – </w:t>
      </w:r>
      <w:r w:rsidRPr="00BF6809">
        <w:rPr>
          <w:rFonts w:ascii="Times New Roman" w:hAnsi="Times New Roman" w:cs="Times New Roman"/>
          <w:sz w:val="24"/>
          <w:szCs w:val="24"/>
        </w:rPr>
        <w:t xml:space="preserve">Защитена зона по Директива 92/43/ЕЕС за опазване на природните местообитания и на дивата флора и фауна. </w:t>
      </w:r>
    </w:p>
    <w:p w14:paraId="79841342" w14:textId="77777777" w:rsidR="00101771" w:rsidRPr="00BF6809" w:rsidRDefault="00101771" w:rsidP="00BF6809">
      <w:pPr>
        <w:spacing w:after="120" w:line="240" w:lineRule="auto"/>
        <w:ind w:firstLine="708"/>
        <w:jc w:val="both"/>
        <w:rPr>
          <w:rFonts w:ascii="Times New Roman" w:hAnsi="Times New Roman" w:cs="Times New Roman"/>
          <w:bCs/>
          <w:sz w:val="24"/>
          <w:szCs w:val="24"/>
        </w:rPr>
      </w:pPr>
      <w:r w:rsidRPr="00BF6809">
        <w:rPr>
          <w:rFonts w:ascii="Times New Roman" w:hAnsi="Times New Roman" w:cs="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w:t>
      </w:r>
      <w:r w:rsidRPr="00BF6809">
        <w:rPr>
          <w:rFonts w:ascii="Times New Roman" w:hAnsi="Times New Roman" w:cs="Times New Roman"/>
          <w:bCs/>
          <w:sz w:val="24"/>
          <w:szCs w:val="24"/>
        </w:rPr>
        <w:t>не се очаква отрицателно въздействие върху Защитената зона.</w:t>
      </w:r>
    </w:p>
    <w:p w14:paraId="5AE3BA18"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25D66743"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6007D2A5" w14:textId="77777777" w:rsidR="00101771"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 </w:t>
      </w:r>
      <w:r w:rsidR="00101771" w:rsidRPr="00BF6809">
        <w:rPr>
          <w:rFonts w:ascii="Times New Roman" w:eastAsia="Calibri" w:hAnsi="Times New Roman" w:cs="Times New Roman"/>
          <w:sz w:val="24"/>
          <w:szCs w:val="24"/>
        </w:rPr>
        <w:t>ИП е свързано с у</w:t>
      </w:r>
      <w:r w:rsidR="00101771" w:rsidRPr="00BF6809">
        <w:rPr>
          <w:rFonts w:ascii="Times New Roman" w:hAnsi="Times New Roman" w:cs="Times New Roman"/>
          <w:bCs/>
          <w:sz w:val="24"/>
          <w:szCs w:val="24"/>
        </w:rPr>
        <w:t xml:space="preserve">величаване на количествата на НУБА  на съществуваща </w:t>
      </w:r>
      <w:r w:rsidR="00101771" w:rsidRPr="00BF6809">
        <w:rPr>
          <w:rFonts w:ascii="Times New Roman" w:hAnsi="Times New Roman" w:cs="Times New Roman"/>
          <w:sz w:val="24"/>
          <w:szCs w:val="24"/>
        </w:rPr>
        <w:t xml:space="preserve">площадка, за която има издадено Решение № ПВ-76-ПР/2021г., с което е преценено да не се извършва оценка на въздействието върху околната среда и писмо с изх. </w:t>
      </w:r>
      <w:r w:rsidR="00101771" w:rsidRPr="00BF6809">
        <w:rPr>
          <w:rFonts w:ascii="Times New Roman" w:eastAsia="Times New Roman" w:hAnsi="Times New Roman" w:cs="Times New Roman"/>
          <w:sz w:val="24"/>
          <w:szCs w:val="24"/>
          <w:lang w:eastAsia="bg-BG"/>
        </w:rPr>
        <w:t xml:space="preserve">№ ОВОС-1755-1/04.08.2023г. </w:t>
      </w:r>
      <w:r w:rsidR="00101771" w:rsidRPr="00BF6809">
        <w:rPr>
          <w:rFonts w:ascii="Times New Roman" w:hAnsi="Times New Roman" w:cs="Times New Roman"/>
          <w:sz w:val="24"/>
          <w:szCs w:val="24"/>
        </w:rPr>
        <w:t>от Директора на РИОСВ Пловдив. Дружеството притежава необходимото за тази дейност разрешително №</w:t>
      </w:r>
      <w:r w:rsidR="00101771" w:rsidRPr="00BF6809">
        <w:rPr>
          <w:rFonts w:ascii="Times New Roman" w:eastAsia="Calibri" w:hAnsi="Times New Roman" w:cs="Times New Roman"/>
          <w:sz w:val="24"/>
          <w:szCs w:val="24"/>
        </w:rPr>
        <w:t xml:space="preserve"> 09-ДО-00000968-05 от 16.08.2023</w:t>
      </w:r>
      <w:r w:rsidR="00101771" w:rsidRPr="00BF6809">
        <w:rPr>
          <w:rFonts w:ascii="Times New Roman" w:hAnsi="Times New Roman" w:cs="Times New Roman"/>
          <w:sz w:val="24"/>
          <w:szCs w:val="24"/>
        </w:rPr>
        <w:t>год, издадено по реда на Закона за управление на отпадъците (ЗУО).</w:t>
      </w:r>
    </w:p>
    <w:p w14:paraId="69683D32" w14:textId="77777777" w:rsidR="00101771" w:rsidRPr="00BF6809" w:rsidRDefault="00101771" w:rsidP="00BF6809">
      <w:pPr>
        <w:spacing w:after="120" w:line="240" w:lineRule="auto"/>
        <w:ind w:firstLine="708"/>
        <w:jc w:val="both"/>
        <w:rPr>
          <w:rFonts w:ascii="Times New Roman" w:hAnsi="Times New Roman" w:cs="Times New Roman"/>
          <w:bCs/>
          <w:sz w:val="24"/>
          <w:szCs w:val="24"/>
        </w:rPr>
      </w:pPr>
      <w:r w:rsidRPr="00BF6809">
        <w:rPr>
          <w:rFonts w:ascii="Times New Roman" w:hAnsi="Times New Roman" w:cs="Times New Roman"/>
          <w:bCs/>
          <w:sz w:val="24"/>
          <w:szCs w:val="24"/>
        </w:rPr>
        <w:t xml:space="preserve">Увеличаването на количествата на вече разрешените </w:t>
      </w:r>
      <w:r w:rsidRPr="00BF6809">
        <w:rPr>
          <w:rFonts w:ascii="Times New Roman" w:hAnsi="Times New Roman" w:cs="Times New Roman"/>
          <w:sz w:val="24"/>
          <w:szCs w:val="24"/>
          <w:lang w:eastAsia="bg-BG"/>
        </w:rPr>
        <w:t>НУБА с код 16 06 01*</w:t>
      </w:r>
      <w:r w:rsidRPr="00BF6809">
        <w:rPr>
          <w:rFonts w:ascii="Times New Roman" w:hAnsi="Times New Roman" w:cs="Times New Roman"/>
          <w:bCs/>
          <w:sz w:val="24"/>
          <w:szCs w:val="24"/>
        </w:rPr>
        <w:t xml:space="preserve"> </w:t>
      </w:r>
      <w:r w:rsidRPr="00BF6809">
        <w:rPr>
          <w:rFonts w:ascii="Times New Roman" w:hAnsi="Times New Roman" w:cs="Times New Roman"/>
          <w:sz w:val="24"/>
          <w:szCs w:val="24"/>
          <w:lang w:eastAsia="bg-BG"/>
        </w:rPr>
        <w:t>не</w:t>
      </w:r>
      <w:r w:rsidRPr="00BF6809">
        <w:rPr>
          <w:rFonts w:ascii="Times New Roman" w:hAnsi="Times New Roman" w:cs="Times New Roman"/>
          <w:bCs/>
          <w:sz w:val="24"/>
          <w:szCs w:val="24"/>
        </w:rPr>
        <w:t xml:space="preserve">  е свързано с наемане на допълнителни площи и помещения. </w:t>
      </w:r>
    </w:p>
    <w:p w14:paraId="5F0092FC" w14:textId="77777777" w:rsidR="00101771" w:rsidRPr="00BF6809" w:rsidRDefault="00101771" w:rsidP="00BF6809">
      <w:pPr>
        <w:spacing w:line="240" w:lineRule="auto"/>
        <w:ind w:firstLine="708"/>
        <w:jc w:val="both"/>
        <w:rPr>
          <w:rFonts w:ascii="Times New Roman" w:eastAsia="Calibri" w:hAnsi="Times New Roman" w:cs="Times New Roman"/>
          <w:sz w:val="24"/>
          <w:szCs w:val="24"/>
        </w:rPr>
      </w:pPr>
      <w:r w:rsidRPr="00BF6809">
        <w:rPr>
          <w:rFonts w:ascii="Times New Roman" w:hAnsi="Times New Roman" w:cs="Times New Roman"/>
          <w:bCs/>
          <w:sz w:val="24"/>
          <w:szCs w:val="24"/>
        </w:rPr>
        <w:lastRenderedPageBreak/>
        <w:t xml:space="preserve">Инфраструктурата  на съществуващата площадка е   съобразена  и отговаря на изискванията на нормативната уредба за  извършваните към момента дейности </w:t>
      </w:r>
      <w:r w:rsidRPr="00BF6809">
        <w:rPr>
          <w:rFonts w:ascii="Times New Roman" w:hAnsi="Times New Roman" w:cs="Times New Roman"/>
          <w:sz w:val="24"/>
          <w:szCs w:val="24"/>
        </w:rPr>
        <w:t xml:space="preserve">с ОЧЦМ; </w:t>
      </w:r>
      <w:r w:rsidRPr="00BF6809">
        <w:rPr>
          <w:rFonts w:ascii="Times New Roman" w:hAnsi="Times New Roman" w:cs="Times New Roman"/>
          <w:bCs/>
          <w:iCs/>
          <w:sz w:val="24"/>
          <w:szCs w:val="24"/>
        </w:rPr>
        <w:t xml:space="preserve">ИУМПС; </w:t>
      </w:r>
      <w:r w:rsidRPr="00BF6809">
        <w:rPr>
          <w:rFonts w:ascii="Times New Roman" w:hAnsi="Times New Roman" w:cs="Times New Roman"/>
          <w:sz w:val="24"/>
          <w:szCs w:val="24"/>
        </w:rPr>
        <w:t>ИУЕЕО; НУБА  и  опаковки.</w:t>
      </w:r>
    </w:p>
    <w:p w14:paraId="3413B5FF" w14:textId="77777777" w:rsidR="00101771" w:rsidRPr="00BF6809" w:rsidRDefault="00101771" w:rsidP="00BF6809">
      <w:pPr>
        <w:spacing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-заградена е с плътна ограда, осигурено е 24-часово видеонаблюдение и охрана.</w:t>
      </w:r>
    </w:p>
    <w:p w14:paraId="7339D96A" w14:textId="77777777" w:rsidR="00101771" w:rsidRPr="00BF6809" w:rsidRDefault="00101771" w:rsidP="00BF6809">
      <w:pPr>
        <w:spacing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-покрита е с трайна непропусклива повърхност от бетон и асфалт </w:t>
      </w:r>
    </w:p>
    <w:p w14:paraId="0D56B949"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  до 60 тона.</w:t>
      </w:r>
    </w:p>
    <w:p w14:paraId="530EF013" w14:textId="77777777" w:rsidR="00101771" w:rsidRPr="00BF6809" w:rsidRDefault="00101771" w:rsidP="00BF6809">
      <w:pPr>
        <w:spacing w:line="240" w:lineRule="auto"/>
        <w:ind w:firstLine="708"/>
        <w:jc w:val="both"/>
        <w:rPr>
          <w:rFonts w:ascii="Times New Roman" w:hAnsi="Times New Roman" w:cs="Times New Roman"/>
          <w:bCs/>
          <w:sz w:val="24"/>
          <w:szCs w:val="24"/>
        </w:rPr>
      </w:pPr>
      <w:r w:rsidRPr="00BF6809">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7F1CD879" w14:textId="77777777" w:rsidR="00101771" w:rsidRPr="00BF6809" w:rsidRDefault="00101771" w:rsidP="00BF6809">
      <w:pPr>
        <w:spacing w:line="240" w:lineRule="auto"/>
        <w:ind w:firstLine="708"/>
        <w:jc w:val="both"/>
        <w:rPr>
          <w:rFonts w:ascii="Times New Roman" w:hAnsi="Times New Roman" w:cs="Times New Roman"/>
          <w:bCs/>
          <w:sz w:val="24"/>
          <w:szCs w:val="24"/>
        </w:rPr>
      </w:pPr>
      <w:r w:rsidRPr="00BF6809">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10A9966B" w14:textId="77777777" w:rsidR="00101771" w:rsidRPr="00BF6809" w:rsidRDefault="00101771" w:rsidP="00BF6809">
      <w:pPr>
        <w:spacing w:after="120" w:line="240" w:lineRule="auto"/>
        <w:jc w:val="both"/>
        <w:rPr>
          <w:rFonts w:ascii="Times New Roman" w:eastAsia="Times New Roman" w:hAnsi="Times New Roman" w:cs="Times New Roman"/>
          <w:b/>
          <w:sz w:val="24"/>
          <w:szCs w:val="24"/>
        </w:rPr>
      </w:pPr>
      <w:r w:rsidRPr="00BF6809">
        <w:rPr>
          <w:rFonts w:ascii="Times New Roman" w:eastAsia="Times New Roman" w:hAnsi="Times New Roman" w:cs="Times New Roman"/>
          <w:b/>
          <w:sz w:val="24"/>
          <w:szCs w:val="24"/>
        </w:rPr>
        <w:t xml:space="preserve">Дружеството  възнамерява да увеличи количествата на вече разрешените за приемане НУБА с </w:t>
      </w:r>
      <w:r w:rsidRPr="00BF6809">
        <w:rPr>
          <w:rFonts w:ascii="Times New Roman" w:eastAsia="Times New Roman" w:hAnsi="Times New Roman" w:cs="Times New Roman"/>
          <w:b/>
          <w:bCs/>
          <w:sz w:val="24"/>
          <w:szCs w:val="24"/>
        </w:rPr>
        <w:t xml:space="preserve">код 16 06 01* </w:t>
      </w:r>
      <w:r w:rsidRPr="00BF6809">
        <w:rPr>
          <w:rFonts w:ascii="Times New Roman" w:hAnsi="Times New Roman" w:cs="Times New Roman"/>
          <w:b/>
          <w:bCs/>
          <w:spacing w:val="-7"/>
          <w:sz w:val="24"/>
          <w:szCs w:val="24"/>
        </w:rPr>
        <w:t xml:space="preserve">от разрешените  </w:t>
      </w:r>
      <w:r w:rsidRPr="00BF6809">
        <w:rPr>
          <w:rFonts w:ascii="Times New Roman" w:hAnsi="Times New Roman" w:cs="Times New Roman"/>
          <w:b/>
          <w:bCs/>
          <w:spacing w:val="-7"/>
          <w:sz w:val="24"/>
          <w:szCs w:val="24"/>
          <w:lang w:val="en-US"/>
        </w:rPr>
        <w:t xml:space="preserve">  </w:t>
      </w:r>
      <w:r w:rsidRPr="00BF6809">
        <w:rPr>
          <w:rFonts w:ascii="Times New Roman" w:hAnsi="Times New Roman" w:cs="Times New Roman"/>
          <w:b/>
          <w:bCs/>
          <w:spacing w:val="-7"/>
          <w:sz w:val="24"/>
          <w:szCs w:val="24"/>
        </w:rPr>
        <w:t>100 т /год.  на  2000 т /год.</w:t>
      </w:r>
    </w:p>
    <w:p w14:paraId="54FC2F1B" w14:textId="77777777" w:rsidR="00101771" w:rsidRPr="00BF6809" w:rsidRDefault="00101771" w:rsidP="00BF6809">
      <w:pPr>
        <w:spacing w:after="120" w:line="240" w:lineRule="auto"/>
        <w:ind w:firstLine="708"/>
        <w:jc w:val="both"/>
        <w:rPr>
          <w:rFonts w:ascii="Times New Roman" w:eastAsia="Times New Roman" w:hAnsi="Times New Roman" w:cs="Times New Roman"/>
          <w:b/>
          <w:i/>
          <w:sz w:val="24"/>
          <w:szCs w:val="24"/>
          <w:u w:val="single"/>
        </w:rPr>
      </w:pPr>
      <w:r w:rsidRPr="00BF6809">
        <w:rPr>
          <w:rFonts w:ascii="Times New Roman" w:eastAsia="Times New Roman" w:hAnsi="Times New Roman" w:cs="Times New Roman"/>
          <w:b/>
          <w:i/>
          <w:sz w:val="24"/>
          <w:szCs w:val="24"/>
          <w:u w:val="single"/>
        </w:rPr>
        <w:t>Дейности по събиране и временно съхранение на НУБА:</w:t>
      </w:r>
    </w:p>
    <w:p w14:paraId="69A80D67" w14:textId="77777777" w:rsidR="00101771" w:rsidRPr="00BF6809" w:rsidRDefault="00101771"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Изкупените от физически и/или юридически лица батерии и акумулатори ще се събират и съхраняват временно в контейнери или палети, устойчиви на киселина, разположени върху бетонирана площ в закрито помещение на площадката.</w:t>
      </w:r>
    </w:p>
    <w:p w14:paraId="6F170627" w14:textId="77777777" w:rsidR="00101771" w:rsidRPr="00BF6809" w:rsidRDefault="00101771" w:rsidP="00BF6809">
      <w:pPr>
        <w:spacing w:after="120" w:line="240" w:lineRule="auto"/>
        <w:ind w:firstLine="708"/>
        <w:jc w:val="both"/>
        <w:rPr>
          <w:rFonts w:ascii="Times New Roman" w:hAnsi="Times New Roman" w:cs="Times New Roman"/>
          <w:sz w:val="24"/>
          <w:szCs w:val="24"/>
        </w:rPr>
      </w:pPr>
      <w:r w:rsidRPr="00BF6809">
        <w:rPr>
          <w:rFonts w:ascii="Times New Roman" w:eastAsia="Times New Roman" w:hAnsi="Times New Roman" w:cs="Times New Roman"/>
          <w:sz w:val="24"/>
          <w:szCs w:val="24"/>
        </w:rPr>
        <w:t xml:space="preserve">Местата и съдовете в които ще се съхраняват събраните НУБА са обозначени с табели, с код и наименование, съгласно </w:t>
      </w:r>
      <w:r w:rsidRPr="00BF6809">
        <w:rPr>
          <w:rFonts w:ascii="Times New Roman" w:eastAsia="Times New Roman" w:hAnsi="Times New Roman" w:cs="Times New Roman"/>
          <w:bCs/>
          <w:sz w:val="24"/>
          <w:szCs w:val="24"/>
          <w:lang w:eastAsia="bg-BG"/>
        </w:rPr>
        <w:t xml:space="preserve">Наредба № 2 за Класификация на отпадъците  </w:t>
      </w:r>
      <w:r w:rsidRPr="00BF6809">
        <w:rPr>
          <w:rFonts w:ascii="Times New Roman" w:eastAsia="Calibri" w:hAnsi="Times New Roman" w:cs="Times New Roman"/>
          <w:i/>
          <w:sz w:val="24"/>
          <w:szCs w:val="24"/>
          <w:lang w:val="en-US"/>
        </w:rPr>
        <w:t>/</w:t>
      </w:r>
      <w:r w:rsidRPr="00BF6809">
        <w:rPr>
          <w:rFonts w:ascii="Times New Roman" w:eastAsia="Calibri" w:hAnsi="Times New Roman" w:cs="Times New Roman"/>
          <w:i/>
          <w:iCs/>
          <w:sz w:val="24"/>
          <w:szCs w:val="24"/>
        </w:rPr>
        <w:t>Обн. ДВ. бр.66 от 8 Август 2014г., изм. и доп…..</w:t>
      </w:r>
      <w:r w:rsidRPr="00BF6809">
        <w:rPr>
          <w:rFonts w:ascii="Times New Roman" w:eastAsia="Calibri" w:hAnsi="Times New Roman" w:cs="Times New Roman"/>
          <w:i/>
          <w:iCs/>
          <w:sz w:val="24"/>
          <w:szCs w:val="24"/>
          <w:lang w:val="en-US"/>
        </w:rPr>
        <w:t>/</w:t>
      </w:r>
      <w:r w:rsidRPr="00BF6809">
        <w:rPr>
          <w:rFonts w:ascii="Times New Roman" w:eastAsia="Calibri" w:hAnsi="Times New Roman" w:cs="Times New Roman"/>
          <w:i/>
          <w:iCs/>
          <w:sz w:val="24"/>
          <w:szCs w:val="24"/>
        </w:rPr>
        <w:t>.</w:t>
      </w:r>
    </w:p>
    <w:p w14:paraId="6153E8EC" w14:textId="77777777" w:rsidR="00101771" w:rsidRPr="00BF6809" w:rsidRDefault="00101771" w:rsidP="00BF6809">
      <w:pPr>
        <w:spacing w:after="120" w:line="240" w:lineRule="auto"/>
        <w:ind w:firstLine="708"/>
        <w:jc w:val="both"/>
        <w:rPr>
          <w:rFonts w:ascii="Times New Roman" w:eastAsia="Times New Roman" w:hAnsi="Times New Roman" w:cs="Times New Roman"/>
          <w:i/>
          <w:sz w:val="24"/>
          <w:szCs w:val="24"/>
        </w:rPr>
      </w:pPr>
      <w:r w:rsidRPr="00BF6809">
        <w:rPr>
          <w:rFonts w:ascii="Times New Roman" w:eastAsia="Times New Roman" w:hAnsi="Times New Roman" w:cs="Times New Roman"/>
          <w:sz w:val="24"/>
          <w:szCs w:val="24"/>
        </w:rPr>
        <w:t xml:space="preserve">Събирането и съхранението на НУБА ще се извършва в съответствие Минимални технически изисквания заложени в Приложение № 4 към чл. 43, ал. 1 и чл. 46, ал. 2 от Наредбата за батерии и акумулатори и за негодни за употреба акумулатори </w:t>
      </w:r>
      <w:r w:rsidRPr="00BF6809">
        <w:rPr>
          <w:rFonts w:ascii="Times New Roman" w:eastAsia="Times New Roman" w:hAnsi="Times New Roman" w:cs="Times New Roman"/>
          <w:i/>
          <w:sz w:val="24"/>
          <w:szCs w:val="24"/>
        </w:rPr>
        <w:t>/Обн. ДВ бр. 2 от 08.01.2013 г., ......посл.</w:t>
      </w:r>
      <w:r w:rsidRPr="00BF6809">
        <w:rPr>
          <w:rFonts w:ascii="Times New Roman" w:hAnsi="Times New Roman" w:cs="Times New Roman"/>
          <w:i/>
          <w:sz w:val="24"/>
          <w:szCs w:val="24"/>
          <w:shd w:val="clear" w:color="auto" w:fill="FEFEFE"/>
        </w:rPr>
        <w:t xml:space="preserve"> изм. и доп. </w:t>
      </w:r>
      <w:r w:rsidRPr="00BF6809">
        <w:rPr>
          <w:rFonts w:ascii="Times New Roman" w:hAnsi="Times New Roman" w:cs="Times New Roman"/>
          <w:i/>
          <w:iCs/>
          <w:sz w:val="24"/>
          <w:szCs w:val="24"/>
        </w:rPr>
        <w:t>ДВ. бр.100 от 16 Декември 2022г</w:t>
      </w:r>
      <w:r w:rsidRPr="00BF6809">
        <w:rPr>
          <w:rFonts w:ascii="Times New Roman" w:eastAsia="Times New Roman" w:hAnsi="Times New Roman" w:cs="Times New Roman"/>
          <w:i/>
          <w:sz w:val="24"/>
          <w:szCs w:val="24"/>
        </w:rPr>
        <w:t xml:space="preserve"> /.</w:t>
      </w:r>
    </w:p>
    <w:p w14:paraId="6B1B8F28" w14:textId="77777777" w:rsidR="00101771" w:rsidRPr="00BF6809" w:rsidRDefault="00101771"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Площадката за съхраняване на НУБА е на  закрито и върху участъци с непропускливо и корозивноустойчиво покритие и е ще бъдат разположени контейнери-затворени специализирани съдове, отговарящи на следните изисквания:</w:t>
      </w:r>
    </w:p>
    <w:p w14:paraId="1B4FE12D" w14:textId="77777777" w:rsidR="00101771" w:rsidRPr="00BF6809" w:rsidRDefault="00101771">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бъдат устойчиви спрямо веществата, съдържащи се в батериите и акумулаторите, и материалът, от който са изработени, да не взаимодейства с тях;</w:t>
      </w:r>
    </w:p>
    <w:p w14:paraId="627E47B3" w14:textId="77777777" w:rsidR="00101771" w:rsidRPr="00BF6809" w:rsidRDefault="00101771">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осигуряват вентилация на въздух;</w:t>
      </w:r>
    </w:p>
    <w:p w14:paraId="21917B64" w14:textId="77777777" w:rsidR="00101771" w:rsidRPr="00BF6809" w:rsidRDefault="00101771">
      <w:pPr>
        <w:pStyle w:val="a4"/>
        <w:numPr>
          <w:ilvl w:val="0"/>
          <w:numId w:val="3"/>
        </w:numPr>
        <w:spacing w:after="120" w:line="240" w:lineRule="auto"/>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да бъдат обозначени с надпис "Негодни за употреба батерии и акумулатори".</w:t>
      </w:r>
    </w:p>
    <w:p w14:paraId="65376B3D" w14:textId="77777777" w:rsidR="00101771" w:rsidRPr="00BF6809" w:rsidRDefault="00101771" w:rsidP="00BF6809">
      <w:pPr>
        <w:spacing w:after="120" w:line="240" w:lineRule="auto"/>
        <w:ind w:firstLine="708"/>
        <w:jc w:val="both"/>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rPr>
        <w:t>Събраните от физически и/или юридически лица НУБА, ще се предават на фирми, притежаващи необходимите разрешителни документи за дейности с отпадъци, съгласно чл. 35 от ЗУО, след сключен писмен договор.</w:t>
      </w:r>
    </w:p>
    <w:p w14:paraId="1D2ECFDB" w14:textId="426BB706" w:rsidR="00653ACF" w:rsidRPr="00653ACF" w:rsidRDefault="00101771" w:rsidP="00653ACF">
      <w:pPr>
        <w:spacing w:after="120" w:line="240" w:lineRule="auto"/>
        <w:ind w:firstLine="708"/>
        <w:jc w:val="both"/>
        <w:rPr>
          <w:rFonts w:ascii="Times New Roman" w:eastAsia="Times New Roman" w:hAnsi="Times New Roman" w:cs="Times New Roman"/>
          <w:spacing w:val="5"/>
          <w:sz w:val="24"/>
          <w:szCs w:val="24"/>
        </w:rPr>
      </w:pPr>
      <w:r w:rsidRPr="00BF6809">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BF6809">
        <w:rPr>
          <w:rFonts w:ascii="Times New Roman" w:eastAsia="Times New Roman" w:hAnsi="Times New Roman" w:cs="Times New Roman"/>
          <w:sz w:val="24"/>
          <w:szCs w:val="24"/>
          <w:lang w:val="ru-RU"/>
        </w:rPr>
        <w:t xml:space="preserve">изискванията </w:t>
      </w:r>
      <w:r w:rsidRPr="00BF6809">
        <w:rPr>
          <w:rFonts w:ascii="Times New Roman" w:eastAsia="Times New Roman" w:hAnsi="Times New Roman" w:cs="Times New Roman"/>
          <w:spacing w:val="5"/>
          <w:sz w:val="24"/>
          <w:szCs w:val="24"/>
        </w:rPr>
        <w:t xml:space="preserve">и условията, поставени в </w:t>
      </w:r>
      <w:r w:rsidRPr="00BF6809">
        <w:rPr>
          <w:rFonts w:ascii="Times New Roman" w:hAnsi="Times New Roman" w:cs="Times New Roman"/>
          <w:sz w:val="24"/>
          <w:szCs w:val="24"/>
        </w:rPr>
        <w:t>НАРЕДБА № Н-4 от 2.06.2023 г.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w:t>
      </w:r>
      <w:r w:rsidRPr="00BF6809">
        <w:rPr>
          <w:rFonts w:ascii="Times New Roman" w:hAnsi="Times New Roman" w:cs="Times New Roman"/>
          <w:i/>
          <w:iCs/>
          <w:sz w:val="24"/>
          <w:szCs w:val="24"/>
        </w:rPr>
        <w:t xml:space="preserve">Издадена от министъра на околната среда и водите, oбн., ДВ, бр. 52 от 16.06.2023 </w:t>
      </w:r>
      <w:r w:rsidRPr="00BF6809">
        <w:rPr>
          <w:rFonts w:ascii="Times New Roman" w:hAnsi="Times New Roman" w:cs="Times New Roman"/>
          <w:i/>
          <w:iCs/>
          <w:sz w:val="24"/>
          <w:szCs w:val="24"/>
        </w:rPr>
        <w:lastRenderedPageBreak/>
        <w:t>г./,</w:t>
      </w:r>
      <w:r w:rsidRPr="00BF6809">
        <w:rPr>
          <w:rFonts w:ascii="Times New Roman" w:hAnsi="Times New Roman" w:cs="Times New Roman"/>
          <w:sz w:val="24"/>
          <w:szCs w:val="24"/>
        </w:rPr>
        <w:t xml:space="preserve"> както и в </w:t>
      </w:r>
      <w:r w:rsidRPr="00BF6809">
        <w:rPr>
          <w:rFonts w:ascii="Times New Roman" w:eastAsia="Times New Roman" w:hAnsi="Times New Roman" w:cs="Times New Roman"/>
          <w:spacing w:val="5"/>
          <w:sz w:val="24"/>
          <w:szCs w:val="24"/>
        </w:rPr>
        <w:t>специализираните подзаконови нормативни актове, съответно за всеки специфичен отпадък.</w:t>
      </w:r>
    </w:p>
    <w:p w14:paraId="66B93E47" w14:textId="77777777" w:rsidR="00101771" w:rsidRDefault="00101771" w:rsidP="00BF6809">
      <w:pPr>
        <w:spacing w:after="0" w:line="240" w:lineRule="auto"/>
        <w:ind w:firstLine="708"/>
        <w:jc w:val="both"/>
        <w:rPr>
          <w:rFonts w:ascii="Times New Roman" w:eastAsia="Calibri" w:hAnsi="Times New Roman" w:cs="Times New Roman"/>
          <w:i/>
          <w:sz w:val="24"/>
          <w:szCs w:val="24"/>
        </w:rPr>
      </w:pPr>
      <w:r w:rsidRPr="00BF6809">
        <w:rPr>
          <w:rFonts w:ascii="Times New Roman" w:eastAsia="Calibri" w:hAnsi="Times New Roman" w:cs="Times New Roman"/>
          <w:noProof/>
          <w:sz w:val="24"/>
          <w:szCs w:val="24"/>
        </w:rPr>
        <w:t xml:space="preserve">На площадката са налични закрити складови помещения /сгради, халета и навеси, в които  </w:t>
      </w:r>
      <w:r w:rsidRPr="00BF6809">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BF6809">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BF6809">
        <w:rPr>
          <w:rFonts w:ascii="Times New Roman" w:eastAsia="Calibri" w:hAnsi="Times New Roman" w:cs="Times New Roman"/>
          <w:sz w:val="24"/>
          <w:szCs w:val="24"/>
        </w:rPr>
        <w:t xml:space="preserve"> Наредба № 2 за класификация на отпадъците /</w:t>
      </w:r>
      <w:r w:rsidRPr="00BF6809">
        <w:rPr>
          <w:rFonts w:ascii="Times New Roman" w:eastAsia="Calibri" w:hAnsi="Times New Roman" w:cs="Times New Roman"/>
          <w:i/>
          <w:sz w:val="24"/>
          <w:szCs w:val="24"/>
        </w:rPr>
        <w:t xml:space="preserve">обн. ДВ бр. 66 от 08.08.2014 г., изм. и доп......., /. </w:t>
      </w:r>
    </w:p>
    <w:p w14:paraId="21ECCDCA" w14:textId="77777777" w:rsidR="00653ACF" w:rsidRPr="00BF6809" w:rsidRDefault="00653ACF" w:rsidP="00653ACF">
      <w:pPr>
        <w:spacing w:after="0" w:line="240" w:lineRule="auto"/>
        <w:ind w:firstLine="708"/>
        <w:jc w:val="both"/>
        <w:rPr>
          <w:rFonts w:ascii="Times New Roman" w:eastAsia="Times New Roman" w:hAnsi="Times New Roman" w:cs="Times New Roman"/>
          <w:b/>
          <w:sz w:val="24"/>
          <w:szCs w:val="24"/>
          <w:u w:val="single"/>
        </w:rPr>
      </w:pPr>
      <w:r w:rsidRPr="00BF6809">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3090111A" w14:textId="77777777" w:rsidR="00653ACF" w:rsidRPr="00BF6809" w:rsidRDefault="00653ACF" w:rsidP="00653ACF">
      <w:pPr>
        <w:spacing w:after="0" w:line="240" w:lineRule="auto"/>
        <w:jc w:val="both"/>
        <w:rPr>
          <w:rFonts w:ascii="Times New Roman" w:eastAsia="Times New Roman" w:hAnsi="Times New Roman" w:cs="Times New Roman"/>
          <w:b/>
          <w:sz w:val="24"/>
          <w:szCs w:val="24"/>
          <w:u w:val="single"/>
        </w:rPr>
      </w:pPr>
    </w:p>
    <w:p w14:paraId="07AD1785" w14:textId="77777777" w:rsidR="00653ACF" w:rsidRPr="00726C4A" w:rsidRDefault="00653ACF" w:rsidP="00653ACF">
      <w:pPr>
        <w:spacing w:after="120" w:line="240" w:lineRule="auto"/>
        <w:ind w:firstLine="708"/>
        <w:jc w:val="both"/>
        <w:rPr>
          <w:rFonts w:ascii="Times New Roman" w:hAnsi="Times New Roman" w:cs="Times New Roman"/>
          <w:sz w:val="24"/>
          <w:szCs w:val="24"/>
        </w:rPr>
      </w:pPr>
      <w:bookmarkStart w:id="5" w:name="_Hlk159227198"/>
      <w:r w:rsidRPr="00726C4A">
        <w:rPr>
          <w:rFonts w:ascii="Times New Roman" w:eastAsia="Calibri" w:hAnsi="Times New Roman" w:cs="Times New Roman"/>
          <w:sz w:val="24"/>
          <w:szCs w:val="24"/>
        </w:rPr>
        <w:t>ИП е свързано с у</w:t>
      </w:r>
      <w:r w:rsidRPr="00726C4A">
        <w:rPr>
          <w:rFonts w:ascii="Times New Roman" w:hAnsi="Times New Roman" w:cs="Times New Roman"/>
          <w:bCs/>
          <w:sz w:val="24"/>
          <w:szCs w:val="24"/>
        </w:rPr>
        <w:t xml:space="preserve">величаване на количествата на НУБА  на съществуваща </w:t>
      </w:r>
      <w:r w:rsidRPr="00726C4A">
        <w:rPr>
          <w:rFonts w:ascii="Times New Roman" w:hAnsi="Times New Roman" w:cs="Times New Roman"/>
          <w:sz w:val="24"/>
          <w:szCs w:val="24"/>
        </w:rPr>
        <w:t xml:space="preserve">площадка, за която има издадено Решение № ПВ-76-ПР/2021г., с което е преценено да не се извършва оценка на въздействието върху околната среда и писмо с изх. </w:t>
      </w:r>
      <w:r w:rsidRPr="00726C4A">
        <w:rPr>
          <w:rFonts w:ascii="Times New Roman" w:eastAsia="Times New Roman" w:hAnsi="Times New Roman" w:cs="Times New Roman"/>
          <w:sz w:val="24"/>
          <w:szCs w:val="24"/>
          <w:lang w:eastAsia="bg-BG"/>
        </w:rPr>
        <w:t xml:space="preserve">№ ОВОС-1755-1/04.08.2023г. </w:t>
      </w:r>
      <w:r w:rsidRPr="00726C4A">
        <w:rPr>
          <w:rFonts w:ascii="Times New Roman" w:hAnsi="Times New Roman" w:cs="Times New Roman"/>
          <w:sz w:val="24"/>
          <w:szCs w:val="24"/>
        </w:rPr>
        <w:t>от Директора на РИОСВ Пловдив. Дружеството притежава необходимото за тази дейност разрешително №</w:t>
      </w:r>
      <w:r w:rsidRPr="00726C4A">
        <w:rPr>
          <w:rFonts w:ascii="Times New Roman" w:eastAsia="Calibri" w:hAnsi="Times New Roman" w:cs="Times New Roman"/>
          <w:sz w:val="24"/>
          <w:szCs w:val="24"/>
        </w:rPr>
        <w:t xml:space="preserve"> 09-ДО-00000968-05 от 16.08.2023</w:t>
      </w:r>
      <w:r w:rsidRPr="00726C4A">
        <w:rPr>
          <w:rFonts w:ascii="Times New Roman" w:hAnsi="Times New Roman" w:cs="Times New Roman"/>
          <w:sz w:val="24"/>
          <w:szCs w:val="24"/>
        </w:rPr>
        <w:t>год, издадено по реда на Закона за управление на отпадъците (ЗУО).</w:t>
      </w:r>
    </w:p>
    <w:bookmarkEnd w:id="5"/>
    <w:p w14:paraId="166C0317" w14:textId="77777777" w:rsidR="00653ACF" w:rsidRPr="0032142B" w:rsidRDefault="00653ACF" w:rsidP="00653ACF">
      <w:pPr>
        <w:spacing w:after="0" w:line="240" w:lineRule="auto"/>
        <w:ind w:firstLine="709"/>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sz w:val="24"/>
          <w:szCs w:val="24"/>
          <w:lang w:eastAsia="bg-BG"/>
        </w:rPr>
        <w:t>С реализиране на ИП количеството на опасните отпадъци, които ще се приемат на площадката по потоци ще е  следното:</w:t>
      </w:r>
    </w:p>
    <w:p w14:paraId="48BF3E8E" w14:textId="77777777" w:rsidR="00653ACF" w:rsidRPr="0032142B" w:rsidRDefault="00653ACF">
      <w:pPr>
        <w:pStyle w:val="a4"/>
        <w:numPr>
          <w:ilvl w:val="0"/>
          <w:numId w:val="2"/>
        </w:numPr>
        <w:spacing w:after="0" w:line="240" w:lineRule="auto"/>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sz w:val="24"/>
          <w:szCs w:val="24"/>
          <w:lang w:eastAsia="bg-BG"/>
        </w:rPr>
        <w:t xml:space="preserve">ИУМПС с код 16 01 04*- </w:t>
      </w:r>
      <w:r w:rsidRPr="0076243C">
        <w:rPr>
          <w:rFonts w:ascii="Times New Roman" w:eastAsia="Times New Roman" w:hAnsi="Times New Roman" w:cs="Times New Roman"/>
          <w:sz w:val="24"/>
          <w:szCs w:val="24"/>
          <w:lang w:eastAsia="bg-BG"/>
        </w:rPr>
        <w:t xml:space="preserve">за </w:t>
      </w:r>
      <w:r w:rsidRPr="0076243C">
        <w:rPr>
          <w:rFonts w:ascii="Times New Roman" w:hAnsi="Times New Roman" w:cs="Times New Roman"/>
          <w:sz w:val="24"/>
          <w:szCs w:val="24"/>
          <w:lang w:eastAsia="bg-BG"/>
        </w:rPr>
        <w:t xml:space="preserve">дейност </w:t>
      </w:r>
      <w:r w:rsidRPr="0076243C">
        <w:rPr>
          <w:rFonts w:ascii="Times New Roman" w:hAnsi="Times New Roman" w:cs="Times New Roman"/>
          <w:sz w:val="24"/>
          <w:szCs w:val="24"/>
          <w:lang w:val="en-US"/>
        </w:rPr>
        <w:t xml:space="preserve"> </w:t>
      </w:r>
      <w:r w:rsidRPr="0076243C">
        <w:rPr>
          <w:rFonts w:ascii="Times New Roman" w:hAnsi="Times New Roman" w:cs="Times New Roman"/>
          <w:sz w:val="24"/>
          <w:szCs w:val="24"/>
        </w:rPr>
        <w:t>R12</w:t>
      </w:r>
      <w:r>
        <w:rPr>
          <w:rFonts w:ascii="Times New Roman" w:hAnsi="Times New Roman" w:cs="Times New Roman"/>
          <w:sz w:val="24"/>
          <w:szCs w:val="24"/>
        </w:rPr>
        <w:t>-</w:t>
      </w:r>
      <w:r w:rsidRPr="0032142B">
        <w:rPr>
          <w:rFonts w:ascii="Times New Roman" w:hAnsi="Times New Roman" w:cs="Times New Roman"/>
          <w:sz w:val="24"/>
          <w:szCs w:val="24"/>
        </w:rPr>
        <w:t xml:space="preserve"> размяна на отпадъци за подлагане на някоя от дейностите с кодове R1</w:t>
      </w:r>
      <w:r>
        <w:rPr>
          <w:rFonts w:ascii="Times New Roman" w:hAnsi="Times New Roman" w:cs="Times New Roman"/>
          <w:sz w:val="24"/>
          <w:szCs w:val="24"/>
        </w:rPr>
        <w:t>-</w:t>
      </w:r>
      <w:r w:rsidRPr="0032142B">
        <w:rPr>
          <w:rFonts w:ascii="Times New Roman" w:hAnsi="Times New Roman" w:cs="Times New Roman"/>
          <w:sz w:val="24"/>
          <w:szCs w:val="24"/>
        </w:rPr>
        <w:t xml:space="preserve">R1, </w:t>
      </w:r>
      <w:r w:rsidRPr="0076243C">
        <w:rPr>
          <w:rFonts w:ascii="Times New Roman" w:hAnsi="Times New Roman" w:cs="Times New Roman"/>
          <w:i/>
          <w:iCs/>
          <w:sz w:val="24"/>
          <w:szCs w:val="24"/>
        </w:rPr>
        <w:t>/предварително третиране -разглобяване, демонтиране, разкомплектоване/</w:t>
      </w:r>
      <w:r w:rsidRPr="0032142B">
        <w:rPr>
          <w:rFonts w:ascii="Times New Roman" w:eastAsia="Times New Roman" w:hAnsi="Times New Roman" w:cs="Times New Roman"/>
          <w:sz w:val="24"/>
          <w:szCs w:val="24"/>
          <w:lang w:eastAsia="bg-BG"/>
        </w:rPr>
        <w:t xml:space="preserve"> </w:t>
      </w:r>
      <w:r w:rsidRPr="0076243C">
        <w:rPr>
          <w:rFonts w:ascii="Times New Roman" w:eastAsia="Times New Roman" w:hAnsi="Times New Roman" w:cs="Times New Roman"/>
          <w:sz w:val="24"/>
          <w:szCs w:val="24"/>
          <w:u w:val="single"/>
          <w:lang w:eastAsia="bg-BG"/>
        </w:rPr>
        <w:t>до 500 тона общо за една година</w:t>
      </w:r>
      <w:r w:rsidRPr="0032142B">
        <w:rPr>
          <w:rFonts w:ascii="Times New Roman" w:eastAsia="Times New Roman" w:hAnsi="Times New Roman" w:cs="Times New Roman"/>
          <w:sz w:val="24"/>
          <w:szCs w:val="24"/>
          <w:lang w:eastAsia="bg-BG"/>
        </w:rPr>
        <w:t>.</w:t>
      </w:r>
    </w:p>
    <w:p w14:paraId="6BCFA613" w14:textId="77777777" w:rsidR="00653ACF" w:rsidRPr="0032142B" w:rsidRDefault="00653ACF">
      <w:pPr>
        <w:pStyle w:val="a4"/>
        <w:numPr>
          <w:ilvl w:val="0"/>
          <w:numId w:val="2"/>
        </w:numPr>
        <w:spacing w:after="0" w:line="240" w:lineRule="auto"/>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sz w:val="24"/>
          <w:szCs w:val="24"/>
          <w:lang w:eastAsia="bg-BG"/>
        </w:rPr>
        <w:t xml:space="preserve">Опасни отпадъци от </w:t>
      </w:r>
      <w:r w:rsidRPr="0032142B">
        <w:rPr>
          <w:rFonts w:ascii="Times New Roman" w:hAnsi="Times New Roman" w:cs="Times New Roman"/>
          <w:spacing w:val="-2"/>
          <w:sz w:val="24"/>
          <w:szCs w:val="24"/>
        </w:rPr>
        <w:t xml:space="preserve"> </w:t>
      </w:r>
      <w:r w:rsidRPr="0032142B">
        <w:rPr>
          <w:rFonts w:ascii="Times New Roman" w:eastAsia="Times New Roman" w:hAnsi="Times New Roman" w:cs="Times New Roman"/>
          <w:sz w:val="24"/>
          <w:szCs w:val="24"/>
          <w:lang w:eastAsia="bg-BG"/>
        </w:rPr>
        <w:t xml:space="preserve">  ИУЕЕО с кодове </w:t>
      </w:r>
      <w:r w:rsidRPr="0032142B">
        <w:rPr>
          <w:rFonts w:ascii="Times New Roman" w:hAnsi="Times New Roman" w:cs="Times New Roman"/>
          <w:spacing w:val="-7"/>
          <w:sz w:val="24"/>
          <w:szCs w:val="24"/>
        </w:rPr>
        <w:t xml:space="preserve"> 16 02 13*; 20 01 23* и 20 01 35*</w:t>
      </w:r>
      <w:r w:rsidRPr="0032142B">
        <w:rPr>
          <w:rFonts w:ascii="Times New Roman" w:eastAsia="Times New Roman" w:hAnsi="Times New Roman" w:cs="Times New Roman"/>
          <w:sz w:val="24"/>
          <w:szCs w:val="24"/>
          <w:lang w:eastAsia="bg-BG"/>
        </w:rPr>
        <w:t xml:space="preserve">- за дейност </w:t>
      </w:r>
      <w:r w:rsidRPr="0032142B">
        <w:rPr>
          <w:rFonts w:ascii="Times New Roman" w:hAnsi="Times New Roman" w:cs="Times New Roman"/>
          <w:sz w:val="24"/>
          <w:szCs w:val="24"/>
          <w:lang w:val="en-US"/>
        </w:rPr>
        <w:t>R 13</w:t>
      </w:r>
      <w:r>
        <w:rPr>
          <w:rFonts w:ascii="Times New Roman" w:hAnsi="Times New Roman" w:cs="Times New Roman"/>
          <w:sz w:val="24"/>
          <w:szCs w:val="24"/>
        </w:rPr>
        <w:t xml:space="preserve"> - </w:t>
      </w:r>
      <w:r w:rsidRPr="0032142B">
        <w:rPr>
          <w:rFonts w:ascii="Times New Roman" w:eastAsia="Times New Roman" w:hAnsi="Times New Roman" w:cs="Times New Roman"/>
          <w:sz w:val="24"/>
          <w:szCs w:val="24"/>
          <w:lang w:eastAsia="bg-BG"/>
        </w:rPr>
        <w:t xml:space="preserve">временно съхранение </w:t>
      </w:r>
      <w:r w:rsidRPr="0076243C">
        <w:rPr>
          <w:rFonts w:ascii="Times New Roman" w:eastAsia="Times New Roman" w:hAnsi="Times New Roman" w:cs="Times New Roman"/>
          <w:sz w:val="24"/>
          <w:szCs w:val="24"/>
          <w:u w:val="single"/>
          <w:lang w:eastAsia="bg-BG"/>
        </w:rPr>
        <w:t>до 65 тона общо за една година</w:t>
      </w:r>
      <w:r w:rsidRPr="0032142B">
        <w:rPr>
          <w:rFonts w:ascii="Times New Roman" w:eastAsia="Times New Roman" w:hAnsi="Times New Roman" w:cs="Times New Roman"/>
          <w:sz w:val="24"/>
          <w:szCs w:val="24"/>
          <w:lang w:eastAsia="bg-BG"/>
        </w:rPr>
        <w:t>. Не</w:t>
      </w:r>
      <w:r w:rsidRPr="0032142B">
        <w:rPr>
          <w:rFonts w:ascii="Times New Roman" w:hAnsi="Times New Roman" w:cs="Times New Roman"/>
          <w:sz w:val="24"/>
          <w:szCs w:val="24"/>
        </w:rPr>
        <w:t xml:space="preserve"> се </w:t>
      </w:r>
      <w:r w:rsidRPr="0032142B">
        <w:rPr>
          <w:rFonts w:ascii="Times New Roman" w:eastAsia="Times New Roman" w:hAnsi="Times New Roman" w:cs="Times New Roman"/>
          <w:sz w:val="24"/>
          <w:szCs w:val="24"/>
          <w:lang w:eastAsia="bg-BG"/>
        </w:rPr>
        <w:t xml:space="preserve">предвижда механично третиране свързано с  нарушаване на целостта на посочените отпадъци. </w:t>
      </w:r>
    </w:p>
    <w:p w14:paraId="1823149A" w14:textId="77777777" w:rsidR="00653ACF" w:rsidRPr="0032142B" w:rsidRDefault="00653ACF">
      <w:pPr>
        <w:pStyle w:val="a4"/>
        <w:numPr>
          <w:ilvl w:val="0"/>
          <w:numId w:val="2"/>
        </w:numPr>
        <w:spacing w:after="0" w:line="240" w:lineRule="auto"/>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sz w:val="24"/>
          <w:szCs w:val="24"/>
          <w:lang w:eastAsia="bg-BG"/>
        </w:rPr>
        <w:t xml:space="preserve">НУБА </w:t>
      </w:r>
      <w:r w:rsidRPr="0032142B">
        <w:rPr>
          <w:rFonts w:ascii="Times New Roman" w:hAnsi="Times New Roman" w:cs="Times New Roman"/>
          <w:sz w:val="24"/>
          <w:szCs w:val="24"/>
        </w:rPr>
        <w:t xml:space="preserve">с кодове 16 06 01* и 20 01 33*  </w:t>
      </w:r>
      <w:r w:rsidRPr="0032142B">
        <w:rPr>
          <w:rFonts w:ascii="Times New Roman" w:eastAsia="Times New Roman" w:hAnsi="Times New Roman" w:cs="Times New Roman"/>
          <w:sz w:val="24"/>
          <w:szCs w:val="24"/>
          <w:lang w:eastAsia="bg-BG"/>
        </w:rPr>
        <w:t xml:space="preserve">за дейност </w:t>
      </w:r>
      <w:r w:rsidRPr="0032142B">
        <w:rPr>
          <w:rFonts w:ascii="Times New Roman" w:hAnsi="Times New Roman" w:cs="Times New Roman"/>
          <w:sz w:val="24"/>
          <w:szCs w:val="24"/>
          <w:lang w:val="en-US"/>
        </w:rPr>
        <w:t xml:space="preserve">R 13 </w:t>
      </w:r>
      <w:r w:rsidRPr="0032142B">
        <w:rPr>
          <w:rFonts w:ascii="Times New Roman" w:eastAsia="Times New Roman" w:hAnsi="Times New Roman" w:cs="Times New Roman"/>
          <w:sz w:val="24"/>
          <w:szCs w:val="24"/>
          <w:lang w:eastAsia="bg-BG"/>
        </w:rPr>
        <w:t xml:space="preserve">временно съхранение </w:t>
      </w:r>
      <w:r w:rsidRPr="0076243C">
        <w:rPr>
          <w:rFonts w:ascii="Times New Roman" w:eastAsia="Times New Roman" w:hAnsi="Times New Roman" w:cs="Times New Roman"/>
          <w:sz w:val="24"/>
          <w:szCs w:val="24"/>
          <w:u w:val="single"/>
          <w:lang w:eastAsia="bg-BG"/>
        </w:rPr>
        <w:t>до 2030 тона общо за една година</w:t>
      </w:r>
      <w:r w:rsidRPr="0032142B">
        <w:rPr>
          <w:rFonts w:ascii="Times New Roman" w:eastAsia="Times New Roman" w:hAnsi="Times New Roman" w:cs="Times New Roman"/>
          <w:sz w:val="24"/>
          <w:szCs w:val="24"/>
          <w:lang w:eastAsia="bg-BG"/>
        </w:rPr>
        <w:t>. Не</w:t>
      </w:r>
      <w:r w:rsidRPr="0032142B">
        <w:rPr>
          <w:rFonts w:ascii="Times New Roman" w:hAnsi="Times New Roman" w:cs="Times New Roman"/>
          <w:sz w:val="24"/>
          <w:szCs w:val="24"/>
        </w:rPr>
        <w:t xml:space="preserve"> се </w:t>
      </w:r>
      <w:r w:rsidRPr="0032142B">
        <w:rPr>
          <w:rFonts w:ascii="Times New Roman" w:eastAsia="Times New Roman" w:hAnsi="Times New Roman" w:cs="Times New Roman"/>
          <w:sz w:val="24"/>
          <w:szCs w:val="24"/>
          <w:lang w:eastAsia="bg-BG"/>
        </w:rPr>
        <w:t>предвижда механично третиране свързано с  нарушаване на целостта на посочените отпадъци.</w:t>
      </w:r>
    </w:p>
    <w:p w14:paraId="14DA086D" w14:textId="77777777" w:rsidR="00653ACF" w:rsidRPr="0032142B" w:rsidRDefault="00653ACF" w:rsidP="00653ACF">
      <w:pPr>
        <w:spacing w:after="0" w:line="240" w:lineRule="auto"/>
        <w:ind w:firstLine="709"/>
        <w:jc w:val="both"/>
        <w:rPr>
          <w:rFonts w:ascii="Times New Roman" w:eastAsia="Times New Roman" w:hAnsi="Times New Roman" w:cs="Times New Roman"/>
          <w:sz w:val="24"/>
          <w:szCs w:val="24"/>
          <w:lang w:eastAsia="bg-BG"/>
        </w:rPr>
      </w:pPr>
    </w:p>
    <w:p w14:paraId="0B820515" w14:textId="77777777" w:rsidR="00653ACF" w:rsidRPr="0032142B" w:rsidRDefault="00653ACF" w:rsidP="00653ACF">
      <w:pPr>
        <w:spacing w:line="240" w:lineRule="auto"/>
        <w:jc w:val="center"/>
        <w:rPr>
          <w:rFonts w:ascii="Times New Roman" w:eastAsia="Calibri" w:hAnsi="Times New Roman" w:cs="Times New Roman"/>
          <w:b/>
          <w:sz w:val="24"/>
          <w:szCs w:val="24"/>
          <w:lang w:val="en-US" w:eastAsia="bg-BG"/>
        </w:rPr>
      </w:pPr>
      <w:r w:rsidRPr="0032142B">
        <w:rPr>
          <w:rFonts w:ascii="Times New Roman" w:eastAsia="Calibri" w:hAnsi="Times New Roman" w:cs="Times New Roman"/>
          <w:b/>
          <w:sz w:val="24"/>
          <w:szCs w:val="24"/>
          <w:lang w:val="en-US" w:eastAsia="bg-BG"/>
        </w:rPr>
        <w:t>МАКСИМАЛЕН МОМЕНТЕН КАПАЦИТЕТ НА СЪХРАНЯВАНИ ОПАСНИ ОТПАДЪЦИ</w:t>
      </w:r>
    </w:p>
    <w:p w14:paraId="1609B50C" w14:textId="77777777" w:rsidR="00653ACF" w:rsidRPr="0032142B" w:rsidRDefault="00653ACF" w:rsidP="00653ACF">
      <w:pPr>
        <w:spacing w:after="0" w:line="240" w:lineRule="auto"/>
        <w:jc w:val="both"/>
        <w:rPr>
          <w:rFonts w:ascii="Times New Roman" w:eastAsia="Times New Roman" w:hAnsi="Times New Roman" w:cs="Times New Roman"/>
          <w:bCs/>
          <w:sz w:val="24"/>
          <w:szCs w:val="24"/>
        </w:rPr>
      </w:pPr>
      <w:r w:rsidRPr="0032142B">
        <w:rPr>
          <w:rFonts w:ascii="Times New Roman" w:eastAsia="Times New Roman" w:hAnsi="Times New Roman" w:cs="Times New Roman"/>
          <w:b/>
          <w:sz w:val="24"/>
          <w:szCs w:val="24"/>
        </w:rPr>
        <w:t xml:space="preserve">СЕКТОР „ОПАСНИ ОТПАДЪЦИ“ - </w:t>
      </w:r>
      <w:r w:rsidRPr="0032142B">
        <w:rPr>
          <w:rFonts w:ascii="Times New Roman" w:eastAsia="Times New Roman" w:hAnsi="Times New Roman" w:cs="Times New Roman"/>
          <w:bCs/>
          <w:sz w:val="24"/>
          <w:szCs w:val="24"/>
        </w:rPr>
        <w:t>Обособени са участъци за съхранение на отделните потоци опасни отпадъци ИУМПС, НУБА и ИУЕЕО приемани на площадката:</w:t>
      </w:r>
    </w:p>
    <w:p w14:paraId="0D734C9A" w14:textId="77777777" w:rsidR="00653ACF" w:rsidRPr="0032142B" w:rsidRDefault="00653ACF" w:rsidP="00653ACF">
      <w:pPr>
        <w:spacing w:after="0" w:line="240" w:lineRule="auto"/>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sz w:val="24"/>
          <w:szCs w:val="24"/>
          <w:lang w:eastAsia="bg-BG"/>
        </w:rPr>
        <w:tab/>
        <w:t>-участък за дейностите по съхранение и разкомплектоване на ИУМПС с код 16 01 04*-площ от 50 кв.м. (5 м./10 м.)</w:t>
      </w:r>
    </w:p>
    <w:p w14:paraId="1B4E6F1D" w14:textId="77777777" w:rsidR="00653ACF" w:rsidRPr="0032142B" w:rsidRDefault="00653ACF" w:rsidP="00653ACF">
      <w:pPr>
        <w:spacing w:after="0" w:line="240" w:lineRule="auto"/>
        <w:jc w:val="both"/>
        <w:rPr>
          <w:rFonts w:ascii="Times New Roman" w:eastAsia="Times New Roman" w:hAnsi="Times New Roman" w:cs="Times New Roman"/>
          <w:b/>
          <w:sz w:val="24"/>
          <w:szCs w:val="24"/>
        </w:rPr>
      </w:pPr>
    </w:p>
    <w:p w14:paraId="2B0963BC" w14:textId="77777777" w:rsidR="00653ACF" w:rsidRPr="0032142B" w:rsidRDefault="00653ACF" w:rsidP="00653ACF">
      <w:pPr>
        <w:tabs>
          <w:tab w:val="left" w:pos="948"/>
        </w:tabs>
        <w:spacing w:after="120" w:line="240" w:lineRule="auto"/>
        <w:jc w:val="both"/>
        <w:rPr>
          <w:rFonts w:ascii="Times New Roman" w:eastAsia="Times New Roman" w:hAnsi="Times New Roman" w:cs="Times New Roman"/>
          <w:sz w:val="24"/>
          <w:szCs w:val="24"/>
          <w:lang w:eastAsia="bg-BG"/>
        </w:rPr>
      </w:pPr>
      <w:r w:rsidRPr="0032142B">
        <w:rPr>
          <w:rFonts w:ascii="Times New Roman" w:eastAsia="Times New Roman" w:hAnsi="Times New Roman" w:cs="Times New Roman"/>
          <w:b/>
          <w:bCs/>
          <w:sz w:val="24"/>
          <w:szCs w:val="24"/>
          <w:u w:val="single"/>
          <w:lang w:eastAsia="bg-BG"/>
        </w:rPr>
        <w:t>до 10 тона общо тегло на  5 броя  ИУМПС с код 16 01 04*</w:t>
      </w:r>
      <w:r w:rsidRPr="0032142B">
        <w:rPr>
          <w:rFonts w:ascii="Times New Roman" w:eastAsia="Times New Roman" w:hAnsi="Times New Roman" w:cs="Times New Roman"/>
          <w:sz w:val="24"/>
          <w:szCs w:val="24"/>
          <w:lang w:eastAsia="bg-BG"/>
        </w:rPr>
        <w:t xml:space="preserve"> (при средни габаритни размери на МПС 4,8м./1.85 м. и средно тегло на едно ИУМПС 2 тона)</w:t>
      </w:r>
    </w:p>
    <w:p w14:paraId="2243DF9E" w14:textId="77777777" w:rsidR="00653ACF" w:rsidRPr="0032142B" w:rsidRDefault="00653ACF" w:rsidP="00653ACF">
      <w:pPr>
        <w:spacing w:line="240" w:lineRule="auto"/>
        <w:jc w:val="both"/>
        <w:rPr>
          <w:rFonts w:ascii="Times New Roman" w:eastAsia="Calibri" w:hAnsi="Times New Roman" w:cs="Times New Roman"/>
          <w:spacing w:val="-7"/>
          <w:sz w:val="24"/>
          <w:szCs w:val="24"/>
        </w:rPr>
      </w:pPr>
      <w:r w:rsidRPr="0032142B">
        <w:rPr>
          <w:rFonts w:ascii="Times New Roman" w:eastAsia="Calibri" w:hAnsi="Times New Roman" w:cs="Times New Roman"/>
          <w:spacing w:val="-7"/>
          <w:sz w:val="24"/>
          <w:szCs w:val="24"/>
        </w:rPr>
        <w:t xml:space="preserve">                -участък за събиране и съхраняване на НУБА –</w:t>
      </w:r>
      <w:r w:rsidRPr="0032142B">
        <w:rPr>
          <w:rFonts w:ascii="Times New Roman" w:eastAsia="Calibri" w:hAnsi="Times New Roman" w:cs="Times New Roman"/>
          <w:sz w:val="24"/>
          <w:szCs w:val="24"/>
        </w:rPr>
        <w:t xml:space="preserve"> гаражна клетка в която на  площ 20 кв.м.</w:t>
      </w:r>
      <w:r w:rsidRPr="0032142B">
        <w:rPr>
          <w:rFonts w:ascii="Times New Roman" w:eastAsia="Calibri" w:hAnsi="Times New Roman" w:cs="Times New Roman"/>
          <w:spacing w:val="-7"/>
          <w:sz w:val="24"/>
          <w:szCs w:val="24"/>
        </w:rPr>
        <w:t xml:space="preserve"> ще се поставят </w:t>
      </w:r>
      <w:r w:rsidRPr="0032142B">
        <w:rPr>
          <w:rFonts w:ascii="Times New Roman" w:eastAsia="Times New Roman" w:hAnsi="Times New Roman" w:cs="Times New Roman"/>
          <w:sz w:val="24"/>
          <w:szCs w:val="24"/>
        </w:rPr>
        <w:t>пластмасови контейнери модел 500L</w:t>
      </w:r>
      <w:r w:rsidRPr="0032142B">
        <w:rPr>
          <w:rFonts w:ascii="Times New Roman" w:eastAsia="Times New Roman" w:hAnsi="Times New Roman" w:cs="Times New Roman"/>
          <w:b/>
          <w:bCs/>
          <w:sz w:val="24"/>
          <w:szCs w:val="24"/>
        </w:rPr>
        <w:t xml:space="preserve"> (</w:t>
      </w:r>
      <w:r w:rsidRPr="0032142B">
        <w:rPr>
          <w:rFonts w:ascii="Times New Roman" w:eastAsia="Times New Roman" w:hAnsi="Times New Roman" w:cs="Times New Roman"/>
          <w:bCs/>
          <w:i/>
          <w:sz w:val="24"/>
          <w:szCs w:val="24"/>
        </w:rPr>
        <w:t>всеки от които  с о</w:t>
      </w:r>
      <w:r w:rsidRPr="0032142B">
        <w:rPr>
          <w:rFonts w:ascii="Times New Roman" w:eastAsia="Times New Roman" w:hAnsi="Times New Roman" w:cs="Times New Roman"/>
          <w:i/>
          <w:sz w:val="24"/>
          <w:szCs w:val="24"/>
        </w:rPr>
        <w:t>сновни размери: 1200 х 800 х 795 мм</w:t>
      </w:r>
      <w:r w:rsidRPr="0032142B">
        <w:rPr>
          <w:rFonts w:ascii="Times New Roman" w:eastAsia="Times New Roman" w:hAnsi="Times New Roman" w:cs="Times New Roman"/>
          <w:bCs/>
          <w:i/>
          <w:sz w:val="24"/>
          <w:szCs w:val="24"/>
        </w:rPr>
        <w:t xml:space="preserve">  , вътрешен обем 500 л. и товароносимост 500 кг.</w:t>
      </w:r>
      <w:r w:rsidRPr="0032142B">
        <w:rPr>
          <w:rFonts w:ascii="Times New Roman" w:eastAsia="Calibri" w:hAnsi="Times New Roman" w:cs="Times New Roman"/>
          <w:sz w:val="24"/>
          <w:szCs w:val="24"/>
        </w:rPr>
        <w:t>)</w:t>
      </w:r>
    </w:p>
    <w:p w14:paraId="20E66C58" w14:textId="77777777" w:rsidR="00653ACF" w:rsidRPr="0032142B" w:rsidRDefault="00653ACF" w:rsidP="00653ACF">
      <w:pPr>
        <w:spacing w:line="240" w:lineRule="auto"/>
        <w:jc w:val="both"/>
        <w:rPr>
          <w:rFonts w:ascii="Times New Roman" w:eastAsia="Calibri" w:hAnsi="Times New Roman" w:cs="Times New Roman"/>
          <w:bCs/>
          <w:sz w:val="24"/>
          <w:szCs w:val="24"/>
        </w:rPr>
      </w:pPr>
      <w:bookmarkStart w:id="6" w:name="_Hlk134683182"/>
      <w:r w:rsidRPr="0032142B">
        <w:rPr>
          <w:rFonts w:ascii="Times New Roman" w:eastAsia="Calibri" w:hAnsi="Times New Roman" w:cs="Times New Roman"/>
          <w:b/>
          <w:spacing w:val="-7"/>
          <w:sz w:val="24"/>
          <w:szCs w:val="24"/>
          <w:u w:val="single"/>
        </w:rPr>
        <w:t>до 8 тона код 16 06 01*</w:t>
      </w:r>
      <w:r w:rsidRPr="0032142B">
        <w:rPr>
          <w:rFonts w:ascii="Times New Roman" w:eastAsia="Calibri" w:hAnsi="Times New Roman" w:cs="Times New Roman"/>
          <w:spacing w:val="-7"/>
          <w:sz w:val="24"/>
          <w:szCs w:val="24"/>
        </w:rPr>
        <w:t xml:space="preserve"> </w:t>
      </w:r>
      <w:r w:rsidRPr="0032142B">
        <w:rPr>
          <w:rFonts w:ascii="Times New Roman" w:eastAsia="Calibri" w:hAnsi="Times New Roman" w:cs="Times New Roman"/>
          <w:sz w:val="24"/>
          <w:szCs w:val="24"/>
        </w:rPr>
        <w:t xml:space="preserve">разпределени  в </w:t>
      </w:r>
      <w:r w:rsidRPr="0032142B">
        <w:rPr>
          <w:rFonts w:ascii="Times New Roman" w:eastAsia="Calibri" w:hAnsi="Times New Roman" w:cs="Times New Roman"/>
          <w:bCs/>
          <w:sz w:val="24"/>
          <w:szCs w:val="24"/>
        </w:rPr>
        <w:t xml:space="preserve">16 броя контейнери всеки от които събира до 0,5 тона автомобилни акумулатори. </w:t>
      </w:r>
    </w:p>
    <w:bookmarkEnd w:id="6"/>
    <w:p w14:paraId="42D72B6F" w14:textId="77777777" w:rsidR="00653ACF" w:rsidRPr="0032142B" w:rsidRDefault="00653ACF" w:rsidP="00653ACF">
      <w:pPr>
        <w:spacing w:line="240" w:lineRule="auto"/>
        <w:jc w:val="both"/>
        <w:rPr>
          <w:rFonts w:ascii="Times New Roman" w:eastAsia="Calibri" w:hAnsi="Times New Roman" w:cs="Times New Roman"/>
          <w:sz w:val="24"/>
          <w:szCs w:val="24"/>
          <w:lang w:eastAsia="bg-BG"/>
        </w:rPr>
      </w:pPr>
      <w:r w:rsidRPr="0032142B">
        <w:rPr>
          <w:rFonts w:ascii="Times New Roman" w:eastAsia="Calibri" w:hAnsi="Times New Roman" w:cs="Times New Roman"/>
          <w:b/>
          <w:spacing w:val="-7"/>
          <w:sz w:val="24"/>
          <w:szCs w:val="24"/>
          <w:u w:val="single"/>
        </w:rPr>
        <w:t xml:space="preserve">до 1 тон </w:t>
      </w:r>
      <w:bookmarkStart w:id="7" w:name="_Hlk134684312"/>
      <w:r w:rsidRPr="0032142B">
        <w:rPr>
          <w:rFonts w:ascii="Times New Roman" w:eastAsia="Calibri" w:hAnsi="Times New Roman" w:cs="Times New Roman"/>
          <w:b/>
          <w:spacing w:val="-7"/>
          <w:sz w:val="24"/>
          <w:szCs w:val="24"/>
          <w:u w:val="single"/>
        </w:rPr>
        <w:t>код 20 01 33*</w:t>
      </w:r>
      <w:r w:rsidRPr="0032142B">
        <w:rPr>
          <w:rFonts w:ascii="Times New Roman" w:eastAsia="Calibri" w:hAnsi="Times New Roman" w:cs="Times New Roman"/>
          <w:spacing w:val="-7"/>
          <w:sz w:val="24"/>
          <w:szCs w:val="24"/>
        </w:rPr>
        <w:t xml:space="preserve"> </w:t>
      </w:r>
      <w:bookmarkEnd w:id="7"/>
      <w:r w:rsidRPr="0032142B">
        <w:rPr>
          <w:rFonts w:ascii="Times New Roman" w:eastAsia="Calibri" w:hAnsi="Times New Roman" w:cs="Times New Roman"/>
          <w:sz w:val="24"/>
          <w:szCs w:val="24"/>
        </w:rPr>
        <w:t>разпределени  в 2</w:t>
      </w:r>
      <w:r w:rsidRPr="0032142B">
        <w:rPr>
          <w:rFonts w:ascii="Times New Roman" w:eastAsia="Calibri" w:hAnsi="Times New Roman" w:cs="Times New Roman"/>
          <w:bCs/>
          <w:sz w:val="24"/>
          <w:szCs w:val="24"/>
        </w:rPr>
        <w:t xml:space="preserve"> брой контейнери с вместимост на всеки до 0,5 тона </w:t>
      </w:r>
      <w:r w:rsidRPr="0032142B">
        <w:rPr>
          <w:rFonts w:ascii="Times New Roman" w:eastAsia="Calibri" w:hAnsi="Times New Roman" w:cs="Times New Roman"/>
          <w:sz w:val="24"/>
          <w:szCs w:val="24"/>
          <w:lang w:eastAsia="bg-BG"/>
        </w:rPr>
        <w:t xml:space="preserve"> батерии и акумулатори, включени в 16 06 01, 16 06 02 или 16 06 03 както и несортирани батерии и акумулатори, съдържащи такива батерии</w:t>
      </w:r>
    </w:p>
    <w:p w14:paraId="53AA1565" w14:textId="77777777" w:rsidR="00653ACF" w:rsidRPr="0032142B" w:rsidRDefault="00653ACF" w:rsidP="00653ACF">
      <w:pPr>
        <w:spacing w:line="240" w:lineRule="auto"/>
        <w:jc w:val="both"/>
        <w:rPr>
          <w:rFonts w:ascii="Times New Roman" w:eastAsia="Calibri" w:hAnsi="Times New Roman" w:cs="Times New Roman"/>
          <w:b/>
          <w:sz w:val="24"/>
          <w:szCs w:val="24"/>
        </w:rPr>
      </w:pPr>
      <w:r w:rsidRPr="0032142B">
        <w:rPr>
          <w:rFonts w:ascii="Times New Roman" w:eastAsia="Calibri" w:hAnsi="Times New Roman" w:cs="Times New Roman"/>
          <w:spacing w:val="-7"/>
          <w:sz w:val="24"/>
          <w:szCs w:val="24"/>
        </w:rPr>
        <w:lastRenderedPageBreak/>
        <w:t xml:space="preserve">            - участък за събиране и съхраняване на опасни отпадъци -ИУЕЕО-</w:t>
      </w:r>
      <w:r w:rsidRPr="0032142B">
        <w:rPr>
          <w:rFonts w:ascii="Times New Roman" w:eastAsia="Calibri" w:hAnsi="Times New Roman" w:cs="Times New Roman"/>
          <w:sz w:val="24"/>
          <w:szCs w:val="24"/>
        </w:rPr>
        <w:t xml:space="preserve"> Уреди </w:t>
      </w:r>
      <w:r w:rsidRPr="0032142B">
        <w:rPr>
          <w:rFonts w:ascii="Times New Roman" w:eastAsia="Calibri" w:hAnsi="Times New Roman" w:cs="Times New Roman"/>
          <w:sz w:val="24"/>
          <w:szCs w:val="24"/>
          <w:lang w:eastAsia="bg-BG"/>
        </w:rPr>
        <w:t>с различна форма, габарити и обем. Поради малка им насипна плътност</w:t>
      </w:r>
      <w:r w:rsidRPr="0032142B">
        <w:rPr>
          <w:rFonts w:ascii="Times New Roman" w:eastAsia="Calibri" w:hAnsi="Times New Roman" w:cs="Times New Roman"/>
          <w:sz w:val="24"/>
          <w:szCs w:val="24"/>
        </w:rPr>
        <w:t xml:space="preserve"> под  навес на площ около 40 кв.м</w:t>
      </w:r>
      <w:r w:rsidRPr="0032142B">
        <w:rPr>
          <w:rFonts w:ascii="Times New Roman" w:eastAsia="Calibri" w:hAnsi="Times New Roman" w:cs="Times New Roman"/>
          <w:b/>
          <w:sz w:val="24"/>
          <w:szCs w:val="24"/>
        </w:rPr>
        <w:t xml:space="preserve">. </w:t>
      </w:r>
      <w:r w:rsidRPr="0032142B">
        <w:rPr>
          <w:rFonts w:ascii="Times New Roman" w:eastAsia="Calibri" w:hAnsi="Times New Roman" w:cs="Times New Roman"/>
          <w:sz w:val="24"/>
          <w:szCs w:val="24"/>
        </w:rPr>
        <w:t>ще се приемат и съхраняват: топлообменното оборудване; екрани, монитори и оборудване, част от което са екрани с повърхност, по-голяма от 100 кв.cm.; големи уреди;</w:t>
      </w:r>
      <w:r w:rsidRPr="0032142B">
        <w:rPr>
          <w:rFonts w:ascii="Times New Roman" w:eastAsia="Calibri" w:hAnsi="Times New Roman" w:cs="Times New Roman"/>
          <w:sz w:val="24"/>
          <w:szCs w:val="24"/>
          <w:lang w:eastAsia="bg-BG"/>
        </w:rPr>
        <w:t xml:space="preserve"> </w:t>
      </w:r>
      <w:r w:rsidRPr="0032142B">
        <w:rPr>
          <w:rFonts w:ascii="Times New Roman" w:eastAsia="Calibri" w:hAnsi="Times New Roman" w:cs="Times New Roman"/>
          <w:sz w:val="24"/>
          <w:szCs w:val="24"/>
        </w:rPr>
        <w:t xml:space="preserve">малки уреди; малко информационно-технологично и телекомуникационно оборудване.  като </w:t>
      </w:r>
      <w:r w:rsidRPr="0032142B">
        <w:rPr>
          <w:rFonts w:ascii="Times New Roman" w:eastAsia="Calibri" w:hAnsi="Times New Roman" w:cs="Times New Roman"/>
          <w:b/>
          <w:sz w:val="24"/>
          <w:szCs w:val="24"/>
          <w:u w:val="single"/>
        </w:rPr>
        <w:t>максималното количество ИУЕЕО е до 4 тона</w:t>
      </w:r>
      <w:r w:rsidRPr="0032142B">
        <w:rPr>
          <w:rFonts w:ascii="Times New Roman" w:eastAsia="Calibri" w:hAnsi="Times New Roman" w:cs="Times New Roman"/>
          <w:sz w:val="24"/>
          <w:szCs w:val="24"/>
        </w:rPr>
        <w:t xml:space="preserve"> (</w:t>
      </w:r>
      <w:r w:rsidRPr="0032142B">
        <w:rPr>
          <w:rFonts w:ascii="Times New Roman" w:eastAsia="Calibri" w:hAnsi="Times New Roman" w:cs="Times New Roman"/>
          <w:i/>
          <w:sz w:val="24"/>
          <w:szCs w:val="24"/>
          <w:lang w:eastAsia="bg-BG"/>
        </w:rPr>
        <w:t>при средни габаритни размери на уред 0.8 м./1.2 м. и средно тегло на един уред 0,048 т</w:t>
      </w:r>
      <w:r w:rsidRPr="0032142B">
        <w:rPr>
          <w:rFonts w:ascii="Times New Roman" w:eastAsia="Calibri" w:hAnsi="Times New Roman" w:cs="Times New Roman"/>
          <w:iCs/>
          <w:sz w:val="24"/>
          <w:szCs w:val="24"/>
          <w:lang w:eastAsia="bg-BG"/>
        </w:rPr>
        <w:t>.)-разпределени както следва:</w:t>
      </w:r>
    </w:p>
    <w:p w14:paraId="3F0395E3" w14:textId="77777777" w:rsidR="00653ACF" w:rsidRPr="0032142B" w:rsidRDefault="00653ACF" w:rsidP="00653ACF">
      <w:pPr>
        <w:spacing w:line="240" w:lineRule="auto"/>
        <w:jc w:val="both"/>
        <w:rPr>
          <w:rFonts w:ascii="Times New Roman" w:eastAsia="Calibri" w:hAnsi="Times New Roman" w:cs="Times New Roman"/>
          <w:sz w:val="24"/>
          <w:szCs w:val="24"/>
        </w:rPr>
      </w:pPr>
      <w:r w:rsidRPr="0032142B">
        <w:rPr>
          <w:rFonts w:ascii="Times New Roman" w:eastAsia="Calibri" w:hAnsi="Times New Roman" w:cs="Times New Roman"/>
          <w:b/>
          <w:sz w:val="24"/>
          <w:szCs w:val="24"/>
          <w:u w:val="single"/>
        </w:rPr>
        <w:t xml:space="preserve">до 1 тон </w:t>
      </w:r>
      <w:r w:rsidRPr="0032142B">
        <w:rPr>
          <w:rFonts w:ascii="Times New Roman" w:eastAsia="Calibri" w:hAnsi="Times New Roman" w:cs="Times New Roman"/>
          <w:b/>
          <w:spacing w:val="-7"/>
          <w:sz w:val="24"/>
          <w:szCs w:val="24"/>
          <w:u w:val="single"/>
        </w:rPr>
        <w:t>код 16 02 13*</w:t>
      </w:r>
      <w:bookmarkStart w:id="8" w:name="_Hlk133427099"/>
      <w:r w:rsidRPr="0032142B">
        <w:rPr>
          <w:rFonts w:ascii="Times New Roman" w:eastAsia="Calibri" w:hAnsi="Times New Roman" w:cs="Times New Roman"/>
          <w:sz w:val="24"/>
          <w:szCs w:val="24"/>
          <w:lang w:eastAsia="bg-BG"/>
        </w:rPr>
        <w:t xml:space="preserve"> </w:t>
      </w:r>
      <w:bookmarkEnd w:id="8"/>
      <w:r w:rsidRPr="0032142B">
        <w:rPr>
          <w:rFonts w:ascii="Times New Roman" w:eastAsia="Times New Roman" w:hAnsi="Times New Roman" w:cs="Times New Roman"/>
          <w:sz w:val="24"/>
          <w:szCs w:val="24"/>
          <w:lang w:eastAsia="bg-BG"/>
        </w:rPr>
        <w:t>излязло от употреба оборудване, съдържащо опасни компоненти (3), различно от упоменатото в кодове от 16 02 09 до 16 02 12</w:t>
      </w:r>
    </w:p>
    <w:p w14:paraId="079A0946" w14:textId="77777777" w:rsidR="00653ACF" w:rsidRPr="0032142B" w:rsidRDefault="00653ACF" w:rsidP="00653ACF">
      <w:pPr>
        <w:spacing w:line="240" w:lineRule="auto"/>
        <w:jc w:val="both"/>
        <w:rPr>
          <w:rFonts w:ascii="Times New Roman" w:eastAsia="Calibri" w:hAnsi="Times New Roman" w:cs="Times New Roman"/>
          <w:sz w:val="24"/>
          <w:szCs w:val="24"/>
          <w:lang w:eastAsia="bg-BG"/>
        </w:rPr>
      </w:pPr>
      <w:r w:rsidRPr="0032142B">
        <w:rPr>
          <w:rFonts w:ascii="Times New Roman" w:eastAsia="Calibri" w:hAnsi="Times New Roman" w:cs="Times New Roman"/>
          <w:b/>
          <w:sz w:val="24"/>
          <w:szCs w:val="24"/>
          <w:u w:val="single"/>
        </w:rPr>
        <w:t xml:space="preserve">до 1 тон </w:t>
      </w:r>
      <w:r w:rsidRPr="0032142B">
        <w:rPr>
          <w:rFonts w:ascii="Times New Roman" w:eastAsia="Calibri" w:hAnsi="Times New Roman" w:cs="Times New Roman"/>
          <w:b/>
          <w:spacing w:val="-7"/>
          <w:sz w:val="24"/>
          <w:szCs w:val="24"/>
          <w:u w:val="single"/>
        </w:rPr>
        <w:t>код 20 01 23*</w:t>
      </w:r>
      <w:r w:rsidRPr="0032142B">
        <w:rPr>
          <w:rFonts w:ascii="Times New Roman" w:eastAsia="Calibri" w:hAnsi="Times New Roman" w:cs="Times New Roman"/>
          <w:sz w:val="24"/>
          <w:szCs w:val="24"/>
          <w:lang w:eastAsia="bg-BG"/>
        </w:rPr>
        <w:t xml:space="preserve"> излязло от употреба оборудване, съдържащо флуорохлоровъглероди</w:t>
      </w:r>
    </w:p>
    <w:p w14:paraId="3B6273CF" w14:textId="77777777" w:rsidR="00653ACF" w:rsidRPr="0032142B" w:rsidRDefault="00653ACF" w:rsidP="00653ACF">
      <w:pPr>
        <w:spacing w:line="240" w:lineRule="auto"/>
        <w:jc w:val="both"/>
        <w:rPr>
          <w:rFonts w:ascii="Times New Roman" w:eastAsia="Calibri" w:hAnsi="Times New Roman" w:cs="Times New Roman"/>
          <w:sz w:val="24"/>
          <w:szCs w:val="24"/>
          <w:lang w:eastAsia="bg-BG"/>
        </w:rPr>
      </w:pPr>
      <w:r w:rsidRPr="0032142B">
        <w:rPr>
          <w:rFonts w:ascii="Times New Roman" w:eastAsia="Calibri" w:hAnsi="Times New Roman" w:cs="Times New Roman"/>
          <w:b/>
          <w:sz w:val="24"/>
          <w:szCs w:val="24"/>
          <w:u w:val="single"/>
        </w:rPr>
        <w:t xml:space="preserve">до 2 тона </w:t>
      </w:r>
      <w:r w:rsidRPr="0032142B">
        <w:rPr>
          <w:rFonts w:ascii="Times New Roman" w:eastAsia="Calibri" w:hAnsi="Times New Roman" w:cs="Times New Roman"/>
          <w:b/>
          <w:spacing w:val="-7"/>
          <w:sz w:val="24"/>
          <w:szCs w:val="24"/>
          <w:u w:val="single"/>
        </w:rPr>
        <w:t>код 20 01 35*</w:t>
      </w:r>
      <w:r w:rsidRPr="0032142B">
        <w:rPr>
          <w:rFonts w:ascii="Times New Roman" w:eastAsia="Calibri" w:hAnsi="Times New Roman" w:cs="Times New Roman"/>
          <w:sz w:val="24"/>
          <w:szCs w:val="24"/>
          <w:lang w:eastAsia="bg-BG"/>
        </w:rPr>
        <w:t xml:space="preserve"> </w:t>
      </w:r>
      <w:r w:rsidRPr="0032142B">
        <w:rPr>
          <w:rFonts w:ascii="Times New Roman" w:hAnsi="Times New Roman" w:cs="Times New Roman"/>
          <w:sz w:val="24"/>
          <w:szCs w:val="24"/>
          <w:shd w:val="clear" w:color="auto" w:fill="FFFFFF"/>
        </w:rPr>
        <w:t>излязло от употреба електрическо и електронно оборудване, различно от упоменатото в 20 01 21 и 20 01 23, съдържащо опасни компоненти (3)</w:t>
      </w:r>
    </w:p>
    <w:p w14:paraId="7153A340" w14:textId="48D09DB1" w:rsidR="00653ACF" w:rsidRPr="00653ACF" w:rsidRDefault="00653ACF" w:rsidP="00653ACF">
      <w:pPr>
        <w:spacing w:after="0" w:line="240" w:lineRule="auto"/>
        <w:ind w:firstLine="708"/>
        <w:jc w:val="both"/>
        <w:rPr>
          <w:rFonts w:ascii="Times New Roman" w:eastAsia="Times New Roman" w:hAnsi="Times New Roman" w:cs="Times New Roman"/>
          <w:spacing w:val="5"/>
          <w:sz w:val="24"/>
          <w:szCs w:val="24"/>
        </w:rPr>
      </w:pPr>
      <w:bookmarkStart w:id="9" w:name="_Hlk159221753"/>
      <w:r w:rsidRPr="00653ACF">
        <w:rPr>
          <w:rFonts w:ascii="Times New Roman" w:eastAsia="Calibri" w:hAnsi="Times New Roman" w:cs="Times New Roman"/>
          <w:b/>
          <w:bCs/>
          <w:sz w:val="24"/>
          <w:szCs w:val="24"/>
          <w:u w:val="single"/>
        </w:rPr>
        <w:t>Общият моментен максимален капацитет за съхранение на опасни отпадъци на площадката е 23 тона.</w:t>
      </w:r>
      <w:r w:rsidRPr="0032142B">
        <w:rPr>
          <w:rFonts w:ascii="Times New Roman" w:eastAsia="Calibri" w:hAnsi="Times New Roman" w:cs="Times New Roman"/>
          <w:sz w:val="24"/>
          <w:szCs w:val="24"/>
        </w:rPr>
        <w:t xml:space="preserve"> </w:t>
      </w:r>
      <w:bookmarkEnd w:id="9"/>
      <w:r w:rsidRPr="0032142B">
        <w:rPr>
          <w:rFonts w:ascii="Times New Roman" w:eastAsia="Calibri" w:hAnsi="Times New Roman" w:cs="Times New Roman"/>
          <w:sz w:val="24"/>
          <w:szCs w:val="24"/>
        </w:rPr>
        <w:t>При достигане на този капацитет приемането на опасните отпадъци ще бъде преустановено. Щ</w:t>
      </w:r>
      <w:r w:rsidRPr="0032142B">
        <w:rPr>
          <w:rFonts w:ascii="Times New Roman" w:eastAsia="Times New Roman" w:hAnsi="Times New Roman" w:cs="Times New Roman"/>
          <w:sz w:val="24"/>
          <w:szCs w:val="24"/>
        </w:rPr>
        <w:t xml:space="preserve">е се осигури предаването им </w:t>
      </w:r>
      <w:r w:rsidRPr="0032142B">
        <w:rPr>
          <w:rFonts w:ascii="Times New Roman" w:eastAsia="Calibri" w:hAnsi="Times New Roman" w:cs="Times New Roman"/>
          <w:spacing w:val="2"/>
          <w:sz w:val="24"/>
          <w:szCs w:val="24"/>
        </w:rPr>
        <w:t xml:space="preserve">за извършване на крайни операции по оползотворяване/обезвреждане на база на  писмено сключени договори с  лица, притежаващи Разрешителни издадени по реда на чл. 35 на </w:t>
      </w:r>
      <w:r w:rsidRPr="0032142B">
        <w:rPr>
          <w:rFonts w:ascii="Times New Roman" w:eastAsia="Calibri" w:hAnsi="Times New Roman" w:cs="Times New Roman"/>
          <w:sz w:val="24"/>
          <w:szCs w:val="24"/>
        </w:rPr>
        <w:t xml:space="preserve">ЗУО. </w:t>
      </w:r>
    </w:p>
    <w:p w14:paraId="480E0D64" w14:textId="18FCA05A" w:rsidR="00EE2208" w:rsidRPr="00BF6809" w:rsidRDefault="00EE2208" w:rsidP="00BF6809">
      <w:pPr>
        <w:pStyle w:val="a5"/>
        <w:spacing w:after="120"/>
        <w:ind w:firstLine="708"/>
        <w:rPr>
          <w:sz w:val="24"/>
          <w:szCs w:val="24"/>
        </w:rPr>
      </w:pPr>
      <w:r w:rsidRPr="00BF6809">
        <w:rPr>
          <w:sz w:val="24"/>
          <w:szCs w:val="24"/>
          <w:lang w:eastAsia="bg-BG"/>
        </w:rPr>
        <w:t xml:space="preserve">Предвижда се, наличните количества на опасни вещества в състава на опасните отпадъци на площадката да бъдат по-малки от 2 % от съответния праг за минимално количество посочено в приложение 3 на ЗООС. </w:t>
      </w:r>
      <w:r w:rsidRPr="00BF6809">
        <w:rPr>
          <w:sz w:val="24"/>
          <w:szCs w:val="24"/>
        </w:rPr>
        <w:t>Дружеството осъзнава своята отговорност, като декларира, че общото количество на временно съхраняваните опасни вещества в състава на опасните отпадъци, няма да надхвърля праговите количества на опасни вещества, посочени в Приложение 3 на Закона за опазване на околната среда.</w:t>
      </w:r>
    </w:p>
    <w:p w14:paraId="5E2493D0"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4. Схема на нова или промяна на съществуваща пътна инфраструктура.</w:t>
      </w:r>
    </w:p>
    <w:p w14:paraId="2064D1DB" w14:textId="77777777" w:rsidR="00AD1FCB" w:rsidRPr="00BF6809" w:rsidRDefault="00EE2208" w:rsidP="00BF6809">
      <w:pPr>
        <w:pStyle w:val="a5"/>
        <w:spacing w:after="120"/>
        <w:ind w:firstLine="708"/>
        <w:rPr>
          <w:sz w:val="24"/>
          <w:szCs w:val="24"/>
          <w:lang w:eastAsia="bg-BG"/>
        </w:rPr>
      </w:pPr>
      <w:r w:rsidRPr="00BF6809">
        <w:rPr>
          <w:sz w:val="24"/>
          <w:szCs w:val="24"/>
          <w:lang w:eastAsia="bg-BG"/>
        </w:rPr>
        <w:t>Инвестиционното предложение не е свързано с изграждане на нова или промяна на съществуваща пътна инфраструктура.</w:t>
      </w:r>
    </w:p>
    <w:p w14:paraId="1B5E59DC" w14:textId="55CFCFD4" w:rsidR="00EE2208" w:rsidRPr="00BF6809" w:rsidRDefault="00EE2208" w:rsidP="00BF6809">
      <w:pPr>
        <w:pStyle w:val="a5"/>
        <w:spacing w:after="120"/>
        <w:ind w:firstLine="708"/>
        <w:rPr>
          <w:sz w:val="24"/>
          <w:szCs w:val="24"/>
        </w:rPr>
      </w:pPr>
      <w:r w:rsidRPr="00BF6809">
        <w:rPr>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14:paraId="0DAA0C04"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14:paraId="4F9BA6AE" w14:textId="77996CE0" w:rsidR="00EE2208" w:rsidRPr="00BF6809" w:rsidRDefault="00EE2208" w:rsidP="00BF6809">
      <w:pPr>
        <w:pStyle w:val="a5"/>
        <w:spacing w:after="120"/>
        <w:ind w:firstLine="708"/>
        <w:rPr>
          <w:sz w:val="24"/>
          <w:szCs w:val="24"/>
        </w:rPr>
      </w:pPr>
      <w:r w:rsidRPr="00BF6809">
        <w:rPr>
          <w:sz w:val="24"/>
          <w:szCs w:val="24"/>
        </w:rPr>
        <w:t>Реализирането на инвестиционното предложение не налага ново строителство поради факта, че площадката е с изградена инфраструктура и отговаря на минималните технически изисквания /</w:t>
      </w:r>
      <w:r w:rsidRPr="00BF6809">
        <w:rPr>
          <w:i/>
          <w:sz w:val="24"/>
          <w:szCs w:val="24"/>
        </w:rPr>
        <w:t>заградена, бетонирана, с изградени закрити помещения, с осигурен достъп/</w:t>
      </w:r>
      <w:r w:rsidRPr="00BF6809">
        <w:rPr>
          <w:sz w:val="24"/>
          <w:szCs w:val="24"/>
        </w:rPr>
        <w:t xml:space="preserve"> за предвидената дейност. </w:t>
      </w:r>
    </w:p>
    <w:p w14:paraId="21564804"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6. Предлагани методи за строителство.</w:t>
      </w:r>
    </w:p>
    <w:p w14:paraId="06157D06" w14:textId="1CF14435" w:rsidR="00EE2208" w:rsidRPr="00BF6809" w:rsidRDefault="00EE2208" w:rsidP="00BF6809">
      <w:pPr>
        <w:pStyle w:val="a5"/>
        <w:spacing w:after="120"/>
        <w:ind w:firstLine="708"/>
        <w:rPr>
          <w:bCs/>
          <w:kern w:val="36"/>
          <w:sz w:val="24"/>
          <w:szCs w:val="24"/>
          <w:lang w:eastAsia="bg-BG"/>
        </w:rPr>
      </w:pPr>
      <w:r w:rsidRPr="00BF6809">
        <w:rPr>
          <w:sz w:val="24"/>
          <w:szCs w:val="24"/>
          <w:lang w:eastAsia="bg-BG"/>
        </w:rPr>
        <w:t>Реализацията на инвестиционното намерение не изисква ново строителство и съответно съпътстващи временни дейности.</w:t>
      </w:r>
    </w:p>
    <w:p w14:paraId="016A122B" w14:textId="77777777" w:rsidR="00AA43BC" w:rsidRPr="00BF6809" w:rsidRDefault="00AA43BC" w:rsidP="00BF6809">
      <w:pPr>
        <w:spacing w:after="0" w:line="240" w:lineRule="auto"/>
        <w:jc w:val="both"/>
        <w:rPr>
          <w:rFonts w:ascii="Times New Roman" w:eastAsia="Times New Roman" w:hAnsi="Times New Roman" w:cs="Times New Roman"/>
          <w:sz w:val="24"/>
          <w:szCs w:val="24"/>
          <w:lang w:eastAsia="bg-BG"/>
        </w:rPr>
      </w:pPr>
    </w:p>
    <w:p w14:paraId="5D47BDEE"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7. Доказване на необходимостта от инвестиционното предложение.</w:t>
      </w:r>
    </w:p>
    <w:p w14:paraId="313FA2F6" w14:textId="77777777" w:rsidR="00AD1FCB" w:rsidRPr="00BF6809" w:rsidRDefault="00AD1FCB" w:rsidP="00BF6809">
      <w:pPr>
        <w:pStyle w:val="a5"/>
        <w:spacing w:after="120"/>
        <w:ind w:firstLine="708"/>
        <w:rPr>
          <w:bCs/>
          <w:kern w:val="36"/>
          <w:sz w:val="24"/>
          <w:szCs w:val="24"/>
          <w:lang w:eastAsia="bg-BG"/>
        </w:rPr>
      </w:pPr>
      <w:r w:rsidRPr="00BF6809">
        <w:rPr>
          <w:bCs/>
          <w:kern w:val="36"/>
          <w:sz w:val="24"/>
          <w:szCs w:val="24"/>
          <w:lang w:eastAsia="bg-BG"/>
        </w:rPr>
        <w:lastRenderedPageBreak/>
        <w:t>Около една трета от използваните ресурси се превръщат в отпадък и вредни емисии. Отпадъците представляват и загуба на природни ресурси. Ето защо надеждното управление на отпадъците може да защити общественото здраве и околната среда, като същевременно съдейства за запазването на природните запаси, което ще помогне на идните поколения да съществуват в чиста околна среда.</w:t>
      </w:r>
    </w:p>
    <w:p w14:paraId="0C68B5FA" w14:textId="77777777" w:rsidR="00AD1FCB" w:rsidRPr="00BF6809" w:rsidRDefault="00AD1FCB" w:rsidP="00BF6809">
      <w:pPr>
        <w:pStyle w:val="a5"/>
        <w:spacing w:after="120"/>
        <w:ind w:firstLine="708"/>
        <w:rPr>
          <w:bCs/>
          <w:kern w:val="36"/>
          <w:sz w:val="24"/>
          <w:szCs w:val="24"/>
          <w:lang w:eastAsia="bg-BG"/>
        </w:rPr>
      </w:pPr>
      <w:r w:rsidRPr="00BF6809">
        <w:rPr>
          <w:bCs/>
          <w:kern w:val="36"/>
          <w:sz w:val="24"/>
          <w:szCs w:val="24"/>
          <w:lang w:eastAsia="bg-BG"/>
        </w:rPr>
        <w:t>Батериите са неразделна част от нашето всекидневие. Повечето от тях съдържат тежки метали и опасни химикали. Нерегламентираното им изхвърляне е вредно за околната среда и човека и може да доведе до непредсказуеми последици в бъдещето.</w:t>
      </w:r>
    </w:p>
    <w:p w14:paraId="715B75C8" w14:textId="546C7C24" w:rsidR="00AD1FCB" w:rsidRPr="00BF6809" w:rsidRDefault="00AD1FCB" w:rsidP="00BF6809">
      <w:pPr>
        <w:pStyle w:val="a5"/>
        <w:spacing w:after="120"/>
        <w:ind w:firstLine="708"/>
        <w:rPr>
          <w:bCs/>
          <w:kern w:val="36"/>
          <w:sz w:val="24"/>
          <w:szCs w:val="24"/>
          <w:lang w:eastAsia="bg-BG"/>
        </w:rPr>
      </w:pPr>
      <w:r w:rsidRPr="00BF6809">
        <w:rPr>
          <w:sz w:val="24"/>
          <w:szCs w:val="24"/>
        </w:rPr>
        <w:t xml:space="preserve">Необходимостта  от   изпълнение  на  настоящето  инвестиционно  предложение  е  провокирано  от  факта, че  в  региона  няма подобен тип дейност.   </w:t>
      </w:r>
    </w:p>
    <w:p w14:paraId="27CD4C82" w14:textId="73D974F7" w:rsidR="00AD1FCB" w:rsidRPr="00BF6809" w:rsidRDefault="00AD1FCB" w:rsidP="00BF6809">
      <w:pPr>
        <w:pStyle w:val="a5"/>
        <w:spacing w:after="120"/>
        <w:ind w:firstLine="708"/>
        <w:rPr>
          <w:i/>
          <w:iCs/>
          <w:sz w:val="24"/>
          <w:szCs w:val="24"/>
        </w:rPr>
      </w:pPr>
      <w:r w:rsidRPr="00BF6809">
        <w:rPr>
          <w:bCs/>
          <w:kern w:val="36"/>
          <w:sz w:val="24"/>
          <w:szCs w:val="24"/>
          <w:lang w:eastAsia="bg-BG"/>
        </w:rPr>
        <w:t>Целта на настоящото ИП е  повишаването на общественото съзнание по проблемите на управлението на отпадъците от  НУБА и привличането на потребителите за участие в изгражданите от организацията схеми за събиране</w:t>
      </w:r>
      <w:r w:rsidRPr="00BF6809">
        <w:rPr>
          <w:sz w:val="24"/>
          <w:szCs w:val="24"/>
          <w:shd w:val="clear" w:color="auto" w:fill="FFFFFF"/>
        </w:rPr>
        <w:t xml:space="preserve">. </w:t>
      </w:r>
    </w:p>
    <w:p w14:paraId="67F3E835" w14:textId="77777777" w:rsidR="00EE2208" w:rsidRPr="00BF6809" w:rsidRDefault="00EE2208" w:rsidP="00BF6809">
      <w:pPr>
        <w:spacing w:after="120" w:line="240" w:lineRule="auto"/>
        <w:ind w:firstLine="567"/>
        <w:jc w:val="both"/>
        <w:rPr>
          <w:rFonts w:ascii="Times New Roman" w:eastAsia="Times New Roman" w:hAnsi="Times New Roman" w:cs="Times New Roman"/>
          <w:sz w:val="24"/>
          <w:szCs w:val="24"/>
          <w:lang w:eastAsia="bg-BG"/>
        </w:rPr>
      </w:pPr>
    </w:p>
    <w:p w14:paraId="132015A5"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44FADD86" w14:textId="77777777" w:rsidR="004A0FB9" w:rsidRPr="00BF6809" w:rsidRDefault="004A0FB9" w:rsidP="00BF6809">
      <w:pPr>
        <w:spacing w:after="120" w:line="240" w:lineRule="auto"/>
        <w:ind w:firstLine="708"/>
        <w:jc w:val="both"/>
        <w:rPr>
          <w:rFonts w:ascii="Times New Roman" w:hAnsi="Times New Roman" w:cs="Times New Roman"/>
          <w:sz w:val="24"/>
          <w:szCs w:val="24"/>
          <w:lang w:val="ru-RU"/>
        </w:rPr>
      </w:pPr>
      <w:r w:rsidRPr="00BF6809">
        <w:rPr>
          <w:rFonts w:ascii="Times New Roman" w:hAnsi="Times New Roman" w:cs="Times New Roman"/>
          <w:sz w:val="24"/>
          <w:szCs w:val="24"/>
        </w:rPr>
        <w:t>Настоящото инвестиционно предложение за: „Завишаване на количествата на приеманите НУБА с код 16 06 01*</w:t>
      </w:r>
      <w:r w:rsidRPr="00BF6809">
        <w:rPr>
          <w:rFonts w:ascii="Times New Roman" w:eastAsia="Calibri" w:hAnsi="Times New Roman" w:cs="Times New Roman"/>
          <w:sz w:val="24"/>
          <w:szCs w:val="24"/>
        </w:rPr>
        <w:t>“</w:t>
      </w:r>
      <w:r w:rsidRPr="00BF6809">
        <w:rPr>
          <w:rFonts w:ascii="Times New Roman" w:hAnsi="Times New Roman" w:cs="Times New Roman"/>
          <w:sz w:val="24"/>
          <w:szCs w:val="24"/>
        </w:rPr>
        <w:t xml:space="preserve"> ще се реализира на действаща площадка </w:t>
      </w:r>
      <w:r w:rsidRPr="00BF6809">
        <w:rPr>
          <w:rFonts w:ascii="Times New Roman" w:hAnsi="Times New Roman" w:cs="Times New Roman"/>
          <w:bCs/>
          <w:sz w:val="24"/>
          <w:szCs w:val="24"/>
        </w:rPr>
        <w:t xml:space="preserve">в </w:t>
      </w:r>
      <w:r w:rsidRPr="00BF6809">
        <w:rPr>
          <w:rFonts w:ascii="Times New Roman" w:hAnsi="Times New Roman" w:cs="Times New Roman"/>
          <w:sz w:val="24"/>
          <w:szCs w:val="24"/>
        </w:rPr>
        <w:t xml:space="preserve">област Пловдив, община Пловдив, </w:t>
      </w:r>
      <w:r w:rsidRPr="00BF6809">
        <w:rPr>
          <w:rFonts w:ascii="Times New Roman" w:hAnsi="Times New Roman" w:cs="Times New Roman"/>
          <w:spacing w:val="-11"/>
          <w:sz w:val="24"/>
          <w:szCs w:val="24"/>
        </w:rPr>
        <w:t xml:space="preserve">гр. Пловдив, </w:t>
      </w:r>
      <w:r w:rsidRPr="00BF6809">
        <w:rPr>
          <w:rFonts w:ascii="Times New Roman" w:eastAsia="Calibri" w:hAnsi="Times New Roman" w:cs="Times New Roman"/>
          <w:iCs/>
          <w:sz w:val="24"/>
          <w:szCs w:val="24"/>
        </w:rPr>
        <w:t xml:space="preserve">ПИ с идентификатори: </w:t>
      </w:r>
      <w:r w:rsidRPr="00BF6809">
        <w:rPr>
          <w:rFonts w:ascii="Times New Roman" w:hAnsi="Times New Roman" w:cs="Times New Roman"/>
          <w:iCs/>
          <w:sz w:val="24"/>
          <w:szCs w:val="24"/>
        </w:rPr>
        <w:t>56784.527.272 и   56784.527.339</w:t>
      </w:r>
      <w:r w:rsidRPr="00BF6809">
        <w:rPr>
          <w:rFonts w:ascii="Times New Roman" w:hAnsi="Times New Roman" w:cs="Times New Roman"/>
          <w:iCs/>
          <w:sz w:val="24"/>
          <w:szCs w:val="24"/>
          <w:lang w:val="ru-RU"/>
        </w:rPr>
        <w:t xml:space="preserve"> с</w:t>
      </w:r>
      <w:r w:rsidRPr="00BF6809">
        <w:rPr>
          <w:rFonts w:ascii="Times New Roman" w:hAnsi="Times New Roman" w:cs="Times New Roman"/>
          <w:sz w:val="24"/>
          <w:szCs w:val="24"/>
          <w:lang w:val="ru-RU"/>
        </w:rPr>
        <w:t xml:space="preserve"> обща площ </w:t>
      </w:r>
      <w:r w:rsidRPr="00BF6809">
        <w:rPr>
          <w:rFonts w:ascii="Times New Roman" w:hAnsi="Times New Roman" w:cs="Times New Roman"/>
          <w:bCs/>
          <w:sz w:val="24"/>
          <w:szCs w:val="24"/>
        </w:rPr>
        <w:t xml:space="preserve">10 280 </w:t>
      </w:r>
      <w:r w:rsidRPr="00BF6809">
        <w:rPr>
          <w:rFonts w:ascii="Times New Roman" w:hAnsi="Times New Roman" w:cs="Times New Roman"/>
          <w:sz w:val="24"/>
          <w:szCs w:val="24"/>
        </w:rPr>
        <w:t xml:space="preserve"> </w:t>
      </w:r>
      <w:r w:rsidRPr="00BF6809">
        <w:rPr>
          <w:rFonts w:ascii="Times New Roman" w:hAnsi="Times New Roman" w:cs="Times New Roman"/>
          <w:sz w:val="24"/>
          <w:szCs w:val="24"/>
          <w:lang w:val="ru-RU"/>
        </w:rPr>
        <w:t>кв.м.</w:t>
      </w:r>
    </w:p>
    <w:p w14:paraId="67113951" w14:textId="77777777" w:rsidR="004A0FB9" w:rsidRPr="00BF6809" w:rsidRDefault="004A0FB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Със Заповед на </w:t>
      </w:r>
      <w:r w:rsidRPr="00BF6809">
        <w:rPr>
          <w:rFonts w:ascii="Times New Roman" w:eastAsia="Calibri" w:hAnsi="Times New Roman" w:cs="Times New Roman"/>
          <w:sz w:val="24"/>
          <w:szCs w:val="24"/>
        </w:rPr>
        <w:t xml:space="preserve">№ 110А-2754/24.10.2011г. на Кмета на  </w:t>
      </w:r>
      <w:r w:rsidRPr="00BF6809">
        <w:rPr>
          <w:rFonts w:ascii="Times New Roman" w:hAnsi="Times New Roman" w:cs="Times New Roman"/>
          <w:sz w:val="24"/>
          <w:szCs w:val="24"/>
        </w:rPr>
        <w:t xml:space="preserve">Община Пловдив  е одобрен ПУП за </w:t>
      </w:r>
      <w:r w:rsidRPr="00BF6809">
        <w:rPr>
          <w:rFonts w:ascii="Times New Roman" w:hAnsi="Times New Roman" w:cs="Times New Roman"/>
          <w:spacing w:val="-11"/>
          <w:sz w:val="24"/>
          <w:szCs w:val="24"/>
        </w:rPr>
        <w:t>УПИ II-527.272 -</w:t>
      </w:r>
      <w:r w:rsidRPr="00BF6809">
        <w:rPr>
          <w:rFonts w:ascii="Times New Roman" w:hAnsi="Times New Roman" w:cs="Times New Roman"/>
          <w:bCs/>
          <w:spacing w:val="-11"/>
          <w:sz w:val="24"/>
          <w:szCs w:val="24"/>
        </w:rPr>
        <w:t>производствена и складова дейност,</w:t>
      </w:r>
      <w:r w:rsidRPr="00BF6809">
        <w:rPr>
          <w:rFonts w:ascii="Times New Roman" w:hAnsi="Times New Roman" w:cs="Times New Roman"/>
          <w:spacing w:val="-11"/>
          <w:sz w:val="24"/>
          <w:szCs w:val="24"/>
        </w:rPr>
        <w:t xml:space="preserve"> кв.1 по плана на кв. „Изгрев – Изток”,</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56784.527.272  и  площ 3280кв.м)</w:t>
      </w:r>
      <w:r w:rsidRPr="00BF6809">
        <w:rPr>
          <w:rFonts w:ascii="Times New Roman" w:hAnsi="Times New Roman" w:cs="Times New Roman"/>
          <w:sz w:val="24"/>
          <w:szCs w:val="24"/>
        </w:rPr>
        <w:t xml:space="preserve">. Със Заповед на </w:t>
      </w:r>
      <w:r w:rsidRPr="00BF6809">
        <w:rPr>
          <w:rFonts w:ascii="Times New Roman" w:eastAsia="Calibri" w:hAnsi="Times New Roman" w:cs="Times New Roman"/>
          <w:sz w:val="24"/>
          <w:szCs w:val="24"/>
        </w:rPr>
        <w:t xml:space="preserve">№ 200А-1291/13.07.2020г. на Кмета на  </w:t>
      </w:r>
      <w:r w:rsidRPr="00BF6809">
        <w:rPr>
          <w:rFonts w:ascii="Times New Roman" w:hAnsi="Times New Roman" w:cs="Times New Roman"/>
          <w:sz w:val="24"/>
          <w:szCs w:val="24"/>
        </w:rPr>
        <w:t>Община Пловдив  е одобрен ПУП за</w:t>
      </w:r>
      <w:r w:rsidRPr="00BF6809">
        <w:rPr>
          <w:rFonts w:ascii="Times New Roman" w:hAnsi="Times New Roman" w:cs="Times New Roman"/>
          <w:spacing w:val="-11"/>
          <w:sz w:val="24"/>
          <w:szCs w:val="24"/>
        </w:rPr>
        <w:t xml:space="preserve"> УПИ III-527.339- </w:t>
      </w:r>
      <w:r w:rsidRPr="00BF6809">
        <w:rPr>
          <w:rFonts w:ascii="Times New Roman" w:hAnsi="Times New Roman" w:cs="Times New Roman"/>
          <w:bCs/>
          <w:spacing w:val="-11"/>
          <w:sz w:val="24"/>
          <w:szCs w:val="24"/>
        </w:rPr>
        <w:t>за обществено обслужваща,  производствена и складова дейност</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 с  площ 7000 кв.м.)</w:t>
      </w:r>
    </w:p>
    <w:p w14:paraId="358F27D7" w14:textId="77777777" w:rsidR="00AA43BC" w:rsidRPr="00BF6809" w:rsidRDefault="00DD47EB" w:rsidP="00BF6809">
      <w:pPr>
        <w:spacing w:after="120" w:line="240" w:lineRule="auto"/>
        <w:ind w:firstLine="708"/>
        <w:jc w:val="both"/>
        <w:rPr>
          <w:rFonts w:ascii="Times New Roman" w:hAnsi="Times New Roman" w:cs="Times New Roman"/>
          <w:i/>
          <w:sz w:val="24"/>
          <w:szCs w:val="24"/>
        </w:rPr>
      </w:pPr>
      <w:r w:rsidRPr="00BF6809">
        <w:rPr>
          <w:rFonts w:ascii="Times New Roman" w:hAnsi="Times New Roman" w:cs="Times New Roman"/>
          <w:sz w:val="24"/>
          <w:szCs w:val="24"/>
        </w:rPr>
        <w:t xml:space="preserve">Със Заповед на </w:t>
      </w:r>
      <w:r w:rsidRPr="00BF6809">
        <w:rPr>
          <w:rFonts w:ascii="Times New Roman" w:eastAsia="Calibri" w:hAnsi="Times New Roman" w:cs="Times New Roman"/>
          <w:sz w:val="24"/>
          <w:szCs w:val="24"/>
        </w:rPr>
        <w:t xml:space="preserve">№ 110А-2754/24.10.2011г. на Кмета на  </w:t>
      </w:r>
      <w:r w:rsidRPr="00BF6809">
        <w:rPr>
          <w:rFonts w:ascii="Times New Roman" w:hAnsi="Times New Roman" w:cs="Times New Roman"/>
          <w:sz w:val="24"/>
          <w:szCs w:val="24"/>
        </w:rPr>
        <w:t xml:space="preserve">Община Пловдив  е одобрен ПУП за </w:t>
      </w:r>
      <w:r w:rsidRPr="00BF6809">
        <w:rPr>
          <w:rFonts w:ascii="Times New Roman" w:hAnsi="Times New Roman" w:cs="Times New Roman"/>
          <w:spacing w:val="-11"/>
          <w:sz w:val="24"/>
          <w:szCs w:val="24"/>
        </w:rPr>
        <w:t>УПИ II-527.272 -</w:t>
      </w:r>
      <w:r w:rsidRPr="00BF6809">
        <w:rPr>
          <w:rFonts w:ascii="Times New Roman" w:hAnsi="Times New Roman" w:cs="Times New Roman"/>
          <w:bCs/>
          <w:spacing w:val="-11"/>
          <w:sz w:val="24"/>
          <w:szCs w:val="24"/>
        </w:rPr>
        <w:t>производствена и складова дейност, кв.1 по плана на кв. „Изгрев – Изток”,</w:t>
      </w:r>
      <w:r w:rsidRPr="00BF6809">
        <w:rPr>
          <w:rFonts w:ascii="Times New Roman" w:eastAsia="Calibri" w:hAnsi="Times New Roman" w:cs="Times New Roman"/>
          <w:bCs/>
          <w:sz w:val="24"/>
          <w:szCs w:val="24"/>
        </w:rPr>
        <w:t xml:space="preserve"> </w:t>
      </w:r>
      <w:r w:rsidRPr="00BF6809">
        <w:rPr>
          <w:rFonts w:ascii="Times New Roman" w:eastAsia="Calibri" w:hAnsi="Times New Roman" w:cs="Times New Roman"/>
          <w:bCs/>
          <w:i/>
          <w:sz w:val="24"/>
          <w:szCs w:val="24"/>
        </w:rPr>
        <w:t>( съотв. на  ПИ</w:t>
      </w:r>
      <w:r w:rsidRPr="00BF6809">
        <w:rPr>
          <w:rFonts w:ascii="Times New Roman" w:eastAsia="Calibri" w:hAnsi="Times New Roman" w:cs="Times New Roman"/>
          <w:bCs/>
          <w:i/>
          <w:iCs/>
          <w:sz w:val="24"/>
          <w:szCs w:val="24"/>
        </w:rPr>
        <w:t xml:space="preserve"> с идентификатор </w:t>
      </w:r>
      <w:r w:rsidRPr="00BF6809">
        <w:rPr>
          <w:rFonts w:ascii="Times New Roman" w:hAnsi="Times New Roman" w:cs="Times New Roman"/>
          <w:bCs/>
          <w:i/>
          <w:sz w:val="24"/>
          <w:szCs w:val="24"/>
        </w:rPr>
        <w:t>56784.527.272  и  площ 3280кв.м)</w:t>
      </w:r>
      <w:r w:rsidRPr="00BF6809">
        <w:rPr>
          <w:rFonts w:ascii="Times New Roman" w:hAnsi="Times New Roman" w:cs="Times New Roman"/>
          <w:bCs/>
          <w:sz w:val="24"/>
          <w:szCs w:val="24"/>
        </w:rPr>
        <w:t xml:space="preserve">. Със Заповед на </w:t>
      </w:r>
      <w:r w:rsidRPr="00BF6809">
        <w:rPr>
          <w:rFonts w:ascii="Times New Roman" w:eastAsia="Calibri" w:hAnsi="Times New Roman" w:cs="Times New Roman"/>
          <w:bCs/>
          <w:sz w:val="24"/>
          <w:szCs w:val="24"/>
        </w:rPr>
        <w:t xml:space="preserve">№ 200А-1291/13.07.2020г. на Кмета на  </w:t>
      </w:r>
      <w:r w:rsidRPr="00BF6809">
        <w:rPr>
          <w:rFonts w:ascii="Times New Roman" w:hAnsi="Times New Roman" w:cs="Times New Roman"/>
          <w:bCs/>
          <w:sz w:val="24"/>
          <w:szCs w:val="24"/>
        </w:rPr>
        <w:t>Община Пловдив  е одобрен ПУП за</w:t>
      </w:r>
      <w:r w:rsidRPr="00BF6809">
        <w:rPr>
          <w:rFonts w:ascii="Times New Roman" w:hAnsi="Times New Roman" w:cs="Times New Roman"/>
          <w:bCs/>
          <w:spacing w:val="-11"/>
          <w:sz w:val="24"/>
          <w:szCs w:val="24"/>
        </w:rPr>
        <w:t xml:space="preserve"> УПИ III-527.339- за обществено обслужваща,  производствена и складова дейност</w:t>
      </w:r>
      <w:r w:rsidRPr="00BF6809">
        <w:rPr>
          <w:rFonts w:ascii="Times New Roman" w:eastAsia="Calibri" w:hAnsi="Times New Roman" w:cs="Times New Roman"/>
          <w:bCs/>
          <w:sz w:val="24"/>
          <w:szCs w:val="24"/>
        </w:rPr>
        <w:t xml:space="preserve"> </w:t>
      </w:r>
      <w:r w:rsidRPr="00BF6809">
        <w:rPr>
          <w:rFonts w:ascii="Times New Roman" w:eastAsia="Calibri" w:hAnsi="Times New Roman" w:cs="Times New Roman"/>
          <w:bCs/>
          <w:i/>
          <w:sz w:val="24"/>
          <w:szCs w:val="24"/>
        </w:rPr>
        <w:t>(</w:t>
      </w:r>
      <w:r w:rsidRPr="00BF6809">
        <w:rPr>
          <w:rFonts w:ascii="Times New Roman" w:eastAsia="Calibri" w:hAnsi="Times New Roman" w:cs="Times New Roman"/>
          <w:i/>
          <w:sz w:val="24"/>
          <w:szCs w:val="24"/>
        </w:rPr>
        <w:t xml:space="preserve">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 с  площ 7000 кв.м.)</w:t>
      </w:r>
    </w:p>
    <w:p w14:paraId="4FF8250B" w14:textId="77777777" w:rsidR="00DD47EB" w:rsidRPr="00BF6809" w:rsidRDefault="00AA43BC" w:rsidP="00BF6809">
      <w:pPr>
        <w:spacing w:after="120" w:line="240" w:lineRule="auto"/>
        <w:ind w:firstLine="708"/>
        <w:jc w:val="both"/>
        <w:rPr>
          <w:rFonts w:ascii="Times New Roman" w:hAnsi="Times New Roman" w:cs="Times New Roman"/>
          <w:i/>
          <w:sz w:val="24"/>
          <w:szCs w:val="24"/>
        </w:rPr>
      </w:pPr>
      <w:r w:rsidRPr="00BF6809">
        <w:rPr>
          <w:rFonts w:ascii="Times New Roman" w:hAnsi="Times New Roman" w:cs="Times New Roman"/>
          <w:i/>
          <w:noProof/>
          <w:sz w:val="24"/>
          <w:szCs w:val="24"/>
          <w:lang w:eastAsia="bg-BG"/>
        </w:rPr>
        <w:lastRenderedPageBreak/>
        <w:drawing>
          <wp:inline distT="0" distB="0" distL="0" distR="0" wp14:anchorId="3BF631B7" wp14:editId="68DB0986">
            <wp:extent cx="5379085" cy="39090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82897" cy="3911830"/>
                    </a:xfrm>
                    <a:prstGeom prst="rect">
                      <a:avLst/>
                    </a:prstGeom>
                    <a:noFill/>
                    <a:ln w="9525">
                      <a:noFill/>
                      <a:miter lim="800000"/>
                      <a:headEnd/>
                      <a:tailEnd/>
                    </a:ln>
                  </pic:spPr>
                </pic:pic>
              </a:graphicData>
            </a:graphic>
          </wp:inline>
        </w:drawing>
      </w:r>
    </w:p>
    <w:p w14:paraId="0CAFB965" w14:textId="77777777" w:rsidR="004A0FB9" w:rsidRPr="00BF6809" w:rsidRDefault="004A0FB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 упоменатия имот, без да са необходими допълнителни площи и не  засягат съседни терени.    </w:t>
      </w:r>
    </w:p>
    <w:p w14:paraId="4C681B5A" w14:textId="77777777" w:rsidR="004A0FB9" w:rsidRPr="00BF6809" w:rsidRDefault="004A0FB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Не се засягат елементи  на Националната екологична мрежа (НЕМ), обекти, подлежащи на здравна защита, територии за опазване на обектите на културното наследство. Имотът </w:t>
      </w:r>
      <w:r w:rsidRPr="00BF6809">
        <w:rPr>
          <w:rFonts w:ascii="Times New Roman" w:hAnsi="Times New Roman" w:cs="Times New Roman"/>
          <w:bCs/>
          <w:sz w:val="24"/>
          <w:szCs w:val="24"/>
        </w:rPr>
        <w:t>не попада</w:t>
      </w:r>
      <w:r w:rsidRPr="00BF6809">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BF6809">
        <w:rPr>
          <w:rFonts w:ascii="Times New Roman" w:hAnsi="Times New Roman" w:cs="Times New Roman"/>
          <w:i/>
          <w:sz w:val="24"/>
          <w:szCs w:val="24"/>
        </w:rPr>
        <w:t>обн. ДВ бр. 77 от 09.08.2002 г., изм. ДВ бр. 98 от 27.11.2018 г.</w:t>
      </w:r>
      <w:r w:rsidRPr="00BF6809">
        <w:rPr>
          <w:rFonts w:ascii="Times New Roman" w:hAnsi="Times New Roman" w:cs="Times New Roman"/>
          <w:sz w:val="24"/>
          <w:szCs w:val="24"/>
        </w:rPr>
        <w:t>/ от мрежата „НАТУРА 2000“. Най-близко разположената Защитена зона от Европейската екологична мрежа Натура 2000 е „</w:t>
      </w:r>
      <w:r w:rsidRPr="00BF6809">
        <w:rPr>
          <w:rFonts w:ascii="Times New Roman" w:hAnsi="Times New Roman" w:cs="Times New Roman"/>
          <w:bCs/>
          <w:sz w:val="24"/>
          <w:szCs w:val="24"/>
        </w:rPr>
        <w:t xml:space="preserve">Река Марица“, с код </w:t>
      </w:r>
      <w:r w:rsidRPr="00BF6809">
        <w:rPr>
          <w:rFonts w:ascii="Times New Roman" w:hAnsi="Times New Roman" w:cs="Times New Roman"/>
          <w:bCs/>
          <w:sz w:val="24"/>
          <w:szCs w:val="24"/>
          <w:lang w:val="en-US"/>
        </w:rPr>
        <w:t>BG</w:t>
      </w:r>
      <w:r w:rsidRPr="00BF6809">
        <w:rPr>
          <w:rFonts w:ascii="Times New Roman" w:hAnsi="Times New Roman" w:cs="Times New Roman"/>
          <w:bCs/>
          <w:sz w:val="24"/>
          <w:szCs w:val="24"/>
          <w:lang w:val="ru-RU"/>
        </w:rPr>
        <w:t>0000578</w:t>
      </w:r>
      <w:r w:rsidRPr="00BF6809">
        <w:rPr>
          <w:rFonts w:ascii="Times New Roman" w:hAnsi="Times New Roman" w:cs="Times New Roman"/>
          <w:b/>
          <w:sz w:val="24"/>
          <w:szCs w:val="24"/>
          <w:lang w:val="ru-RU"/>
        </w:rPr>
        <w:t xml:space="preserve">. </w:t>
      </w:r>
      <w:r w:rsidRPr="00BF6809">
        <w:rPr>
          <w:rFonts w:ascii="Times New Roman" w:hAnsi="Times New Roman" w:cs="Times New Roman"/>
          <w:sz w:val="24"/>
          <w:szCs w:val="24"/>
        </w:rPr>
        <w:t xml:space="preserve">Защитената зона е тип </w:t>
      </w:r>
      <w:r w:rsidRPr="00BF6809">
        <w:rPr>
          <w:rFonts w:ascii="Times New Roman" w:hAnsi="Times New Roman" w:cs="Times New Roman"/>
          <w:sz w:val="24"/>
          <w:szCs w:val="24"/>
          <w:lang w:val="en-US"/>
        </w:rPr>
        <w:t>B</w:t>
      </w:r>
      <w:r w:rsidRPr="00BF6809">
        <w:rPr>
          <w:rFonts w:ascii="Times New Roman" w:hAnsi="Times New Roman" w:cs="Times New Roman"/>
          <w:sz w:val="24"/>
          <w:szCs w:val="24"/>
          <w:lang w:val="ru-RU"/>
        </w:rPr>
        <w:t xml:space="preserve"> – </w:t>
      </w:r>
      <w:r w:rsidRPr="00BF6809">
        <w:rPr>
          <w:rFonts w:ascii="Times New Roman" w:hAnsi="Times New Roman" w:cs="Times New Roman"/>
          <w:sz w:val="24"/>
          <w:szCs w:val="24"/>
        </w:rPr>
        <w:t xml:space="preserve">Защитена зона по Директива 92/43/ЕЕС за опазване на природните местообитания и на дивата флора и фауна. </w:t>
      </w:r>
    </w:p>
    <w:p w14:paraId="50EE265C" w14:textId="77777777" w:rsidR="004A0FB9" w:rsidRPr="00BF6809" w:rsidRDefault="004A0FB9" w:rsidP="00BF6809">
      <w:pPr>
        <w:spacing w:after="120" w:line="240" w:lineRule="auto"/>
        <w:ind w:firstLine="708"/>
        <w:jc w:val="both"/>
        <w:rPr>
          <w:rFonts w:ascii="Times New Roman" w:hAnsi="Times New Roman" w:cs="Times New Roman"/>
          <w:bCs/>
          <w:sz w:val="24"/>
          <w:szCs w:val="24"/>
        </w:rPr>
      </w:pPr>
      <w:r w:rsidRPr="00BF6809">
        <w:rPr>
          <w:rFonts w:ascii="Times New Roman" w:hAnsi="Times New Roman" w:cs="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w:t>
      </w:r>
      <w:r w:rsidRPr="00BF6809">
        <w:rPr>
          <w:rFonts w:ascii="Times New Roman" w:hAnsi="Times New Roman" w:cs="Times New Roman"/>
          <w:bCs/>
          <w:sz w:val="24"/>
          <w:szCs w:val="24"/>
        </w:rPr>
        <w:t>не се очаква отрицателно въздействие върху Защитената зона.</w:t>
      </w:r>
    </w:p>
    <w:p w14:paraId="7A117097" w14:textId="77777777" w:rsidR="004A0FB9" w:rsidRPr="00BF6809" w:rsidRDefault="004A0FB9"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43D50F87" w14:textId="30925D48"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В близост не съществуват обекти, подлежащи на здравна защита</w:t>
      </w:r>
    </w:p>
    <w:p w14:paraId="5FC174EC"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9. Съществуващо земеползване по границите на площадката или трасето на инвестиционното предложение.</w:t>
      </w:r>
    </w:p>
    <w:p w14:paraId="5BDD2961" w14:textId="77777777" w:rsidR="004A0FB9" w:rsidRPr="00BF6809" w:rsidRDefault="00EE2208" w:rsidP="00BF6809">
      <w:pPr>
        <w:spacing w:after="120" w:line="240" w:lineRule="auto"/>
        <w:ind w:firstLine="567"/>
        <w:jc w:val="both"/>
        <w:rPr>
          <w:rFonts w:ascii="Times New Roman" w:hAnsi="Times New Roman" w:cs="Times New Roman"/>
          <w:iCs/>
          <w:sz w:val="24"/>
          <w:szCs w:val="24"/>
          <w:lang w:val="ru-RU"/>
        </w:rPr>
      </w:pPr>
      <w:r w:rsidRPr="00BF6809">
        <w:rPr>
          <w:rFonts w:ascii="Times New Roman" w:eastAsia="Times New Roman" w:hAnsi="Times New Roman" w:cs="Times New Roman"/>
          <w:sz w:val="24"/>
          <w:szCs w:val="24"/>
          <w:lang w:eastAsia="bg-BG"/>
        </w:rPr>
        <w:t xml:space="preserve">Инвестиционното предложение ще се реализира </w:t>
      </w:r>
      <w:r w:rsidR="004D51CF" w:rsidRPr="00BF6809">
        <w:rPr>
          <w:rFonts w:ascii="Times New Roman" w:hAnsi="Times New Roman" w:cs="Times New Roman"/>
          <w:sz w:val="24"/>
          <w:szCs w:val="24"/>
        </w:rPr>
        <w:t xml:space="preserve">в област Пловдив, община Пловдив, </w:t>
      </w:r>
      <w:r w:rsidR="004D51CF" w:rsidRPr="00BF6809">
        <w:rPr>
          <w:rFonts w:ascii="Times New Roman" w:hAnsi="Times New Roman" w:cs="Times New Roman"/>
          <w:spacing w:val="-11"/>
          <w:sz w:val="24"/>
          <w:szCs w:val="24"/>
        </w:rPr>
        <w:t>гр. Пловдив</w:t>
      </w:r>
      <w:r w:rsidR="004D51CF" w:rsidRPr="00BF6809">
        <w:rPr>
          <w:rFonts w:ascii="Times New Roman" w:eastAsia="Times New Roman" w:hAnsi="Times New Roman" w:cs="Times New Roman"/>
          <w:sz w:val="24"/>
          <w:szCs w:val="24"/>
          <w:lang w:eastAsia="bg-BG"/>
        </w:rPr>
        <w:t xml:space="preserve"> </w:t>
      </w:r>
      <w:r w:rsidRPr="00BF6809">
        <w:rPr>
          <w:rFonts w:ascii="Times New Roman" w:eastAsia="Times New Roman" w:hAnsi="Times New Roman" w:cs="Times New Roman"/>
          <w:sz w:val="24"/>
          <w:szCs w:val="24"/>
          <w:lang w:eastAsia="bg-BG"/>
        </w:rPr>
        <w:t xml:space="preserve">в </w:t>
      </w:r>
      <w:r w:rsidR="004D51CF" w:rsidRPr="00BF6809">
        <w:rPr>
          <w:rFonts w:ascii="Times New Roman" w:eastAsia="Calibri" w:hAnsi="Times New Roman" w:cs="Times New Roman"/>
          <w:iCs/>
          <w:sz w:val="24"/>
          <w:szCs w:val="24"/>
        </w:rPr>
        <w:t>ПИ с идентификатор</w:t>
      </w:r>
      <w:r w:rsidR="004A0FB9" w:rsidRPr="00BF6809">
        <w:rPr>
          <w:rFonts w:ascii="Times New Roman" w:eastAsia="Calibri" w:hAnsi="Times New Roman" w:cs="Times New Roman"/>
          <w:iCs/>
          <w:sz w:val="24"/>
          <w:szCs w:val="24"/>
        </w:rPr>
        <w:t>и:</w:t>
      </w:r>
      <w:r w:rsidR="004D51CF" w:rsidRPr="00BF6809">
        <w:rPr>
          <w:rFonts w:ascii="Times New Roman" w:eastAsia="Calibri" w:hAnsi="Times New Roman" w:cs="Times New Roman"/>
          <w:iCs/>
          <w:sz w:val="24"/>
          <w:szCs w:val="24"/>
        </w:rPr>
        <w:t xml:space="preserve"> </w:t>
      </w:r>
      <w:r w:rsidR="004D51CF" w:rsidRPr="00BF6809">
        <w:rPr>
          <w:rFonts w:ascii="Times New Roman" w:hAnsi="Times New Roman" w:cs="Times New Roman"/>
          <w:iCs/>
          <w:sz w:val="24"/>
          <w:szCs w:val="24"/>
        </w:rPr>
        <w:t xml:space="preserve">56784.527.339 </w:t>
      </w:r>
      <w:r w:rsidR="004A0FB9" w:rsidRPr="00BF6809">
        <w:rPr>
          <w:rFonts w:ascii="Times New Roman" w:eastAsia="Calibri" w:hAnsi="Times New Roman" w:cs="Times New Roman"/>
          <w:iCs/>
          <w:sz w:val="24"/>
          <w:szCs w:val="24"/>
        </w:rPr>
        <w:t>и</w:t>
      </w:r>
      <w:r w:rsidR="004D51CF" w:rsidRPr="00BF6809">
        <w:rPr>
          <w:rFonts w:ascii="Times New Roman" w:eastAsia="Calibri" w:hAnsi="Times New Roman" w:cs="Times New Roman"/>
          <w:iCs/>
          <w:sz w:val="24"/>
          <w:szCs w:val="24"/>
        </w:rPr>
        <w:t xml:space="preserve"> </w:t>
      </w:r>
      <w:r w:rsidR="004D51CF" w:rsidRPr="00BF6809">
        <w:rPr>
          <w:rFonts w:ascii="Times New Roman" w:hAnsi="Times New Roman" w:cs="Times New Roman"/>
          <w:iCs/>
          <w:sz w:val="24"/>
          <w:szCs w:val="24"/>
        </w:rPr>
        <w:t xml:space="preserve">56784.527.272  и </w:t>
      </w:r>
      <w:r w:rsidR="004A0FB9" w:rsidRPr="00BF6809">
        <w:rPr>
          <w:rFonts w:ascii="Times New Roman" w:hAnsi="Times New Roman" w:cs="Times New Roman"/>
          <w:iCs/>
          <w:sz w:val="24"/>
          <w:szCs w:val="24"/>
        </w:rPr>
        <w:t>обща</w:t>
      </w:r>
      <w:r w:rsidR="004D51CF" w:rsidRPr="00BF6809">
        <w:rPr>
          <w:rFonts w:ascii="Times New Roman" w:hAnsi="Times New Roman" w:cs="Times New Roman"/>
          <w:iCs/>
          <w:sz w:val="24"/>
          <w:szCs w:val="24"/>
        </w:rPr>
        <w:t xml:space="preserve"> площ </w:t>
      </w:r>
      <w:r w:rsidR="004A0FB9" w:rsidRPr="00BF6809">
        <w:rPr>
          <w:rFonts w:ascii="Times New Roman" w:hAnsi="Times New Roman" w:cs="Times New Roman"/>
          <w:bCs/>
          <w:iCs/>
          <w:sz w:val="24"/>
          <w:szCs w:val="24"/>
        </w:rPr>
        <w:t xml:space="preserve">10 280 </w:t>
      </w:r>
      <w:r w:rsidR="004A0FB9" w:rsidRPr="00BF6809">
        <w:rPr>
          <w:rFonts w:ascii="Times New Roman" w:hAnsi="Times New Roman" w:cs="Times New Roman"/>
          <w:iCs/>
          <w:sz w:val="24"/>
          <w:szCs w:val="24"/>
        </w:rPr>
        <w:t xml:space="preserve"> </w:t>
      </w:r>
      <w:r w:rsidR="004A0FB9" w:rsidRPr="00BF6809">
        <w:rPr>
          <w:rFonts w:ascii="Times New Roman" w:hAnsi="Times New Roman" w:cs="Times New Roman"/>
          <w:iCs/>
          <w:sz w:val="24"/>
          <w:szCs w:val="24"/>
          <w:lang w:val="ru-RU"/>
        </w:rPr>
        <w:t>кв.м.</w:t>
      </w:r>
    </w:p>
    <w:p w14:paraId="362170FB" w14:textId="31DBE496" w:rsidR="004D51CF" w:rsidRPr="00BF6809" w:rsidRDefault="004D51CF" w:rsidP="00BF6809">
      <w:pPr>
        <w:spacing w:after="120" w:line="240" w:lineRule="auto"/>
        <w:ind w:firstLine="567"/>
        <w:jc w:val="both"/>
        <w:rPr>
          <w:rFonts w:ascii="Times New Roman" w:hAnsi="Times New Roman" w:cs="Times New Roman"/>
          <w:sz w:val="24"/>
          <w:szCs w:val="24"/>
        </w:rPr>
      </w:pPr>
      <w:r w:rsidRPr="00BF6809">
        <w:rPr>
          <w:rFonts w:ascii="Times New Roman" w:hAnsi="Times New Roman" w:cs="Times New Roman"/>
          <w:sz w:val="24"/>
          <w:szCs w:val="24"/>
        </w:rPr>
        <w:t xml:space="preserve">Със Заповед на </w:t>
      </w:r>
      <w:r w:rsidRPr="00BF6809">
        <w:rPr>
          <w:rFonts w:ascii="Times New Roman" w:eastAsia="Calibri" w:hAnsi="Times New Roman" w:cs="Times New Roman"/>
          <w:sz w:val="24"/>
          <w:szCs w:val="24"/>
        </w:rPr>
        <w:t xml:space="preserve">№ 110А-2754/24.10.2011г. на Кмета на  </w:t>
      </w:r>
      <w:r w:rsidRPr="00BF6809">
        <w:rPr>
          <w:rFonts w:ascii="Times New Roman" w:hAnsi="Times New Roman" w:cs="Times New Roman"/>
          <w:sz w:val="24"/>
          <w:szCs w:val="24"/>
        </w:rPr>
        <w:t xml:space="preserve">Община Пловдив  е одобрен ПУП за </w:t>
      </w:r>
      <w:r w:rsidRPr="00BF6809">
        <w:rPr>
          <w:rFonts w:ascii="Times New Roman" w:hAnsi="Times New Roman" w:cs="Times New Roman"/>
          <w:spacing w:val="-11"/>
          <w:sz w:val="24"/>
          <w:szCs w:val="24"/>
        </w:rPr>
        <w:t>УПИ II-527.272 -</w:t>
      </w:r>
      <w:r w:rsidRPr="00BF6809">
        <w:rPr>
          <w:rFonts w:ascii="Times New Roman" w:hAnsi="Times New Roman" w:cs="Times New Roman"/>
          <w:bCs/>
          <w:spacing w:val="-11"/>
          <w:sz w:val="24"/>
          <w:szCs w:val="24"/>
        </w:rPr>
        <w:t xml:space="preserve">производствена и складова дейност, кв.1 по плана на кв. </w:t>
      </w:r>
      <w:r w:rsidRPr="00BF6809">
        <w:rPr>
          <w:rFonts w:ascii="Times New Roman" w:hAnsi="Times New Roman" w:cs="Times New Roman"/>
          <w:bCs/>
          <w:spacing w:val="-11"/>
          <w:sz w:val="24"/>
          <w:szCs w:val="24"/>
        </w:rPr>
        <w:lastRenderedPageBreak/>
        <w:t>„Изгрев – Изток”,</w:t>
      </w:r>
      <w:r w:rsidRPr="00BF6809">
        <w:rPr>
          <w:rFonts w:ascii="Times New Roman" w:eastAsia="Calibri" w:hAnsi="Times New Roman" w:cs="Times New Roman"/>
          <w:bCs/>
          <w:sz w:val="24"/>
          <w:szCs w:val="24"/>
        </w:rPr>
        <w:t xml:space="preserve"> </w:t>
      </w:r>
      <w:r w:rsidRPr="00BF6809">
        <w:rPr>
          <w:rFonts w:ascii="Times New Roman" w:eastAsia="Calibri" w:hAnsi="Times New Roman" w:cs="Times New Roman"/>
          <w:bCs/>
          <w:i/>
          <w:sz w:val="24"/>
          <w:szCs w:val="24"/>
        </w:rPr>
        <w:t>( съотв. на  ПИ</w:t>
      </w:r>
      <w:r w:rsidRPr="00BF6809">
        <w:rPr>
          <w:rFonts w:ascii="Times New Roman" w:eastAsia="Calibri" w:hAnsi="Times New Roman" w:cs="Times New Roman"/>
          <w:bCs/>
          <w:i/>
          <w:iCs/>
          <w:sz w:val="24"/>
          <w:szCs w:val="24"/>
        </w:rPr>
        <w:t xml:space="preserve"> с идентификатор </w:t>
      </w:r>
      <w:r w:rsidRPr="00BF6809">
        <w:rPr>
          <w:rFonts w:ascii="Times New Roman" w:hAnsi="Times New Roman" w:cs="Times New Roman"/>
          <w:bCs/>
          <w:i/>
          <w:sz w:val="24"/>
          <w:szCs w:val="24"/>
        </w:rPr>
        <w:t>56784.527.272  и  площ 3280кв.м)</w:t>
      </w:r>
      <w:r w:rsidRPr="00BF6809">
        <w:rPr>
          <w:rFonts w:ascii="Times New Roman" w:hAnsi="Times New Roman" w:cs="Times New Roman"/>
          <w:bCs/>
          <w:sz w:val="24"/>
          <w:szCs w:val="24"/>
        </w:rPr>
        <w:t xml:space="preserve">. Със Заповед на </w:t>
      </w:r>
      <w:r w:rsidRPr="00BF6809">
        <w:rPr>
          <w:rFonts w:ascii="Times New Roman" w:eastAsia="Calibri" w:hAnsi="Times New Roman" w:cs="Times New Roman"/>
          <w:bCs/>
          <w:sz w:val="24"/>
          <w:szCs w:val="24"/>
        </w:rPr>
        <w:t xml:space="preserve">№ 200А-1291/13.07.2020г. на Кмета на  </w:t>
      </w:r>
      <w:r w:rsidRPr="00BF6809">
        <w:rPr>
          <w:rFonts w:ascii="Times New Roman" w:hAnsi="Times New Roman" w:cs="Times New Roman"/>
          <w:bCs/>
          <w:sz w:val="24"/>
          <w:szCs w:val="24"/>
        </w:rPr>
        <w:t>Община Пловдив  е одобрен ПУП за</w:t>
      </w:r>
      <w:r w:rsidRPr="00BF6809">
        <w:rPr>
          <w:rFonts w:ascii="Times New Roman" w:hAnsi="Times New Roman" w:cs="Times New Roman"/>
          <w:bCs/>
          <w:spacing w:val="-11"/>
          <w:sz w:val="24"/>
          <w:szCs w:val="24"/>
        </w:rPr>
        <w:t xml:space="preserve"> УПИ III-527.339- за обществено обслужваща,  производствена и складова дейност</w:t>
      </w:r>
      <w:r w:rsidRPr="00BF6809">
        <w:rPr>
          <w:rFonts w:ascii="Times New Roman" w:eastAsia="Calibri" w:hAnsi="Times New Roman" w:cs="Times New Roman"/>
          <w:sz w:val="24"/>
          <w:szCs w:val="24"/>
        </w:rPr>
        <w:t xml:space="preserve"> </w:t>
      </w:r>
      <w:r w:rsidRPr="00BF6809">
        <w:rPr>
          <w:rFonts w:ascii="Times New Roman" w:eastAsia="Calibri" w:hAnsi="Times New Roman" w:cs="Times New Roman"/>
          <w:i/>
          <w:sz w:val="24"/>
          <w:szCs w:val="24"/>
        </w:rPr>
        <w:t>( съотв. на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56784.527.339 с  площ 7000 кв.м.)</w:t>
      </w:r>
    </w:p>
    <w:p w14:paraId="3BF82FB7" w14:textId="77777777" w:rsidR="00EE2208" w:rsidRPr="00BF6809" w:rsidRDefault="00EE2208" w:rsidP="00BF6809">
      <w:pPr>
        <w:spacing w:after="120" w:line="240" w:lineRule="auto"/>
        <w:ind w:firstLine="567"/>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При реализацията на инвестиционното предложение няма да бъдат засегнати съседните ползватели на  УПИ.</w:t>
      </w:r>
    </w:p>
    <w:p w14:paraId="3B4B53DA"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53DC99E7" w14:textId="77777777" w:rsidR="00EE2208" w:rsidRPr="00BF6809" w:rsidRDefault="00EE2208" w:rsidP="00BF6809">
      <w:pPr>
        <w:spacing w:line="240" w:lineRule="auto"/>
        <w:jc w:val="both"/>
        <w:rPr>
          <w:rFonts w:ascii="Times New Roman" w:hAnsi="Times New Roman" w:cs="Times New Roman"/>
          <w:bCs/>
          <w:sz w:val="24"/>
          <w:szCs w:val="24"/>
        </w:rPr>
      </w:pPr>
      <w:r w:rsidRPr="00BF6809">
        <w:rPr>
          <w:rFonts w:ascii="Times New Roman" w:hAnsi="Times New Roman" w:cs="Times New Roman"/>
          <w:sz w:val="24"/>
          <w:szCs w:val="24"/>
        </w:rPr>
        <w:t xml:space="preserve">Имотите </w:t>
      </w:r>
      <w:r w:rsidRPr="00BF6809">
        <w:rPr>
          <w:rFonts w:ascii="Times New Roman" w:hAnsi="Times New Roman" w:cs="Times New Roman"/>
          <w:b/>
          <w:sz w:val="24"/>
          <w:szCs w:val="24"/>
          <w:u w:val="single"/>
        </w:rPr>
        <w:t>не попадат</w:t>
      </w:r>
      <w:r w:rsidRPr="00BF6809">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BF6809">
        <w:rPr>
          <w:rFonts w:ascii="Times New Roman" w:hAnsi="Times New Roman" w:cs="Times New Roman"/>
          <w:i/>
          <w:sz w:val="24"/>
          <w:szCs w:val="24"/>
        </w:rPr>
        <w:t>обн. ДВ бр. 77 от 09.08.2002 г., изм. ДВ бр. 98 от 27.11.2018 г.</w:t>
      </w:r>
      <w:r w:rsidR="004D51CF" w:rsidRPr="00BF6809">
        <w:rPr>
          <w:rFonts w:ascii="Times New Roman" w:hAnsi="Times New Roman" w:cs="Times New Roman"/>
          <w:sz w:val="24"/>
          <w:szCs w:val="24"/>
        </w:rPr>
        <w:t xml:space="preserve">/ от мрежата „НАТУРА 2000“ </w:t>
      </w:r>
      <w:r w:rsidR="004D51CF" w:rsidRPr="00BF6809">
        <w:rPr>
          <w:rFonts w:ascii="Times New Roman" w:hAnsi="Times New Roman" w:cs="Times New Roman"/>
          <w:bCs/>
          <w:sz w:val="24"/>
          <w:szCs w:val="24"/>
        </w:rPr>
        <w:t xml:space="preserve">и в защитени територии, съгласно Закона за защитените територии. </w:t>
      </w:r>
    </w:p>
    <w:p w14:paraId="5109063D" w14:textId="77777777" w:rsidR="00EE2208" w:rsidRPr="00BF6809" w:rsidRDefault="004D51CF"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Най-близко разположената Защитена</w:t>
      </w:r>
      <w:r w:rsidR="00EE2208" w:rsidRPr="00BF6809">
        <w:rPr>
          <w:rFonts w:ascii="Times New Roman" w:hAnsi="Times New Roman" w:cs="Times New Roman"/>
          <w:sz w:val="24"/>
          <w:szCs w:val="24"/>
        </w:rPr>
        <w:t xml:space="preserve"> зон</w:t>
      </w:r>
      <w:r w:rsidRPr="00BF6809">
        <w:rPr>
          <w:rFonts w:ascii="Times New Roman" w:hAnsi="Times New Roman" w:cs="Times New Roman"/>
          <w:sz w:val="24"/>
          <w:szCs w:val="24"/>
        </w:rPr>
        <w:t>а</w:t>
      </w:r>
      <w:r w:rsidR="00EE2208" w:rsidRPr="00BF6809">
        <w:rPr>
          <w:rFonts w:ascii="Times New Roman" w:hAnsi="Times New Roman" w:cs="Times New Roman"/>
          <w:sz w:val="24"/>
          <w:szCs w:val="24"/>
        </w:rPr>
        <w:t xml:space="preserve"> от Натура 20</w:t>
      </w:r>
      <w:r w:rsidRPr="00BF6809">
        <w:rPr>
          <w:rFonts w:ascii="Times New Roman" w:hAnsi="Times New Roman" w:cs="Times New Roman"/>
          <w:sz w:val="24"/>
          <w:szCs w:val="24"/>
        </w:rPr>
        <w:t>00 е „</w:t>
      </w:r>
      <w:r w:rsidRPr="00BF6809">
        <w:rPr>
          <w:rFonts w:ascii="Times New Roman" w:hAnsi="Times New Roman" w:cs="Times New Roman"/>
          <w:bCs/>
          <w:sz w:val="24"/>
          <w:szCs w:val="24"/>
        </w:rPr>
        <w:t xml:space="preserve">Река Марица“, с код </w:t>
      </w:r>
      <w:r w:rsidRPr="00BF6809">
        <w:rPr>
          <w:rFonts w:ascii="Times New Roman" w:hAnsi="Times New Roman" w:cs="Times New Roman"/>
          <w:bCs/>
          <w:sz w:val="24"/>
          <w:szCs w:val="24"/>
          <w:lang w:val="en-US"/>
        </w:rPr>
        <w:t>BG</w:t>
      </w:r>
      <w:r w:rsidRPr="00BF6809">
        <w:rPr>
          <w:rFonts w:ascii="Times New Roman" w:hAnsi="Times New Roman" w:cs="Times New Roman"/>
          <w:bCs/>
          <w:sz w:val="24"/>
          <w:szCs w:val="24"/>
          <w:lang w:val="ru-RU"/>
        </w:rPr>
        <w:t>0000578.</w:t>
      </w:r>
      <w:r w:rsidRPr="00BF6809">
        <w:rPr>
          <w:rFonts w:ascii="Times New Roman" w:hAnsi="Times New Roman" w:cs="Times New Roman"/>
          <w:b/>
          <w:sz w:val="24"/>
          <w:szCs w:val="24"/>
          <w:lang w:val="ru-RU"/>
        </w:rPr>
        <w:t xml:space="preserve"> </w:t>
      </w:r>
      <w:r w:rsidRPr="00BF6809">
        <w:rPr>
          <w:rFonts w:ascii="Times New Roman" w:hAnsi="Times New Roman" w:cs="Times New Roman"/>
          <w:sz w:val="24"/>
          <w:szCs w:val="24"/>
        </w:rPr>
        <w:t xml:space="preserve">Защитената зона е тип </w:t>
      </w:r>
      <w:r w:rsidRPr="00BF6809">
        <w:rPr>
          <w:rFonts w:ascii="Times New Roman" w:hAnsi="Times New Roman" w:cs="Times New Roman"/>
          <w:sz w:val="24"/>
          <w:szCs w:val="24"/>
          <w:lang w:val="en-US"/>
        </w:rPr>
        <w:t>B</w:t>
      </w:r>
      <w:r w:rsidRPr="00BF6809">
        <w:rPr>
          <w:rFonts w:ascii="Times New Roman" w:hAnsi="Times New Roman" w:cs="Times New Roman"/>
          <w:sz w:val="24"/>
          <w:szCs w:val="24"/>
          <w:lang w:val="ru-RU"/>
        </w:rPr>
        <w:t xml:space="preserve"> – </w:t>
      </w:r>
      <w:r w:rsidRPr="00BF6809">
        <w:rPr>
          <w:rFonts w:ascii="Times New Roman" w:hAnsi="Times New Roman" w:cs="Times New Roman"/>
          <w:sz w:val="24"/>
          <w:szCs w:val="24"/>
        </w:rPr>
        <w:t>Защитена зона по Директива 92/43/ЕЕС за опазване на природните местообитания и на дивата флора и фауна.</w:t>
      </w:r>
    </w:p>
    <w:p w14:paraId="62412B66" w14:textId="77777777"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не се очаква отрицателно въздействие </w:t>
      </w:r>
      <w:r w:rsidRPr="00BF6809">
        <w:rPr>
          <w:rFonts w:ascii="Times New Roman" w:eastAsia="Times New Roman" w:hAnsi="Times New Roman" w:cs="Times New Roman"/>
          <w:sz w:val="24"/>
          <w:szCs w:val="24"/>
          <w:lang w:eastAsia="bg-BG"/>
        </w:rPr>
        <w:t>върху видовете, предмет на опазване в</w:t>
      </w:r>
      <w:r w:rsidRPr="00BF6809">
        <w:rPr>
          <w:rFonts w:ascii="Times New Roman" w:hAnsi="Times New Roman" w:cs="Times New Roman"/>
          <w:sz w:val="24"/>
          <w:szCs w:val="24"/>
        </w:rPr>
        <w:t xml:space="preserve"> Защитените зони.</w:t>
      </w:r>
    </w:p>
    <w:p w14:paraId="792ACEB4" w14:textId="77777777" w:rsidR="00EE2208" w:rsidRPr="00BF6809" w:rsidRDefault="00EE2208" w:rsidP="00BF6809">
      <w:pPr>
        <w:spacing w:after="120" w:line="240" w:lineRule="auto"/>
        <w:ind w:firstLine="708"/>
        <w:jc w:val="both"/>
        <w:rPr>
          <w:rFonts w:ascii="Times New Roman" w:hAnsi="Times New Roman" w:cs="Times New Roman"/>
          <w:b/>
          <w:sz w:val="24"/>
          <w:szCs w:val="24"/>
        </w:rPr>
      </w:pPr>
      <w:r w:rsidRPr="00BF6809">
        <w:rPr>
          <w:rFonts w:ascii="Times New Roman" w:eastAsia="Times New Roman" w:hAnsi="Times New Roman" w:cs="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p>
    <w:p w14:paraId="7A48C9BF" w14:textId="77777777"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5570960D"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5B395FB1" w14:textId="77777777" w:rsidR="00EE2208" w:rsidRPr="00BF6809" w:rsidRDefault="00EE2208" w:rsidP="00BF6809">
      <w:pPr>
        <w:spacing w:before="100" w:beforeAutospacing="1" w:after="100" w:afterAutospacing="1"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Заявеното ИП не е свързано с ново строителство, добив на строителни материали. </w:t>
      </w:r>
    </w:p>
    <w:p w14:paraId="4318E384" w14:textId="77777777" w:rsidR="00EE2208" w:rsidRPr="00BF6809" w:rsidRDefault="00EE2208" w:rsidP="00BF6809">
      <w:pPr>
        <w:spacing w:before="100" w:beforeAutospacing="1" w:after="100" w:afterAutospacing="1" w:line="240" w:lineRule="auto"/>
        <w:jc w:val="both"/>
        <w:rPr>
          <w:rFonts w:ascii="Times New Roman" w:hAnsi="Times New Roman" w:cs="Times New Roman"/>
          <w:sz w:val="24"/>
          <w:szCs w:val="24"/>
        </w:rPr>
      </w:pPr>
      <w:r w:rsidRPr="00BF6809">
        <w:rPr>
          <w:rFonts w:ascii="Times New Roman" w:eastAsia="Times New Roman" w:hAnsi="Times New Roman" w:cs="Times New Roman"/>
          <w:sz w:val="24"/>
          <w:szCs w:val="24"/>
          <w:lang w:eastAsia="bg-BG"/>
        </w:rPr>
        <w:t>Не се предвижда извършването на други дейности, извън описаните в точка ІІ.1.</w:t>
      </w:r>
    </w:p>
    <w:p w14:paraId="2CDD0D1B"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sz w:val="24"/>
          <w:szCs w:val="24"/>
        </w:rPr>
        <w:t>12. Необходимост от други разрешителни, свързани с инвестиционното предложение</w:t>
      </w:r>
      <w:r w:rsidRPr="00BF6809">
        <w:rPr>
          <w:rFonts w:ascii="Times New Roman" w:hAnsi="Times New Roman" w:cs="Times New Roman"/>
          <w:sz w:val="24"/>
          <w:szCs w:val="24"/>
        </w:rPr>
        <w:t>.</w:t>
      </w:r>
    </w:p>
    <w:p w14:paraId="374C8998"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Във връзка с реализиране на инвестиционното предложение по отношение на екологичното законодателство е необходимо да бъде получено:</w:t>
      </w:r>
    </w:p>
    <w:p w14:paraId="0E475C52" w14:textId="77777777" w:rsidR="00EE2208" w:rsidRPr="00BF6809" w:rsidRDefault="004D51CF">
      <w:pPr>
        <w:numPr>
          <w:ilvl w:val="0"/>
          <w:numId w:val="1"/>
        </w:num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Решение на РИОСВ-Пловдив</w:t>
      </w:r>
      <w:r w:rsidR="00EE2208" w:rsidRPr="00BF6809">
        <w:rPr>
          <w:rFonts w:ascii="Times New Roman" w:hAnsi="Times New Roman" w:cs="Times New Roman"/>
          <w:sz w:val="24"/>
          <w:szCs w:val="24"/>
        </w:rPr>
        <w:t xml:space="preserve"> за преценяване на необходимостта от извършване на ОВОС за настоящото инвестиционно предложение, с характер да не се извършва ОВОС;</w:t>
      </w:r>
    </w:p>
    <w:p w14:paraId="62AD6FEE" w14:textId="4E4898AC" w:rsidR="00EE2208" w:rsidRPr="00BF6809" w:rsidRDefault="00EE2208">
      <w:pPr>
        <w:numPr>
          <w:ilvl w:val="0"/>
          <w:numId w:val="1"/>
        </w:num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 </w:t>
      </w:r>
      <w:r w:rsidR="004A0FB9" w:rsidRPr="00BF6809">
        <w:rPr>
          <w:rFonts w:ascii="Times New Roman" w:hAnsi="Times New Roman" w:cs="Times New Roman"/>
          <w:sz w:val="24"/>
          <w:szCs w:val="24"/>
        </w:rPr>
        <w:t>За последващата експлоатация на ИП е необходимо дружеството да подаде  чрез НИСО-Заявление за изменение и/или допълнение на  Разрешение №</w:t>
      </w:r>
      <w:r w:rsidR="004A0FB9" w:rsidRPr="00BF6809">
        <w:rPr>
          <w:rFonts w:ascii="Times New Roman" w:eastAsia="Calibri" w:hAnsi="Times New Roman" w:cs="Times New Roman"/>
          <w:sz w:val="24"/>
          <w:szCs w:val="24"/>
        </w:rPr>
        <w:t xml:space="preserve"> 09-ДО-</w:t>
      </w:r>
      <w:r w:rsidR="004A0FB9" w:rsidRPr="00BF6809">
        <w:rPr>
          <w:rFonts w:ascii="Times New Roman" w:eastAsia="Calibri" w:hAnsi="Times New Roman" w:cs="Times New Roman"/>
          <w:sz w:val="24"/>
          <w:szCs w:val="24"/>
        </w:rPr>
        <w:lastRenderedPageBreak/>
        <w:t>00000968-05 от 16.08.2023</w:t>
      </w:r>
      <w:r w:rsidR="004A0FB9" w:rsidRPr="00BF6809">
        <w:rPr>
          <w:rFonts w:ascii="Times New Roman" w:hAnsi="Times New Roman" w:cs="Times New Roman"/>
          <w:sz w:val="24"/>
          <w:szCs w:val="24"/>
        </w:rPr>
        <w:t>год., по   образец  №3,  съгласно чл. 73, ал. 2 и 3 от ЗУО до  Директора на РИОСВ – Пловдив</w:t>
      </w:r>
      <w:r w:rsidRPr="00BF6809">
        <w:rPr>
          <w:rFonts w:ascii="Times New Roman" w:hAnsi="Times New Roman" w:cs="Times New Roman"/>
          <w:sz w:val="24"/>
          <w:szCs w:val="24"/>
          <w:lang w:val="en-US"/>
        </w:rPr>
        <w:t>.</w:t>
      </w:r>
    </w:p>
    <w:p w14:paraId="32ABFBDE" w14:textId="77777777" w:rsidR="00EE2208" w:rsidRPr="00BF6809" w:rsidRDefault="00EE2208" w:rsidP="00BF6809">
      <w:pPr>
        <w:spacing w:line="240" w:lineRule="auto"/>
        <w:ind w:left="360"/>
        <w:jc w:val="both"/>
        <w:rPr>
          <w:rFonts w:ascii="Times New Roman" w:hAnsi="Times New Roman" w:cs="Times New Roman"/>
          <w:sz w:val="24"/>
          <w:szCs w:val="24"/>
        </w:rPr>
      </w:pPr>
      <w:r w:rsidRPr="00BF6809">
        <w:rPr>
          <w:rFonts w:ascii="Times New Roman" w:hAnsi="Times New Roman" w:cs="Times New Roman"/>
          <w:sz w:val="24"/>
          <w:szCs w:val="24"/>
        </w:rPr>
        <w:t xml:space="preserve">Други дейности не са необходими. </w:t>
      </w:r>
    </w:p>
    <w:p w14:paraId="0AEA3789" w14:textId="77777777" w:rsidR="00EE2208"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56614BF9"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1. съществуващо и одобрено земеползване; </w:t>
      </w:r>
    </w:p>
    <w:p w14:paraId="6DAC7B0D" w14:textId="77777777" w:rsidR="005E33DA" w:rsidRPr="00BF6809" w:rsidRDefault="005E33DA" w:rsidP="00BF6809">
      <w:pPr>
        <w:spacing w:after="120" w:line="240" w:lineRule="auto"/>
        <w:ind w:firstLine="708"/>
        <w:jc w:val="both"/>
        <w:rPr>
          <w:rFonts w:ascii="Times New Roman" w:hAnsi="Times New Roman" w:cs="Times New Roman"/>
          <w:bCs/>
          <w:sz w:val="24"/>
          <w:szCs w:val="24"/>
        </w:rPr>
      </w:pPr>
      <w:r w:rsidRPr="00BF6809">
        <w:rPr>
          <w:rFonts w:ascii="Times New Roman" w:hAnsi="Times New Roman" w:cs="Times New Roman"/>
          <w:sz w:val="24"/>
          <w:szCs w:val="24"/>
        </w:rPr>
        <w:t>Настоящото инвестиционно предложение ще се реализира</w:t>
      </w:r>
      <w:r w:rsidRPr="00BF6809">
        <w:rPr>
          <w:rFonts w:ascii="Times New Roman" w:eastAsia="Calibri" w:hAnsi="Times New Roman" w:cs="Times New Roman"/>
          <w:i/>
          <w:sz w:val="24"/>
          <w:szCs w:val="24"/>
        </w:rPr>
        <w:t xml:space="preserve">  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 xml:space="preserve">56784.527.339 и </w:t>
      </w:r>
      <w:r w:rsidRPr="00BF6809">
        <w:rPr>
          <w:rFonts w:ascii="Times New Roman" w:eastAsia="Calibri" w:hAnsi="Times New Roman" w:cs="Times New Roman"/>
          <w:i/>
          <w:sz w:val="24"/>
          <w:szCs w:val="24"/>
        </w:rPr>
        <w:t>ПИ</w:t>
      </w:r>
      <w:r w:rsidRPr="00BF6809">
        <w:rPr>
          <w:rFonts w:ascii="Times New Roman" w:eastAsia="Calibri" w:hAnsi="Times New Roman" w:cs="Times New Roman"/>
          <w:i/>
          <w:iCs/>
          <w:sz w:val="24"/>
          <w:szCs w:val="24"/>
        </w:rPr>
        <w:t xml:space="preserve"> с идентификатор </w:t>
      </w:r>
      <w:r w:rsidRPr="00BF6809">
        <w:rPr>
          <w:rFonts w:ascii="Times New Roman" w:hAnsi="Times New Roman" w:cs="Times New Roman"/>
          <w:i/>
          <w:sz w:val="24"/>
          <w:szCs w:val="24"/>
        </w:rPr>
        <w:t xml:space="preserve">56784.527.272 с обща площ 10280кв.м. </w:t>
      </w:r>
      <w:r w:rsidRPr="00BF6809">
        <w:rPr>
          <w:rFonts w:ascii="Times New Roman" w:hAnsi="Times New Roman" w:cs="Times New Roman"/>
          <w:sz w:val="24"/>
          <w:szCs w:val="24"/>
        </w:rPr>
        <w:t xml:space="preserve">с местонахождение: област Пловдив, община Пловдив, </w:t>
      </w:r>
      <w:r w:rsidRPr="00BF6809">
        <w:rPr>
          <w:rFonts w:ascii="Times New Roman" w:hAnsi="Times New Roman" w:cs="Times New Roman"/>
          <w:spacing w:val="-11"/>
          <w:sz w:val="24"/>
          <w:szCs w:val="24"/>
        </w:rPr>
        <w:t xml:space="preserve">гр. Пловдив, рйон Източен, за които </w:t>
      </w:r>
      <w:r w:rsidRPr="00BF6809">
        <w:rPr>
          <w:rFonts w:ascii="Times New Roman" w:hAnsi="Times New Roman" w:cs="Times New Roman"/>
          <w:sz w:val="24"/>
          <w:szCs w:val="24"/>
        </w:rPr>
        <w:t xml:space="preserve">със Заповеди на </w:t>
      </w:r>
      <w:r w:rsidRPr="00BF6809">
        <w:rPr>
          <w:rFonts w:ascii="Times New Roman" w:eastAsia="Calibri" w:hAnsi="Times New Roman" w:cs="Times New Roman"/>
          <w:sz w:val="24"/>
          <w:szCs w:val="24"/>
        </w:rPr>
        <w:t xml:space="preserve">№ 110А-2754/24.10.2011г. и </w:t>
      </w:r>
      <w:r w:rsidR="00FF0FB7" w:rsidRPr="00BF6809">
        <w:rPr>
          <w:rFonts w:ascii="Times New Roman" w:eastAsia="Calibri" w:hAnsi="Times New Roman" w:cs="Times New Roman"/>
          <w:sz w:val="24"/>
          <w:szCs w:val="24"/>
        </w:rPr>
        <w:t xml:space="preserve">№ 200А-1291/13.07.2020г. </w:t>
      </w:r>
      <w:r w:rsidRPr="00BF6809">
        <w:rPr>
          <w:rFonts w:ascii="Times New Roman" w:eastAsia="Calibri" w:hAnsi="Times New Roman" w:cs="Times New Roman"/>
          <w:sz w:val="24"/>
          <w:szCs w:val="24"/>
        </w:rPr>
        <w:t xml:space="preserve">на Кмета на  </w:t>
      </w:r>
      <w:r w:rsidRPr="00BF6809">
        <w:rPr>
          <w:rFonts w:ascii="Times New Roman" w:hAnsi="Times New Roman" w:cs="Times New Roman"/>
          <w:sz w:val="24"/>
          <w:szCs w:val="24"/>
        </w:rPr>
        <w:t xml:space="preserve">Община Пловдив  </w:t>
      </w:r>
      <w:r w:rsidR="00FF0FB7" w:rsidRPr="00BF6809">
        <w:rPr>
          <w:rFonts w:ascii="Times New Roman" w:hAnsi="Times New Roman" w:cs="Times New Roman"/>
          <w:sz w:val="24"/>
          <w:szCs w:val="24"/>
        </w:rPr>
        <w:t xml:space="preserve">са </w:t>
      </w:r>
      <w:r w:rsidRPr="00BF6809">
        <w:rPr>
          <w:rFonts w:ascii="Times New Roman" w:hAnsi="Times New Roman" w:cs="Times New Roman"/>
          <w:sz w:val="24"/>
          <w:szCs w:val="24"/>
        </w:rPr>
        <w:t xml:space="preserve"> одобрен</w:t>
      </w:r>
      <w:r w:rsidR="00FF0FB7" w:rsidRPr="00BF6809">
        <w:rPr>
          <w:rFonts w:ascii="Times New Roman" w:hAnsi="Times New Roman" w:cs="Times New Roman"/>
          <w:sz w:val="24"/>
          <w:szCs w:val="24"/>
        </w:rPr>
        <w:t>и</w:t>
      </w:r>
      <w:r w:rsidRPr="00BF6809">
        <w:rPr>
          <w:rFonts w:ascii="Times New Roman" w:hAnsi="Times New Roman" w:cs="Times New Roman"/>
          <w:sz w:val="24"/>
          <w:szCs w:val="24"/>
        </w:rPr>
        <w:t xml:space="preserve"> ПУП за </w:t>
      </w:r>
      <w:r w:rsidRPr="00BF6809">
        <w:rPr>
          <w:rFonts w:ascii="Times New Roman" w:hAnsi="Times New Roman" w:cs="Times New Roman"/>
          <w:spacing w:val="-11"/>
          <w:sz w:val="24"/>
          <w:szCs w:val="24"/>
        </w:rPr>
        <w:t>УПИ II-527.272 -</w:t>
      </w:r>
      <w:r w:rsidRPr="00BF6809">
        <w:rPr>
          <w:rFonts w:ascii="Times New Roman" w:hAnsi="Times New Roman" w:cs="Times New Roman"/>
          <w:bCs/>
          <w:spacing w:val="-11"/>
          <w:sz w:val="24"/>
          <w:szCs w:val="24"/>
        </w:rPr>
        <w:t>производствена и складова дейност, кв.1 по плана на кв. „Изгрев – Изток”</w:t>
      </w:r>
      <w:r w:rsidR="00FF0FB7" w:rsidRPr="00BF6809">
        <w:rPr>
          <w:rFonts w:ascii="Times New Roman" w:hAnsi="Times New Roman" w:cs="Times New Roman"/>
          <w:bCs/>
          <w:spacing w:val="-11"/>
          <w:sz w:val="24"/>
          <w:szCs w:val="24"/>
        </w:rPr>
        <w:t xml:space="preserve"> и </w:t>
      </w:r>
      <w:r w:rsidRPr="00BF6809">
        <w:rPr>
          <w:rFonts w:ascii="Times New Roman" w:hAnsi="Times New Roman" w:cs="Times New Roman"/>
          <w:bCs/>
          <w:sz w:val="24"/>
          <w:szCs w:val="24"/>
        </w:rPr>
        <w:t>ПУП за</w:t>
      </w:r>
      <w:r w:rsidRPr="00BF6809">
        <w:rPr>
          <w:rFonts w:ascii="Times New Roman" w:hAnsi="Times New Roman" w:cs="Times New Roman"/>
          <w:bCs/>
          <w:spacing w:val="-11"/>
          <w:sz w:val="24"/>
          <w:szCs w:val="24"/>
        </w:rPr>
        <w:t xml:space="preserve"> УПИ III-527.339- за обществено обслужваща,  производствена и складова дейност</w:t>
      </w:r>
      <w:r w:rsidRPr="00BF6809">
        <w:rPr>
          <w:rFonts w:ascii="Times New Roman" w:eastAsia="Calibri" w:hAnsi="Times New Roman" w:cs="Times New Roman"/>
          <w:bCs/>
          <w:sz w:val="24"/>
          <w:szCs w:val="24"/>
        </w:rPr>
        <w:t xml:space="preserve"> </w:t>
      </w:r>
    </w:p>
    <w:p w14:paraId="0CF99BA2"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2. мочурища, крайречни области, речни устия;</w:t>
      </w:r>
    </w:p>
    <w:p w14:paraId="5ED45DB5"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Неприложимо </w:t>
      </w:r>
    </w:p>
    <w:p w14:paraId="141BCA04"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3. крайбрежни зони и морска околна среда;</w:t>
      </w:r>
    </w:p>
    <w:p w14:paraId="0921A617"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Неприложимо </w:t>
      </w:r>
    </w:p>
    <w:p w14:paraId="6AED8164"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4. планински и горски райони;</w:t>
      </w:r>
    </w:p>
    <w:p w14:paraId="3489CCA5"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Неприложимо</w:t>
      </w:r>
    </w:p>
    <w:p w14:paraId="257C9E66"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5. защитени със закон територии;</w:t>
      </w:r>
    </w:p>
    <w:p w14:paraId="38D57B55"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В близост до разглежданата площадка няма защитени територии и зони, които да бъдат засегнати от реализацията на инвестиционното предложение.</w:t>
      </w:r>
    </w:p>
    <w:p w14:paraId="70E94245"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6. засегнати елементи от Националната екологична мрежа;</w:t>
      </w:r>
    </w:p>
    <w:p w14:paraId="3FA03B77"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В близост до площадката няма разположени елементи на Националната екологична мрежа</w:t>
      </w:r>
    </w:p>
    <w:p w14:paraId="01161B60"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7. ландшафт и обекти с историческа, културна или археологическа стойност;</w:t>
      </w:r>
    </w:p>
    <w:p w14:paraId="4824EEDE"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Неприложимо</w:t>
      </w:r>
    </w:p>
    <w:p w14:paraId="4BEC8EF2"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8. територии и/или зони и обекти със специфичен санитарен статут или подлежащи на здравна защита.</w:t>
      </w:r>
    </w:p>
    <w:p w14:paraId="4D34A61E"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В близост не съществуват обекти, подлежащи на здравна защита. </w:t>
      </w:r>
    </w:p>
    <w:p w14:paraId="77D59C52"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58DAE44F"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lastRenderedPageBreak/>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6075818A" w14:textId="77777777" w:rsidR="00EE2208" w:rsidRPr="00BF6809" w:rsidRDefault="00EE2208" w:rsidP="00BF6809">
      <w:pPr>
        <w:spacing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Имайки предвид,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 а събраните отпадъци ще се управляват, съгласно всички нормативни изисквания, не се очаква отрицателно въздействие върху населението и компонентите на околната среда в разглеждания район.</w:t>
      </w:r>
    </w:p>
    <w:p w14:paraId="16F778FB" w14:textId="77777777" w:rsidR="00EE2208" w:rsidRPr="00BF6809" w:rsidRDefault="00EE2208" w:rsidP="00BF6809">
      <w:pPr>
        <w:spacing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Предвид, същността на инвестиционното предложение по време на експлоатацията не се очаква негативно въздействие и върху персонала.</w:t>
      </w:r>
    </w:p>
    <w:p w14:paraId="2EE8F39A" w14:textId="77777777" w:rsidR="00EE2208" w:rsidRPr="00BF6809" w:rsidRDefault="00EE2208" w:rsidP="00BF6809">
      <w:pPr>
        <w:spacing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При реализация на инвестиционното предложение е необходимо прилагането на всички мерки за намаляване риска от въздействие върху персонала, вкл. всички работници да бъдат инструктирани в предварително разработени процедури за безопасна работа, в които се регламентират рисковете за здравето, както и да се спазват изискванията за лична защита и хигиенни норми. В тази връзка не се очаква негативно въздействие на инвестиционното предложение върху хората и тяхното здраве. В близост до площадката не съществуват жилищни сгради.</w:t>
      </w:r>
    </w:p>
    <w:p w14:paraId="39D61A2F" w14:textId="77777777" w:rsidR="00EE2208" w:rsidRPr="00BF6809" w:rsidRDefault="00EE2208" w:rsidP="00BF6809">
      <w:pPr>
        <w:spacing w:line="240" w:lineRule="auto"/>
        <w:jc w:val="both"/>
        <w:rPr>
          <w:rFonts w:ascii="Times New Roman" w:eastAsia="Times New Roman" w:hAnsi="Times New Roman" w:cs="Times New Roman"/>
          <w:sz w:val="24"/>
          <w:szCs w:val="24"/>
          <w:u w:val="single"/>
          <w:lang w:eastAsia="bg-BG"/>
        </w:rPr>
      </w:pPr>
      <w:r w:rsidRPr="00BF6809">
        <w:rPr>
          <w:rFonts w:ascii="Times New Roman" w:eastAsia="Times New Roman" w:hAnsi="Times New Roman" w:cs="Times New Roman"/>
          <w:sz w:val="24"/>
          <w:szCs w:val="24"/>
          <w:u w:val="single"/>
          <w:lang w:eastAsia="bg-BG"/>
        </w:rPr>
        <w:t>Въздействие върху почвите</w:t>
      </w:r>
    </w:p>
    <w:p w14:paraId="65B7629A" w14:textId="77777777" w:rsidR="00EE2208" w:rsidRPr="00BF6809" w:rsidRDefault="00EE2208" w:rsidP="00BF6809">
      <w:pPr>
        <w:spacing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14:paraId="474E8C81" w14:textId="77777777" w:rsidR="00EE2208" w:rsidRPr="00BF6809" w:rsidRDefault="00EE2208" w:rsidP="00BF6809">
      <w:pPr>
        <w:spacing w:line="240" w:lineRule="auto"/>
        <w:jc w:val="both"/>
        <w:rPr>
          <w:rFonts w:ascii="Times New Roman" w:eastAsia="Times New Roman" w:hAnsi="Times New Roman" w:cs="Times New Roman"/>
          <w:sz w:val="24"/>
          <w:szCs w:val="24"/>
          <w:u w:val="single"/>
          <w:lang w:eastAsia="bg-BG"/>
        </w:rPr>
      </w:pPr>
      <w:r w:rsidRPr="00BF6809">
        <w:rPr>
          <w:rFonts w:ascii="Times New Roman" w:eastAsia="Times New Roman" w:hAnsi="Times New Roman" w:cs="Times New Roman"/>
          <w:sz w:val="24"/>
          <w:szCs w:val="24"/>
          <w:u w:val="single"/>
          <w:lang w:eastAsia="bg-BG"/>
        </w:rPr>
        <w:t>Влияние върху атмосферния въздух и атмосферата</w:t>
      </w:r>
    </w:p>
    <w:p w14:paraId="2B71138C" w14:textId="77777777" w:rsidR="00EE2208" w:rsidRPr="00BF6809" w:rsidRDefault="00EE2208" w:rsidP="00BF6809">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BF6809">
        <w:rPr>
          <w:rFonts w:ascii="Times New Roman" w:eastAsia="Times New Roman" w:hAnsi="Times New Roman" w:cs="Times New Roman"/>
          <w:sz w:val="24"/>
          <w:szCs w:val="24"/>
          <w:lang w:eastAsia="bg-BG"/>
        </w:rPr>
        <w:t>При реализация на инвестиционното предложение не се предвижда генериране на отпадъчни газове. В тази връзка не се очакват негативни въздействия върху атмосферата и атмосферния въздух в района.</w:t>
      </w:r>
      <w:r w:rsidRPr="00BF6809">
        <w:rPr>
          <w:rFonts w:ascii="Times New Roman" w:hAnsi="Times New Roman" w:cs="Times New Roman"/>
          <w:sz w:val="24"/>
          <w:szCs w:val="24"/>
        </w:rPr>
        <w:t xml:space="preserve"> Не се предвижда на площадката да се експлоатират източници на организирани и неорганизирани емисии.</w:t>
      </w:r>
      <w:r w:rsidRPr="00BF6809">
        <w:rPr>
          <w:rFonts w:ascii="Times New Roman" w:eastAsia="Times New Roman" w:hAnsi="Times New Roman" w:cs="Times New Roman"/>
          <w:sz w:val="24"/>
          <w:szCs w:val="24"/>
          <w:lang w:eastAsia="bg-BG"/>
        </w:rPr>
        <w:t xml:space="preserve"> Отпадъците се съхраняват в затворено помещение. </w:t>
      </w:r>
      <w:r w:rsidRPr="00BF6809">
        <w:rPr>
          <w:rFonts w:ascii="Times New Roman" w:hAnsi="Times New Roman" w:cs="Times New Roman"/>
          <w:sz w:val="24"/>
          <w:szCs w:val="24"/>
        </w:rPr>
        <w:t xml:space="preserve">Отоплението на административно-битовото помещение се осъществява чрез уред, използващ електроенергия.  </w:t>
      </w:r>
    </w:p>
    <w:p w14:paraId="2C079DCE" w14:textId="77777777" w:rsidR="00EE2208" w:rsidRPr="00BF6809" w:rsidRDefault="00EE2208" w:rsidP="00BF6809">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u w:val="single"/>
        </w:rPr>
      </w:pPr>
      <w:r w:rsidRPr="00BF6809">
        <w:rPr>
          <w:rFonts w:ascii="Times New Roman" w:hAnsi="Times New Roman" w:cs="Times New Roman"/>
          <w:sz w:val="24"/>
          <w:szCs w:val="24"/>
          <w:u w:val="single"/>
        </w:rPr>
        <w:t>Влияние върху водите</w:t>
      </w:r>
    </w:p>
    <w:p w14:paraId="0958D2A4" w14:textId="17130176" w:rsidR="00FD5FB9" w:rsidRPr="00BF6809" w:rsidRDefault="00EE2208" w:rsidP="00BF6809">
      <w:pPr>
        <w:spacing w:after="120" w:line="240" w:lineRule="auto"/>
        <w:ind w:firstLine="708"/>
        <w:jc w:val="both"/>
        <w:rPr>
          <w:rFonts w:ascii="Times New Roman" w:hAnsi="Times New Roman" w:cs="Times New Roman"/>
          <w:sz w:val="24"/>
          <w:szCs w:val="24"/>
        </w:rPr>
      </w:pPr>
      <w:r w:rsidRPr="00BF6809">
        <w:rPr>
          <w:rFonts w:ascii="Times New Roman" w:hAnsi="Times New Roman" w:cs="Times New Roman"/>
          <w:sz w:val="24"/>
          <w:szCs w:val="24"/>
        </w:rPr>
        <w:t xml:space="preserve"> 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по време на експлоатацията на обекта като  площадка </w:t>
      </w:r>
      <w:r w:rsidR="00FF0FB7" w:rsidRPr="00BF6809">
        <w:rPr>
          <w:rFonts w:ascii="Times New Roman" w:hAnsi="Times New Roman" w:cs="Times New Roman"/>
          <w:sz w:val="24"/>
          <w:szCs w:val="24"/>
        </w:rPr>
        <w:t>за дейности с отпадъци.</w:t>
      </w:r>
    </w:p>
    <w:p w14:paraId="2E6D4474" w14:textId="77777777" w:rsidR="00FD5FB9" w:rsidRPr="00BF6809" w:rsidRDefault="00FF0FB7" w:rsidP="00BF6809">
      <w:pPr>
        <w:pStyle w:val="a5"/>
        <w:spacing w:after="120"/>
        <w:ind w:firstLine="708"/>
        <w:rPr>
          <w:i/>
          <w:sz w:val="24"/>
          <w:szCs w:val="24"/>
        </w:rPr>
      </w:pPr>
      <w:r w:rsidRPr="00BF6809">
        <w:rPr>
          <w:sz w:val="24"/>
          <w:szCs w:val="24"/>
        </w:rPr>
        <w:t xml:space="preserve">Опасните отпадъци от НУБА ще се събират и съхраняват </w:t>
      </w:r>
      <w:r w:rsidR="00FD5FB9" w:rsidRPr="00BF6809">
        <w:rPr>
          <w:sz w:val="24"/>
          <w:szCs w:val="24"/>
        </w:rPr>
        <w:t xml:space="preserve">в съответствие Минимални технически изисквания заложени в Приложение № 4 към чл. 43, ал. 1 и чл. 46, ал. 2 от Наредбата за батерии и акумулатори и за негодни за употреба акумулатори </w:t>
      </w:r>
      <w:r w:rsidR="00FD5FB9" w:rsidRPr="00BF6809">
        <w:rPr>
          <w:i/>
          <w:sz w:val="24"/>
          <w:szCs w:val="24"/>
        </w:rPr>
        <w:t>/Обн. ДВ бр. 2 от 08.01.2013 г., ......посл.</w:t>
      </w:r>
      <w:r w:rsidR="00FD5FB9" w:rsidRPr="00BF6809">
        <w:rPr>
          <w:i/>
          <w:sz w:val="24"/>
          <w:szCs w:val="24"/>
          <w:shd w:val="clear" w:color="auto" w:fill="FEFEFE"/>
        </w:rPr>
        <w:t xml:space="preserve"> изм. и доп. </w:t>
      </w:r>
      <w:r w:rsidR="00FD5FB9" w:rsidRPr="00BF6809">
        <w:rPr>
          <w:i/>
          <w:iCs/>
          <w:sz w:val="24"/>
          <w:szCs w:val="24"/>
        </w:rPr>
        <w:t>ДВ. бр.100 от 16 Декември 2022г</w:t>
      </w:r>
      <w:r w:rsidR="00FD5FB9" w:rsidRPr="00BF6809">
        <w:rPr>
          <w:i/>
          <w:sz w:val="24"/>
          <w:szCs w:val="24"/>
        </w:rPr>
        <w:t xml:space="preserve"> /:</w:t>
      </w:r>
    </w:p>
    <w:p w14:paraId="4C7B4707" w14:textId="77777777" w:rsidR="00FD5FB9" w:rsidRPr="00BF6809" w:rsidRDefault="00FD5FB9" w:rsidP="00BF6809">
      <w:pPr>
        <w:pStyle w:val="a5"/>
        <w:spacing w:after="120"/>
        <w:ind w:firstLine="708"/>
        <w:rPr>
          <w:sz w:val="24"/>
          <w:szCs w:val="24"/>
        </w:rPr>
      </w:pPr>
      <w:r w:rsidRPr="00BF6809">
        <w:rPr>
          <w:i/>
          <w:sz w:val="24"/>
          <w:szCs w:val="24"/>
        </w:rPr>
        <w:t>-</w:t>
      </w:r>
      <w:r w:rsidR="00FF0FB7" w:rsidRPr="00BF6809">
        <w:rPr>
          <w:sz w:val="24"/>
          <w:szCs w:val="24"/>
        </w:rPr>
        <w:t>в закрити помещения, в подходящи съдове, изработени от материали, които не взаимодействат с отпадъците и ще са разположени върху бетониран под.</w:t>
      </w:r>
      <w:r w:rsidRPr="00BF6809">
        <w:rPr>
          <w:sz w:val="24"/>
          <w:szCs w:val="24"/>
        </w:rPr>
        <w:t xml:space="preserve"> </w:t>
      </w:r>
    </w:p>
    <w:p w14:paraId="7DA3E60C" w14:textId="66124D25" w:rsidR="00FF0FB7" w:rsidRPr="00BF6809" w:rsidRDefault="00FD5FB9" w:rsidP="00BF6809">
      <w:pPr>
        <w:pStyle w:val="a5"/>
        <w:spacing w:after="120"/>
        <w:ind w:firstLine="708"/>
        <w:rPr>
          <w:sz w:val="24"/>
          <w:szCs w:val="24"/>
        </w:rPr>
      </w:pPr>
      <w:r w:rsidRPr="00BF6809">
        <w:rPr>
          <w:sz w:val="24"/>
          <w:szCs w:val="24"/>
        </w:rPr>
        <w:t>Н</w:t>
      </w:r>
      <w:r w:rsidR="00FF0FB7" w:rsidRPr="00BF6809">
        <w:rPr>
          <w:sz w:val="24"/>
          <w:szCs w:val="24"/>
        </w:rPr>
        <w:t>а територията на площадката ще са налични необходимо количество сорбенти, които ще се използват при евентуални разливи.</w:t>
      </w:r>
    </w:p>
    <w:p w14:paraId="13BD4F2D" w14:textId="77777777" w:rsidR="00FF0FB7" w:rsidRPr="00BF6809" w:rsidRDefault="00FF0FB7" w:rsidP="00BF6809">
      <w:pPr>
        <w:pStyle w:val="a5"/>
        <w:spacing w:after="120"/>
        <w:ind w:firstLine="708"/>
        <w:rPr>
          <w:sz w:val="24"/>
          <w:szCs w:val="24"/>
        </w:rPr>
      </w:pPr>
      <w:r w:rsidRPr="00BF6809">
        <w:rPr>
          <w:sz w:val="24"/>
          <w:szCs w:val="24"/>
        </w:rPr>
        <w:lastRenderedPageBreak/>
        <w:t>Не се очаква емитиране на вещества, в т.ч. приоритетни и/или опасни, при които се осъществява или е възможен контакт с почва и/или вода.</w:t>
      </w:r>
    </w:p>
    <w:p w14:paraId="60932BB7" w14:textId="77777777" w:rsidR="00EE2208" w:rsidRPr="00BF6809" w:rsidRDefault="00EE2208" w:rsidP="00BF6809">
      <w:pPr>
        <w:pStyle w:val="a5"/>
        <w:spacing w:after="120"/>
        <w:ind w:firstLine="708"/>
        <w:rPr>
          <w:sz w:val="24"/>
          <w:szCs w:val="24"/>
        </w:rPr>
      </w:pPr>
      <w:r w:rsidRPr="00BF6809">
        <w:rPr>
          <w:sz w:val="24"/>
          <w:szCs w:val="24"/>
        </w:rPr>
        <w:t>Предвид горепосоченото, при реализация на инвестиционното предложение не се очакват негативни въздействия върху водите.</w:t>
      </w:r>
    </w:p>
    <w:p w14:paraId="3DEB61FE" w14:textId="77777777" w:rsidR="00FD5FB9" w:rsidRPr="00BF6809" w:rsidRDefault="00FD5FB9" w:rsidP="00BF6809">
      <w:pPr>
        <w:pStyle w:val="a5"/>
        <w:spacing w:after="120"/>
        <w:ind w:firstLine="708"/>
        <w:rPr>
          <w:sz w:val="24"/>
          <w:szCs w:val="24"/>
        </w:rPr>
      </w:pPr>
    </w:p>
    <w:p w14:paraId="0900F86E"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14:paraId="05474B7D" w14:textId="77777777" w:rsidR="00EE2208" w:rsidRPr="00BF6809" w:rsidRDefault="00EE2208" w:rsidP="00BF6809">
      <w:pPr>
        <w:spacing w:after="120" w:line="240" w:lineRule="auto"/>
        <w:ind w:firstLine="708"/>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00FF0FB7" w:rsidRPr="00BF6809">
        <w:rPr>
          <w:rFonts w:ascii="Times New Roman" w:hAnsi="Times New Roman" w:cs="Times New Roman"/>
          <w:sz w:val="24"/>
          <w:szCs w:val="24"/>
        </w:rPr>
        <w:t xml:space="preserve">„Река Марица“, с код </w:t>
      </w:r>
      <w:r w:rsidR="00FF0FB7" w:rsidRPr="00BF6809">
        <w:rPr>
          <w:rFonts w:ascii="Times New Roman" w:hAnsi="Times New Roman" w:cs="Times New Roman"/>
          <w:sz w:val="24"/>
          <w:szCs w:val="24"/>
          <w:lang w:val="en-US"/>
        </w:rPr>
        <w:t>BG</w:t>
      </w:r>
      <w:r w:rsidR="00FF0FB7" w:rsidRPr="00BF6809">
        <w:rPr>
          <w:rFonts w:ascii="Times New Roman" w:hAnsi="Times New Roman" w:cs="Times New Roman"/>
          <w:sz w:val="24"/>
          <w:szCs w:val="24"/>
          <w:lang w:val="ru-RU"/>
        </w:rPr>
        <w:t>0000578.</w:t>
      </w:r>
      <w:r w:rsidR="00FF0FB7" w:rsidRPr="00BF6809">
        <w:rPr>
          <w:rFonts w:ascii="Times New Roman" w:hAnsi="Times New Roman" w:cs="Times New Roman"/>
          <w:b/>
          <w:sz w:val="24"/>
          <w:szCs w:val="24"/>
          <w:lang w:val="ru-RU"/>
        </w:rPr>
        <w:t xml:space="preserve"> </w:t>
      </w:r>
      <w:r w:rsidR="00FF0FB7" w:rsidRPr="00BF6809">
        <w:rPr>
          <w:rFonts w:ascii="Times New Roman" w:hAnsi="Times New Roman" w:cs="Times New Roman"/>
          <w:sz w:val="24"/>
          <w:szCs w:val="24"/>
        </w:rPr>
        <w:t xml:space="preserve">Защитената зона е тип </w:t>
      </w:r>
      <w:r w:rsidR="00FF0FB7" w:rsidRPr="00BF6809">
        <w:rPr>
          <w:rFonts w:ascii="Times New Roman" w:hAnsi="Times New Roman" w:cs="Times New Roman"/>
          <w:sz w:val="24"/>
          <w:szCs w:val="24"/>
          <w:lang w:val="en-US"/>
        </w:rPr>
        <w:t>B</w:t>
      </w:r>
      <w:r w:rsidR="00FF0FB7" w:rsidRPr="00BF6809">
        <w:rPr>
          <w:rFonts w:ascii="Times New Roman" w:hAnsi="Times New Roman" w:cs="Times New Roman"/>
          <w:sz w:val="24"/>
          <w:szCs w:val="24"/>
          <w:lang w:val="ru-RU"/>
        </w:rPr>
        <w:t xml:space="preserve"> – </w:t>
      </w:r>
      <w:r w:rsidR="00FF0FB7" w:rsidRPr="00BF6809">
        <w:rPr>
          <w:rFonts w:ascii="Times New Roman" w:hAnsi="Times New Roman" w:cs="Times New Roman"/>
          <w:sz w:val="24"/>
          <w:szCs w:val="24"/>
        </w:rPr>
        <w:t>Защитена зона по Директива 92/43/ЕЕС за опазване на природните местообитания и на дивата флора и фауна</w:t>
      </w:r>
      <w:r w:rsidRPr="00BF6809">
        <w:rPr>
          <w:rFonts w:ascii="Times New Roman" w:hAnsi="Times New Roman" w:cs="Times New Roman"/>
          <w:sz w:val="24"/>
          <w:szCs w:val="24"/>
        </w:rPr>
        <w:t xml:space="preserve">, </w:t>
      </w:r>
      <w:r w:rsidRPr="00BF6809">
        <w:rPr>
          <w:rFonts w:ascii="Times New Roman" w:eastAsia="Times New Roman" w:hAnsi="Times New Roman" w:cs="Times New Roman"/>
          <w:sz w:val="24"/>
          <w:szCs w:val="24"/>
          <w:lang w:eastAsia="bg-BG"/>
        </w:rPr>
        <w:t xml:space="preserve">тъй като намерението ще се осъществява в </w:t>
      </w:r>
      <w:r w:rsidR="00FF0FB7" w:rsidRPr="00BF6809">
        <w:rPr>
          <w:rFonts w:ascii="Times New Roman" w:eastAsia="Times New Roman" w:hAnsi="Times New Roman" w:cs="Times New Roman"/>
          <w:sz w:val="24"/>
          <w:szCs w:val="24"/>
          <w:lang w:eastAsia="bg-BG"/>
        </w:rPr>
        <w:t xml:space="preserve">урбанизирана </w:t>
      </w:r>
      <w:r w:rsidRPr="00BF6809">
        <w:rPr>
          <w:rFonts w:ascii="Times New Roman" w:eastAsia="Times New Roman" w:hAnsi="Times New Roman" w:cs="Times New Roman"/>
          <w:sz w:val="24"/>
          <w:szCs w:val="24"/>
          <w:lang w:eastAsia="bg-BG"/>
        </w:rPr>
        <w:t>територия, извън границите на зоната и без да се налага изграждане на допълнителна инфраструктура.</w:t>
      </w:r>
    </w:p>
    <w:p w14:paraId="4F5C2DD6" w14:textId="77777777" w:rsidR="00FD5FB9" w:rsidRPr="00BF6809" w:rsidRDefault="00FD5FB9" w:rsidP="00BF6809">
      <w:pPr>
        <w:spacing w:after="120" w:line="240" w:lineRule="auto"/>
        <w:ind w:firstLine="708"/>
        <w:jc w:val="both"/>
        <w:rPr>
          <w:rFonts w:ascii="Times New Roman" w:hAnsi="Times New Roman" w:cs="Times New Roman"/>
          <w:sz w:val="24"/>
          <w:szCs w:val="24"/>
        </w:rPr>
      </w:pPr>
    </w:p>
    <w:p w14:paraId="1B279E61"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14:paraId="008B17D7" w14:textId="77777777" w:rsidR="00FD5FB9" w:rsidRPr="00BF6809" w:rsidRDefault="00FD5FB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 xml:space="preserve">При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731E3CFD" w14:textId="77777777" w:rsidR="00FD5FB9" w:rsidRPr="00BF6809" w:rsidRDefault="00FD5FB9" w:rsidP="00BF6809">
      <w:pPr>
        <w:overflowPunct w:val="0"/>
        <w:autoSpaceDE w:val="0"/>
        <w:autoSpaceDN w:val="0"/>
        <w:adjustRightInd w:val="0"/>
        <w:spacing w:after="120" w:line="240" w:lineRule="auto"/>
        <w:ind w:firstLine="708"/>
        <w:jc w:val="both"/>
        <w:textAlignment w:val="baseline"/>
        <w:rPr>
          <w:rFonts w:ascii="Times New Roman" w:hAnsi="Times New Roman" w:cs="Times New Roman"/>
          <w:sz w:val="24"/>
          <w:szCs w:val="24"/>
        </w:rPr>
      </w:pPr>
      <w:r w:rsidRPr="00BF6809">
        <w:rPr>
          <w:rFonts w:ascii="Times New Roman" w:hAnsi="Times New Roman" w:cs="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14:paraId="142882BA" w14:textId="77777777" w:rsidR="00FD5FB9" w:rsidRPr="00BF6809" w:rsidRDefault="00FD5FB9" w:rsidP="00BF6809">
      <w:pPr>
        <w:overflowPunct w:val="0"/>
        <w:autoSpaceDE w:val="0"/>
        <w:autoSpaceDN w:val="0"/>
        <w:adjustRightInd w:val="0"/>
        <w:spacing w:after="120" w:line="240" w:lineRule="auto"/>
        <w:ind w:firstLine="708"/>
        <w:jc w:val="both"/>
        <w:textAlignment w:val="baseline"/>
        <w:rPr>
          <w:rFonts w:ascii="Times New Roman" w:hAnsi="Times New Roman" w:cs="Times New Roman"/>
          <w:sz w:val="24"/>
          <w:szCs w:val="24"/>
        </w:rPr>
      </w:pPr>
    </w:p>
    <w:p w14:paraId="6D676A64"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793CB645" w14:textId="39DB79DD" w:rsidR="00FD5FB9" w:rsidRPr="00BF6809" w:rsidRDefault="00FD5FB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Дейностите с  отпадъци ще се извършват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82"/>
        <w:gridCol w:w="620"/>
        <w:gridCol w:w="581"/>
        <w:gridCol w:w="632"/>
        <w:gridCol w:w="581"/>
        <w:gridCol w:w="581"/>
        <w:gridCol w:w="581"/>
        <w:gridCol w:w="581"/>
        <w:gridCol w:w="581"/>
        <w:gridCol w:w="581"/>
        <w:gridCol w:w="581"/>
        <w:gridCol w:w="597"/>
        <w:gridCol w:w="625"/>
      </w:tblGrid>
      <w:tr w:rsidR="00BF6809" w:rsidRPr="00653ACF" w14:paraId="5DC6C60C" w14:textId="77777777" w:rsidTr="006504D4">
        <w:trPr>
          <w:cantSplit/>
          <w:trHeight w:val="926"/>
        </w:trPr>
        <w:tc>
          <w:tcPr>
            <w:tcW w:w="1782" w:type="dxa"/>
            <w:tcBorders>
              <w:bottom w:val="single" w:sz="4" w:space="0" w:color="auto"/>
              <w:right w:val="single" w:sz="4" w:space="0" w:color="auto"/>
            </w:tcBorders>
          </w:tcPr>
          <w:p w14:paraId="38A4F322"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Компоненти и фактори на околната среда</w:t>
            </w:r>
          </w:p>
          <w:p w14:paraId="2B102A82" w14:textId="77777777" w:rsidR="00FD5FB9" w:rsidRPr="00653ACF" w:rsidRDefault="00FD5FB9" w:rsidP="00BF6809">
            <w:pPr>
              <w:pStyle w:val="af2"/>
              <w:rPr>
                <w:rFonts w:ascii="Times New Roman" w:hAnsi="Times New Roman" w:cs="Times New Roman"/>
              </w:rPr>
            </w:pPr>
          </w:p>
          <w:p w14:paraId="263B77D3" w14:textId="77777777" w:rsidR="00FD5FB9" w:rsidRPr="00653ACF" w:rsidRDefault="00FD5FB9" w:rsidP="00BF6809">
            <w:pPr>
              <w:pStyle w:val="af2"/>
              <w:rPr>
                <w:rFonts w:ascii="Times New Roman" w:hAnsi="Times New Roman" w:cs="Times New Roman"/>
              </w:rPr>
            </w:pPr>
          </w:p>
        </w:tc>
        <w:tc>
          <w:tcPr>
            <w:tcW w:w="620" w:type="dxa"/>
            <w:tcBorders>
              <w:left w:val="single" w:sz="4" w:space="0" w:color="auto"/>
              <w:bottom w:val="single" w:sz="4" w:space="0" w:color="auto"/>
            </w:tcBorders>
            <w:textDirection w:val="btLr"/>
          </w:tcPr>
          <w:p w14:paraId="52708EC7"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Пряко въздействие</w:t>
            </w:r>
          </w:p>
        </w:tc>
        <w:tc>
          <w:tcPr>
            <w:tcW w:w="581" w:type="dxa"/>
            <w:tcBorders>
              <w:left w:val="single" w:sz="4" w:space="0" w:color="auto"/>
              <w:bottom w:val="single" w:sz="4" w:space="0" w:color="auto"/>
            </w:tcBorders>
            <w:textDirection w:val="btLr"/>
          </w:tcPr>
          <w:p w14:paraId="432239D1"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Непряко въздействие</w:t>
            </w:r>
          </w:p>
        </w:tc>
        <w:tc>
          <w:tcPr>
            <w:tcW w:w="632" w:type="dxa"/>
            <w:tcBorders>
              <w:left w:val="single" w:sz="4" w:space="0" w:color="auto"/>
              <w:bottom w:val="single" w:sz="4" w:space="0" w:color="auto"/>
            </w:tcBorders>
            <w:textDirection w:val="btLr"/>
          </w:tcPr>
          <w:p w14:paraId="1310D262"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Вторично въздействие</w:t>
            </w:r>
          </w:p>
        </w:tc>
        <w:tc>
          <w:tcPr>
            <w:tcW w:w="581" w:type="dxa"/>
            <w:tcBorders>
              <w:left w:val="single" w:sz="4" w:space="0" w:color="auto"/>
              <w:bottom w:val="single" w:sz="4" w:space="0" w:color="auto"/>
            </w:tcBorders>
            <w:textDirection w:val="btLr"/>
          </w:tcPr>
          <w:p w14:paraId="0763A9B6"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Кумулативен ефект</w:t>
            </w:r>
          </w:p>
        </w:tc>
        <w:tc>
          <w:tcPr>
            <w:tcW w:w="581" w:type="dxa"/>
            <w:tcBorders>
              <w:left w:val="single" w:sz="4" w:space="0" w:color="auto"/>
              <w:bottom w:val="single" w:sz="4" w:space="0" w:color="auto"/>
            </w:tcBorders>
            <w:textDirection w:val="btLr"/>
          </w:tcPr>
          <w:p w14:paraId="15724FC3"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Краткотрайно въздействие</w:t>
            </w:r>
          </w:p>
        </w:tc>
        <w:tc>
          <w:tcPr>
            <w:tcW w:w="581" w:type="dxa"/>
            <w:tcBorders>
              <w:left w:val="single" w:sz="4" w:space="0" w:color="auto"/>
              <w:bottom w:val="single" w:sz="4" w:space="0" w:color="auto"/>
            </w:tcBorders>
            <w:textDirection w:val="btLr"/>
          </w:tcPr>
          <w:p w14:paraId="5D6A987F"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Средно трайно въздействие</w:t>
            </w:r>
          </w:p>
        </w:tc>
        <w:tc>
          <w:tcPr>
            <w:tcW w:w="581" w:type="dxa"/>
            <w:tcBorders>
              <w:left w:val="single" w:sz="4" w:space="0" w:color="auto"/>
              <w:bottom w:val="single" w:sz="4" w:space="0" w:color="auto"/>
            </w:tcBorders>
            <w:textDirection w:val="btLr"/>
          </w:tcPr>
          <w:p w14:paraId="5D6923DD"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Дълготрайно въздействие</w:t>
            </w:r>
          </w:p>
        </w:tc>
        <w:tc>
          <w:tcPr>
            <w:tcW w:w="581" w:type="dxa"/>
            <w:tcBorders>
              <w:left w:val="single" w:sz="4" w:space="0" w:color="auto"/>
              <w:bottom w:val="single" w:sz="4" w:space="0" w:color="auto"/>
            </w:tcBorders>
            <w:textDirection w:val="btLr"/>
          </w:tcPr>
          <w:p w14:paraId="2591CC6C"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Постоянно въздействие</w:t>
            </w:r>
          </w:p>
        </w:tc>
        <w:tc>
          <w:tcPr>
            <w:tcW w:w="581" w:type="dxa"/>
            <w:tcBorders>
              <w:left w:val="single" w:sz="4" w:space="0" w:color="auto"/>
              <w:bottom w:val="single" w:sz="4" w:space="0" w:color="auto"/>
            </w:tcBorders>
            <w:textDirection w:val="btLr"/>
          </w:tcPr>
          <w:p w14:paraId="655C1DBA"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Временно въздействие</w:t>
            </w:r>
          </w:p>
        </w:tc>
        <w:tc>
          <w:tcPr>
            <w:tcW w:w="581" w:type="dxa"/>
            <w:tcBorders>
              <w:left w:val="single" w:sz="4" w:space="0" w:color="auto"/>
              <w:bottom w:val="single" w:sz="4" w:space="0" w:color="auto"/>
            </w:tcBorders>
            <w:textDirection w:val="btLr"/>
          </w:tcPr>
          <w:p w14:paraId="19ED6840"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Положително въздействие</w:t>
            </w:r>
          </w:p>
        </w:tc>
        <w:tc>
          <w:tcPr>
            <w:tcW w:w="597" w:type="dxa"/>
            <w:tcBorders>
              <w:left w:val="single" w:sz="4" w:space="0" w:color="auto"/>
              <w:bottom w:val="single" w:sz="4" w:space="0" w:color="auto"/>
            </w:tcBorders>
            <w:textDirection w:val="btLr"/>
          </w:tcPr>
          <w:p w14:paraId="43C52682"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Отрицателно въздействие</w:t>
            </w:r>
          </w:p>
        </w:tc>
        <w:tc>
          <w:tcPr>
            <w:tcW w:w="625" w:type="dxa"/>
            <w:tcBorders>
              <w:left w:val="single" w:sz="4" w:space="0" w:color="auto"/>
              <w:bottom w:val="single" w:sz="4" w:space="0" w:color="auto"/>
            </w:tcBorders>
            <w:textDirection w:val="btLr"/>
          </w:tcPr>
          <w:p w14:paraId="7D631919"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Без въздействие</w:t>
            </w:r>
          </w:p>
        </w:tc>
      </w:tr>
      <w:tr w:rsidR="00BF6809" w:rsidRPr="00653ACF" w14:paraId="7258CD11" w14:textId="77777777" w:rsidTr="006504D4">
        <w:trPr>
          <w:trHeight w:val="206"/>
        </w:trPr>
        <w:tc>
          <w:tcPr>
            <w:tcW w:w="1782" w:type="dxa"/>
            <w:tcBorders>
              <w:top w:val="single" w:sz="4" w:space="0" w:color="auto"/>
              <w:bottom w:val="single" w:sz="4" w:space="0" w:color="auto"/>
              <w:right w:val="single" w:sz="4" w:space="0" w:color="auto"/>
            </w:tcBorders>
          </w:tcPr>
          <w:p w14:paraId="2DA89ED7"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 xml:space="preserve">1. Здраве на </w:t>
            </w:r>
          </w:p>
        </w:tc>
        <w:tc>
          <w:tcPr>
            <w:tcW w:w="620" w:type="dxa"/>
            <w:tcBorders>
              <w:top w:val="single" w:sz="4" w:space="0" w:color="auto"/>
              <w:left w:val="single" w:sz="4" w:space="0" w:color="auto"/>
              <w:bottom w:val="single" w:sz="4" w:space="0" w:color="auto"/>
            </w:tcBorders>
          </w:tcPr>
          <w:p w14:paraId="38E267D6"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60B64C64" w14:textId="77777777" w:rsidR="00FD5FB9" w:rsidRPr="00653ACF" w:rsidRDefault="00FD5FB9" w:rsidP="00BF6809">
            <w:pPr>
              <w:pStyle w:val="af2"/>
              <w:rPr>
                <w:rFonts w:ascii="Times New Roman" w:hAnsi="Times New Roman" w:cs="Times New Roman"/>
              </w:rPr>
            </w:pPr>
          </w:p>
        </w:tc>
        <w:tc>
          <w:tcPr>
            <w:tcW w:w="632" w:type="dxa"/>
            <w:tcBorders>
              <w:top w:val="single" w:sz="4" w:space="0" w:color="auto"/>
              <w:left w:val="single" w:sz="4" w:space="0" w:color="auto"/>
              <w:bottom w:val="single" w:sz="4" w:space="0" w:color="auto"/>
            </w:tcBorders>
          </w:tcPr>
          <w:p w14:paraId="4C9D756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FAD47B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5A5B8E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1B4872A"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05B1FDA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85D77C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4C97C14"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50A9F7F3"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2399FDFF" w14:textId="77777777" w:rsidR="00FD5FB9" w:rsidRPr="00653ACF" w:rsidRDefault="00FD5FB9" w:rsidP="00BF6809">
            <w:pPr>
              <w:pStyle w:val="af2"/>
              <w:rPr>
                <w:rFonts w:ascii="Times New Roman" w:hAnsi="Times New Roman" w:cs="Times New Roman"/>
              </w:rPr>
            </w:pPr>
          </w:p>
        </w:tc>
        <w:tc>
          <w:tcPr>
            <w:tcW w:w="625" w:type="dxa"/>
            <w:tcBorders>
              <w:top w:val="single" w:sz="4" w:space="0" w:color="auto"/>
              <w:left w:val="single" w:sz="4" w:space="0" w:color="auto"/>
              <w:bottom w:val="single" w:sz="4" w:space="0" w:color="auto"/>
            </w:tcBorders>
          </w:tcPr>
          <w:p w14:paraId="65B1D582" w14:textId="77777777" w:rsidR="00FD5FB9" w:rsidRPr="00653ACF" w:rsidRDefault="00FD5FB9" w:rsidP="00BF6809">
            <w:pPr>
              <w:pStyle w:val="af2"/>
              <w:rPr>
                <w:rFonts w:ascii="Times New Roman" w:hAnsi="Times New Roman" w:cs="Times New Roman"/>
              </w:rPr>
            </w:pPr>
          </w:p>
        </w:tc>
      </w:tr>
      <w:tr w:rsidR="00BF6809" w:rsidRPr="00653ACF" w14:paraId="653D8A1D" w14:textId="77777777" w:rsidTr="006504D4">
        <w:trPr>
          <w:trHeight w:val="215"/>
        </w:trPr>
        <w:tc>
          <w:tcPr>
            <w:tcW w:w="1782" w:type="dxa"/>
            <w:tcBorders>
              <w:top w:val="single" w:sz="4" w:space="0" w:color="auto"/>
              <w:bottom w:val="single" w:sz="4" w:space="0" w:color="auto"/>
              <w:right w:val="single" w:sz="4" w:space="0" w:color="auto"/>
            </w:tcBorders>
          </w:tcPr>
          <w:p w14:paraId="53BFF425"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 xml:space="preserve">-населението </w:t>
            </w:r>
          </w:p>
        </w:tc>
        <w:tc>
          <w:tcPr>
            <w:tcW w:w="620" w:type="dxa"/>
            <w:tcBorders>
              <w:top w:val="single" w:sz="4" w:space="0" w:color="auto"/>
              <w:left w:val="single" w:sz="4" w:space="0" w:color="auto"/>
              <w:bottom w:val="single" w:sz="4" w:space="0" w:color="auto"/>
            </w:tcBorders>
          </w:tcPr>
          <w:p w14:paraId="060609BC"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30B0200E" w14:textId="77777777" w:rsidR="00FD5FB9" w:rsidRPr="00653ACF" w:rsidRDefault="00FD5FB9" w:rsidP="00BF6809">
            <w:pPr>
              <w:pStyle w:val="af2"/>
              <w:rPr>
                <w:rFonts w:ascii="Times New Roman" w:hAnsi="Times New Roman" w:cs="Times New Roman"/>
              </w:rPr>
            </w:pPr>
          </w:p>
        </w:tc>
        <w:tc>
          <w:tcPr>
            <w:tcW w:w="632" w:type="dxa"/>
            <w:tcBorders>
              <w:top w:val="single" w:sz="4" w:space="0" w:color="auto"/>
              <w:left w:val="single" w:sz="4" w:space="0" w:color="auto"/>
              <w:bottom w:val="single" w:sz="4" w:space="0" w:color="auto"/>
            </w:tcBorders>
          </w:tcPr>
          <w:p w14:paraId="6FCA79B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5AD8B39"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DC2E6D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91EBDD8"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1B65C4F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A42D64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1226C3B"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009EED80"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C0A07B6" w14:textId="77777777" w:rsidR="00FD5FB9" w:rsidRPr="00653ACF" w:rsidRDefault="00FD5FB9" w:rsidP="00BF6809">
            <w:pPr>
              <w:pStyle w:val="af2"/>
              <w:rPr>
                <w:rFonts w:ascii="Times New Roman" w:hAnsi="Times New Roman" w:cs="Times New Roman"/>
              </w:rPr>
            </w:pPr>
          </w:p>
        </w:tc>
        <w:tc>
          <w:tcPr>
            <w:tcW w:w="625" w:type="dxa"/>
            <w:tcBorders>
              <w:top w:val="single" w:sz="4" w:space="0" w:color="auto"/>
              <w:left w:val="single" w:sz="4" w:space="0" w:color="auto"/>
              <w:bottom w:val="single" w:sz="4" w:space="0" w:color="auto"/>
            </w:tcBorders>
          </w:tcPr>
          <w:p w14:paraId="57D6C482"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56439EAC" w14:textId="77777777" w:rsidTr="006504D4">
        <w:trPr>
          <w:trHeight w:val="247"/>
        </w:trPr>
        <w:tc>
          <w:tcPr>
            <w:tcW w:w="1782" w:type="dxa"/>
            <w:tcBorders>
              <w:top w:val="single" w:sz="4" w:space="0" w:color="auto"/>
              <w:bottom w:val="single" w:sz="4" w:space="0" w:color="auto"/>
              <w:right w:val="single" w:sz="4" w:space="0" w:color="auto"/>
            </w:tcBorders>
          </w:tcPr>
          <w:p w14:paraId="04E8610A"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-работниците</w:t>
            </w:r>
          </w:p>
        </w:tc>
        <w:tc>
          <w:tcPr>
            <w:tcW w:w="620" w:type="dxa"/>
            <w:tcBorders>
              <w:top w:val="single" w:sz="4" w:space="0" w:color="auto"/>
              <w:left w:val="single" w:sz="4" w:space="0" w:color="auto"/>
              <w:bottom w:val="single" w:sz="4" w:space="0" w:color="auto"/>
            </w:tcBorders>
          </w:tcPr>
          <w:p w14:paraId="61DF82B0"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56A593C5" w14:textId="77777777" w:rsidR="00FD5FB9" w:rsidRPr="00653ACF" w:rsidRDefault="00FD5FB9" w:rsidP="00BF6809">
            <w:pPr>
              <w:pStyle w:val="af2"/>
              <w:rPr>
                <w:rFonts w:ascii="Times New Roman" w:hAnsi="Times New Roman" w:cs="Times New Roman"/>
              </w:rPr>
            </w:pPr>
          </w:p>
        </w:tc>
        <w:tc>
          <w:tcPr>
            <w:tcW w:w="632" w:type="dxa"/>
            <w:tcBorders>
              <w:top w:val="single" w:sz="4" w:space="0" w:color="auto"/>
              <w:left w:val="single" w:sz="4" w:space="0" w:color="auto"/>
              <w:bottom w:val="single" w:sz="4" w:space="0" w:color="auto"/>
            </w:tcBorders>
          </w:tcPr>
          <w:p w14:paraId="2922D3B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821FE6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B2ABD1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1A41FBA"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1061E14A"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60C88A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9E28F65"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03A40467"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46499219" w14:textId="77777777" w:rsidR="00FD5FB9" w:rsidRPr="00653ACF" w:rsidRDefault="00FD5FB9" w:rsidP="00BF6809">
            <w:pPr>
              <w:pStyle w:val="af2"/>
              <w:rPr>
                <w:rFonts w:ascii="Times New Roman" w:hAnsi="Times New Roman" w:cs="Times New Roman"/>
              </w:rPr>
            </w:pPr>
          </w:p>
        </w:tc>
        <w:tc>
          <w:tcPr>
            <w:tcW w:w="625" w:type="dxa"/>
            <w:tcBorders>
              <w:top w:val="single" w:sz="4" w:space="0" w:color="auto"/>
              <w:left w:val="single" w:sz="4" w:space="0" w:color="auto"/>
              <w:bottom w:val="single" w:sz="4" w:space="0" w:color="auto"/>
            </w:tcBorders>
          </w:tcPr>
          <w:p w14:paraId="0F76A925"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79A98860" w14:textId="77777777" w:rsidTr="006504D4">
        <w:trPr>
          <w:trHeight w:val="153"/>
        </w:trPr>
        <w:tc>
          <w:tcPr>
            <w:tcW w:w="1782" w:type="dxa"/>
            <w:tcBorders>
              <w:top w:val="single" w:sz="4" w:space="0" w:color="auto"/>
              <w:bottom w:val="single" w:sz="4" w:space="0" w:color="auto"/>
              <w:right w:val="single" w:sz="4" w:space="0" w:color="auto"/>
            </w:tcBorders>
          </w:tcPr>
          <w:p w14:paraId="7B2B0918"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2. Атмосфера и атмосферен въздух</w:t>
            </w:r>
          </w:p>
        </w:tc>
        <w:tc>
          <w:tcPr>
            <w:tcW w:w="620" w:type="dxa"/>
            <w:tcBorders>
              <w:top w:val="single" w:sz="4" w:space="0" w:color="auto"/>
              <w:left w:val="single" w:sz="4" w:space="0" w:color="auto"/>
              <w:bottom w:val="single" w:sz="4" w:space="0" w:color="auto"/>
            </w:tcBorders>
          </w:tcPr>
          <w:p w14:paraId="3D08CB0A"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15621913"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6F68AA9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D65680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653BFA9"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5EC934E"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bottom w:val="single" w:sz="4" w:space="0" w:color="auto"/>
            </w:tcBorders>
          </w:tcPr>
          <w:p w14:paraId="3FDBFA2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5190D7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D27C51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9C0B1E2"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50752396" w14:textId="77777777" w:rsidR="00FD5FB9" w:rsidRPr="00653ACF" w:rsidRDefault="00FD5FB9" w:rsidP="00BF6809">
            <w:pPr>
              <w:pStyle w:val="af2"/>
              <w:rPr>
                <w:rFonts w:ascii="Times New Roman" w:hAnsi="Times New Roman" w:cs="Times New Roman"/>
              </w:rPr>
            </w:pPr>
          </w:p>
        </w:tc>
        <w:tc>
          <w:tcPr>
            <w:tcW w:w="625" w:type="dxa"/>
            <w:tcBorders>
              <w:top w:val="single" w:sz="4" w:space="0" w:color="auto"/>
              <w:left w:val="single" w:sz="4" w:space="0" w:color="auto"/>
              <w:bottom w:val="single" w:sz="4" w:space="0" w:color="auto"/>
            </w:tcBorders>
          </w:tcPr>
          <w:p w14:paraId="38E30E54"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69724776" w14:textId="77777777" w:rsidTr="006504D4">
        <w:trPr>
          <w:trHeight w:val="206"/>
        </w:trPr>
        <w:tc>
          <w:tcPr>
            <w:tcW w:w="1782" w:type="dxa"/>
            <w:tcBorders>
              <w:top w:val="single" w:sz="4" w:space="0" w:color="auto"/>
              <w:bottom w:val="single" w:sz="4" w:space="0" w:color="auto"/>
              <w:right w:val="single" w:sz="4" w:space="0" w:color="auto"/>
            </w:tcBorders>
          </w:tcPr>
          <w:p w14:paraId="77E1BF3C"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3. Води</w:t>
            </w:r>
          </w:p>
        </w:tc>
        <w:tc>
          <w:tcPr>
            <w:tcW w:w="620" w:type="dxa"/>
            <w:tcBorders>
              <w:top w:val="single" w:sz="4" w:space="0" w:color="auto"/>
              <w:left w:val="single" w:sz="4" w:space="0" w:color="auto"/>
              <w:bottom w:val="single" w:sz="4" w:space="0" w:color="auto"/>
            </w:tcBorders>
          </w:tcPr>
          <w:p w14:paraId="2A72647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18448CD"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4AE99CB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F2DF3D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0EF8E5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1346B5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307746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0094DF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FFFC4C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22D0946"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4C970CF"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1EF99FC0" w14:textId="77777777" w:rsidR="00FD5FB9" w:rsidRPr="00653ACF" w:rsidRDefault="00FD5FB9" w:rsidP="00BF6809">
            <w:pPr>
              <w:pStyle w:val="af2"/>
              <w:rPr>
                <w:rFonts w:ascii="Times New Roman" w:hAnsi="Times New Roman" w:cs="Times New Roman"/>
                <w:lang w:val="en-US"/>
              </w:rPr>
            </w:pPr>
          </w:p>
        </w:tc>
      </w:tr>
      <w:tr w:rsidR="00BF6809" w:rsidRPr="00653ACF" w14:paraId="12FCD961" w14:textId="77777777" w:rsidTr="006504D4">
        <w:trPr>
          <w:trHeight w:val="197"/>
        </w:trPr>
        <w:tc>
          <w:tcPr>
            <w:tcW w:w="1782" w:type="dxa"/>
            <w:tcBorders>
              <w:top w:val="single" w:sz="4" w:space="0" w:color="auto"/>
              <w:bottom w:val="single" w:sz="4" w:space="0" w:color="auto"/>
              <w:right w:val="single" w:sz="4" w:space="0" w:color="auto"/>
            </w:tcBorders>
          </w:tcPr>
          <w:p w14:paraId="602C7B57"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lastRenderedPageBreak/>
              <w:t>-повърхн. води</w:t>
            </w:r>
          </w:p>
        </w:tc>
        <w:tc>
          <w:tcPr>
            <w:tcW w:w="620" w:type="dxa"/>
            <w:tcBorders>
              <w:top w:val="single" w:sz="4" w:space="0" w:color="auto"/>
              <w:left w:val="single" w:sz="4" w:space="0" w:color="auto"/>
              <w:bottom w:val="single" w:sz="4" w:space="0" w:color="auto"/>
            </w:tcBorders>
          </w:tcPr>
          <w:p w14:paraId="2584B40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EFAB725"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2351016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5AF82B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93780F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15AC08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1988AC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410D3AE"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495767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4EE1B7A"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DA10144"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54BA87E9"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1D08934E" w14:textId="77777777" w:rsidTr="006504D4">
        <w:trPr>
          <w:trHeight w:val="197"/>
        </w:trPr>
        <w:tc>
          <w:tcPr>
            <w:tcW w:w="1782" w:type="dxa"/>
            <w:tcBorders>
              <w:top w:val="single" w:sz="4" w:space="0" w:color="auto"/>
              <w:bottom w:val="single" w:sz="4" w:space="0" w:color="auto"/>
              <w:right w:val="single" w:sz="4" w:space="0" w:color="auto"/>
            </w:tcBorders>
          </w:tcPr>
          <w:p w14:paraId="092C08A7"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-подземни води</w:t>
            </w:r>
          </w:p>
        </w:tc>
        <w:tc>
          <w:tcPr>
            <w:tcW w:w="620" w:type="dxa"/>
            <w:tcBorders>
              <w:top w:val="single" w:sz="4" w:space="0" w:color="auto"/>
              <w:left w:val="single" w:sz="4" w:space="0" w:color="auto"/>
              <w:bottom w:val="single" w:sz="4" w:space="0" w:color="auto"/>
            </w:tcBorders>
          </w:tcPr>
          <w:p w14:paraId="79549AC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DC383CA"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10A3A3A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0C99A7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1371FB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AC9A08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41F3E9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DB1285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06519E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1A052CB"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E950A56"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66BA8837"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70390AA7" w14:textId="77777777" w:rsidTr="006504D4">
        <w:trPr>
          <w:trHeight w:val="197"/>
        </w:trPr>
        <w:tc>
          <w:tcPr>
            <w:tcW w:w="1782" w:type="dxa"/>
            <w:tcBorders>
              <w:top w:val="single" w:sz="4" w:space="0" w:color="auto"/>
              <w:bottom w:val="single" w:sz="4" w:space="0" w:color="auto"/>
              <w:right w:val="single" w:sz="4" w:space="0" w:color="auto"/>
            </w:tcBorders>
          </w:tcPr>
          <w:p w14:paraId="6D07CB55"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4. Почви и земеползване</w:t>
            </w:r>
          </w:p>
        </w:tc>
        <w:tc>
          <w:tcPr>
            <w:tcW w:w="620" w:type="dxa"/>
            <w:tcBorders>
              <w:top w:val="single" w:sz="4" w:space="0" w:color="auto"/>
              <w:left w:val="single" w:sz="4" w:space="0" w:color="auto"/>
              <w:bottom w:val="single" w:sz="4" w:space="0" w:color="auto"/>
            </w:tcBorders>
          </w:tcPr>
          <w:p w14:paraId="5F107E5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6CB3F80"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0E4FC2F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4F6DFF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DFB9C1E"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8A0EF0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0FDFDD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AFFD9F9"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45A207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09D3F24"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B8C18EC"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78A5158F"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4AD66461" w14:textId="77777777" w:rsidTr="006504D4">
        <w:trPr>
          <w:trHeight w:val="225"/>
        </w:trPr>
        <w:tc>
          <w:tcPr>
            <w:tcW w:w="1782" w:type="dxa"/>
            <w:tcBorders>
              <w:top w:val="single" w:sz="4" w:space="0" w:color="auto"/>
              <w:bottom w:val="single" w:sz="4" w:space="0" w:color="auto"/>
              <w:right w:val="single" w:sz="4" w:space="0" w:color="auto"/>
            </w:tcBorders>
          </w:tcPr>
          <w:p w14:paraId="575AA4AC"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5. Земни недра и минерално разнообразие</w:t>
            </w:r>
          </w:p>
        </w:tc>
        <w:tc>
          <w:tcPr>
            <w:tcW w:w="620" w:type="dxa"/>
            <w:tcBorders>
              <w:top w:val="single" w:sz="4" w:space="0" w:color="auto"/>
              <w:left w:val="single" w:sz="4" w:space="0" w:color="auto"/>
              <w:bottom w:val="single" w:sz="4" w:space="0" w:color="auto"/>
            </w:tcBorders>
          </w:tcPr>
          <w:p w14:paraId="4B6C4C00"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4AC7CF6"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38429E7E"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EC7194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722440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899F05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4A6A50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815F2C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D10ACF0"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3C766CE"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13BFAACE"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3B085CA1"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5D3767ED" w14:textId="77777777" w:rsidTr="006504D4">
        <w:trPr>
          <w:trHeight w:val="235"/>
        </w:trPr>
        <w:tc>
          <w:tcPr>
            <w:tcW w:w="1782" w:type="dxa"/>
            <w:tcBorders>
              <w:top w:val="single" w:sz="4" w:space="0" w:color="auto"/>
              <w:bottom w:val="single" w:sz="4" w:space="0" w:color="auto"/>
              <w:right w:val="single" w:sz="4" w:space="0" w:color="auto"/>
            </w:tcBorders>
          </w:tcPr>
          <w:p w14:paraId="1DD5B98D"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6. Ландшафт</w:t>
            </w:r>
          </w:p>
        </w:tc>
        <w:tc>
          <w:tcPr>
            <w:tcW w:w="620" w:type="dxa"/>
            <w:tcBorders>
              <w:top w:val="single" w:sz="4" w:space="0" w:color="auto"/>
              <w:left w:val="single" w:sz="4" w:space="0" w:color="auto"/>
              <w:bottom w:val="single" w:sz="4" w:space="0" w:color="auto"/>
            </w:tcBorders>
          </w:tcPr>
          <w:p w14:paraId="2B3C27A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DCAB5F8"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24B3C5A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FB3953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76FC26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582EE4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AFCA88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9D9675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45DF52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391D73F"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0CFB40B7"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1DEE6222"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0CA1B9C7" w14:textId="77777777" w:rsidTr="006504D4">
        <w:trPr>
          <w:trHeight w:val="153"/>
        </w:trPr>
        <w:tc>
          <w:tcPr>
            <w:tcW w:w="1782" w:type="dxa"/>
            <w:tcBorders>
              <w:top w:val="single" w:sz="4" w:space="0" w:color="auto"/>
              <w:bottom w:val="single" w:sz="4" w:space="0" w:color="auto"/>
              <w:right w:val="single" w:sz="4" w:space="0" w:color="auto"/>
            </w:tcBorders>
          </w:tcPr>
          <w:p w14:paraId="319AC411"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7. Защитени територии и паметници на културата</w:t>
            </w:r>
          </w:p>
        </w:tc>
        <w:tc>
          <w:tcPr>
            <w:tcW w:w="620" w:type="dxa"/>
            <w:tcBorders>
              <w:top w:val="single" w:sz="4" w:space="0" w:color="auto"/>
              <w:left w:val="single" w:sz="4" w:space="0" w:color="auto"/>
              <w:bottom w:val="single" w:sz="4" w:space="0" w:color="auto"/>
            </w:tcBorders>
          </w:tcPr>
          <w:p w14:paraId="1960994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9E49E6B"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429E4B1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DB43BA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6613E47"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B9EDDA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8A9D11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5C74A80"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98206F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C51EBF4"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3DD5A85D"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48A8BE84"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0FC75C4C" w14:textId="77777777" w:rsidTr="006504D4">
        <w:trPr>
          <w:trHeight w:val="173"/>
        </w:trPr>
        <w:tc>
          <w:tcPr>
            <w:tcW w:w="1782" w:type="dxa"/>
            <w:tcBorders>
              <w:top w:val="single" w:sz="4" w:space="0" w:color="auto"/>
              <w:bottom w:val="single" w:sz="4" w:space="0" w:color="auto"/>
              <w:right w:val="single" w:sz="4" w:space="0" w:color="auto"/>
            </w:tcBorders>
          </w:tcPr>
          <w:p w14:paraId="3360C961"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8. Биологично разнообразие</w:t>
            </w:r>
          </w:p>
        </w:tc>
        <w:tc>
          <w:tcPr>
            <w:tcW w:w="620" w:type="dxa"/>
            <w:tcBorders>
              <w:top w:val="single" w:sz="4" w:space="0" w:color="auto"/>
              <w:left w:val="single" w:sz="4" w:space="0" w:color="auto"/>
              <w:bottom w:val="single" w:sz="4" w:space="0" w:color="auto"/>
            </w:tcBorders>
          </w:tcPr>
          <w:p w14:paraId="231A700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8484B3B"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187AE0F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D16197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3DC802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D2CB39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6F3029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3B67CE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AE23F9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4ADB0D6"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2665D1B1"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2B2A45E0" w14:textId="77777777" w:rsidR="00FD5FB9" w:rsidRPr="00653ACF" w:rsidRDefault="00FD5FB9" w:rsidP="00BF6809">
            <w:pPr>
              <w:pStyle w:val="af2"/>
              <w:rPr>
                <w:rFonts w:ascii="Times New Roman" w:hAnsi="Times New Roman" w:cs="Times New Roman"/>
                <w:lang w:val="en-US"/>
              </w:rPr>
            </w:pPr>
          </w:p>
        </w:tc>
      </w:tr>
      <w:tr w:rsidR="00BF6809" w:rsidRPr="00653ACF" w14:paraId="05F0AD9A" w14:textId="77777777" w:rsidTr="006504D4">
        <w:trPr>
          <w:trHeight w:val="178"/>
        </w:trPr>
        <w:tc>
          <w:tcPr>
            <w:tcW w:w="1782" w:type="dxa"/>
            <w:tcBorders>
              <w:top w:val="single" w:sz="4" w:space="0" w:color="auto"/>
              <w:bottom w:val="single" w:sz="4" w:space="0" w:color="auto"/>
              <w:right w:val="single" w:sz="4" w:space="0" w:color="auto"/>
            </w:tcBorders>
          </w:tcPr>
          <w:p w14:paraId="6E2C92BE"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-флора</w:t>
            </w:r>
          </w:p>
        </w:tc>
        <w:tc>
          <w:tcPr>
            <w:tcW w:w="620" w:type="dxa"/>
            <w:tcBorders>
              <w:top w:val="single" w:sz="4" w:space="0" w:color="auto"/>
              <w:left w:val="single" w:sz="4" w:space="0" w:color="auto"/>
              <w:bottom w:val="single" w:sz="4" w:space="0" w:color="auto"/>
            </w:tcBorders>
          </w:tcPr>
          <w:p w14:paraId="3F0679A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6752A5E"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07E7554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0BF6BD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A9827C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A3A40D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7D5C87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F77CFE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26F888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BD50166"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65A390E7"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4EFAC8A8"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3799D711" w14:textId="77777777" w:rsidTr="006504D4">
        <w:trPr>
          <w:trHeight w:val="206"/>
        </w:trPr>
        <w:tc>
          <w:tcPr>
            <w:tcW w:w="1782" w:type="dxa"/>
            <w:tcBorders>
              <w:top w:val="single" w:sz="4" w:space="0" w:color="auto"/>
              <w:bottom w:val="single" w:sz="4" w:space="0" w:color="auto"/>
              <w:right w:val="single" w:sz="4" w:space="0" w:color="auto"/>
            </w:tcBorders>
          </w:tcPr>
          <w:p w14:paraId="7D4094E1"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-фауна</w:t>
            </w:r>
          </w:p>
        </w:tc>
        <w:tc>
          <w:tcPr>
            <w:tcW w:w="620" w:type="dxa"/>
            <w:tcBorders>
              <w:top w:val="single" w:sz="4" w:space="0" w:color="auto"/>
              <w:left w:val="single" w:sz="4" w:space="0" w:color="auto"/>
              <w:bottom w:val="single" w:sz="4" w:space="0" w:color="auto"/>
            </w:tcBorders>
          </w:tcPr>
          <w:p w14:paraId="319C74D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A3A8A82"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12E07E7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9612C0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FE3896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471ADB0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C50A41B"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CB48B7A"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557C84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3AAF021"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7FCB25DC"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2F785D23"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406F38D6" w14:textId="77777777" w:rsidTr="006504D4">
        <w:trPr>
          <w:trHeight w:val="392"/>
        </w:trPr>
        <w:tc>
          <w:tcPr>
            <w:tcW w:w="1782" w:type="dxa"/>
            <w:tcBorders>
              <w:top w:val="single" w:sz="4" w:space="0" w:color="auto"/>
              <w:bottom w:val="single" w:sz="4" w:space="0" w:color="auto"/>
              <w:right w:val="single" w:sz="4" w:space="0" w:color="auto"/>
            </w:tcBorders>
          </w:tcPr>
          <w:p w14:paraId="23DC685E"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9. Твърди отпадъци</w:t>
            </w:r>
          </w:p>
        </w:tc>
        <w:tc>
          <w:tcPr>
            <w:tcW w:w="620" w:type="dxa"/>
            <w:tcBorders>
              <w:top w:val="single" w:sz="4" w:space="0" w:color="auto"/>
              <w:left w:val="single" w:sz="4" w:space="0" w:color="auto"/>
              <w:bottom w:val="single" w:sz="4" w:space="0" w:color="auto"/>
            </w:tcBorders>
          </w:tcPr>
          <w:p w14:paraId="599C92A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6B3B6FC"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177FCDF9"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D0D769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88A597E"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E97EED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5B1C309"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F93F475"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3A15EB38"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75ED9E74"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c>
          <w:tcPr>
            <w:tcW w:w="597" w:type="dxa"/>
            <w:tcBorders>
              <w:top w:val="single" w:sz="4" w:space="0" w:color="auto"/>
              <w:left w:val="single" w:sz="4" w:space="0" w:color="auto"/>
              <w:bottom w:val="single" w:sz="4" w:space="0" w:color="auto"/>
            </w:tcBorders>
          </w:tcPr>
          <w:p w14:paraId="37E4C38C"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5E2EB1FE" w14:textId="77777777" w:rsidR="00FD5FB9" w:rsidRPr="00653ACF" w:rsidRDefault="00FD5FB9" w:rsidP="00BF6809">
            <w:pPr>
              <w:pStyle w:val="af2"/>
              <w:rPr>
                <w:rFonts w:ascii="Times New Roman" w:hAnsi="Times New Roman" w:cs="Times New Roman"/>
              </w:rPr>
            </w:pPr>
          </w:p>
        </w:tc>
      </w:tr>
      <w:tr w:rsidR="00BF6809" w:rsidRPr="00653ACF" w14:paraId="0BF9E4B8" w14:textId="77777777" w:rsidTr="006504D4">
        <w:trPr>
          <w:trHeight w:val="206"/>
        </w:trPr>
        <w:tc>
          <w:tcPr>
            <w:tcW w:w="1782" w:type="dxa"/>
            <w:tcBorders>
              <w:top w:val="single" w:sz="4" w:space="0" w:color="auto"/>
              <w:bottom w:val="single" w:sz="4" w:space="0" w:color="auto"/>
              <w:right w:val="single" w:sz="4" w:space="0" w:color="auto"/>
            </w:tcBorders>
          </w:tcPr>
          <w:p w14:paraId="05E4423D"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10. Рискови енергийни източници</w:t>
            </w:r>
          </w:p>
        </w:tc>
        <w:tc>
          <w:tcPr>
            <w:tcW w:w="620" w:type="dxa"/>
            <w:tcBorders>
              <w:top w:val="single" w:sz="4" w:space="0" w:color="auto"/>
              <w:left w:val="single" w:sz="4" w:space="0" w:color="auto"/>
              <w:bottom w:val="single" w:sz="4" w:space="0" w:color="auto"/>
            </w:tcBorders>
          </w:tcPr>
          <w:p w14:paraId="20CDBF21"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102A2BD5"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bottom w:val="single" w:sz="4" w:space="0" w:color="auto"/>
            </w:tcBorders>
          </w:tcPr>
          <w:p w14:paraId="3CE051DC"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4B149B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0653DA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66FA2F0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26EA8B04"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0EE3D4C6"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5666BD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bottom w:val="single" w:sz="4" w:space="0" w:color="auto"/>
            </w:tcBorders>
          </w:tcPr>
          <w:p w14:paraId="55452FD7"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bottom w:val="single" w:sz="4" w:space="0" w:color="auto"/>
            </w:tcBorders>
          </w:tcPr>
          <w:p w14:paraId="5A491F2C"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bottom w:val="single" w:sz="4" w:space="0" w:color="auto"/>
            </w:tcBorders>
          </w:tcPr>
          <w:p w14:paraId="423DD38B" w14:textId="77777777" w:rsidR="00FD5FB9" w:rsidRPr="00653ACF" w:rsidRDefault="00FD5FB9" w:rsidP="00BF6809">
            <w:pPr>
              <w:pStyle w:val="af2"/>
              <w:rPr>
                <w:rFonts w:ascii="Times New Roman" w:hAnsi="Times New Roman" w:cs="Times New Roman"/>
              </w:rPr>
            </w:pPr>
          </w:p>
          <w:p w14:paraId="58E95F4D"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r w:rsidR="00BF6809" w:rsidRPr="00653ACF" w14:paraId="3475DF5B" w14:textId="77777777" w:rsidTr="006504D4">
        <w:trPr>
          <w:trHeight w:val="206"/>
        </w:trPr>
        <w:tc>
          <w:tcPr>
            <w:tcW w:w="1782" w:type="dxa"/>
            <w:tcBorders>
              <w:top w:val="single" w:sz="4" w:space="0" w:color="auto"/>
              <w:right w:val="single" w:sz="4" w:space="0" w:color="auto"/>
            </w:tcBorders>
          </w:tcPr>
          <w:p w14:paraId="0CC80EDC"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11. Шум</w:t>
            </w:r>
          </w:p>
        </w:tc>
        <w:tc>
          <w:tcPr>
            <w:tcW w:w="620" w:type="dxa"/>
            <w:tcBorders>
              <w:top w:val="single" w:sz="4" w:space="0" w:color="auto"/>
              <w:left w:val="single" w:sz="4" w:space="0" w:color="auto"/>
            </w:tcBorders>
          </w:tcPr>
          <w:p w14:paraId="71EEC13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6F7877FC" w14:textId="77777777" w:rsidR="00FD5FB9" w:rsidRPr="00653ACF" w:rsidRDefault="00FD5FB9" w:rsidP="00BF6809">
            <w:pPr>
              <w:pStyle w:val="af2"/>
              <w:rPr>
                <w:rFonts w:ascii="Times New Roman" w:hAnsi="Times New Roman" w:cs="Times New Roman"/>
                <w:lang w:val="en-US"/>
              </w:rPr>
            </w:pPr>
          </w:p>
        </w:tc>
        <w:tc>
          <w:tcPr>
            <w:tcW w:w="632" w:type="dxa"/>
            <w:tcBorders>
              <w:top w:val="single" w:sz="4" w:space="0" w:color="auto"/>
              <w:left w:val="single" w:sz="4" w:space="0" w:color="auto"/>
            </w:tcBorders>
          </w:tcPr>
          <w:p w14:paraId="7B9FE02D"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3F681243"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16916E2F"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tcBorders>
          </w:tcPr>
          <w:p w14:paraId="643CAC62"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06AE04F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5D02527F" w14:textId="77777777" w:rsidR="00FD5FB9" w:rsidRPr="00653ACF" w:rsidRDefault="00FD5FB9" w:rsidP="00BF6809">
            <w:pPr>
              <w:pStyle w:val="af2"/>
              <w:rPr>
                <w:rFonts w:ascii="Times New Roman" w:hAnsi="Times New Roman" w:cs="Times New Roman"/>
                <w:lang w:val="en-US"/>
              </w:rPr>
            </w:pPr>
          </w:p>
        </w:tc>
        <w:tc>
          <w:tcPr>
            <w:tcW w:w="581" w:type="dxa"/>
            <w:tcBorders>
              <w:top w:val="single" w:sz="4" w:space="0" w:color="auto"/>
              <w:left w:val="single" w:sz="4" w:space="0" w:color="auto"/>
            </w:tcBorders>
          </w:tcPr>
          <w:p w14:paraId="3D23C441" w14:textId="77777777" w:rsidR="00FD5FB9" w:rsidRPr="00653ACF" w:rsidRDefault="00FD5FB9" w:rsidP="00BF6809">
            <w:pPr>
              <w:pStyle w:val="af2"/>
              <w:rPr>
                <w:rFonts w:ascii="Times New Roman" w:hAnsi="Times New Roman" w:cs="Times New Roman"/>
              </w:rPr>
            </w:pPr>
          </w:p>
        </w:tc>
        <w:tc>
          <w:tcPr>
            <w:tcW w:w="581" w:type="dxa"/>
            <w:tcBorders>
              <w:top w:val="single" w:sz="4" w:space="0" w:color="auto"/>
              <w:left w:val="single" w:sz="4" w:space="0" w:color="auto"/>
            </w:tcBorders>
          </w:tcPr>
          <w:p w14:paraId="202CBD98" w14:textId="77777777" w:rsidR="00FD5FB9" w:rsidRPr="00653ACF" w:rsidRDefault="00FD5FB9" w:rsidP="00BF6809">
            <w:pPr>
              <w:pStyle w:val="af2"/>
              <w:rPr>
                <w:rFonts w:ascii="Times New Roman" w:hAnsi="Times New Roman" w:cs="Times New Roman"/>
                <w:lang w:val="en-US"/>
              </w:rPr>
            </w:pPr>
          </w:p>
        </w:tc>
        <w:tc>
          <w:tcPr>
            <w:tcW w:w="597" w:type="dxa"/>
            <w:tcBorders>
              <w:top w:val="single" w:sz="4" w:space="0" w:color="auto"/>
              <w:left w:val="single" w:sz="4" w:space="0" w:color="auto"/>
            </w:tcBorders>
          </w:tcPr>
          <w:p w14:paraId="6F722ABC" w14:textId="77777777" w:rsidR="00FD5FB9" w:rsidRPr="00653ACF" w:rsidRDefault="00FD5FB9" w:rsidP="00BF6809">
            <w:pPr>
              <w:pStyle w:val="af2"/>
              <w:rPr>
                <w:rFonts w:ascii="Times New Roman" w:hAnsi="Times New Roman" w:cs="Times New Roman"/>
                <w:lang w:val="en-US"/>
              </w:rPr>
            </w:pPr>
          </w:p>
        </w:tc>
        <w:tc>
          <w:tcPr>
            <w:tcW w:w="625" w:type="dxa"/>
            <w:tcBorders>
              <w:top w:val="single" w:sz="4" w:space="0" w:color="auto"/>
              <w:left w:val="single" w:sz="4" w:space="0" w:color="auto"/>
            </w:tcBorders>
          </w:tcPr>
          <w:p w14:paraId="09DE692F" w14:textId="77777777" w:rsidR="00FD5FB9" w:rsidRPr="00653ACF" w:rsidRDefault="00FD5FB9" w:rsidP="00BF6809">
            <w:pPr>
              <w:pStyle w:val="af2"/>
              <w:rPr>
                <w:rFonts w:ascii="Times New Roman" w:hAnsi="Times New Roman" w:cs="Times New Roman"/>
              </w:rPr>
            </w:pPr>
            <w:r w:rsidRPr="00653ACF">
              <w:rPr>
                <w:rFonts w:ascii="Times New Roman" w:hAnsi="Times New Roman" w:cs="Times New Roman"/>
              </w:rPr>
              <w:t>Х</w:t>
            </w:r>
          </w:p>
        </w:tc>
      </w:tr>
    </w:tbl>
    <w:p w14:paraId="33697D55" w14:textId="4AB47311" w:rsidR="00EE2208" w:rsidRPr="00BF6809" w:rsidRDefault="00EE2208" w:rsidP="00BF6809">
      <w:pPr>
        <w:spacing w:line="240" w:lineRule="auto"/>
        <w:jc w:val="both"/>
        <w:rPr>
          <w:rFonts w:ascii="Times New Roman" w:hAnsi="Times New Roman" w:cs="Times New Roman"/>
          <w:sz w:val="24"/>
          <w:szCs w:val="24"/>
        </w:rPr>
      </w:pPr>
    </w:p>
    <w:p w14:paraId="70F9FB38"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41278F47"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Потенциалните въздействия могат да се оценят, като:</w:t>
      </w:r>
    </w:p>
    <w:p w14:paraId="25B05B0E"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Въздействия с малък териториален обхват – не се очакват</w:t>
      </w:r>
    </w:p>
    <w:p w14:paraId="79A1EDC4"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Въздействия с локален характер – не се очакват</w:t>
      </w:r>
    </w:p>
    <w:p w14:paraId="542B758F"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Въздействия върху засегнато население – не се очакват</w:t>
      </w:r>
    </w:p>
    <w:p w14:paraId="2249C472"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Трансгранични въздействия – не сe очакват</w:t>
      </w:r>
    </w:p>
    <w:p w14:paraId="0302068F"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14:paraId="7FC257D0"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6. Вероятност, интензивност, комплексност на въздействието.</w:t>
      </w:r>
    </w:p>
    <w:p w14:paraId="785E7F08"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lang w:eastAsia="bg-BG"/>
        </w:rPr>
        <w:t>Вероятността и интензивността на въздействията върху компонентите на околната среда се очакват да бъдат следните:</w:t>
      </w:r>
    </w:p>
    <w:p w14:paraId="5C3C592E"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населението и човешкото здраве – средна вероятност, ниска интензивност;</w:t>
      </w:r>
    </w:p>
    <w:p w14:paraId="12361C8B"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материалните активи – средна вероятност, средна интензивност;</w:t>
      </w:r>
    </w:p>
    <w:p w14:paraId="40F1CA60"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културното наследство – не се очаква въздействие;</w:t>
      </w:r>
    </w:p>
    <w:p w14:paraId="16EDA277"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lastRenderedPageBreak/>
        <w:t>            - върху въздуха – висока вероятност, средна интензивност;</w:t>
      </w:r>
    </w:p>
    <w:p w14:paraId="357E5DB0" w14:textId="77777777" w:rsidR="00BF6809" w:rsidRPr="00BF6809" w:rsidRDefault="00BF6809" w:rsidP="00BF6809">
      <w:pPr>
        <w:spacing w:before="100" w:beforeAutospacing="1" w:after="100" w:afterAutospacing="1" w:line="240" w:lineRule="auto"/>
        <w:jc w:val="both"/>
        <w:rPr>
          <w:rFonts w:ascii="Times New Roman" w:hAnsi="Times New Roman" w:cs="Times New Roman"/>
          <w:sz w:val="24"/>
          <w:szCs w:val="24"/>
        </w:rPr>
      </w:pPr>
      <w:r w:rsidRPr="00BF6809">
        <w:rPr>
          <w:rFonts w:ascii="Times New Roman" w:eastAsia="Times New Roman" w:hAnsi="Times New Roman" w:cs="Times New Roman"/>
          <w:sz w:val="24"/>
          <w:szCs w:val="24"/>
          <w:lang w:eastAsia="bg-BG"/>
        </w:rPr>
        <w:t xml:space="preserve">            - върху водата – не се очаква въздействие на </w:t>
      </w:r>
      <w:r w:rsidRPr="00BF6809">
        <w:rPr>
          <w:rFonts w:ascii="Times New Roman" w:hAnsi="Times New Roman" w:cs="Times New Roman"/>
          <w:sz w:val="24"/>
          <w:szCs w:val="24"/>
        </w:rPr>
        <w:t xml:space="preserve">подземните и </w:t>
      </w:r>
      <w:r w:rsidRPr="00BF6809">
        <w:rPr>
          <w:rFonts w:ascii="Times New Roman" w:eastAsia="Times New Roman" w:hAnsi="Times New Roman" w:cs="Times New Roman"/>
          <w:sz w:val="24"/>
          <w:szCs w:val="24"/>
          <w:lang w:eastAsia="bg-BG"/>
        </w:rPr>
        <w:t>повърхностните води</w:t>
      </w:r>
      <w:r w:rsidRPr="00BF6809">
        <w:rPr>
          <w:rFonts w:ascii="Times New Roman" w:hAnsi="Times New Roman" w:cs="Times New Roman"/>
          <w:sz w:val="24"/>
          <w:szCs w:val="24"/>
        </w:rPr>
        <w:t xml:space="preserve"> </w:t>
      </w:r>
    </w:p>
    <w:p w14:paraId="4BDCF417"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почвата – не се очаква въздействие;</w:t>
      </w:r>
    </w:p>
    <w:p w14:paraId="768CF74F"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земните недра – не се очаква въздействие;</w:t>
      </w:r>
    </w:p>
    <w:p w14:paraId="18F8938D"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ландшафта – не се очаква въздействие;</w:t>
      </w:r>
    </w:p>
    <w:p w14:paraId="134159D3"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климата – не се очаква въздействие;</w:t>
      </w:r>
    </w:p>
    <w:p w14:paraId="4D1F9FB6"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биологичното разнообразие и неговите елементи – средна вероятност, ниска интензивност;</w:t>
      </w:r>
    </w:p>
    <w:p w14:paraId="513EDB76" w14:textId="77777777" w:rsidR="00BF6809" w:rsidRPr="00BF6809" w:rsidRDefault="00BF6809" w:rsidP="00BF68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F6809">
        <w:rPr>
          <w:rFonts w:ascii="Times New Roman" w:eastAsia="Times New Roman" w:hAnsi="Times New Roman" w:cs="Times New Roman"/>
          <w:sz w:val="24"/>
          <w:szCs w:val="24"/>
          <w:lang w:eastAsia="bg-BG"/>
        </w:rPr>
        <w:t>            - върху защитените територии - не се очаква въздействие.</w:t>
      </w:r>
    </w:p>
    <w:p w14:paraId="73762F9B"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eastAsia="Times New Roman" w:hAnsi="Times New Roman" w:cs="Times New Roman"/>
          <w:sz w:val="24"/>
          <w:szCs w:val="24"/>
          <w:lang w:eastAsia="bg-BG"/>
        </w:rPr>
        <w:t>При реализацията на инвестиционното предложение може да се очаква частично комплексно въздействие, определено от вероятността и интензивността на въздействие върху част от компонентите на околната среда, както е представено по-горе.</w:t>
      </w:r>
    </w:p>
    <w:p w14:paraId="180D432C"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Местоположението и дейностите заложени в ИП не предполагат въздействие върху населението и човешкото здраве, атмосферния въздух, ландшафта, биологичното разнообразие, Националната екологична мрежа и обектите с историческа, културна и археологическа стойност.</w:t>
      </w:r>
    </w:p>
    <w:p w14:paraId="3C29CD4A"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14:paraId="38ED3C72"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 xml:space="preserve">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w:t>
      </w:r>
    </w:p>
    <w:p w14:paraId="0034B32A"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Въздействието върху материалните активи ще настъпи след реализиране на обекта, ще бъде дълготрайно и обратимо.</w:t>
      </w:r>
    </w:p>
    <w:p w14:paraId="00CA0C42"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14:paraId="6244E3B8"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Продължителност – не се очаква</w:t>
      </w:r>
    </w:p>
    <w:p w14:paraId="07E0E459"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 xml:space="preserve">Честота – постоянно – не се очакват негативни въздействия; кратковременно – при аварийна ситуация. </w:t>
      </w:r>
    </w:p>
    <w:p w14:paraId="59A4E29A"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Обратимост на въздействието може да се постигне, като се спазват нормативните условия и мерките за безопасност.</w:t>
      </w:r>
    </w:p>
    <w:p w14:paraId="25961799"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Местоположението и дейностите заложени в ИП не предполагат въздействие върху атмосферния въздух, повърхностните води, ландшафта, биологичното разнообразие, Националната екологична мрежа и обектите с историческа, културна и археологическа стойност.</w:t>
      </w:r>
    </w:p>
    <w:p w14:paraId="2E9C5676"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bCs/>
          <w:sz w:val="24"/>
          <w:szCs w:val="24"/>
        </w:rPr>
        <w:lastRenderedPageBreak/>
        <w:t>8. Комбинирането с въздействия на други съществуващи и/или одобрени инвестиционни предложения</w:t>
      </w:r>
      <w:r w:rsidRPr="00BF6809">
        <w:rPr>
          <w:rFonts w:ascii="Times New Roman" w:hAnsi="Times New Roman" w:cs="Times New Roman"/>
          <w:sz w:val="24"/>
          <w:szCs w:val="24"/>
        </w:rPr>
        <w:t>.</w:t>
      </w:r>
    </w:p>
    <w:p w14:paraId="3EADBFF7"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Не са възможни въздействия</w:t>
      </w:r>
    </w:p>
    <w:p w14:paraId="2AAA2B11"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9. Възможността за ефективно намаляване на въздействията.</w:t>
      </w:r>
    </w:p>
    <w:p w14:paraId="73C457A0"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 xml:space="preserve">При спазване на одобрените и съгласувани проекти и законови изисквания не се очаква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14:paraId="6D2A52E2"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b/>
          <w:sz w:val="24"/>
          <w:szCs w:val="24"/>
        </w:rPr>
        <w:t>10. Трансграничен характер на въздействието</w:t>
      </w:r>
      <w:r w:rsidRPr="00BF6809">
        <w:rPr>
          <w:rFonts w:ascii="Times New Roman" w:hAnsi="Times New Roman" w:cs="Times New Roman"/>
          <w:sz w:val="24"/>
          <w:szCs w:val="24"/>
        </w:rPr>
        <w:t xml:space="preserve">. </w:t>
      </w:r>
    </w:p>
    <w:p w14:paraId="0BBAA443" w14:textId="77777777" w:rsidR="00EE2208" w:rsidRPr="00BF6809" w:rsidRDefault="00EE2208" w:rsidP="00BF6809">
      <w:pPr>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Реализацията на инвестиционното предложение няма да окаже въздействие с трансграничен характер.</w:t>
      </w:r>
    </w:p>
    <w:p w14:paraId="123C5112" w14:textId="77777777"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5B1C055B" w14:textId="77777777" w:rsidR="00BF6809" w:rsidRPr="00BF6809" w:rsidRDefault="00BF6809" w:rsidP="00BF6809">
      <w:pPr>
        <w:spacing w:before="20" w:line="240" w:lineRule="auto"/>
        <w:ind w:firstLine="425"/>
        <w:jc w:val="both"/>
        <w:rPr>
          <w:rFonts w:ascii="Times New Roman" w:hAnsi="Times New Roman" w:cs="Times New Roman"/>
          <w:sz w:val="24"/>
          <w:szCs w:val="24"/>
        </w:rPr>
      </w:pPr>
      <w:r w:rsidRPr="00BF6809">
        <w:rPr>
          <w:rFonts w:ascii="Times New Roman" w:hAnsi="Times New Roman" w:cs="Times New Roman"/>
          <w:sz w:val="24"/>
          <w:szCs w:val="24"/>
        </w:rPr>
        <w:t>За намаляване на вероятните отрицателни въздействия се предвиждат следните мерки:</w:t>
      </w:r>
    </w:p>
    <w:p w14:paraId="5D065923"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Стриктно спазване на изискванията и процедурите, предвидени в екологичното законодателство;</w:t>
      </w:r>
    </w:p>
    <w:p w14:paraId="57966ED4"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Задължително изпълнение на ограничителните мерки в разрешенията, издадени от компетентните органи;</w:t>
      </w:r>
    </w:p>
    <w:p w14:paraId="4126900F"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Минимизиране на източниците на въздействие върху околната среда;</w:t>
      </w:r>
    </w:p>
    <w:p w14:paraId="7F716F81"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Използване на най-добрите технологии и практики при проектирането, строителството и експлоатацията на обекта.</w:t>
      </w:r>
    </w:p>
    <w:p w14:paraId="3DCFA2D2"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Осигуряване необходимото озеленяване на незастроената част от имота;</w:t>
      </w:r>
    </w:p>
    <w:p w14:paraId="61A62EF9"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 xml:space="preserve">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14:paraId="3F64FABF" w14:textId="77777777" w:rsidR="00BF6809" w:rsidRPr="00BF6809" w:rsidRDefault="00BF6809">
      <w:pPr>
        <w:pStyle w:val="a4"/>
        <w:numPr>
          <w:ilvl w:val="0"/>
          <w:numId w:val="4"/>
        </w:numPr>
        <w:spacing w:after="120" w:line="240" w:lineRule="auto"/>
        <w:jc w:val="both"/>
        <w:rPr>
          <w:rFonts w:ascii="Times New Roman" w:hAnsi="Times New Roman" w:cs="Times New Roman"/>
          <w:sz w:val="24"/>
          <w:szCs w:val="24"/>
        </w:rPr>
      </w:pPr>
      <w:r w:rsidRPr="00BF6809">
        <w:rPr>
          <w:rFonts w:ascii="Times New Roman" w:eastAsia="Times New Roman" w:hAnsi="Times New Roman" w:cs="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14:paraId="1FF447A2"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t>Относно здравословните и безопасни условия на труд и намаляване отрицателни въздействия върху човешкото здраве.</w:t>
      </w:r>
    </w:p>
    <w:p w14:paraId="796CC7F2" w14:textId="77777777" w:rsidR="00BF6809" w:rsidRPr="00BF6809" w:rsidRDefault="00BF6809" w:rsidP="00BF6809">
      <w:pPr>
        <w:pStyle w:val="a4"/>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Първоначален и периодичен инструктажи по безопасна работа и спазване на безопасни условия на труд</w:t>
      </w:r>
    </w:p>
    <w:p w14:paraId="5D3F94A9" w14:textId="77777777" w:rsidR="00BF6809" w:rsidRPr="00BF6809" w:rsidRDefault="00BF6809" w:rsidP="00BF6809">
      <w:pPr>
        <w:pStyle w:val="a4"/>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Спазване на инструкциите за безопасна работа на площадката;</w:t>
      </w:r>
    </w:p>
    <w:p w14:paraId="6B36FA13" w14:textId="77777777" w:rsidR="00BF6809" w:rsidRPr="00BF6809" w:rsidRDefault="00BF6809" w:rsidP="00BF6809">
      <w:pPr>
        <w:pStyle w:val="a4"/>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Ограничаване достъпа на работещите до  контейнерите са съхранение на опасните отпадъци ;</w:t>
      </w:r>
    </w:p>
    <w:p w14:paraId="37248D36" w14:textId="77777777" w:rsidR="00BF6809" w:rsidRPr="00BF6809" w:rsidRDefault="00BF6809" w:rsidP="00BF6809">
      <w:pPr>
        <w:pStyle w:val="a4"/>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xml:space="preserve">- Следене за недопускане разливи на масла и нефтопродукти, вкл. и проверки за непропускливост на бетонираната площадка  </w:t>
      </w:r>
    </w:p>
    <w:p w14:paraId="104A1016" w14:textId="77777777" w:rsidR="00BF6809" w:rsidRPr="00BF6809" w:rsidRDefault="00BF6809" w:rsidP="00BF6809">
      <w:pPr>
        <w:pStyle w:val="a4"/>
        <w:spacing w:line="240" w:lineRule="auto"/>
        <w:jc w:val="both"/>
        <w:rPr>
          <w:rFonts w:ascii="Times New Roman" w:hAnsi="Times New Roman" w:cs="Times New Roman"/>
          <w:sz w:val="24"/>
          <w:szCs w:val="24"/>
        </w:rPr>
      </w:pPr>
      <w:r w:rsidRPr="00BF6809">
        <w:rPr>
          <w:rFonts w:ascii="Times New Roman" w:hAnsi="Times New Roman" w:cs="Times New Roman"/>
          <w:sz w:val="24"/>
          <w:szCs w:val="24"/>
        </w:rPr>
        <w:t>- Спазване на поставените условия в издаденото решение за преценка необходимост от ОВОС и решение по реда на ЗУО</w:t>
      </w:r>
    </w:p>
    <w:p w14:paraId="0457C9B4" w14:textId="77777777" w:rsidR="00BF6809" w:rsidRPr="00BF6809" w:rsidRDefault="00BF6809">
      <w:pPr>
        <w:numPr>
          <w:ilvl w:val="0"/>
          <w:numId w:val="4"/>
        </w:numPr>
        <w:tabs>
          <w:tab w:val="clear" w:pos="720"/>
          <w:tab w:val="left" w:pos="851"/>
        </w:tabs>
        <w:spacing w:before="40" w:after="0" w:line="240" w:lineRule="auto"/>
        <w:ind w:left="0" w:firstLine="567"/>
        <w:jc w:val="both"/>
        <w:rPr>
          <w:rFonts w:ascii="Times New Roman" w:hAnsi="Times New Roman" w:cs="Times New Roman"/>
          <w:sz w:val="24"/>
          <w:szCs w:val="24"/>
        </w:rPr>
      </w:pPr>
      <w:r w:rsidRPr="00BF6809">
        <w:rPr>
          <w:rFonts w:ascii="Times New Roman" w:hAnsi="Times New Roman" w:cs="Times New Roman"/>
          <w:sz w:val="24"/>
          <w:szCs w:val="24"/>
        </w:rPr>
        <w:lastRenderedPageBreak/>
        <w:t>По време на закриване- демонтиране на  оборудването, почистване и привеждане на площадката на инвестиционното предложение във вид подходящ за последващо ползване.</w:t>
      </w:r>
    </w:p>
    <w:p w14:paraId="710026E0" w14:textId="77777777" w:rsidR="00BF6809" w:rsidRPr="00BF6809" w:rsidRDefault="00BF6809" w:rsidP="00BF6809">
      <w:pPr>
        <w:spacing w:line="240" w:lineRule="auto"/>
        <w:jc w:val="both"/>
        <w:rPr>
          <w:rFonts w:ascii="Times New Roman" w:hAnsi="Times New Roman" w:cs="Times New Roman"/>
          <w:b/>
          <w:sz w:val="24"/>
          <w:szCs w:val="24"/>
        </w:rPr>
      </w:pPr>
    </w:p>
    <w:p w14:paraId="620B44FF" w14:textId="3B2AB8CB" w:rsidR="00EE2208" w:rsidRPr="00BF6809" w:rsidRDefault="00EE2208" w:rsidP="00BF6809">
      <w:pPr>
        <w:spacing w:line="240" w:lineRule="auto"/>
        <w:jc w:val="both"/>
        <w:rPr>
          <w:rFonts w:ascii="Times New Roman" w:hAnsi="Times New Roman" w:cs="Times New Roman"/>
          <w:b/>
          <w:sz w:val="24"/>
          <w:szCs w:val="24"/>
        </w:rPr>
      </w:pPr>
      <w:r w:rsidRPr="00BF6809">
        <w:rPr>
          <w:rFonts w:ascii="Times New Roman" w:hAnsi="Times New Roman" w:cs="Times New Roman"/>
          <w:b/>
          <w:sz w:val="24"/>
          <w:szCs w:val="24"/>
        </w:rPr>
        <w:t>V. Обществен интерес към инвестиционното предложение.</w:t>
      </w:r>
    </w:p>
    <w:p w14:paraId="49FAF793" w14:textId="77777777" w:rsidR="00BF6809" w:rsidRPr="00BF6809" w:rsidRDefault="00BF6809" w:rsidP="00BF6809">
      <w:pPr>
        <w:overflowPunct w:val="0"/>
        <w:autoSpaceDE w:val="0"/>
        <w:autoSpaceDN w:val="0"/>
        <w:adjustRightInd w:val="0"/>
        <w:spacing w:after="120" w:line="240" w:lineRule="auto"/>
        <w:ind w:firstLine="708"/>
        <w:jc w:val="both"/>
        <w:textAlignment w:val="baseline"/>
        <w:rPr>
          <w:rFonts w:ascii="Times New Roman" w:hAnsi="Times New Roman" w:cs="Times New Roman"/>
          <w:sz w:val="24"/>
          <w:szCs w:val="24"/>
        </w:rPr>
      </w:pPr>
      <w:r w:rsidRPr="00BF6809">
        <w:rPr>
          <w:rFonts w:ascii="Times New Roman" w:hAnsi="Times New Roman" w:cs="Times New Roman"/>
          <w:sz w:val="24"/>
          <w:szCs w:val="24"/>
        </w:rPr>
        <w:t>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чрез поставяне на съобщения на информационни табла и на видно място около и  на територията на имота предмет на ИП.</w:t>
      </w:r>
    </w:p>
    <w:p w14:paraId="5474E2A9" w14:textId="3BF88EE8" w:rsidR="00EE2208" w:rsidRPr="00BF6809" w:rsidRDefault="00BF6809" w:rsidP="00BF680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rPr>
      </w:pPr>
      <w:r w:rsidRPr="00BF6809">
        <w:rPr>
          <w:rFonts w:ascii="Times New Roman" w:hAnsi="Times New Roman" w:cs="Times New Roman"/>
          <w:sz w:val="24"/>
          <w:szCs w:val="24"/>
        </w:rPr>
        <w:t>До настоящият момент не са постъпили писмени или устни възражения относно инвестиционното предложение</w:t>
      </w:r>
    </w:p>
    <w:p w14:paraId="232861FC" w14:textId="77777777" w:rsidR="00EE2208" w:rsidRPr="00BF6809" w:rsidRDefault="00EE2208" w:rsidP="00BF6809">
      <w:pPr>
        <w:spacing w:line="240" w:lineRule="auto"/>
        <w:jc w:val="both"/>
        <w:rPr>
          <w:rFonts w:ascii="Times New Roman" w:hAnsi="Times New Roman" w:cs="Times New Roman"/>
          <w:sz w:val="24"/>
          <w:szCs w:val="24"/>
        </w:rPr>
      </w:pPr>
    </w:p>
    <w:p w14:paraId="4ABEB452" w14:textId="77777777" w:rsidR="004F0942" w:rsidRPr="001864E9" w:rsidRDefault="004F0942" w:rsidP="004F0942">
      <w:pPr>
        <w:spacing w:line="240" w:lineRule="auto"/>
        <w:jc w:val="both"/>
        <w:rPr>
          <w:rFonts w:ascii="Times New Roman" w:hAnsi="Times New Roman"/>
          <w:color w:val="FF0000"/>
          <w:sz w:val="24"/>
          <w:szCs w:val="24"/>
        </w:rPr>
      </w:pPr>
      <w:bookmarkStart w:id="10" w:name="_GoBack"/>
      <w:bookmarkEnd w:id="10"/>
    </w:p>
    <w:sectPr w:rsidR="004F0942" w:rsidRPr="001864E9" w:rsidSect="007177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C214" w14:textId="77777777" w:rsidR="00D055E1" w:rsidRDefault="00D055E1" w:rsidP="00837C35">
      <w:pPr>
        <w:spacing w:after="0" w:line="240" w:lineRule="auto"/>
      </w:pPr>
      <w:r>
        <w:separator/>
      </w:r>
    </w:p>
  </w:endnote>
  <w:endnote w:type="continuationSeparator" w:id="0">
    <w:p w14:paraId="5F445B9D" w14:textId="77777777" w:rsidR="00D055E1" w:rsidRDefault="00D055E1"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U">
    <w:altName w:val="Calibri"/>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3D99D31" w14:textId="1FFE844B" w:rsidR="00623A17" w:rsidRPr="00CE1E8C" w:rsidRDefault="00623A17">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137F05">
              <w:rPr>
                <w:rFonts w:ascii="Times New Roman" w:hAnsi="Times New Roman" w:cs="Times New Roman"/>
                <w:b/>
                <w:bCs/>
                <w:noProof/>
              </w:rPr>
              <w:t>21</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137F05">
              <w:rPr>
                <w:rFonts w:ascii="Times New Roman" w:hAnsi="Times New Roman" w:cs="Times New Roman"/>
                <w:b/>
                <w:bCs/>
                <w:noProof/>
              </w:rPr>
              <w:t>22</w:t>
            </w:r>
            <w:r w:rsidRPr="00CE1E8C">
              <w:rPr>
                <w:rFonts w:ascii="Times New Roman" w:hAnsi="Times New Roman" w:cs="Times New Roman"/>
                <w:b/>
                <w:bCs/>
                <w:sz w:val="24"/>
                <w:szCs w:val="24"/>
              </w:rPr>
              <w:fldChar w:fldCharType="end"/>
            </w:r>
          </w:p>
        </w:sdtContent>
      </w:sdt>
    </w:sdtContent>
  </w:sdt>
  <w:p w14:paraId="5E703698" w14:textId="77777777" w:rsidR="00623A17" w:rsidRPr="00CE1E8C" w:rsidRDefault="00623A17">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071D" w14:textId="77777777" w:rsidR="00D055E1" w:rsidRDefault="00D055E1" w:rsidP="00837C35">
      <w:pPr>
        <w:spacing w:after="0" w:line="240" w:lineRule="auto"/>
      </w:pPr>
      <w:r>
        <w:separator/>
      </w:r>
    </w:p>
  </w:footnote>
  <w:footnote w:type="continuationSeparator" w:id="0">
    <w:p w14:paraId="4CAF5A1D" w14:textId="77777777" w:rsidR="00D055E1" w:rsidRDefault="00D055E1"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E0B06"/>
    <w:multiLevelType w:val="hybridMultilevel"/>
    <w:tmpl w:val="3E94134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779"/>
    <w:rsid w:val="000037F9"/>
    <w:rsid w:val="00013387"/>
    <w:rsid w:val="00020155"/>
    <w:rsid w:val="0002047D"/>
    <w:rsid w:val="00023563"/>
    <w:rsid w:val="0002587C"/>
    <w:rsid w:val="0003270F"/>
    <w:rsid w:val="0003389C"/>
    <w:rsid w:val="00037BED"/>
    <w:rsid w:val="00042702"/>
    <w:rsid w:val="00044BAC"/>
    <w:rsid w:val="00052D3E"/>
    <w:rsid w:val="00052F12"/>
    <w:rsid w:val="00057D61"/>
    <w:rsid w:val="00062B98"/>
    <w:rsid w:val="00062BAC"/>
    <w:rsid w:val="0006557F"/>
    <w:rsid w:val="00067D16"/>
    <w:rsid w:val="00077178"/>
    <w:rsid w:val="00077F22"/>
    <w:rsid w:val="00080DE5"/>
    <w:rsid w:val="000812FA"/>
    <w:rsid w:val="000935F5"/>
    <w:rsid w:val="000A5599"/>
    <w:rsid w:val="000C27B3"/>
    <w:rsid w:val="000C2A08"/>
    <w:rsid w:val="000C331A"/>
    <w:rsid w:val="000D04B7"/>
    <w:rsid w:val="000D08F6"/>
    <w:rsid w:val="000D2DFA"/>
    <w:rsid w:val="000D538A"/>
    <w:rsid w:val="000D5D5D"/>
    <w:rsid w:val="000E07F6"/>
    <w:rsid w:val="000F0914"/>
    <w:rsid w:val="000F21D4"/>
    <w:rsid w:val="000F23AC"/>
    <w:rsid w:val="000F28DA"/>
    <w:rsid w:val="00101771"/>
    <w:rsid w:val="001036B8"/>
    <w:rsid w:val="00106BDE"/>
    <w:rsid w:val="00111E4A"/>
    <w:rsid w:val="00122CEF"/>
    <w:rsid w:val="00123F98"/>
    <w:rsid w:val="00126A44"/>
    <w:rsid w:val="00126D80"/>
    <w:rsid w:val="00127423"/>
    <w:rsid w:val="00127CAA"/>
    <w:rsid w:val="00137B7D"/>
    <w:rsid w:val="00137F05"/>
    <w:rsid w:val="00145F11"/>
    <w:rsid w:val="00163D16"/>
    <w:rsid w:val="0016451B"/>
    <w:rsid w:val="00164876"/>
    <w:rsid w:val="00164C7D"/>
    <w:rsid w:val="001674B3"/>
    <w:rsid w:val="001679F2"/>
    <w:rsid w:val="0017351C"/>
    <w:rsid w:val="00180899"/>
    <w:rsid w:val="001864E9"/>
    <w:rsid w:val="00197B01"/>
    <w:rsid w:val="001B0F89"/>
    <w:rsid w:val="001C1F75"/>
    <w:rsid w:val="001C2A4A"/>
    <w:rsid w:val="001D230D"/>
    <w:rsid w:val="001D285A"/>
    <w:rsid w:val="001D43C8"/>
    <w:rsid w:val="001D5339"/>
    <w:rsid w:val="001D6438"/>
    <w:rsid w:val="001E3508"/>
    <w:rsid w:val="001E4864"/>
    <w:rsid w:val="001F0BC7"/>
    <w:rsid w:val="001F6023"/>
    <w:rsid w:val="001F783F"/>
    <w:rsid w:val="0020273A"/>
    <w:rsid w:val="00202A55"/>
    <w:rsid w:val="00203632"/>
    <w:rsid w:val="0020457E"/>
    <w:rsid w:val="00204EDA"/>
    <w:rsid w:val="0021474E"/>
    <w:rsid w:val="002153C2"/>
    <w:rsid w:val="00216DE2"/>
    <w:rsid w:val="002337BC"/>
    <w:rsid w:val="00236682"/>
    <w:rsid w:val="00240B61"/>
    <w:rsid w:val="00242048"/>
    <w:rsid w:val="00254A44"/>
    <w:rsid w:val="00255CF3"/>
    <w:rsid w:val="00256BFE"/>
    <w:rsid w:val="00260337"/>
    <w:rsid w:val="002660F6"/>
    <w:rsid w:val="00266DF3"/>
    <w:rsid w:val="0027466E"/>
    <w:rsid w:val="00274679"/>
    <w:rsid w:val="00276342"/>
    <w:rsid w:val="00277517"/>
    <w:rsid w:val="002910FC"/>
    <w:rsid w:val="00297263"/>
    <w:rsid w:val="00297E09"/>
    <w:rsid w:val="00297E8A"/>
    <w:rsid w:val="002A0802"/>
    <w:rsid w:val="002A598E"/>
    <w:rsid w:val="002B05C4"/>
    <w:rsid w:val="002B06E8"/>
    <w:rsid w:val="002E141B"/>
    <w:rsid w:val="002E4447"/>
    <w:rsid w:val="002F0805"/>
    <w:rsid w:val="002F0C58"/>
    <w:rsid w:val="002F26E1"/>
    <w:rsid w:val="002F47D2"/>
    <w:rsid w:val="0030351D"/>
    <w:rsid w:val="00306781"/>
    <w:rsid w:val="003101A9"/>
    <w:rsid w:val="00313484"/>
    <w:rsid w:val="00317572"/>
    <w:rsid w:val="00320A03"/>
    <w:rsid w:val="00322522"/>
    <w:rsid w:val="003227DC"/>
    <w:rsid w:val="00326AFA"/>
    <w:rsid w:val="00326FFA"/>
    <w:rsid w:val="00327B62"/>
    <w:rsid w:val="003359CF"/>
    <w:rsid w:val="00341825"/>
    <w:rsid w:val="003422B6"/>
    <w:rsid w:val="00346DAF"/>
    <w:rsid w:val="00347A78"/>
    <w:rsid w:val="00347F2C"/>
    <w:rsid w:val="00355516"/>
    <w:rsid w:val="00355A77"/>
    <w:rsid w:val="00360C00"/>
    <w:rsid w:val="003610C6"/>
    <w:rsid w:val="0037667A"/>
    <w:rsid w:val="00377541"/>
    <w:rsid w:val="00380266"/>
    <w:rsid w:val="00380411"/>
    <w:rsid w:val="003827AC"/>
    <w:rsid w:val="0039406D"/>
    <w:rsid w:val="00394823"/>
    <w:rsid w:val="003972AB"/>
    <w:rsid w:val="003A01D0"/>
    <w:rsid w:val="003A37F8"/>
    <w:rsid w:val="003C0C6C"/>
    <w:rsid w:val="003C12D3"/>
    <w:rsid w:val="003E1F8B"/>
    <w:rsid w:val="003E631B"/>
    <w:rsid w:val="00400CE4"/>
    <w:rsid w:val="004023B8"/>
    <w:rsid w:val="004032F5"/>
    <w:rsid w:val="004071BC"/>
    <w:rsid w:val="00410077"/>
    <w:rsid w:val="00420C9B"/>
    <w:rsid w:val="00420FC5"/>
    <w:rsid w:val="004348B2"/>
    <w:rsid w:val="004444B9"/>
    <w:rsid w:val="004457F7"/>
    <w:rsid w:val="00455801"/>
    <w:rsid w:val="00461D67"/>
    <w:rsid w:val="00466FE3"/>
    <w:rsid w:val="00471E9C"/>
    <w:rsid w:val="004750D0"/>
    <w:rsid w:val="004861B3"/>
    <w:rsid w:val="004A0AD7"/>
    <w:rsid w:val="004A0FB9"/>
    <w:rsid w:val="004A6976"/>
    <w:rsid w:val="004A7D8B"/>
    <w:rsid w:val="004B43A0"/>
    <w:rsid w:val="004B45BB"/>
    <w:rsid w:val="004B5CDD"/>
    <w:rsid w:val="004C0FE8"/>
    <w:rsid w:val="004C1FCF"/>
    <w:rsid w:val="004C4E52"/>
    <w:rsid w:val="004C6126"/>
    <w:rsid w:val="004C6A73"/>
    <w:rsid w:val="004D51CF"/>
    <w:rsid w:val="004D7117"/>
    <w:rsid w:val="004E0607"/>
    <w:rsid w:val="004E0E3B"/>
    <w:rsid w:val="004E258D"/>
    <w:rsid w:val="004E360B"/>
    <w:rsid w:val="004F0942"/>
    <w:rsid w:val="004F2A80"/>
    <w:rsid w:val="004F77C9"/>
    <w:rsid w:val="00501131"/>
    <w:rsid w:val="00502D90"/>
    <w:rsid w:val="005031B4"/>
    <w:rsid w:val="0051485D"/>
    <w:rsid w:val="00515DFE"/>
    <w:rsid w:val="00517A97"/>
    <w:rsid w:val="00520A53"/>
    <w:rsid w:val="00523803"/>
    <w:rsid w:val="00527178"/>
    <w:rsid w:val="00534CD0"/>
    <w:rsid w:val="00540331"/>
    <w:rsid w:val="00551358"/>
    <w:rsid w:val="00551689"/>
    <w:rsid w:val="005636AD"/>
    <w:rsid w:val="005706BB"/>
    <w:rsid w:val="005708C8"/>
    <w:rsid w:val="0057095C"/>
    <w:rsid w:val="00572B77"/>
    <w:rsid w:val="005734CC"/>
    <w:rsid w:val="00596E16"/>
    <w:rsid w:val="00597EED"/>
    <w:rsid w:val="005A194B"/>
    <w:rsid w:val="005A3A59"/>
    <w:rsid w:val="005A4BA3"/>
    <w:rsid w:val="005B37FD"/>
    <w:rsid w:val="005B3A56"/>
    <w:rsid w:val="005B7209"/>
    <w:rsid w:val="005C35DE"/>
    <w:rsid w:val="005C39B4"/>
    <w:rsid w:val="005C4CFE"/>
    <w:rsid w:val="005C7FEE"/>
    <w:rsid w:val="005D2F06"/>
    <w:rsid w:val="005D3CE0"/>
    <w:rsid w:val="005D506A"/>
    <w:rsid w:val="005E2144"/>
    <w:rsid w:val="005E33DA"/>
    <w:rsid w:val="005F3EA4"/>
    <w:rsid w:val="00603D2E"/>
    <w:rsid w:val="00603DC8"/>
    <w:rsid w:val="00605173"/>
    <w:rsid w:val="00612B3F"/>
    <w:rsid w:val="00615BDB"/>
    <w:rsid w:val="0062215A"/>
    <w:rsid w:val="00623A17"/>
    <w:rsid w:val="00626549"/>
    <w:rsid w:val="00630209"/>
    <w:rsid w:val="006314C2"/>
    <w:rsid w:val="00644F76"/>
    <w:rsid w:val="00645E8D"/>
    <w:rsid w:val="00653ACF"/>
    <w:rsid w:val="006541B1"/>
    <w:rsid w:val="0065772D"/>
    <w:rsid w:val="00666C4C"/>
    <w:rsid w:val="00667C06"/>
    <w:rsid w:val="00670FCA"/>
    <w:rsid w:val="00674AEA"/>
    <w:rsid w:val="0067693F"/>
    <w:rsid w:val="00683219"/>
    <w:rsid w:val="0068351B"/>
    <w:rsid w:val="006917A8"/>
    <w:rsid w:val="00696703"/>
    <w:rsid w:val="006A477D"/>
    <w:rsid w:val="006A7516"/>
    <w:rsid w:val="006B3F00"/>
    <w:rsid w:val="006B6031"/>
    <w:rsid w:val="006C029D"/>
    <w:rsid w:val="006C045D"/>
    <w:rsid w:val="006C1D6A"/>
    <w:rsid w:val="006C28C6"/>
    <w:rsid w:val="006C5258"/>
    <w:rsid w:val="006D4465"/>
    <w:rsid w:val="006D7BBE"/>
    <w:rsid w:val="006E1EBA"/>
    <w:rsid w:val="006E277E"/>
    <w:rsid w:val="006E2CDA"/>
    <w:rsid w:val="006E5E57"/>
    <w:rsid w:val="006E79F0"/>
    <w:rsid w:val="006F0760"/>
    <w:rsid w:val="0071014F"/>
    <w:rsid w:val="0071030C"/>
    <w:rsid w:val="007119D3"/>
    <w:rsid w:val="007177CF"/>
    <w:rsid w:val="0072717C"/>
    <w:rsid w:val="00727648"/>
    <w:rsid w:val="00731B79"/>
    <w:rsid w:val="007330A1"/>
    <w:rsid w:val="007414B8"/>
    <w:rsid w:val="00742022"/>
    <w:rsid w:val="007567D8"/>
    <w:rsid w:val="00757A48"/>
    <w:rsid w:val="00760CAA"/>
    <w:rsid w:val="00765853"/>
    <w:rsid w:val="00770E8E"/>
    <w:rsid w:val="00781521"/>
    <w:rsid w:val="007816C2"/>
    <w:rsid w:val="00782056"/>
    <w:rsid w:val="00782D97"/>
    <w:rsid w:val="00790ABC"/>
    <w:rsid w:val="00794CEC"/>
    <w:rsid w:val="007A4920"/>
    <w:rsid w:val="007A4F71"/>
    <w:rsid w:val="007A7896"/>
    <w:rsid w:val="007B0256"/>
    <w:rsid w:val="007B2F9E"/>
    <w:rsid w:val="007B5203"/>
    <w:rsid w:val="007C34B2"/>
    <w:rsid w:val="007C7547"/>
    <w:rsid w:val="007D15AD"/>
    <w:rsid w:val="007D1B9D"/>
    <w:rsid w:val="007D5090"/>
    <w:rsid w:val="007E0EEB"/>
    <w:rsid w:val="007E38CC"/>
    <w:rsid w:val="007E4045"/>
    <w:rsid w:val="007E4AB0"/>
    <w:rsid w:val="007E524F"/>
    <w:rsid w:val="007E67D9"/>
    <w:rsid w:val="007E6EA4"/>
    <w:rsid w:val="007E7AB8"/>
    <w:rsid w:val="007F3D8B"/>
    <w:rsid w:val="007F46EC"/>
    <w:rsid w:val="007F6C2C"/>
    <w:rsid w:val="00801D83"/>
    <w:rsid w:val="0080731E"/>
    <w:rsid w:val="00807E62"/>
    <w:rsid w:val="0081362A"/>
    <w:rsid w:val="00814B4D"/>
    <w:rsid w:val="0082140B"/>
    <w:rsid w:val="00822F34"/>
    <w:rsid w:val="008248A0"/>
    <w:rsid w:val="00835AAF"/>
    <w:rsid w:val="0083735B"/>
    <w:rsid w:val="008378EF"/>
    <w:rsid w:val="00837C35"/>
    <w:rsid w:val="00843F26"/>
    <w:rsid w:val="00843F2E"/>
    <w:rsid w:val="008440E6"/>
    <w:rsid w:val="0085127A"/>
    <w:rsid w:val="00860012"/>
    <w:rsid w:val="00860056"/>
    <w:rsid w:val="008670EE"/>
    <w:rsid w:val="0087489C"/>
    <w:rsid w:val="00882F23"/>
    <w:rsid w:val="008846D9"/>
    <w:rsid w:val="00886D5E"/>
    <w:rsid w:val="008954B3"/>
    <w:rsid w:val="008A354D"/>
    <w:rsid w:val="008A3CD9"/>
    <w:rsid w:val="008A6FE2"/>
    <w:rsid w:val="008B7537"/>
    <w:rsid w:val="008C284C"/>
    <w:rsid w:val="008C6BA0"/>
    <w:rsid w:val="008C746D"/>
    <w:rsid w:val="008D0DB3"/>
    <w:rsid w:val="008D4018"/>
    <w:rsid w:val="008D4836"/>
    <w:rsid w:val="008D7967"/>
    <w:rsid w:val="008E118B"/>
    <w:rsid w:val="008E7DDA"/>
    <w:rsid w:val="008F1878"/>
    <w:rsid w:val="008F2D95"/>
    <w:rsid w:val="008F4697"/>
    <w:rsid w:val="008F49E8"/>
    <w:rsid w:val="008F5B71"/>
    <w:rsid w:val="00902EAB"/>
    <w:rsid w:val="00904D25"/>
    <w:rsid w:val="0090673F"/>
    <w:rsid w:val="00907373"/>
    <w:rsid w:val="00913D72"/>
    <w:rsid w:val="00913E52"/>
    <w:rsid w:val="00916C8B"/>
    <w:rsid w:val="00921F9F"/>
    <w:rsid w:val="0092568F"/>
    <w:rsid w:val="00931261"/>
    <w:rsid w:val="00931E59"/>
    <w:rsid w:val="00940CAC"/>
    <w:rsid w:val="0094343F"/>
    <w:rsid w:val="0094376D"/>
    <w:rsid w:val="00946A48"/>
    <w:rsid w:val="00960F6E"/>
    <w:rsid w:val="009747ED"/>
    <w:rsid w:val="00975BCF"/>
    <w:rsid w:val="00975F94"/>
    <w:rsid w:val="00976817"/>
    <w:rsid w:val="00977913"/>
    <w:rsid w:val="00982E0C"/>
    <w:rsid w:val="00984BBE"/>
    <w:rsid w:val="0099024F"/>
    <w:rsid w:val="009903F1"/>
    <w:rsid w:val="00992CE4"/>
    <w:rsid w:val="009957FC"/>
    <w:rsid w:val="009976FC"/>
    <w:rsid w:val="009A137C"/>
    <w:rsid w:val="009A2378"/>
    <w:rsid w:val="009A331A"/>
    <w:rsid w:val="009A7F46"/>
    <w:rsid w:val="009B36C6"/>
    <w:rsid w:val="009B63A2"/>
    <w:rsid w:val="009C1810"/>
    <w:rsid w:val="009D65A9"/>
    <w:rsid w:val="009E0718"/>
    <w:rsid w:val="009E11E2"/>
    <w:rsid w:val="009E5671"/>
    <w:rsid w:val="009E79A4"/>
    <w:rsid w:val="009F4F70"/>
    <w:rsid w:val="009F5D91"/>
    <w:rsid w:val="00A011AF"/>
    <w:rsid w:val="00A053EB"/>
    <w:rsid w:val="00A06880"/>
    <w:rsid w:val="00A06A3A"/>
    <w:rsid w:val="00A13792"/>
    <w:rsid w:val="00A143C3"/>
    <w:rsid w:val="00A2164A"/>
    <w:rsid w:val="00A21E80"/>
    <w:rsid w:val="00A247F6"/>
    <w:rsid w:val="00A2730A"/>
    <w:rsid w:val="00A275A9"/>
    <w:rsid w:val="00A33E34"/>
    <w:rsid w:val="00A347E8"/>
    <w:rsid w:val="00A354E7"/>
    <w:rsid w:val="00A42729"/>
    <w:rsid w:val="00A43745"/>
    <w:rsid w:val="00A45CDC"/>
    <w:rsid w:val="00A53151"/>
    <w:rsid w:val="00A54E13"/>
    <w:rsid w:val="00A61823"/>
    <w:rsid w:val="00A62C76"/>
    <w:rsid w:val="00A71C5C"/>
    <w:rsid w:val="00A76B94"/>
    <w:rsid w:val="00A80B17"/>
    <w:rsid w:val="00A936A9"/>
    <w:rsid w:val="00AA2640"/>
    <w:rsid w:val="00AA43BC"/>
    <w:rsid w:val="00AA4AE1"/>
    <w:rsid w:val="00AB1459"/>
    <w:rsid w:val="00AC65F7"/>
    <w:rsid w:val="00AD1389"/>
    <w:rsid w:val="00AD194F"/>
    <w:rsid w:val="00AD1FCB"/>
    <w:rsid w:val="00AD4ABF"/>
    <w:rsid w:val="00AE0214"/>
    <w:rsid w:val="00AE49E7"/>
    <w:rsid w:val="00AF297C"/>
    <w:rsid w:val="00AF6AAB"/>
    <w:rsid w:val="00B05CCA"/>
    <w:rsid w:val="00B110E7"/>
    <w:rsid w:val="00B11E9F"/>
    <w:rsid w:val="00B11EE1"/>
    <w:rsid w:val="00B1744E"/>
    <w:rsid w:val="00B246EB"/>
    <w:rsid w:val="00B26826"/>
    <w:rsid w:val="00B31508"/>
    <w:rsid w:val="00B342DC"/>
    <w:rsid w:val="00B426C6"/>
    <w:rsid w:val="00B46014"/>
    <w:rsid w:val="00B4605E"/>
    <w:rsid w:val="00B50F9D"/>
    <w:rsid w:val="00B51E41"/>
    <w:rsid w:val="00B528A0"/>
    <w:rsid w:val="00B577BD"/>
    <w:rsid w:val="00B60977"/>
    <w:rsid w:val="00B60C3D"/>
    <w:rsid w:val="00B643E8"/>
    <w:rsid w:val="00B65CC4"/>
    <w:rsid w:val="00B67574"/>
    <w:rsid w:val="00B71016"/>
    <w:rsid w:val="00B72623"/>
    <w:rsid w:val="00B72A40"/>
    <w:rsid w:val="00B7557A"/>
    <w:rsid w:val="00B817F5"/>
    <w:rsid w:val="00B81FAE"/>
    <w:rsid w:val="00B820B7"/>
    <w:rsid w:val="00B90BAA"/>
    <w:rsid w:val="00B950A1"/>
    <w:rsid w:val="00B97AAA"/>
    <w:rsid w:val="00BA6A36"/>
    <w:rsid w:val="00BB0755"/>
    <w:rsid w:val="00BB1E98"/>
    <w:rsid w:val="00BB7219"/>
    <w:rsid w:val="00BC04BE"/>
    <w:rsid w:val="00BC0CB6"/>
    <w:rsid w:val="00BC11AE"/>
    <w:rsid w:val="00BC1433"/>
    <w:rsid w:val="00BC7648"/>
    <w:rsid w:val="00BE2073"/>
    <w:rsid w:val="00BE32C0"/>
    <w:rsid w:val="00BE3C78"/>
    <w:rsid w:val="00BE74F6"/>
    <w:rsid w:val="00BE7A26"/>
    <w:rsid w:val="00BF6809"/>
    <w:rsid w:val="00BF7A93"/>
    <w:rsid w:val="00C008D9"/>
    <w:rsid w:val="00C40A44"/>
    <w:rsid w:val="00C43889"/>
    <w:rsid w:val="00C43B54"/>
    <w:rsid w:val="00C53367"/>
    <w:rsid w:val="00C54AF7"/>
    <w:rsid w:val="00C572EE"/>
    <w:rsid w:val="00C57839"/>
    <w:rsid w:val="00C6496E"/>
    <w:rsid w:val="00C74BBA"/>
    <w:rsid w:val="00C76CED"/>
    <w:rsid w:val="00C85345"/>
    <w:rsid w:val="00C92DB0"/>
    <w:rsid w:val="00C949CB"/>
    <w:rsid w:val="00CB01A9"/>
    <w:rsid w:val="00CB24A9"/>
    <w:rsid w:val="00CB7C91"/>
    <w:rsid w:val="00CC0D8B"/>
    <w:rsid w:val="00CC4925"/>
    <w:rsid w:val="00CD41A9"/>
    <w:rsid w:val="00CD6B80"/>
    <w:rsid w:val="00CD75E2"/>
    <w:rsid w:val="00CE1E8C"/>
    <w:rsid w:val="00CE29FE"/>
    <w:rsid w:val="00CE6EA2"/>
    <w:rsid w:val="00CF2317"/>
    <w:rsid w:val="00CF4688"/>
    <w:rsid w:val="00CF4A6F"/>
    <w:rsid w:val="00CF50A4"/>
    <w:rsid w:val="00CF75B6"/>
    <w:rsid w:val="00CF7B2E"/>
    <w:rsid w:val="00D01158"/>
    <w:rsid w:val="00D055E1"/>
    <w:rsid w:val="00D0687A"/>
    <w:rsid w:val="00D06EBF"/>
    <w:rsid w:val="00D0725D"/>
    <w:rsid w:val="00D11BC6"/>
    <w:rsid w:val="00D2308F"/>
    <w:rsid w:val="00D2333E"/>
    <w:rsid w:val="00D33B41"/>
    <w:rsid w:val="00D4017C"/>
    <w:rsid w:val="00D42DD9"/>
    <w:rsid w:val="00D45965"/>
    <w:rsid w:val="00D46201"/>
    <w:rsid w:val="00D50E7A"/>
    <w:rsid w:val="00D528C1"/>
    <w:rsid w:val="00D52E37"/>
    <w:rsid w:val="00D536E3"/>
    <w:rsid w:val="00D54060"/>
    <w:rsid w:val="00D54FBF"/>
    <w:rsid w:val="00D61B34"/>
    <w:rsid w:val="00D67863"/>
    <w:rsid w:val="00D70A93"/>
    <w:rsid w:val="00D74414"/>
    <w:rsid w:val="00D76195"/>
    <w:rsid w:val="00D769C5"/>
    <w:rsid w:val="00D8016A"/>
    <w:rsid w:val="00D813DA"/>
    <w:rsid w:val="00D83F89"/>
    <w:rsid w:val="00D92E4B"/>
    <w:rsid w:val="00D96398"/>
    <w:rsid w:val="00DA11D7"/>
    <w:rsid w:val="00DA3181"/>
    <w:rsid w:val="00DA3AC6"/>
    <w:rsid w:val="00DA4BAD"/>
    <w:rsid w:val="00DA555D"/>
    <w:rsid w:val="00DA5CB3"/>
    <w:rsid w:val="00DA79A9"/>
    <w:rsid w:val="00DC17BE"/>
    <w:rsid w:val="00DC6C4F"/>
    <w:rsid w:val="00DD47EB"/>
    <w:rsid w:val="00DD55EE"/>
    <w:rsid w:val="00DE48DE"/>
    <w:rsid w:val="00DE549A"/>
    <w:rsid w:val="00DE7829"/>
    <w:rsid w:val="00DF13DA"/>
    <w:rsid w:val="00DF42BC"/>
    <w:rsid w:val="00E06B4C"/>
    <w:rsid w:val="00E10376"/>
    <w:rsid w:val="00E1041C"/>
    <w:rsid w:val="00E1204A"/>
    <w:rsid w:val="00E229F2"/>
    <w:rsid w:val="00E23D40"/>
    <w:rsid w:val="00E32071"/>
    <w:rsid w:val="00E323A1"/>
    <w:rsid w:val="00E338FA"/>
    <w:rsid w:val="00E4229E"/>
    <w:rsid w:val="00E53333"/>
    <w:rsid w:val="00E55AD3"/>
    <w:rsid w:val="00E563CA"/>
    <w:rsid w:val="00E616E8"/>
    <w:rsid w:val="00E67DD6"/>
    <w:rsid w:val="00E73F31"/>
    <w:rsid w:val="00E75F0A"/>
    <w:rsid w:val="00E76BA4"/>
    <w:rsid w:val="00E777AB"/>
    <w:rsid w:val="00E847B4"/>
    <w:rsid w:val="00E852A9"/>
    <w:rsid w:val="00E905EF"/>
    <w:rsid w:val="00E90B2D"/>
    <w:rsid w:val="00E918C0"/>
    <w:rsid w:val="00E9203C"/>
    <w:rsid w:val="00E94E7F"/>
    <w:rsid w:val="00EA2507"/>
    <w:rsid w:val="00EA64EB"/>
    <w:rsid w:val="00EB351A"/>
    <w:rsid w:val="00EB70E8"/>
    <w:rsid w:val="00EC1CFF"/>
    <w:rsid w:val="00EC2F4D"/>
    <w:rsid w:val="00EC7158"/>
    <w:rsid w:val="00ED3DEA"/>
    <w:rsid w:val="00EE2208"/>
    <w:rsid w:val="00EE56F6"/>
    <w:rsid w:val="00EF37F6"/>
    <w:rsid w:val="00EF4E6F"/>
    <w:rsid w:val="00EF60DF"/>
    <w:rsid w:val="00F11AB9"/>
    <w:rsid w:val="00F1231E"/>
    <w:rsid w:val="00F134B2"/>
    <w:rsid w:val="00F14F73"/>
    <w:rsid w:val="00F1552A"/>
    <w:rsid w:val="00F17928"/>
    <w:rsid w:val="00F22864"/>
    <w:rsid w:val="00F2340F"/>
    <w:rsid w:val="00F243A1"/>
    <w:rsid w:val="00F30249"/>
    <w:rsid w:val="00F31643"/>
    <w:rsid w:val="00F37603"/>
    <w:rsid w:val="00F507E5"/>
    <w:rsid w:val="00F51CEF"/>
    <w:rsid w:val="00F527E8"/>
    <w:rsid w:val="00F57390"/>
    <w:rsid w:val="00F6275F"/>
    <w:rsid w:val="00F640D9"/>
    <w:rsid w:val="00F6554B"/>
    <w:rsid w:val="00F67464"/>
    <w:rsid w:val="00F67AD1"/>
    <w:rsid w:val="00F70C89"/>
    <w:rsid w:val="00F75D7C"/>
    <w:rsid w:val="00F81C87"/>
    <w:rsid w:val="00F9300F"/>
    <w:rsid w:val="00F95CD6"/>
    <w:rsid w:val="00F96918"/>
    <w:rsid w:val="00FA2C78"/>
    <w:rsid w:val="00FB186B"/>
    <w:rsid w:val="00FB1D44"/>
    <w:rsid w:val="00FB2128"/>
    <w:rsid w:val="00FB3C74"/>
    <w:rsid w:val="00FB4CBE"/>
    <w:rsid w:val="00FB6B08"/>
    <w:rsid w:val="00FD5FB9"/>
    <w:rsid w:val="00FE59F2"/>
    <w:rsid w:val="00FF0630"/>
    <w:rsid w:val="00FF0FB7"/>
    <w:rsid w:val="00FF2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BCAB"/>
  <w15:docId w15:val="{008A821A-1ED8-475B-BC7F-EB7DA07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EF"/>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2">
    <w:name w:val="heading 2"/>
    <w:basedOn w:val="a"/>
    <w:next w:val="a"/>
    <w:link w:val="20"/>
    <w:unhideWhenUsed/>
    <w:qFormat/>
    <w:rsid w:val="005C35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3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35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22CEF"/>
    <w:rPr>
      <w:rFonts w:ascii="HebarU" w:eastAsia="Times New Roman" w:hAnsi="HebarU" w:cs="Times New Roman"/>
      <w:b/>
      <w:bCs/>
      <w:sz w:val="24"/>
      <w:szCs w:val="24"/>
    </w:rPr>
  </w:style>
  <w:style w:type="character" w:customStyle="1" w:styleId="20">
    <w:name w:val="Заглавие 2 Знак"/>
    <w:basedOn w:val="a0"/>
    <w:link w:val="2"/>
    <w:rsid w:val="005C35DE"/>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0"/>
    <w:link w:val="3"/>
    <w:uiPriority w:val="9"/>
    <w:rsid w:val="005C35D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5C35DE"/>
    <w:rPr>
      <w:rFonts w:asciiTheme="majorHAnsi" w:eastAsiaTheme="majorEastAsia" w:hAnsiTheme="majorHAnsi" w:cstheme="majorBidi"/>
      <w:i/>
      <w:iCs/>
      <w:color w:val="365F91" w:themeColor="accent1" w:themeShade="BF"/>
    </w:rPr>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paragraph" w:styleId="31">
    <w:name w:val="Body Text 3"/>
    <w:basedOn w:val="a"/>
    <w:link w:val="32"/>
    <w:uiPriority w:val="99"/>
    <w:unhideWhenUsed/>
    <w:rsid w:val="00122CEF"/>
    <w:pPr>
      <w:spacing w:after="120"/>
    </w:pPr>
    <w:rPr>
      <w:sz w:val="16"/>
      <w:szCs w:val="16"/>
    </w:rPr>
  </w:style>
  <w:style w:type="character" w:customStyle="1" w:styleId="32">
    <w:name w:val="Основен текст 3 Знак"/>
    <w:basedOn w:val="a0"/>
    <w:link w:val="31"/>
    <w:uiPriority w:val="99"/>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paragraph" w:customStyle="1" w:styleId="msonormal0">
    <w:name w:val="msonormal"/>
    <w:basedOn w:val="a"/>
    <w:rsid w:val="005C35DE"/>
    <w:pPr>
      <w:spacing w:before="100" w:beforeAutospacing="1" w:after="119" w:line="240" w:lineRule="auto"/>
    </w:pPr>
    <w:rPr>
      <w:rFonts w:ascii="Times New Roman" w:eastAsia="Times New Roman" w:hAnsi="Times New Roman" w:cs="Times New Roman"/>
      <w:sz w:val="24"/>
      <w:szCs w:val="24"/>
      <w:lang w:eastAsia="bg-BG"/>
    </w:rPr>
  </w:style>
  <w:style w:type="paragraph" w:styleId="af2">
    <w:name w:val="No Spacing"/>
    <w:uiPriority w:val="1"/>
    <w:qFormat/>
    <w:rsid w:val="005C35DE"/>
    <w:pPr>
      <w:spacing w:after="0" w:line="240" w:lineRule="auto"/>
    </w:pPr>
  </w:style>
  <w:style w:type="character" w:customStyle="1" w:styleId="A30">
    <w:name w:val="A3"/>
    <w:uiPriority w:val="99"/>
    <w:rsid w:val="005C35DE"/>
    <w:rPr>
      <w:rFonts w:cs="TimokCYR"/>
      <w:color w:val="000000"/>
      <w:sz w:val="18"/>
      <w:szCs w:val="18"/>
    </w:rPr>
  </w:style>
  <w:style w:type="paragraph" w:customStyle="1" w:styleId="Pa10">
    <w:name w:val="Pa10"/>
    <w:basedOn w:val="Default"/>
    <w:next w:val="Default"/>
    <w:uiPriority w:val="99"/>
    <w:rsid w:val="005C35DE"/>
    <w:pPr>
      <w:spacing w:line="193" w:lineRule="atLeast"/>
    </w:pPr>
    <w:rPr>
      <w:rFonts w:ascii="TimokCYR" w:eastAsia="Calibri" w:hAnsi="TimokCYR"/>
      <w:color w:val="auto"/>
    </w:rPr>
  </w:style>
  <w:style w:type="character" w:styleId="af3">
    <w:name w:val="Strong"/>
    <w:basedOn w:val="a0"/>
    <w:uiPriority w:val="22"/>
    <w:qFormat/>
    <w:rsid w:val="005C35DE"/>
    <w:rPr>
      <w:b/>
      <w:bCs/>
    </w:rPr>
  </w:style>
  <w:style w:type="paragraph" w:customStyle="1" w:styleId="Title1">
    <w:name w:val="Title1"/>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2">
    <w:name w:val="Title2"/>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2568F"/>
  </w:style>
  <w:style w:type="character" w:customStyle="1" w:styleId="tlid-translation">
    <w:name w:val="tlid-translation"/>
    <w:basedOn w:val="a0"/>
    <w:rsid w:val="00913D72"/>
  </w:style>
  <w:style w:type="character" w:customStyle="1" w:styleId="st">
    <w:name w:val="st"/>
    <w:rsid w:val="004F0942"/>
  </w:style>
  <w:style w:type="paragraph" w:styleId="af4">
    <w:name w:val="Subtitle"/>
    <w:basedOn w:val="a"/>
    <w:next w:val="a"/>
    <w:link w:val="af5"/>
    <w:uiPriority w:val="11"/>
    <w:qFormat/>
    <w:rsid w:val="004F0942"/>
    <w:pPr>
      <w:spacing w:after="60"/>
      <w:jc w:val="center"/>
      <w:outlineLvl w:val="1"/>
    </w:pPr>
    <w:rPr>
      <w:rFonts w:ascii="Cambria" w:eastAsia="Times New Roman" w:hAnsi="Cambria" w:cs="Times New Roman"/>
      <w:sz w:val="24"/>
      <w:szCs w:val="24"/>
    </w:rPr>
  </w:style>
  <w:style w:type="character" w:customStyle="1" w:styleId="af5">
    <w:name w:val="Подзаглавие Знак"/>
    <w:basedOn w:val="a0"/>
    <w:link w:val="af4"/>
    <w:uiPriority w:val="11"/>
    <w:rsid w:val="004F0942"/>
    <w:rPr>
      <w:rFonts w:ascii="Cambria" w:eastAsia="Times New Roman" w:hAnsi="Cambria" w:cs="Times New Roman"/>
      <w:sz w:val="24"/>
      <w:szCs w:val="24"/>
    </w:rPr>
  </w:style>
  <w:style w:type="character" w:customStyle="1" w:styleId="Bodytext">
    <w:name w:val="Body text_"/>
    <w:basedOn w:val="a0"/>
    <w:link w:val="11"/>
    <w:rsid w:val="004F0942"/>
    <w:rPr>
      <w:rFonts w:ascii="Arial" w:eastAsia="Arial" w:hAnsi="Arial" w:cs="Arial"/>
      <w:spacing w:val="1"/>
      <w:sz w:val="21"/>
      <w:szCs w:val="21"/>
      <w:shd w:val="clear" w:color="auto" w:fill="FFFFFF"/>
    </w:rPr>
  </w:style>
  <w:style w:type="paragraph" w:customStyle="1" w:styleId="11">
    <w:name w:val="Основен текст1"/>
    <w:basedOn w:val="a"/>
    <w:link w:val="Bodytext"/>
    <w:rsid w:val="004F0942"/>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f6">
    <w:name w:val="Основен текст_"/>
    <w:link w:val="13"/>
    <w:rsid w:val="004F0942"/>
    <w:rPr>
      <w:spacing w:val="2"/>
      <w:sz w:val="21"/>
      <w:szCs w:val="21"/>
      <w:shd w:val="clear" w:color="auto" w:fill="FFFFFF"/>
    </w:rPr>
  </w:style>
  <w:style w:type="paragraph" w:customStyle="1" w:styleId="13">
    <w:name w:val="Основен текст13"/>
    <w:basedOn w:val="a"/>
    <w:link w:val="af6"/>
    <w:rsid w:val="004F0942"/>
    <w:pPr>
      <w:shd w:val="clear" w:color="auto" w:fill="FFFFFF"/>
      <w:spacing w:before="660" w:after="480" w:line="0" w:lineRule="atLeast"/>
      <w:ind w:hanging="980"/>
    </w:pPr>
    <w:rPr>
      <w:spacing w:val="2"/>
      <w:sz w:val="21"/>
      <w:szCs w:val="21"/>
    </w:rPr>
  </w:style>
  <w:style w:type="character" w:customStyle="1" w:styleId="FontStyle19">
    <w:name w:val="Font Style19"/>
    <w:basedOn w:val="a0"/>
    <w:uiPriority w:val="99"/>
    <w:rsid w:val="00EE2208"/>
    <w:rPr>
      <w:rFonts w:ascii="Times New Roman" w:hAnsi="Times New Roman" w:cs="Times New Roman"/>
      <w:b/>
      <w:bCs/>
      <w:sz w:val="20"/>
      <w:szCs w:val="20"/>
    </w:rPr>
  </w:style>
  <w:style w:type="character" w:customStyle="1" w:styleId="FontStyle20">
    <w:name w:val="Font Style20"/>
    <w:basedOn w:val="a0"/>
    <w:uiPriority w:val="99"/>
    <w:rsid w:val="00CD75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06D0-2201-43AB-976C-BB5D3CCC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22</Pages>
  <Words>8172</Words>
  <Characters>46585</Characters>
  <Application>Microsoft Office Word</Application>
  <DocSecurity>0</DocSecurity>
  <Lines>388</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Vera Katsarova</cp:lastModifiedBy>
  <cp:revision>68</cp:revision>
  <cp:lastPrinted>2021-06-21T12:21:00Z</cp:lastPrinted>
  <dcterms:created xsi:type="dcterms:W3CDTF">2020-03-30T11:44:00Z</dcterms:created>
  <dcterms:modified xsi:type="dcterms:W3CDTF">2024-03-19T08:33:00Z</dcterms:modified>
</cp:coreProperties>
</file>