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BF" w:rsidRDefault="003234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</w:t>
      </w:r>
      <w:r w:rsidR="007F663C"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2</w:t>
      </w:r>
    </w:p>
    <w:p w:rsidR="007F663C" w:rsidRDefault="007F663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3234BF" w:rsidRDefault="003234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</w:t>
      </w:r>
      <w:r w:rsidR="007F663C">
        <w:rPr>
          <w:rFonts w:ascii="Courier New" w:hAnsi="Courier New" w:cs="Courier New"/>
          <w:sz w:val="20"/>
          <w:szCs w:val="20"/>
          <w:lang w:val="x-none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към чл. 6 </w:t>
      </w:r>
    </w:p>
    <w:p w:rsidR="003234BF" w:rsidRDefault="003234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</w:t>
      </w:r>
      <w:r w:rsidR="007F663C"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(Доп. - ДВ, бр.</w:t>
      </w:r>
      <w:r>
        <w:rPr>
          <w:rFonts w:ascii="Courier New" w:hAnsi="Courier New" w:cs="Courier New"/>
          <w:sz w:val="20"/>
          <w:szCs w:val="20"/>
          <w:lang w:val="x-none"/>
        </w:rPr>
        <w:t>3 от 2006 г.,</w:t>
      </w:r>
    </w:p>
    <w:p w:rsidR="003234BF" w:rsidRDefault="003234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</w:t>
      </w:r>
      <w:r w:rsidR="007F663C">
        <w:rPr>
          <w:rFonts w:ascii="Courier New" w:hAnsi="Courier New" w:cs="Courier New"/>
          <w:sz w:val="20"/>
          <w:szCs w:val="20"/>
          <w:lang w:val="x-none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изм. и доп., бр. 3 от 2011 г., </w:t>
      </w:r>
    </w:p>
    <w:p w:rsidR="003234BF" w:rsidRDefault="003234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</w:t>
      </w:r>
      <w:r w:rsidR="007F663C">
        <w:rPr>
          <w:rFonts w:ascii="Courier New" w:hAnsi="Courier New" w:cs="Courier New"/>
          <w:sz w:val="20"/>
          <w:szCs w:val="20"/>
          <w:lang w:val="x-none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бр. 12 от 2016 г., </w:t>
      </w:r>
    </w:p>
    <w:p w:rsidR="003234BF" w:rsidRDefault="003234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</w:t>
      </w:r>
      <w:r w:rsidR="007F663C">
        <w:rPr>
          <w:rFonts w:ascii="Courier New" w:hAnsi="Courier New" w:cs="Courier New"/>
          <w:sz w:val="20"/>
          <w:szCs w:val="20"/>
          <w:lang w:val="x-none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>в сила от 12.02.2016 г.,</w:t>
      </w:r>
    </w:p>
    <w:p w:rsidR="003234BF" w:rsidRDefault="003234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</w:t>
      </w:r>
      <w:r w:rsidR="007F663C">
        <w:rPr>
          <w:rFonts w:ascii="Courier New" w:hAnsi="Courier New" w:cs="Courier New"/>
          <w:sz w:val="20"/>
          <w:szCs w:val="20"/>
          <w:lang w:val="x-none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изм., бр. 3 от 2018 г., </w:t>
      </w:r>
    </w:p>
    <w:p w:rsidR="003234BF" w:rsidRDefault="003234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</w:t>
      </w:r>
      <w:r w:rsidR="007F663C">
        <w:rPr>
          <w:rFonts w:ascii="Courier New" w:hAnsi="Courier New" w:cs="Courier New"/>
          <w:sz w:val="20"/>
          <w:szCs w:val="20"/>
          <w:lang w:val="x-none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бр. 31 от 2019 г., </w:t>
      </w:r>
    </w:p>
    <w:p w:rsidR="003234BF" w:rsidRDefault="003234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</w:t>
      </w:r>
      <w:r w:rsidR="007F663C">
        <w:rPr>
          <w:rFonts w:ascii="Courier New" w:hAnsi="Courier New" w:cs="Courier New"/>
          <w:sz w:val="20"/>
          <w:szCs w:val="20"/>
          <w:lang w:val="x-none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>в сила от 12.04.2019 г.)</w:t>
      </w:r>
    </w:p>
    <w:p w:rsidR="007F663C" w:rsidRDefault="007F663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3234BF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Информация за преценяване на необходимостта от ОВОС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3234BF" w:rsidRPr="00FD4E24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4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I. Информация за контакт с възложителя:</w:t>
            </w:r>
          </w:p>
          <w:p w:rsidR="00FD4E24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 (Изм. – ДВ, бр. 31 от 2019 г., в сила от 12.04.2019 г.) Име, постоянен адрес, търговско наименование и седалище.</w:t>
            </w:r>
          </w:p>
          <w:p w:rsidR="00FD4E24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FD4E24">
              <w:rPr>
                <w:rFonts w:ascii="Times New Roman" w:hAnsi="Times New Roman" w:cs="Times New Roman"/>
                <w:sz w:val="24"/>
                <w:szCs w:val="24"/>
              </w:rPr>
              <w:t xml:space="preserve">ЕТ"КАТРИГ-5 НИКОЛА </w:t>
            </w:r>
            <w:r w:rsidR="00DA6974">
              <w:rPr>
                <w:rFonts w:ascii="Times New Roman" w:hAnsi="Times New Roman" w:cs="Times New Roman"/>
                <w:sz w:val="24"/>
                <w:szCs w:val="24"/>
              </w:rPr>
              <w:t xml:space="preserve">ЯНКОВ" </w:t>
            </w:r>
          </w:p>
          <w:p w:rsidR="00DA6974" w:rsidRDefault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II. Резюме на инвестиционното предложение: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1. Характеристики на инвестиционното предложение: 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а) размер, засегната площ, параметри, мащабност, обем, производителност, обхват, оформление на инвестиционното предложение в неговата цялост; </w:t>
            </w:r>
          </w:p>
          <w:p w:rsidR="00FD4E24" w:rsidRDefault="00FD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Разширение на кравеферма за 192 бр. дойни крави в ПИ 43298.33.116 с площ 39,633 дка.</w:t>
            </w:r>
          </w:p>
          <w:p w:rsidR="00FD4E24" w:rsidRDefault="0023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D4E24">
              <w:rPr>
                <w:rFonts w:ascii="Times New Roman" w:hAnsi="Times New Roman" w:cs="Times New Roman"/>
                <w:sz w:val="24"/>
                <w:szCs w:val="24"/>
              </w:rPr>
              <w:t>о КК на с.Леново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общ.Асеновград. Ще се изградят краварник с буферен резервоар за течен тор, вкопан под торова пътека и краварник за подрастващи животни. Общият капацитет на кравефермата ще е около 600 бр. животни.</w:t>
            </w:r>
          </w:p>
          <w:p w:rsidR="0082691D" w:rsidRDefault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Методът на отглеждане ще бъде свободно боксово отглеждане с изградени индивидуални легла с матраци за всяко животно.</w:t>
            </w:r>
          </w:p>
          <w:p w:rsidR="0082691D" w:rsidRDefault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сградата са предвидени места за поставяне на доилни роботи, като групите ще бъдат съобразени с капацитета на робота /по 70 бр. в група/. До поставянето на роботите ще се ползва съществуващата в съседство</w:t>
            </w:r>
            <w:r w:rsidR="00F57562">
              <w:rPr>
                <w:rFonts w:ascii="Times New Roman" w:hAnsi="Times New Roman" w:cs="Times New Roman"/>
                <w:sz w:val="24"/>
                <w:szCs w:val="24"/>
              </w:rPr>
              <w:t xml:space="preserve"> изградена доилна зала.</w:t>
            </w:r>
          </w:p>
          <w:p w:rsidR="00F57562" w:rsidRDefault="00F5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Водоснабдяването ще се осъществява чрез съществуващ водопровод до изградения вече краварник.</w:t>
            </w:r>
          </w:p>
          <w:p w:rsidR="00F57562" w:rsidRDefault="00F5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Електроснабдяването ще бъде с дизелов агрегат, като е започнала процедура за включване към електроснабдителната мрежа.</w:t>
            </w:r>
          </w:p>
          <w:p w:rsidR="00F57562" w:rsidRDefault="00F5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храна ще се използва заготовка между груб и концентриран фураж. Храненето ще се извършва с фуражораздаващо ремарке на хранителната пътека. За поенето са предвидени поилки тип "вана".</w:t>
            </w:r>
          </w:p>
          <w:p w:rsidR="00794E98" w:rsidRPr="00FD4E24" w:rsidRDefault="0079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 изградена </w:t>
            </w:r>
            <w:r w:rsidR="00F6162B">
              <w:rPr>
                <w:rFonts w:ascii="Times New Roman" w:hAnsi="Times New Roman" w:cs="Times New Roman"/>
                <w:sz w:val="24"/>
                <w:szCs w:val="24"/>
              </w:rPr>
              <w:t xml:space="preserve">оградена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трупосъбирателна площадка</w:t>
            </w:r>
            <w:r w:rsidR="00F6162B">
              <w:rPr>
                <w:rFonts w:ascii="Times New Roman" w:hAnsi="Times New Roman" w:cs="Times New Roman"/>
                <w:sz w:val="24"/>
                <w:szCs w:val="24"/>
              </w:rPr>
              <w:t xml:space="preserve"> за временно съхраняване на умрели животни, до предаването им в екарисаж.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б) взаимовръзка и кумулиране с други съществуващи и/или одобрени инвестиционни предложения; </w:t>
            </w:r>
          </w:p>
          <w:p w:rsidR="002344CA" w:rsidRPr="002344CA" w:rsidRDefault="0023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Разширението е на съществуващата кравеферма за 192 бр. дойни крави в бившия ПИ 43298.33.111, който заедно с бившите ПИ 43298.33.28, ПИ 43298.33.29 и ПИ 43298.33.12 образуват новия ПИ 43298.33.116 по КК на с.Леново, общ.Асеновград.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в) използване на природни ресурси по време на строителството и експлоатацията на земните недра, почвите, водите и на биологичното разнообразие; </w:t>
            </w:r>
          </w:p>
          <w:p w:rsidR="00650779" w:rsidRPr="00650779" w:rsidRDefault="0065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строителството не се предвижда добив и експолатация на природни ресурси. То ще се извършва с ползване на готови строителни материали и бетонови разтвори от съществуващите складове и бетоновъзли в района.</w:t>
            </w:r>
          </w:p>
          <w:p w:rsidR="00650779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г) генериране на отпадъци – видове, количества и начин на третиране, и отпадъчни води;</w:t>
            </w:r>
          </w:p>
          <w:p w:rsidR="008429F8" w:rsidRDefault="0065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обекта ще се генерира торова маса от отглежданите животни</w:t>
            </w:r>
            <w:r w:rsidR="0084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9F8">
              <w:rPr>
                <w:rFonts w:ascii="Times New Roman" w:hAnsi="Times New Roman" w:cs="Times New Roman"/>
                <w:sz w:val="24"/>
                <w:szCs w:val="24"/>
              </w:rPr>
              <w:t xml:space="preserve">Течния тор ще се събира в буферен резервоар, вкопан под торовата пътека , който посредством канализащия ще се отвежда в </w:t>
            </w:r>
            <w:r w:rsidR="003234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8429F8">
              <w:rPr>
                <w:rFonts w:ascii="Times New Roman" w:hAnsi="Times New Roman" w:cs="Times New Roman"/>
                <w:sz w:val="24"/>
                <w:szCs w:val="24"/>
              </w:rPr>
              <w:t>стоманобетонов резервоар. Торовата маса посредством торова пътека</w:t>
            </w:r>
            <w:r w:rsidR="00940AFB">
              <w:rPr>
                <w:rFonts w:ascii="Times New Roman" w:hAnsi="Times New Roman" w:cs="Times New Roman"/>
                <w:sz w:val="24"/>
                <w:szCs w:val="24"/>
              </w:rPr>
              <w:t xml:space="preserve"> със </w:t>
            </w:r>
            <w:r w:rsidR="008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AFB">
              <w:rPr>
                <w:rFonts w:ascii="Times New Roman" w:hAnsi="Times New Roman" w:cs="Times New Roman"/>
                <w:sz w:val="24"/>
                <w:szCs w:val="24"/>
              </w:rPr>
              <w:t xml:space="preserve">скрепер върху нея </w:t>
            </w:r>
            <w:r w:rsidR="008429F8">
              <w:rPr>
                <w:rFonts w:ascii="Times New Roman" w:hAnsi="Times New Roman" w:cs="Times New Roman"/>
                <w:sz w:val="24"/>
                <w:szCs w:val="24"/>
              </w:rPr>
              <w:t xml:space="preserve">ще се отвежда </w:t>
            </w:r>
            <w:r w:rsidR="00940AFB">
              <w:rPr>
                <w:rFonts w:ascii="Times New Roman" w:hAnsi="Times New Roman" w:cs="Times New Roman"/>
                <w:sz w:val="24"/>
                <w:szCs w:val="24"/>
              </w:rPr>
              <w:t>във</w:t>
            </w:r>
            <w:r w:rsidR="008429F8">
              <w:rPr>
                <w:rFonts w:ascii="Times New Roman" w:hAnsi="Times New Roman" w:cs="Times New Roman"/>
                <w:sz w:val="24"/>
                <w:szCs w:val="24"/>
              </w:rPr>
              <w:t xml:space="preserve"> водоплътно торохранилище</w:t>
            </w:r>
            <w:r w:rsidR="00940AFB">
              <w:rPr>
                <w:rFonts w:ascii="Times New Roman" w:hAnsi="Times New Roman" w:cs="Times New Roman"/>
                <w:sz w:val="24"/>
                <w:szCs w:val="24"/>
              </w:rPr>
              <w:t>. Торовата маса в него ще се раздробява и хомогенезира посредство "шлакова/раздробителна " помпа и ще се източва в</w:t>
            </w:r>
            <w:r w:rsidR="008429F8">
              <w:rPr>
                <w:rFonts w:ascii="Times New Roman" w:hAnsi="Times New Roman" w:cs="Times New Roman"/>
                <w:sz w:val="24"/>
                <w:szCs w:val="24"/>
              </w:rPr>
              <w:t xml:space="preserve"> стоманобетоновия резервоар. След угниване </w:t>
            </w:r>
            <w:r w:rsidR="00E83A4A">
              <w:rPr>
                <w:rFonts w:ascii="Times New Roman" w:hAnsi="Times New Roman" w:cs="Times New Roman"/>
                <w:sz w:val="24"/>
                <w:szCs w:val="24"/>
              </w:rPr>
              <w:t xml:space="preserve">от минимум 4 месеца </w:t>
            </w:r>
            <w:r w:rsidR="008429F8">
              <w:rPr>
                <w:rFonts w:ascii="Times New Roman" w:hAnsi="Times New Roman" w:cs="Times New Roman"/>
                <w:sz w:val="24"/>
                <w:szCs w:val="24"/>
              </w:rPr>
              <w:t xml:space="preserve">фракциите </w:t>
            </w:r>
            <w:r w:rsidR="00E83A4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8429F8">
              <w:rPr>
                <w:rFonts w:ascii="Times New Roman" w:hAnsi="Times New Roman" w:cs="Times New Roman"/>
                <w:sz w:val="24"/>
                <w:szCs w:val="24"/>
              </w:rPr>
              <w:t>е се ползват за торене на собствени пасища и ниви.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д) замърсяване и вредно въздействие; дискомфорт на околната среда; </w:t>
            </w:r>
          </w:p>
          <w:p w:rsidR="00E83A4A" w:rsidRPr="00E83A4A" w:rsidRDefault="00E8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време на строителството замърсяване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вредно въздействие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околната среда няма да бъде допуснато, с изключение на леко повишаване нивата на шум и прахови частици в рамките на площадката. Правилното съхраняване на торовата маса по време на експлоатацията няма да предизвика 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дискомфорт на околната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е) риск от големи аварии и/или бедствия, които са свързани с инвестиционното предложение; </w:t>
            </w:r>
          </w:p>
          <w:p w:rsidR="00E83A4A" w:rsidRPr="00E83A4A" w:rsidRDefault="00E8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Няма да има риск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 големи аварии и бедствия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време на строителството и експлоатацията на обекта.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      </w:r>
          </w:p>
          <w:p w:rsidR="00E83A4A" w:rsidRPr="00E41760" w:rsidRDefault="00E8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да има риск</w:t>
            </w:r>
            <w:r w:rsidR="00E4176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за човешкото здраве поради неблагоприятно въздействие върху факторите на жизнената среда</w:t>
            </w:r>
            <w:r w:rsidR="00E41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2. Местоположение на площадката, включително необходима площ за временни дейности по време на строителството. </w:t>
            </w:r>
          </w:p>
          <w:p w:rsidR="00E911C1" w:rsidRPr="00E911C1" w:rsidRDefault="00E911C1" w:rsidP="00E9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 43298.33.116 с площ 39,633 дка. по КК на с.Леново, общ.Асеновград. Имота е достатъчно голям и няма да има нужда от допълнителна площ за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временни дейности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 Описание на основните процеси (по проспектни данни), капацитет, включително на съоръженията, в които се очаква да са налични опасни вещества от приложение № 3 към ЗООС.</w:t>
            </w:r>
          </w:p>
          <w:p w:rsidR="00E911C1" w:rsidRPr="00E911C1" w:rsidRDefault="00E9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Отглеждане на около 600 бр. дойни крави. Не се очакват 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налични опасни вещества от приложение № 3 към ЗООС.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4. Схема на нова или промяна на съществуваща пътна инфраструктура. </w:t>
            </w:r>
          </w:p>
          <w:p w:rsidR="00E911C1" w:rsidRPr="00E911C1" w:rsidRDefault="00E9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 се ползва съществуващата пътна мрежа на изградения вече краварник.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 Програма за дейностите, включително за строителство, експлоатация и фазите на закриване, възстановяване и последващо използване.</w:t>
            </w:r>
          </w:p>
          <w:p w:rsidR="00E911C1" w:rsidRPr="00E911C1" w:rsidRDefault="00E9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Предвижда се изграждане  на новите сгради и съоръжения през 2024 г. и последваща експлоатация - отглеждане на животните</w:t>
            </w:r>
            <w:r w:rsidR="00940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6. Предлагани методи за строителство. </w:t>
            </w:r>
          </w:p>
          <w:p w:rsidR="00E911C1" w:rsidRPr="00E911C1" w:rsidRDefault="009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Строителството ще се извърши по стандартен монолитен начин с метални покривни конструкции.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7. Доказване на необходимостта от инвестиционното предложение. </w:t>
            </w:r>
          </w:p>
          <w:p w:rsidR="00940AFB" w:rsidRPr="00940AFB" w:rsidRDefault="009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бившият стопански двор няма налични свободни парцели за реализиране на </w:t>
            </w:r>
            <w:r w:rsidR="001076C4">
              <w:rPr>
                <w:rFonts w:ascii="Times New Roman" w:hAnsi="Times New Roman" w:cs="Times New Roman"/>
                <w:sz w:val="24"/>
                <w:szCs w:val="24"/>
              </w:rPr>
              <w:t>исканото разширение, а за изградената вече кравеферма за 192 бр. крави има  необходимата пътна мрежа, водоснабдяване и ел. захранване.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 </w:t>
            </w:r>
          </w:p>
          <w:p w:rsidR="007A6A40" w:rsidRPr="007A6A40" w:rsidRDefault="007A6A40" w:rsidP="007A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 са скица и ситуация от кадастралната карта на ПИ 43298.33.116 по КК на с.Леново, общ.Асеновград и бившите имоти.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9. Съществуващо земеползване по границите на площадката или трасето на инвестиционното предложение. </w:t>
            </w:r>
          </w:p>
          <w:p w:rsidR="007A6A40" w:rsidRPr="007A6A40" w:rsidRDefault="007A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Съседните имоти са ливади и ниви, основно ползвани от инвеститора за отглеждане на фуражи за животните.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 </w:t>
            </w:r>
          </w:p>
          <w:p w:rsidR="007A6A40" w:rsidRPr="007A6A40" w:rsidRDefault="007A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близост няма </w:t>
            </w:r>
            <w:r w:rsidR="00F575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Водоизточник</w:t>
            </w:r>
            <w:r w:rsidR="00F57562">
              <w:rPr>
                <w:rFonts w:ascii="Times New Roman" w:hAnsi="Times New Roman" w:cs="Times New Roman"/>
                <w:sz w:val="24"/>
                <w:szCs w:val="24"/>
              </w:rPr>
              <w:t>ът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минерална вода в с.Леново се намира в противоположния край на селот</w:t>
            </w:r>
            <w:r w:rsidR="00E0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около 1</w:t>
            </w:r>
            <w:r w:rsidR="00E02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57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02836">
              <w:rPr>
                <w:rFonts w:ascii="Times New Roman" w:hAnsi="Times New Roman" w:cs="Times New Roman"/>
                <w:sz w:val="24"/>
                <w:szCs w:val="24"/>
              </w:rPr>
              <w:t xml:space="preserve"> по права линия.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      </w:r>
          </w:p>
          <w:p w:rsidR="00914F80" w:rsidRPr="00914F80" w:rsidRDefault="0091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</w:p>
          <w:p w:rsidR="00E02836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12. Необходимост от други разрешителни, свързани с инвестиционното предложение.</w:t>
            </w:r>
          </w:p>
          <w:p w:rsidR="003234BF" w:rsidRDefault="00E0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Разрешително за строителство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Община Асеновград след представяне и одобряване на </w:t>
            </w:r>
            <w:r w:rsidR="00E6742D">
              <w:rPr>
                <w:rFonts w:ascii="Times New Roman" w:hAnsi="Times New Roman" w:cs="Times New Roman"/>
                <w:sz w:val="24"/>
                <w:szCs w:val="24"/>
              </w:rPr>
              <w:t>работни проекти.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 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1. съществуващо и одобрено земеползване; </w:t>
            </w:r>
          </w:p>
          <w:p w:rsidR="002E56B6" w:rsidRPr="002E56B6" w:rsidRDefault="002E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Съседнит</w:t>
            </w:r>
            <w:r w:rsidR="00DD41F0">
              <w:rPr>
                <w:rFonts w:ascii="Times New Roman" w:hAnsi="Times New Roman" w:cs="Times New Roman"/>
                <w:sz w:val="24"/>
                <w:szCs w:val="24"/>
              </w:rPr>
              <w:t>е имоти се ползват по предназнач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- за селскостопанска дейност.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2. мочурища, крайречни области, речни устия; </w:t>
            </w:r>
          </w:p>
          <w:p w:rsidR="002E56B6" w:rsidRPr="002E56B6" w:rsidRDefault="002E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3. крайбрежни зони и морска околна среда; </w:t>
            </w:r>
          </w:p>
          <w:p w:rsidR="002E56B6" w:rsidRPr="002E56B6" w:rsidRDefault="002E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4. планински и горски райони; </w:t>
            </w:r>
          </w:p>
          <w:p w:rsidR="002E56B6" w:rsidRPr="002E56B6" w:rsidRDefault="002E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</w:p>
          <w:p w:rsidR="002E56B6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</w:t>
            </w:r>
            <w:r w:rsidR="002E56B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защитени със закон територии;</w:t>
            </w:r>
          </w:p>
          <w:p w:rsidR="003234BF" w:rsidRPr="002E56B6" w:rsidRDefault="002E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6. засегнати елементи от Националната екологична мрежа; </w:t>
            </w:r>
          </w:p>
          <w:p w:rsidR="002E56B6" w:rsidRPr="002E56B6" w:rsidRDefault="002E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</w:p>
          <w:p w:rsidR="002E56B6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7. ландшафт и обекти с историческа, културна или археологическа стойност;</w:t>
            </w:r>
          </w:p>
          <w:p w:rsidR="003234BF" w:rsidRDefault="002E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  <w:r w:rsidR="003234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8. територии и/или зони и обекти със специфичен санитарен статут или подлежащи на здравна защита.</w:t>
            </w:r>
          </w:p>
          <w:p w:rsidR="002E56B6" w:rsidRPr="002E56B6" w:rsidRDefault="002E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</w:p>
          <w:p w:rsidR="00E6742D" w:rsidRDefault="00E6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Местоположение</w:t>
            </w:r>
            <w:r w:rsidR="00DD41F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инвестиционното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няма да окаже </w:t>
            </w:r>
            <w:r w:rsidR="002E56B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отрицателно въздействие върху нестабилните екологични характеристики на географски</w:t>
            </w:r>
            <w:r w:rsidR="002E56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56B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район</w:t>
            </w:r>
            <w:r w:rsidR="002E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562" w:rsidRPr="002E56B6" w:rsidRDefault="00F5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      </w:r>
          </w:p>
          <w:p w:rsidR="00F6162B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      </w:r>
          </w:p>
          <w:p w:rsidR="003234BF" w:rsidRDefault="00F6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  <w:r w:rsidR="003234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2. Въздействие върху елементи от Националната екологична мрежа, включително на разположените в близост до инвестиционното предложение. </w:t>
            </w:r>
          </w:p>
          <w:p w:rsidR="00F6162B" w:rsidRPr="00F6162B" w:rsidRDefault="00F6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 Очакваните последици, произтичащи от уязвимостта на инвестиционното предложение от риск от големи аварии и/или бедствия.</w:t>
            </w:r>
          </w:p>
          <w:p w:rsidR="00F6162B" w:rsidRPr="00F6162B" w:rsidRDefault="00F6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</w:p>
          <w:p w:rsidR="00F6162B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      </w:r>
          </w:p>
          <w:p w:rsidR="003234BF" w:rsidRDefault="00F6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пряко, краткотрайно, само по време на строителството.</w:t>
            </w:r>
            <w:r w:rsidR="003234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 Степен и пространствен обхват на въздействието – географски район; засегнато население; населени места (наименование, вид – град, село, курортно селище, брой на населението, което е вероятно да бъде засегнато, и др.).</w:t>
            </w:r>
          </w:p>
          <w:p w:rsidR="00F6162B" w:rsidRPr="00F6162B" w:rsidRDefault="00F6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Леново, общ.Асеновград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6. Вероятност, интензивност, комплексност на въздействието. 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7. Очакваното настъпване, продължителността, честотата и обратимостта на въздействието. </w:t>
            </w:r>
          </w:p>
          <w:p w:rsidR="00F6162B" w:rsidRPr="00F6162B" w:rsidRDefault="00F6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8. Комбинирането с въздействия на други съществуващи и/или одобрени инвестиционни предложения.</w:t>
            </w:r>
          </w:p>
          <w:p w:rsidR="00F6162B" w:rsidRPr="00F6162B" w:rsidRDefault="00F6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9. Възможността за ефективно намаляване на въздействията.</w:t>
            </w:r>
          </w:p>
          <w:p w:rsidR="006B349B" w:rsidRPr="006B349B" w:rsidRDefault="006B3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Спазване на всички изисквания и норми за строителство и експлоатация на обекта.</w:t>
            </w:r>
          </w:p>
          <w:p w:rsidR="00F6162B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 Трансграничен характер на въздействието.</w:t>
            </w:r>
          </w:p>
          <w:p w:rsidR="003234BF" w:rsidRDefault="00F6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Няма.</w:t>
            </w:r>
            <w:r w:rsidR="003234B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6B349B" w:rsidRDefault="003234BF" w:rsidP="006B3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      </w:r>
            <w:r w:rsidR="006B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49B" w:rsidRPr="002E56B6" w:rsidRDefault="006B349B" w:rsidP="006B3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Няма да има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въздействие върху околната среда и човешкото здраве вследствие на реализацията на инвестиционното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тъй като ще се спазват всички изисквания и норми за строителство и експлоатация на обекта.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V. Обществен интерес към инвестиционното предложение.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3234BF">
              <w:trPr>
                <w:tblCellSpacing w:w="15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4BF" w:rsidRPr="006B349B" w:rsidRDefault="006B3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Има публикувана обява за инвестиционното предложение в брой 186 от 18.09.2023 г. на вестник Марица.</w:t>
                  </w:r>
                </w:p>
              </w:tc>
            </w:tr>
          </w:tbl>
          <w:p w:rsidR="003234BF" w:rsidRDefault="0032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3234BF" w:rsidRDefault="003234BF" w:rsidP="007F663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</w:pPr>
    </w:p>
    <w:sectPr w:rsidR="003234BF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BF" w:rsidRDefault="003234BF" w:rsidP="0086255F">
      <w:pPr>
        <w:spacing w:after="0" w:line="240" w:lineRule="auto"/>
      </w:pPr>
      <w:r>
        <w:separator/>
      </w:r>
    </w:p>
  </w:endnote>
  <w:endnote w:type="continuationSeparator" w:id="0">
    <w:p w:rsidR="003234BF" w:rsidRDefault="003234BF" w:rsidP="0086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5F" w:rsidRDefault="008625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6974">
      <w:rPr>
        <w:noProof/>
      </w:rPr>
      <w:t>1</w:t>
    </w:r>
    <w:r>
      <w:fldChar w:fldCharType="end"/>
    </w:r>
  </w:p>
  <w:p w:rsidR="0086255F" w:rsidRDefault="00862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BF" w:rsidRDefault="003234BF" w:rsidP="0086255F">
      <w:pPr>
        <w:spacing w:after="0" w:line="240" w:lineRule="auto"/>
      </w:pPr>
      <w:r>
        <w:separator/>
      </w:r>
    </w:p>
  </w:footnote>
  <w:footnote w:type="continuationSeparator" w:id="0">
    <w:p w:rsidR="003234BF" w:rsidRDefault="003234BF" w:rsidP="00862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39"/>
    <w:rsid w:val="001076C4"/>
    <w:rsid w:val="002344CA"/>
    <w:rsid w:val="002E56B6"/>
    <w:rsid w:val="003234BF"/>
    <w:rsid w:val="00575B28"/>
    <w:rsid w:val="00650779"/>
    <w:rsid w:val="0066758A"/>
    <w:rsid w:val="006B349B"/>
    <w:rsid w:val="006C3439"/>
    <w:rsid w:val="00794E98"/>
    <w:rsid w:val="007A6A40"/>
    <w:rsid w:val="007F663C"/>
    <w:rsid w:val="0082691D"/>
    <w:rsid w:val="008429F8"/>
    <w:rsid w:val="0086255F"/>
    <w:rsid w:val="00914F80"/>
    <w:rsid w:val="00940AFB"/>
    <w:rsid w:val="00945549"/>
    <w:rsid w:val="00DA6974"/>
    <w:rsid w:val="00DD41F0"/>
    <w:rsid w:val="00E02836"/>
    <w:rsid w:val="00E41760"/>
    <w:rsid w:val="00E6742D"/>
    <w:rsid w:val="00E83A4A"/>
    <w:rsid w:val="00E911C1"/>
    <w:rsid w:val="00F015B9"/>
    <w:rsid w:val="00F57562"/>
    <w:rsid w:val="00F6162B"/>
    <w:rsid w:val="00FB0ABB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AB721"/>
  <w14:defaultImageDpi w14:val="0"/>
  <w15:docId w15:val="{7E5B7FC0-F73F-4BAC-B18C-8EDE15E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25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55F"/>
  </w:style>
  <w:style w:type="paragraph" w:styleId="Footer">
    <w:name w:val="footer"/>
    <w:basedOn w:val="Normal"/>
    <w:link w:val="FooterChar"/>
    <w:uiPriority w:val="99"/>
    <w:rsid w:val="008625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1414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Anastasia Staneva</cp:lastModifiedBy>
  <cp:revision>3</cp:revision>
  <dcterms:created xsi:type="dcterms:W3CDTF">2023-10-19T08:12:00Z</dcterms:created>
  <dcterms:modified xsi:type="dcterms:W3CDTF">2023-10-19T08:30:00Z</dcterms:modified>
</cp:coreProperties>
</file>