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E1" w:rsidRPr="00FF6E31" w:rsidRDefault="00D95AE1" w:rsidP="00161D70">
      <w:pPr>
        <w:widowControl w:val="0"/>
        <w:autoSpaceDE w:val="0"/>
        <w:autoSpaceDN w:val="0"/>
        <w:adjustRightInd w:val="0"/>
        <w:spacing w:after="0" w:line="319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F6E31">
        <w:rPr>
          <w:rFonts w:ascii="Times New Roman" w:hAnsi="Times New Roman"/>
          <w:b/>
          <w:bCs/>
          <w:sz w:val="24"/>
          <w:szCs w:val="24"/>
        </w:rPr>
        <w:t>Приложение № 2</w:t>
      </w:r>
    </w:p>
    <w:p w:rsidR="00D95AE1" w:rsidRPr="00FF6E31" w:rsidRDefault="00D95AE1" w:rsidP="00161D70">
      <w:pPr>
        <w:widowControl w:val="0"/>
        <w:autoSpaceDE w:val="0"/>
        <w:autoSpaceDN w:val="0"/>
        <w:adjustRightInd w:val="0"/>
        <w:spacing w:after="0" w:line="319" w:lineRule="auto"/>
        <w:jc w:val="right"/>
        <w:rPr>
          <w:rFonts w:ascii="Times New Roman" w:hAnsi="Times New Roman"/>
          <w:b/>
          <w:sz w:val="24"/>
          <w:szCs w:val="24"/>
        </w:rPr>
      </w:pPr>
      <w:r w:rsidRPr="00FF6E3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FF6E31">
        <w:rPr>
          <w:rFonts w:ascii="Times New Roman" w:hAnsi="Times New Roman"/>
          <w:b/>
          <w:sz w:val="24"/>
          <w:szCs w:val="24"/>
        </w:rPr>
        <w:t>към чл.</w:t>
      </w:r>
      <w:r w:rsidRPr="00FF6E3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F6E31">
        <w:rPr>
          <w:rFonts w:ascii="Times New Roman" w:hAnsi="Times New Roman"/>
          <w:b/>
          <w:sz w:val="24"/>
          <w:szCs w:val="24"/>
        </w:rPr>
        <w:t xml:space="preserve">6 </w:t>
      </w:r>
    </w:p>
    <w:p w:rsidR="003E59CC" w:rsidRPr="00FF6E31" w:rsidRDefault="003E59CC" w:rsidP="00161D70">
      <w:pPr>
        <w:widowControl w:val="0"/>
        <w:autoSpaceDE w:val="0"/>
        <w:autoSpaceDN w:val="0"/>
        <w:adjustRightInd w:val="0"/>
        <w:spacing w:after="0" w:line="319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D95AE1" w:rsidRPr="00FF6E31" w:rsidRDefault="00D95AE1" w:rsidP="00161D70">
      <w:pPr>
        <w:widowControl w:val="0"/>
        <w:autoSpaceDE w:val="0"/>
        <w:autoSpaceDN w:val="0"/>
        <w:adjustRightInd w:val="0"/>
        <w:spacing w:after="0" w:line="319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FF6E31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D95AE1" w:rsidRPr="00E8560D" w:rsidRDefault="00D95AE1" w:rsidP="00BE0595">
      <w:pPr>
        <w:widowControl w:val="0"/>
        <w:autoSpaceDE w:val="0"/>
        <w:autoSpaceDN w:val="0"/>
        <w:adjustRightInd w:val="0"/>
        <w:spacing w:after="0" w:line="334" w:lineRule="auto"/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FF6E31">
        <w:rPr>
          <w:rFonts w:ascii="Times New Roman" w:hAnsi="Times New Roman"/>
          <w:b/>
          <w:sz w:val="28"/>
          <w:szCs w:val="24"/>
        </w:rPr>
        <w:t>Информация за преценяване на необходимостта от ОВОС</w:t>
      </w:r>
      <w:r w:rsidR="00E8560D">
        <w:rPr>
          <w:rFonts w:ascii="Times New Roman" w:hAnsi="Times New Roman"/>
          <w:b/>
          <w:sz w:val="28"/>
          <w:szCs w:val="24"/>
          <w:lang w:val="bg-BG"/>
        </w:rPr>
        <w:t xml:space="preserve"> на нвестиционно намерение</w:t>
      </w:r>
    </w:p>
    <w:p w:rsidR="00E8560D" w:rsidRPr="00E8560D" w:rsidRDefault="006C1BB1" w:rsidP="00E8560D">
      <w:pPr>
        <w:widowControl w:val="0"/>
        <w:autoSpaceDE w:val="0"/>
        <w:autoSpaceDN w:val="0"/>
        <w:adjustRightInd w:val="0"/>
        <w:spacing w:after="0" w:line="334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bg-BG"/>
        </w:rPr>
        <w:t>„</w:t>
      </w:r>
      <w:r w:rsidR="00E8560D" w:rsidRPr="00E8560D">
        <w:rPr>
          <w:rFonts w:ascii="Times New Roman" w:hAnsi="Times New Roman"/>
          <w:b/>
          <w:sz w:val="28"/>
          <w:szCs w:val="24"/>
        </w:rPr>
        <w:t>Жилищно строителство</w:t>
      </w:r>
      <w:r w:rsidR="007817CB">
        <w:rPr>
          <w:rFonts w:ascii="Times New Roman" w:hAnsi="Times New Roman"/>
          <w:b/>
          <w:sz w:val="28"/>
          <w:szCs w:val="24"/>
          <w:lang w:val="bg-BG"/>
        </w:rPr>
        <w:t xml:space="preserve"> – 6 броя сгради</w:t>
      </w:r>
      <w:r w:rsidR="00E8560D" w:rsidRPr="00E8560D">
        <w:rPr>
          <w:rFonts w:ascii="Times New Roman" w:hAnsi="Times New Roman"/>
          <w:b/>
          <w:sz w:val="28"/>
          <w:szCs w:val="24"/>
        </w:rPr>
        <w:t>“</w:t>
      </w:r>
    </w:p>
    <w:p w:rsidR="00D95AE1" w:rsidRDefault="00E8560D" w:rsidP="00E8560D">
      <w:pPr>
        <w:widowControl w:val="0"/>
        <w:autoSpaceDE w:val="0"/>
        <w:autoSpaceDN w:val="0"/>
        <w:adjustRightInd w:val="0"/>
        <w:spacing w:after="0" w:line="334" w:lineRule="auto"/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E8560D">
        <w:rPr>
          <w:rFonts w:ascii="Times New Roman" w:hAnsi="Times New Roman"/>
          <w:b/>
          <w:sz w:val="28"/>
          <w:szCs w:val="24"/>
        </w:rPr>
        <w:t>в имот 31036.1</w:t>
      </w:r>
      <w:r w:rsidR="00B862B7">
        <w:rPr>
          <w:rFonts w:ascii="Times New Roman" w:hAnsi="Times New Roman"/>
          <w:b/>
          <w:sz w:val="28"/>
          <w:szCs w:val="24"/>
        </w:rPr>
        <w:t>9</w:t>
      </w:r>
      <w:r w:rsidRPr="00E8560D">
        <w:rPr>
          <w:rFonts w:ascii="Times New Roman" w:hAnsi="Times New Roman"/>
          <w:b/>
          <w:sz w:val="28"/>
          <w:szCs w:val="24"/>
        </w:rPr>
        <w:t>.</w:t>
      </w:r>
      <w:r w:rsidR="00B33E71">
        <w:rPr>
          <w:rFonts w:ascii="Times New Roman" w:hAnsi="Times New Roman"/>
          <w:b/>
          <w:sz w:val="28"/>
          <w:szCs w:val="24"/>
          <w:lang w:val="bg-BG"/>
        </w:rPr>
        <w:t>1</w:t>
      </w:r>
      <w:r w:rsidR="008B313B">
        <w:rPr>
          <w:rFonts w:ascii="Times New Roman" w:hAnsi="Times New Roman"/>
          <w:b/>
          <w:sz w:val="28"/>
          <w:szCs w:val="24"/>
          <w:lang w:val="bg-BG"/>
        </w:rPr>
        <w:t>49</w:t>
      </w:r>
      <w:r w:rsidRPr="00E8560D">
        <w:rPr>
          <w:rFonts w:ascii="Times New Roman" w:hAnsi="Times New Roman"/>
          <w:b/>
          <w:sz w:val="28"/>
          <w:szCs w:val="24"/>
        </w:rPr>
        <w:t>, с.</w:t>
      </w:r>
      <w:r w:rsidR="00B862B7">
        <w:rPr>
          <w:rFonts w:ascii="Times New Roman" w:hAnsi="Times New Roman"/>
          <w:b/>
          <w:sz w:val="28"/>
          <w:szCs w:val="24"/>
        </w:rPr>
        <w:t xml:space="preserve"> </w:t>
      </w:r>
      <w:r w:rsidRPr="00E8560D">
        <w:rPr>
          <w:rFonts w:ascii="Times New Roman" w:hAnsi="Times New Roman"/>
          <w:b/>
          <w:sz w:val="28"/>
          <w:szCs w:val="24"/>
        </w:rPr>
        <w:t>Златитрап, местност “</w:t>
      </w:r>
      <w:r w:rsidR="00CB48D9">
        <w:rPr>
          <w:rFonts w:ascii="Times New Roman" w:hAnsi="Times New Roman"/>
          <w:b/>
          <w:sz w:val="28"/>
          <w:szCs w:val="24"/>
          <w:lang w:val="bg-BG"/>
        </w:rPr>
        <w:t>Осм</w:t>
      </w:r>
      <w:r w:rsidR="00B862B7">
        <w:rPr>
          <w:rFonts w:ascii="Times New Roman" w:hAnsi="Times New Roman"/>
          <w:b/>
          <w:sz w:val="28"/>
          <w:szCs w:val="24"/>
          <w:lang w:val="bg-BG"/>
        </w:rPr>
        <w:t>аница</w:t>
      </w:r>
      <w:r w:rsidRPr="00E8560D">
        <w:rPr>
          <w:rFonts w:ascii="Times New Roman" w:hAnsi="Times New Roman"/>
          <w:b/>
          <w:sz w:val="28"/>
          <w:szCs w:val="24"/>
        </w:rPr>
        <w:t>”</w:t>
      </w:r>
      <w:r>
        <w:rPr>
          <w:rFonts w:ascii="Times New Roman" w:hAnsi="Times New Roman"/>
          <w:b/>
          <w:sz w:val="28"/>
          <w:szCs w:val="24"/>
          <w:lang w:val="bg-BG"/>
        </w:rPr>
        <w:t>, Община „Родопи“, Обл. Пловдив</w:t>
      </w:r>
    </w:p>
    <w:p w:rsidR="00E8560D" w:rsidRDefault="00E8560D" w:rsidP="00E8560D">
      <w:pPr>
        <w:widowControl w:val="0"/>
        <w:autoSpaceDE w:val="0"/>
        <w:autoSpaceDN w:val="0"/>
        <w:adjustRightInd w:val="0"/>
        <w:spacing w:after="0" w:line="334" w:lineRule="auto"/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E8560D" w:rsidRPr="00E8560D" w:rsidRDefault="00E8560D" w:rsidP="00E8560D">
      <w:pPr>
        <w:widowControl w:val="0"/>
        <w:autoSpaceDE w:val="0"/>
        <w:autoSpaceDN w:val="0"/>
        <w:adjustRightInd w:val="0"/>
        <w:spacing w:after="0" w:line="334" w:lineRule="auto"/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D95AE1" w:rsidRPr="00FF6E31" w:rsidRDefault="00D95AE1" w:rsidP="00BE0595">
      <w:pPr>
        <w:widowControl w:val="0"/>
        <w:autoSpaceDE w:val="0"/>
        <w:autoSpaceDN w:val="0"/>
        <w:adjustRightInd w:val="0"/>
        <w:spacing w:after="0" w:line="334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F6E31">
        <w:rPr>
          <w:rFonts w:ascii="Times New Roman" w:hAnsi="Times New Roman"/>
          <w:b/>
          <w:sz w:val="24"/>
          <w:szCs w:val="24"/>
        </w:rPr>
        <w:t>I.   Информация за контакт с възложител</w:t>
      </w:r>
      <w:r w:rsidR="00EB673F" w:rsidRPr="00FF6E31">
        <w:rPr>
          <w:rFonts w:ascii="Times New Roman" w:hAnsi="Times New Roman"/>
          <w:b/>
          <w:sz w:val="24"/>
          <w:szCs w:val="24"/>
          <w:lang w:val="bg-BG"/>
        </w:rPr>
        <w:t>ите</w:t>
      </w:r>
      <w:r w:rsidRPr="00FF6E31">
        <w:rPr>
          <w:rFonts w:ascii="Times New Roman" w:hAnsi="Times New Roman"/>
          <w:b/>
          <w:sz w:val="24"/>
          <w:szCs w:val="24"/>
        </w:rPr>
        <w:t>:</w:t>
      </w:r>
    </w:p>
    <w:p w:rsidR="00D95AE1" w:rsidRPr="00FF6E31" w:rsidRDefault="00D95AE1" w:rsidP="00BE0595">
      <w:pPr>
        <w:widowControl w:val="0"/>
        <w:autoSpaceDE w:val="0"/>
        <w:autoSpaceDN w:val="0"/>
        <w:adjustRightInd w:val="0"/>
        <w:spacing w:after="0" w:line="334" w:lineRule="auto"/>
        <w:rPr>
          <w:rFonts w:ascii="Times New Roman" w:hAnsi="Times New Roman"/>
          <w:sz w:val="24"/>
          <w:szCs w:val="24"/>
          <w:lang w:val="bg-BG"/>
        </w:rPr>
      </w:pPr>
      <w:r w:rsidRPr="00FF6E31">
        <w:rPr>
          <w:rFonts w:ascii="Times New Roman" w:hAnsi="Times New Roman"/>
          <w:sz w:val="24"/>
          <w:szCs w:val="24"/>
        </w:rPr>
        <w:t xml:space="preserve">     1.  Име, местожителство, гражданство на възложител</w:t>
      </w:r>
      <w:r w:rsidR="008F7832" w:rsidRPr="00FF6E31">
        <w:rPr>
          <w:rFonts w:ascii="Times New Roman" w:hAnsi="Times New Roman"/>
          <w:sz w:val="24"/>
          <w:szCs w:val="24"/>
          <w:lang w:val="bg-BG"/>
        </w:rPr>
        <w:t>я</w:t>
      </w:r>
      <w:r w:rsidRPr="00FF6E31">
        <w:rPr>
          <w:rFonts w:ascii="Times New Roman" w:hAnsi="Times New Roman"/>
          <w:sz w:val="24"/>
          <w:szCs w:val="24"/>
        </w:rPr>
        <w:t xml:space="preserve"> </w:t>
      </w:r>
    </w:p>
    <w:p w:rsidR="008B313B" w:rsidRPr="008B313B" w:rsidRDefault="008B313B" w:rsidP="008B313B">
      <w:pPr>
        <w:widowControl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8B313B">
        <w:rPr>
          <w:rFonts w:ascii="Times New Roman" w:eastAsia="Calibri" w:hAnsi="Times New Roman"/>
          <w:b/>
          <w:sz w:val="24"/>
          <w:szCs w:val="24"/>
        </w:rPr>
        <w:t xml:space="preserve">от </w:t>
      </w:r>
      <w:r w:rsidR="0096492E">
        <w:rPr>
          <w:rFonts w:ascii="Times New Roman" w:eastAsia="Calibri" w:hAnsi="Times New Roman"/>
          <w:b/>
          <w:sz w:val="24"/>
          <w:szCs w:val="24"/>
          <w:lang w:val="bg-BG"/>
        </w:rPr>
        <w:t>Д,</w:t>
      </w:r>
      <w:r w:rsidRPr="008B313B">
        <w:rPr>
          <w:rFonts w:ascii="Times New Roman" w:eastAsia="Calibri" w:hAnsi="Times New Roman"/>
          <w:b/>
          <w:sz w:val="24"/>
          <w:szCs w:val="24"/>
          <w:lang w:val="bg-BG"/>
        </w:rPr>
        <w:t>Енчев</w:t>
      </w:r>
    </w:p>
    <w:p w:rsidR="00D95AE1" w:rsidRPr="00FF6E31" w:rsidRDefault="00EB2075" w:rsidP="00BE0595">
      <w:pPr>
        <w:widowControl w:val="0"/>
        <w:autoSpaceDE w:val="0"/>
        <w:autoSpaceDN w:val="0"/>
        <w:adjustRightInd w:val="0"/>
        <w:spacing w:after="0" w:line="334" w:lineRule="auto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FF6E31">
        <w:rPr>
          <w:rFonts w:ascii="Times New Roman" w:hAnsi="Times New Roman"/>
          <w:b/>
          <w:sz w:val="24"/>
          <w:szCs w:val="24"/>
        </w:rPr>
        <w:t>II.   Характеристик</w:t>
      </w:r>
      <w:r w:rsidRPr="00FF6E31">
        <w:rPr>
          <w:rFonts w:ascii="Times New Roman" w:hAnsi="Times New Roman"/>
          <w:b/>
          <w:sz w:val="24"/>
          <w:szCs w:val="24"/>
          <w:lang w:val="bg-BG"/>
        </w:rPr>
        <w:t>а</w:t>
      </w:r>
      <w:r w:rsidR="00D95AE1" w:rsidRPr="00FF6E31">
        <w:rPr>
          <w:rFonts w:ascii="Times New Roman" w:hAnsi="Times New Roman"/>
          <w:b/>
          <w:sz w:val="24"/>
          <w:szCs w:val="24"/>
        </w:rPr>
        <w:t xml:space="preserve"> на инвестиционното предложение:     </w:t>
      </w:r>
    </w:p>
    <w:p w:rsidR="00D95AE1" w:rsidRPr="00FF6E31" w:rsidRDefault="00D95AE1" w:rsidP="00BE0595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34" w:lineRule="auto"/>
        <w:ind w:left="0" w:firstLine="0"/>
        <w:rPr>
          <w:rFonts w:ascii="Times New Roman" w:hAnsi="Times New Roman"/>
          <w:b/>
          <w:sz w:val="24"/>
          <w:szCs w:val="24"/>
          <w:lang w:val="bg-BG"/>
        </w:rPr>
      </w:pPr>
      <w:r w:rsidRPr="00FF6E31">
        <w:rPr>
          <w:rFonts w:ascii="Times New Roman" w:hAnsi="Times New Roman"/>
          <w:b/>
          <w:sz w:val="24"/>
          <w:szCs w:val="24"/>
        </w:rPr>
        <w:t>Резюме на предложението</w:t>
      </w:r>
    </w:p>
    <w:p w:rsidR="00E16121" w:rsidRPr="00FF6E31" w:rsidRDefault="00E16121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FF6E31">
        <w:rPr>
          <w:rFonts w:ascii="Times New Roman" w:hAnsi="Times New Roman"/>
          <w:b/>
          <w:sz w:val="24"/>
          <w:szCs w:val="24"/>
        </w:rPr>
        <w:t>а) размер, засегната площ, параметри, мащабност, обем, производителност, обхват, оформление на инвестиционното предложение в неговата цялост</w:t>
      </w:r>
    </w:p>
    <w:p w:rsidR="00B862B7" w:rsidRDefault="00171207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71207">
        <w:rPr>
          <w:rFonts w:ascii="Times New Roman" w:hAnsi="Times New Roman"/>
          <w:sz w:val="24"/>
          <w:szCs w:val="24"/>
        </w:rPr>
        <w:t xml:space="preserve">Ново инвестиционно предложение - промяна на предназначение на имот </w:t>
      </w:r>
      <w:r w:rsidR="00B862B7" w:rsidRPr="00B862B7">
        <w:rPr>
          <w:rFonts w:ascii="Times New Roman" w:hAnsi="Times New Roman"/>
          <w:sz w:val="24"/>
          <w:szCs w:val="24"/>
        </w:rPr>
        <w:t>имот 31036.19.</w:t>
      </w:r>
      <w:r w:rsidR="008B313B">
        <w:rPr>
          <w:rFonts w:ascii="Times New Roman" w:hAnsi="Times New Roman"/>
          <w:sz w:val="24"/>
          <w:szCs w:val="24"/>
        </w:rPr>
        <w:t>149</w:t>
      </w:r>
      <w:r w:rsidR="00B862B7" w:rsidRPr="00B862B7">
        <w:rPr>
          <w:rFonts w:ascii="Times New Roman" w:hAnsi="Times New Roman"/>
          <w:sz w:val="24"/>
          <w:szCs w:val="24"/>
        </w:rPr>
        <w:t>, с. Златитрап, местност “Ос</w:t>
      </w:r>
      <w:r w:rsidR="00CB48D9">
        <w:rPr>
          <w:rFonts w:ascii="Times New Roman" w:hAnsi="Times New Roman"/>
          <w:sz w:val="24"/>
          <w:szCs w:val="24"/>
        </w:rPr>
        <w:t>м</w:t>
      </w:r>
      <w:r w:rsidR="00B862B7" w:rsidRPr="00B862B7">
        <w:rPr>
          <w:rFonts w:ascii="Times New Roman" w:hAnsi="Times New Roman"/>
          <w:sz w:val="24"/>
          <w:szCs w:val="24"/>
        </w:rPr>
        <w:t xml:space="preserve">аница”, Община „Родопи“, </w:t>
      </w:r>
      <w:r w:rsidRPr="00171207">
        <w:rPr>
          <w:rFonts w:ascii="Times New Roman" w:hAnsi="Times New Roman"/>
          <w:sz w:val="24"/>
          <w:szCs w:val="24"/>
        </w:rPr>
        <w:t>с изработване на П</w:t>
      </w:r>
      <w:r w:rsidR="00B862B7">
        <w:rPr>
          <w:rFonts w:ascii="Times New Roman" w:hAnsi="Times New Roman"/>
          <w:sz w:val="24"/>
          <w:szCs w:val="24"/>
        </w:rPr>
        <w:t>УП-ПРЗ за жилищно строителство, като се предвижда обособяваенто на 6 бр. УПИ.</w:t>
      </w:r>
    </w:p>
    <w:p w:rsidR="008D7E5D" w:rsidRPr="00E15E3E" w:rsidRDefault="00B87D92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15E3E">
        <w:rPr>
          <w:rFonts w:ascii="Times New Roman" w:hAnsi="Times New Roman"/>
          <w:sz w:val="24"/>
          <w:szCs w:val="24"/>
        </w:rPr>
        <w:t>Инвестиционното предложение попада в обхвата на т.10, буква „б“ от приложение № 2 от Закона за опазване на околната среда /ЗООС/ и на основание чл. 93, ал. 1, т. 2 от същия закон</w:t>
      </w:r>
      <w:r w:rsidR="00171207">
        <w:rPr>
          <w:rFonts w:ascii="Times New Roman" w:hAnsi="Times New Roman"/>
          <w:sz w:val="24"/>
          <w:szCs w:val="24"/>
        </w:rPr>
        <w:t xml:space="preserve"> и съгласно писмо с изх. № ОВОС -</w:t>
      </w:r>
      <w:r w:rsidR="00B862B7">
        <w:rPr>
          <w:rFonts w:ascii="Times New Roman" w:hAnsi="Times New Roman"/>
          <w:sz w:val="24"/>
          <w:szCs w:val="24"/>
        </w:rPr>
        <w:t>15</w:t>
      </w:r>
      <w:r w:rsidR="008B313B">
        <w:rPr>
          <w:rFonts w:ascii="Times New Roman" w:hAnsi="Times New Roman"/>
          <w:sz w:val="24"/>
          <w:szCs w:val="24"/>
        </w:rPr>
        <w:t>65</w:t>
      </w:r>
      <w:r w:rsidR="00B862B7">
        <w:rPr>
          <w:rFonts w:ascii="Times New Roman" w:hAnsi="Times New Roman"/>
          <w:sz w:val="24"/>
          <w:szCs w:val="24"/>
        </w:rPr>
        <w:t>-1</w:t>
      </w:r>
      <w:r w:rsidR="00171207">
        <w:rPr>
          <w:rFonts w:ascii="Times New Roman" w:hAnsi="Times New Roman"/>
          <w:sz w:val="24"/>
          <w:szCs w:val="24"/>
        </w:rPr>
        <w:t>/</w:t>
      </w:r>
      <w:r w:rsidR="008B313B">
        <w:rPr>
          <w:rFonts w:ascii="Times New Roman" w:hAnsi="Times New Roman"/>
          <w:sz w:val="24"/>
          <w:szCs w:val="24"/>
        </w:rPr>
        <w:t>22</w:t>
      </w:r>
      <w:r w:rsidR="00171207">
        <w:rPr>
          <w:rFonts w:ascii="Times New Roman" w:hAnsi="Times New Roman"/>
          <w:sz w:val="24"/>
          <w:szCs w:val="24"/>
        </w:rPr>
        <w:t>.</w:t>
      </w:r>
      <w:r w:rsidR="00B862B7">
        <w:rPr>
          <w:rFonts w:ascii="Times New Roman" w:hAnsi="Times New Roman"/>
          <w:sz w:val="24"/>
          <w:szCs w:val="24"/>
        </w:rPr>
        <w:t>06</w:t>
      </w:r>
      <w:r w:rsidR="00171207">
        <w:rPr>
          <w:rFonts w:ascii="Times New Roman" w:hAnsi="Times New Roman"/>
          <w:sz w:val="24"/>
          <w:szCs w:val="24"/>
        </w:rPr>
        <w:t>.20</w:t>
      </w:r>
      <w:r w:rsidR="00B862B7">
        <w:rPr>
          <w:rFonts w:ascii="Times New Roman" w:hAnsi="Times New Roman"/>
          <w:sz w:val="24"/>
          <w:szCs w:val="24"/>
        </w:rPr>
        <w:t>23</w:t>
      </w:r>
      <w:r w:rsidR="00171207">
        <w:rPr>
          <w:rFonts w:ascii="Times New Roman" w:hAnsi="Times New Roman"/>
          <w:sz w:val="24"/>
          <w:szCs w:val="24"/>
        </w:rPr>
        <w:t xml:space="preserve">г. на РИОСВ – Пловдив, </w:t>
      </w:r>
      <w:r w:rsidRPr="00E15E3E">
        <w:rPr>
          <w:rFonts w:ascii="Times New Roman" w:hAnsi="Times New Roman"/>
          <w:sz w:val="24"/>
          <w:szCs w:val="24"/>
        </w:rPr>
        <w:t>подлежи на преценяване на необходимостта от извършване на ОВОС.</w:t>
      </w:r>
    </w:p>
    <w:p w:rsidR="00171207" w:rsidRPr="00171207" w:rsidRDefault="00171207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Към настоящият момент имот </w:t>
      </w:r>
      <w:r w:rsidR="00B862B7" w:rsidRPr="00B862B7">
        <w:rPr>
          <w:rFonts w:ascii="Times New Roman" w:hAnsi="Times New Roman"/>
          <w:sz w:val="24"/>
          <w:szCs w:val="24"/>
        </w:rPr>
        <w:t>имот 31036.19.</w:t>
      </w:r>
      <w:r w:rsidR="008B313B">
        <w:rPr>
          <w:rFonts w:ascii="Times New Roman" w:hAnsi="Times New Roman"/>
          <w:sz w:val="24"/>
          <w:szCs w:val="24"/>
        </w:rPr>
        <w:t>149</w:t>
      </w:r>
      <w:r w:rsidR="00B862B7" w:rsidRPr="00B862B7">
        <w:rPr>
          <w:rFonts w:ascii="Times New Roman" w:hAnsi="Times New Roman"/>
          <w:sz w:val="24"/>
          <w:szCs w:val="24"/>
        </w:rPr>
        <w:t>, с. Златитрап, местност “Ос</w:t>
      </w:r>
      <w:r w:rsidR="00CB48D9">
        <w:rPr>
          <w:rFonts w:ascii="Times New Roman" w:hAnsi="Times New Roman"/>
          <w:sz w:val="24"/>
          <w:szCs w:val="24"/>
        </w:rPr>
        <w:t>м</w:t>
      </w:r>
      <w:r w:rsidR="00B862B7" w:rsidRPr="00B862B7">
        <w:rPr>
          <w:rFonts w:ascii="Times New Roman" w:hAnsi="Times New Roman"/>
          <w:sz w:val="24"/>
          <w:szCs w:val="24"/>
        </w:rPr>
        <w:t>аница”, Община „Родопи“,</w:t>
      </w:r>
      <w:r w:rsidR="00E15E3E">
        <w:rPr>
          <w:rFonts w:ascii="Times New Roman" w:hAnsi="Times New Roman"/>
          <w:sz w:val="24"/>
          <w:szCs w:val="24"/>
        </w:rPr>
        <w:t xml:space="preserve"> представляват земеделска земя с НТП „</w:t>
      </w:r>
      <w:r>
        <w:rPr>
          <w:rFonts w:ascii="Times New Roman" w:hAnsi="Times New Roman"/>
          <w:sz w:val="24"/>
          <w:szCs w:val="24"/>
        </w:rPr>
        <w:t>Нив</w:t>
      </w:r>
      <w:r w:rsidR="00F57788">
        <w:rPr>
          <w:rFonts w:ascii="Times New Roman" w:hAnsi="Times New Roman"/>
          <w:sz w:val="24"/>
          <w:szCs w:val="24"/>
        </w:rPr>
        <w:t>а</w:t>
      </w:r>
      <w:r w:rsidR="00E15E3E">
        <w:rPr>
          <w:rFonts w:ascii="Times New Roman" w:hAnsi="Times New Roman"/>
          <w:sz w:val="24"/>
          <w:szCs w:val="24"/>
        </w:rPr>
        <w:t>“. Предвижда се да се предприеме процедура за промяна предназначението м</w:t>
      </w:r>
      <w:r w:rsidR="00FE1E24">
        <w:rPr>
          <w:rFonts w:ascii="Times New Roman" w:hAnsi="Times New Roman"/>
          <w:sz w:val="24"/>
          <w:szCs w:val="24"/>
        </w:rPr>
        <w:t>у</w:t>
      </w:r>
      <w:r w:rsidR="00E15E3E">
        <w:rPr>
          <w:rFonts w:ascii="Times New Roman" w:hAnsi="Times New Roman"/>
          <w:sz w:val="24"/>
          <w:szCs w:val="24"/>
        </w:rPr>
        <w:t>, съгласно изискванията на ЗОЗЗ и ППЗОЗЗ от Комисията по чл. 17 от ЗОЗЗ.</w:t>
      </w:r>
      <w:r>
        <w:rPr>
          <w:rFonts w:ascii="Times New Roman" w:hAnsi="Times New Roman"/>
          <w:sz w:val="24"/>
          <w:szCs w:val="24"/>
        </w:rPr>
        <w:t xml:space="preserve"> Предвижда се п</w:t>
      </w:r>
      <w:r w:rsidRPr="00171207">
        <w:rPr>
          <w:rFonts w:ascii="Times New Roman" w:hAnsi="Times New Roman"/>
          <w:sz w:val="24"/>
          <w:szCs w:val="24"/>
        </w:rPr>
        <w:t xml:space="preserve">ромяна предназначение на имота за жилищно строителство, като при изработване на ПУП-ПРЗ е предвидено образуване на </w:t>
      </w:r>
      <w:r>
        <w:rPr>
          <w:rFonts w:ascii="Times New Roman" w:hAnsi="Times New Roman"/>
          <w:sz w:val="24"/>
          <w:szCs w:val="24"/>
        </w:rPr>
        <w:t>„</w:t>
      </w:r>
      <w:r w:rsidR="00B862B7" w:rsidRPr="00B862B7">
        <w:rPr>
          <w:rFonts w:ascii="Times New Roman" w:hAnsi="Times New Roman"/>
          <w:b/>
          <w:sz w:val="24"/>
          <w:szCs w:val="24"/>
        </w:rPr>
        <w:t>шест</w:t>
      </w:r>
      <w:r w:rsidRPr="00171207">
        <w:rPr>
          <w:rFonts w:ascii="Times New Roman" w:hAnsi="Times New Roman"/>
          <w:b/>
          <w:sz w:val="24"/>
          <w:szCs w:val="24"/>
        </w:rPr>
        <w:t xml:space="preserve"> броя УПИ за жилищно строителство“</w:t>
      </w:r>
    </w:p>
    <w:p w:rsidR="004858D3" w:rsidRPr="00E15E3E" w:rsidRDefault="00896E6F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15E3E">
        <w:rPr>
          <w:rFonts w:ascii="Times New Roman" w:hAnsi="Times New Roman"/>
          <w:sz w:val="24"/>
          <w:szCs w:val="24"/>
        </w:rPr>
        <w:t xml:space="preserve">Теренът е достатъчен за извършване на предвидените дейности и не се налага да бъдат използвани допълнителни площи, извън наличната площ </w:t>
      </w:r>
      <w:r w:rsidR="004858D3" w:rsidRPr="00E15E3E">
        <w:rPr>
          <w:rFonts w:ascii="Times New Roman" w:hAnsi="Times New Roman"/>
          <w:sz w:val="24"/>
          <w:szCs w:val="24"/>
        </w:rPr>
        <w:t xml:space="preserve">от </w:t>
      </w:r>
      <w:r w:rsidR="00FE1E24">
        <w:rPr>
          <w:rFonts w:ascii="Times New Roman" w:hAnsi="Times New Roman"/>
          <w:sz w:val="24"/>
          <w:szCs w:val="24"/>
        </w:rPr>
        <w:t>400</w:t>
      </w:r>
      <w:r w:rsidR="008B313B">
        <w:rPr>
          <w:rFonts w:ascii="Times New Roman" w:hAnsi="Times New Roman"/>
          <w:sz w:val="24"/>
          <w:szCs w:val="24"/>
        </w:rPr>
        <w:t>0</w:t>
      </w:r>
      <w:r w:rsidR="004858D3" w:rsidRPr="00E15E3E">
        <w:rPr>
          <w:rFonts w:ascii="Times New Roman" w:hAnsi="Times New Roman"/>
          <w:sz w:val="24"/>
          <w:szCs w:val="24"/>
        </w:rPr>
        <w:t xml:space="preserve"> кв.м</w:t>
      </w:r>
      <w:r w:rsidR="00EB673F" w:rsidRPr="00E15E3E">
        <w:rPr>
          <w:rFonts w:ascii="Times New Roman" w:hAnsi="Times New Roman"/>
          <w:sz w:val="24"/>
          <w:szCs w:val="24"/>
        </w:rPr>
        <w:t>.</w:t>
      </w:r>
    </w:p>
    <w:p w:rsidR="00E15E3E" w:rsidRDefault="00E15E3E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Направено е проучване на съществуващото положение на поземлени</w:t>
      </w:r>
      <w:r w:rsidR="00FE1E2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 имот относно инфраструктурната им обезпеченост – водоснабдяване, електроснабдяване, транспортен достъп, ограничения във възможностите за застрояване, контактна зона.</w:t>
      </w:r>
    </w:p>
    <w:p w:rsidR="00EB673F" w:rsidRDefault="00E15E3E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През имот</w:t>
      </w:r>
      <w:r w:rsidR="00FE1E2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предмет на инвестиционното предложение, не преминават съоръжения, които да налагат ограничения при ползването му. В близост има други имоти с променено предназначение</w:t>
      </w:r>
      <w:r w:rsidR="00B862B7">
        <w:rPr>
          <w:rFonts w:ascii="Times New Roman" w:hAnsi="Times New Roman"/>
          <w:sz w:val="24"/>
          <w:szCs w:val="24"/>
        </w:rPr>
        <w:t xml:space="preserve">, а и самият имот отстой на около </w:t>
      </w:r>
      <w:r w:rsidR="008B313B">
        <w:rPr>
          <w:rFonts w:ascii="Times New Roman" w:hAnsi="Times New Roman"/>
          <w:sz w:val="24"/>
          <w:szCs w:val="24"/>
        </w:rPr>
        <w:t>8</w:t>
      </w:r>
      <w:r w:rsidR="00B862B7">
        <w:rPr>
          <w:rFonts w:ascii="Times New Roman" w:hAnsi="Times New Roman"/>
          <w:sz w:val="24"/>
          <w:szCs w:val="24"/>
        </w:rPr>
        <w:t>0м източно от регулацията на село Злати трап.</w:t>
      </w:r>
    </w:p>
    <w:p w:rsidR="001F4247" w:rsidRDefault="001F4247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Отрежда се устройствена зона „Жм” със следните показатели за застрояване: Височина до 10м, Пзастр. до 60%, Кинт до 1.2, Позел. мин 40%.</w:t>
      </w:r>
    </w:p>
    <w:p w:rsidR="00FE1E24" w:rsidRDefault="001F4247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Предвидено е </w:t>
      </w:r>
      <w:r w:rsidR="00FE1E24">
        <w:rPr>
          <w:rFonts w:ascii="Times New Roman" w:hAnsi="Times New Roman"/>
          <w:sz w:val="24"/>
          <w:szCs w:val="24"/>
        </w:rPr>
        <w:t>т</w:t>
      </w:r>
      <w:r w:rsidR="00FE1E24" w:rsidRPr="00FE1E24">
        <w:rPr>
          <w:rFonts w:ascii="Times New Roman" w:hAnsi="Times New Roman"/>
          <w:sz w:val="24"/>
          <w:szCs w:val="24"/>
        </w:rPr>
        <w:t>ранспортното обслужване на имот</w:t>
      </w:r>
      <w:r w:rsidR="00FE1E24">
        <w:rPr>
          <w:rFonts w:ascii="Times New Roman" w:hAnsi="Times New Roman"/>
          <w:sz w:val="24"/>
          <w:szCs w:val="24"/>
        </w:rPr>
        <w:t xml:space="preserve">а, да се осъществява от </w:t>
      </w:r>
      <w:r w:rsidR="00FE1E24" w:rsidRPr="00FE1E24">
        <w:rPr>
          <w:rFonts w:ascii="Times New Roman" w:hAnsi="Times New Roman"/>
          <w:sz w:val="24"/>
          <w:szCs w:val="24"/>
        </w:rPr>
        <w:t xml:space="preserve"> осъществява по селскостопански път </w:t>
      </w:r>
      <w:r w:rsidR="00B862B7" w:rsidRPr="00B862B7">
        <w:rPr>
          <w:rFonts w:ascii="Times New Roman" w:hAnsi="Times New Roman"/>
          <w:sz w:val="24"/>
          <w:szCs w:val="24"/>
        </w:rPr>
        <w:t>31036.19.10</w:t>
      </w:r>
      <w:r w:rsidR="008B313B">
        <w:rPr>
          <w:rFonts w:ascii="Times New Roman" w:hAnsi="Times New Roman"/>
          <w:sz w:val="24"/>
          <w:szCs w:val="24"/>
        </w:rPr>
        <w:t>5</w:t>
      </w:r>
      <w:r w:rsidR="00B862B7" w:rsidRPr="00B862B7">
        <w:rPr>
          <w:rFonts w:ascii="Times New Roman" w:hAnsi="Times New Roman"/>
          <w:sz w:val="24"/>
          <w:szCs w:val="24"/>
        </w:rPr>
        <w:t>, област Пловдив, община Родопи, с. Златитрап, м. ОСМАНИЦА, вид собств. Общинска публична, НТП За селскостопански, горски, ведомствен пъ</w:t>
      </w:r>
      <w:r w:rsidR="00B862B7">
        <w:rPr>
          <w:rFonts w:ascii="Times New Roman" w:hAnsi="Times New Roman"/>
          <w:sz w:val="24"/>
          <w:szCs w:val="24"/>
        </w:rPr>
        <w:t>т</w:t>
      </w:r>
      <w:r w:rsidR="00FE1E24" w:rsidRPr="00FE1E24">
        <w:rPr>
          <w:rFonts w:ascii="Times New Roman" w:hAnsi="Times New Roman"/>
          <w:sz w:val="24"/>
          <w:szCs w:val="24"/>
        </w:rPr>
        <w:t xml:space="preserve">. Обслужващия път е свързан </w:t>
      </w:r>
      <w:r w:rsidR="008B313B">
        <w:rPr>
          <w:rFonts w:ascii="Times New Roman" w:hAnsi="Times New Roman"/>
          <w:sz w:val="24"/>
          <w:szCs w:val="24"/>
        </w:rPr>
        <w:t xml:space="preserve">както </w:t>
      </w:r>
      <w:r w:rsidR="00FE1E24" w:rsidRPr="00FE1E24">
        <w:rPr>
          <w:rFonts w:ascii="Times New Roman" w:hAnsi="Times New Roman"/>
          <w:sz w:val="24"/>
          <w:szCs w:val="24"/>
        </w:rPr>
        <w:t xml:space="preserve">с </w:t>
      </w:r>
      <w:r w:rsidR="00143593">
        <w:rPr>
          <w:rFonts w:ascii="Times New Roman" w:hAnsi="Times New Roman"/>
          <w:sz w:val="24"/>
          <w:szCs w:val="24"/>
        </w:rPr>
        <w:t>път Пловдив-Злати трап</w:t>
      </w:r>
      <w:r w:rsidR="00FE1E24" w:rsidRPr="00FE1E24">
        <w:rPr>
          <w:rFonts w:ascii="Times New Roman" w:hAnsi="Times New Roman"/>
          <w:sz w:val="24"/>
          <w:szCs w:val="24"/>
        </w:rPr>
        <w:t xml:space="preserve"> с асфалтова настилк</w:t>
      </w:r>
      <w:r w:rsidR="008B313B">
        <w:rPr>
          <w:rFonts w:ascii="Times New Roman" w:hAnsi="Times New Roman"/>
          <w:sz w:val="24"/>
          <w:szCs w:val="24"/>
        </w:rPr>
        <w:t>а, така и има връзка с регулацията на селото</w:t>
      </w:r>
      <w:r w:rsidR="00FE1E24" w:rsidRPr="00FE1E24">
        <w:rPr>
          <w:rFonts w:ascii="Times New Roman" w:hAnsi="Times New Roman"/>
          <w:sz w:val="24"/>
          <w:szCs w:val="24"/>
        </w:rPr>
        <w:t>.</w:t>
      </w:r>
      <w:r w:rsidR="00FE1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Предвидено е в</w:t>
      </w:r>
      <w:r w:rsidR="00FE1E24">
        <w:rPr>
          <w:rFonts w:ascii="Times New Roman" w:hAnsi="Times New Roman"/>
          <w:sz w:val="24"/>
          <w:szCs w:val="24"/>
        </w:rPr>
        <w:t xml:space="preserve">ъв всяко новобразувано </w:t>
      </w:r>
      <w:r w:rsidR="00FE1E24" w:rsidRPr="00FE1E24">
        <w:rPr>
          <w:rFonts w:ascii="Times New Roman" w:hAnsi="Times New Roman"/>
          <w:sz w:val="24"/>
          <w:szCs w:val="24"/>
        </w:rPr>
        <w:t xml:space="preserve">УПИ </w:t>
      </w:r>
      <w:r w:rsidR="00FE1E24">
        <w:rPr>
          <w:rFonts w:ascii="Times New Roman" w:hAnsi="Times New Roman"/>
          <w:sz w:val="24"/>
          <w:szCs w:val="24"/>
        </w:rPr>
        <w:t>да</w:t>
      </w:r>
      <w:r w:rsidR="00FE1E24" w:rsidRPr="00FE1E24">
        <w:rPr>
          <w:rFonts w:ascii="Times New Roman" w:hAnsi="Times New Roman"/>
          <w:sz w:val="24"/>
          <w:szCs w:val="24"/>
        </w:rPr>
        <w:t xml:space="preserve"> се изгражда п</w:t>
      </w:r>
      <w:r w:rsidR="00143593">
        <w:rPr>
          <w:rFonts w:ascii="Times New Roman" w:hAnsi="Times New Roman"/>
          <w:sz w:val="24"/>
          <w:szCs w:val="24"/>
        </w:rPr>
        <w:t>о една жилищна сграда или общо шест</w:t>
      </w:r>
      <w:r w:rsidR="00FE1E24" w:rsidRPr="00FE1E24">
        <w:rPr>
          <w:rFonts w:ascii="Times New Roman" w:hAnsi="Times New Roman"/>
          <w:sz w:val="24"/>
          <w:szCs w:val="24"/>
        </w:rPr>
        <w:t xml:space="preserve"> сгради със ЗП </w:t>
      </w:r>
      <w:r w:rsidR="00143593">
        <w:rPr>
          <w:rFonts w:ascii="Times New Roman" w:hAnsi="Times New Roman"/>
          <w:sz w:val="24"/>
          <w:szCs w:val="24"/>
        </w:rPr>
        <w:t>до</w:t>
      </w:r>
      <w:r w:rsidR="00FE1E24" w:rsidRPr="00FE1E24">
        <w:rPr>
          <w:rFonts w:ascii="Times New Roman" w:hAnsi="Times New Roman"/>
          <w:sz w:val="24"/>
          <w:szCs w:val="24"/>
        </w:rPr>
        <w:t xml:space="preserve"> </w:t>
      </w:r>
      <w:r w:rsidR="00143593">
        <w:rPr>
          <w:rFonts w:ascii="Times New Roman" w:hAnsi="Times New Roman"/>
          <w:sz w:val="24"/>
          <w:szCs w:val="24"/>
        </w:rPr>
        <w:t>25</w:t>
      </w:r>
      <w:r w:rsidR="00FE1E24" w:rsidRPr="00FE1E24">
        <w:rPr>
          <w:rFonts w:ascii="Times New Roman" w:hAnsi="Times New Roman"/>
          <w:sz w:val="24"/>
          <w:szCs w:val="24"/>
        </w:rPr>
        <w:t>0 кв.м. всяка</w:t>
      </w:r>
      <w:r w:rsidR="00FE1E24">
        <w:rPr>
          <w:rFonts w:ascii="Times New Roman" w:hAnsi="Times New Roman"/>
          <w:sz w:val="24"/>
          <w:szCs w:val="24"/>
        </w:rPr>
        <w:t>.</w:t>
      </w:r>
      <w:r w:rsidR="00FE1E24" w:rsidRPr="00FE1E24">
        <w:t xml:space="preserve"> </w:t>
      </w:r>
      <w:r w:rsidR="00FE1E24" w:rsidRPr="00FE1E24">
        <w:rPr>
          <w:rFonts w:ascii="Times New Roman" w:hAnsi="Times New Roman"/>
          <w:sz w:val="24"/>
          <w:szCs w:val="24"/>
        </w:rPr>
        <w:t xml:space="preserve">Предвид местоположението на имота </w:t>
      </w:r>
      <w:r w:rsidR="00143593">
        <w:rPr>
          <w:rFonts w:ascii="Times New Roman" w:hAnsi="Times New Roman"/>
          <w:sz w:val="24"/>
          <w:szCs w:val="24"/>
        </w:rPr>
        <w:t>близост до</w:t>
      </w:r>
      <w:r w:rsidR="00FE1E24" w:rsidRPr="00FE1E24">
        <w:rPr>
          <w:rFonts w:ascii="Times New Roman" w:hAnsi="Times New Roman"/>
          <w:sz w:val="24"/>
          <w:szCs w:val="24"/>
        </w:rPr>
        <w:t xml:space="preserve"> регулацията на селото</w:t>
      </w:r>
      <w:r w:rsidR="00143593">
        <w:rPr>
          <w:rFonts w:ascii="Times New Roman" w:hAnsi="Times New Roman"/>
          <w:sz w:val="24"/>
          <w:szCs w:val="24"/>
        </w:rPr>
        <w:t>,</w:t>
      </w:r>
      <w:r w:rsidR="00FE1E24" w:rsidRPr="00FE1E24">
        <w:rPr>
          <w:rFonts w:ascii="Times New Roman" w:hAnsi="Times New Roman"/>
          <w:sz w:val="24"/>
          <w:szCs w:val="24"/>
        </w:rPr>
        <w:t xml:space="preserve"> водоснабдяването </w:t>
      </w:r>
      <w:r w:rsidR="00143593">
        <w:rPr>
          <w:rFonts w:ascii="Times New Roman" w:hAnsi="Times New Roman"/>
          <w:sz w:val="24"/>
          <w:szCs w:val="24"/>
        </w:rPr>
        <w:t xml:space="preserve">на имотите за питейно-битови и противопожарни  нужди е предвидено да се осъществи чрез реализация на уличен водопровод източно от имота. </w:t>
      </w:r>
      <w:r w:rsidR="00FE1E24" w:rsidRPr="00FE1E24">
        <w:rPr>
          <w:rFonts w:ascii="Times New Roman" w:hAnsi="Times New Roman"/>
          <w:sz w:val="24"/>
          <w:szCs w:val="24"/>
        </w:rPr>
        <w:t>Електроснабдяването ще се осъществява по одобрена схема от експлотационното дружество ЕВН България.</w:t>
      </w:r>
    </w:p>
    <w:p w:rsidR="00710714" w:rsidRPr="001F4247" w:rsidRDefault="00710714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10714">
        <w:rPr>
          <w:rFonts w:ascii="Times New Roman" w:hAnsi="Times New Roman"/>
          <w:sz w:val="24"/>
          <w:szCs w:val="24"/>
        </w:rPr>
        <w:t>Застрояването ще се реализира свободно, при спазване на изискуемите отстояния по ЗУТ спрямо странични и улични регулационни линии.</w:t>
      </w:r>
    </w:p>
    <w:p w:rsidR="0043301B" w:rsidRDefault="004207B8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72010">
        <w:rPr>
          <w:rFonts w:ascii="Times New Roman" w:hAnsi="Times New Roman"/>
          <w:sz w:val="24"/>
          <w:szCs w:val="24"/>
        </w:rPr>
        <w:t>Конфигурацията на застрояване в имотите, обемното решение на сградите, дълбочина на изкопите и др. ще бъдат дадени след утвърждаване на проекта за ПУП-ПРЗ и промяна предназначението на земята, във фазата на изработване на техническия инвестиционен проект.</w:t>
      </w:r>
    </w:p>
    <w:p w:rsidR="00A405D0" w:rsidRDefault="00E31756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Съгласно чл. 137 ал. 1, т. 5, буква „а” от ЗУТ (обн. ДВ, бр. 65/2003г.); чл. 10, ал. 1, т. 1 от Наредба 1 / 30.07.2003г. за номенклатурата на видовете строежи (обн. ДВ бр.72 / 15.08.2003г., изм. ДВ. бр. 23 / 22.03.2011г.), жилищни сгради с ниско застрояване са ПЕТА категория.</w:t>
      </w:r>
    </w:p>
    <w:p w:rsidR="002A636B" w:rsidRPr="00CE21DD" w:rsidRDefault="002A636B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>Имота цел на настоящото ИН е собственост на инвеститора – Нот. Акт. № 1</w:t>
      </w:r>
      <w:r w:rsidR="00143593">
        <w:rPr>
          <w:rFonts w:ascii="Times New Roman" w:hAnsi="Times New Roman"/>
          <w:sz w:val="24"/>
          <w:szCs w:val="24"/>
        </w:rPr>
        <w:t>7</w:t>
      </w:r>
      <w:r w:rsidR="008B31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том </w:t>
      </w:r>
      <w:r w:rsidR="0014359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рег№</w:t>
      </w:r>
      <w:r w:rsidR="00143593">
        <w:rPr>
          <w:rFonts w:ascii="Times New Roman" w:hAnsi="Times New Roman"/>
          <w:sz w:val="24"/>
          <w:szCs w:val="24"/>
        </w:rPr>
        <w:t xml:space="preserve"> </w:t>
      </w:r>
      <w:r w:rsidR="008B313B">
        <w:rPr>
          <w:rFonts w:ascii="Times New Roman" w:hAnsi="Times New Roman"/>
          <w:sz w:val="24"/>
          <w:szCs w:val="24"/>
        </w:rPr>
        <w:t>2689</w:t>
      </w:r>
      <w:r>
        <w:rPr>
          <w:rFonts w:ascii="Times New Roman" w:hAnsi="Times New Roman"/>
          <w:sz w:val="24"/>
          <w:szCs w:val="24"/>
        </w:rPr>
        <w:t xml:space="preserve">, нот дело </w:t>
      </w:r>
      <w:r w:rsidR="00143593">
        <w:rPr>
          <w:rFonts w:ascii="Times New Roman" w:hAnsi="Times New Roman"/>
          <w:sz w:val="24"/>
          <w:szCs w:val="24"/>
        </w:rPr>
        <w:t>3</w:t>
      </w:r>
      <w:r w:rsidR="008B313B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/202</w:t>
      </w:r>
      <w:r w:rsidR="0014359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г.</w:t>
      </w:r>
    </w:p>
    <w:p w:rsidR="004F4FEF" w:rsidRPr="00E31756" w:rsidRDefault="00B70AF4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31756">
        <w:rPr>
          <w:rFonts w:ascii="Times New Roman" w:hAnsi="Times New Roman"/>
          <w:b/>
          <w:sz w:val="24"/>
          <w:szCs w:val="24"/>
        </w:rPr>
        <w:t>б) взаимовръзка и кумулиране с други съществуващи и/или одобрени инвестиционни предложения</w:t>
      </w:r>
    </w:p>
    <w:p w:rsidR="0000679D" w:rsidRPr="0043615F" w:rsidRDefault="00FE1E24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E1E24">
        <w:rPr>
          <w:rFonts w:ascii="Times New Roman" w:hAnsi="Times New Roman"/>
          <w:sz w:val="24"/>
          <w:szCs w:val="24"/>
        </w:rPr>
        <w:t>В</w:t>
      </w:r>
      <w:r w:rsidR="00143593">
        <w:rPr>
          <w:rFonts w:ascii="Times New Roman" w:hAnsi="Times New Roman"/>
          <w:sz w:val="24"/>
          <w:szCs w:val="24"/>
        </w:rPr>
        <w:t xml:space="preserve">ъпреки, че граничи с имоти – земеделски земи в </w:t>
      </w:r>
      <w:r w:rsidRPr="00FE1E24">
        <w:rPr>
          <w:rFonts w:ascii="Times New Roman" w:hAnsi="Times New Roman"/>
          <w:sz w:val="24"/>
          <w:szCs w:val="24"/>
        </w:rPr>
        <w:t xml:space="preserve">обхвата на предложението са </w:t>
      </w:r>
      <w:r w:rsidR="00143593">
        <w:rPr>
          <w:rFonts w:ascii="Times New Roman" w:hAnsi="Times New Roman"/>
          <w:sz w:val="24"/>
          <w:szCs w:val="24"/>
        </w:rPr>
        <w:t xml:space="preserve">имоти </w:t>
      </w:r>
      <w:r w:rsidRPr="00FE1E24">
        <w:rPr>
          <w:rFonts w:ascii="Times New Roman" w:hAnsi="Times New Roman"/>
          <w:sz w:val="24"/>
          <w:szCs w:val="24"/>
        </w:rPr>
        <w:t>процедирани и с приключил</w:t>
      </w:r>
      <w:r w:rsidR="00143593">
        <w:rPr>
          <w:rFonts w:ascii="Times New Roman" w:hAnsi="Times New Roman"/>
          <w:sz w:val="24"/>
          <w:szCs w:val="24"/>
        </w:rPr>
        <w:t>и</w:t>
      </w:r>
      <w:r w:rsidRPr="00FE1E24">
        <w:rPr>
          <w:rFonts w:ascii="Times New Roman" w:hAnsi="Times New Roman"/>
          <w:sz w:val="24"/>
          <w:szCs w:val="24"/>
        </w:rPr>
        <w:t xml:space="preserve"> процедур</w:t>
      </w:r>
      <w:r w:rsidR="00143593">
        <w:rPr>
          <w:rFonts w:ascii="Times New Roman" w:hAnsi="Times New Roman"/>
          <w:sz w:val="24"/>
          <w:szCs w:val="24"/>
        </w:rPr>
        <w:t>и за жилищно застрояване</w:t>
      </w:r>
      <w:r w:rsidRPr="00FE1E24">
        <w:rPr>
          <w:rFonts w:ascii="Times New Roman" w:hAnsi="Times New Roman"/>
          <w:sz w:val="24"/>
          <w:szCs w:val="24"/>
        </w:rPr>
        <w:t xml:space="preserve"> Западно от имота </w:t>
      </w:r>
      <w:r w:rsidR="00143593">
        <w:rPr>
          <w:rFonts w:ascii="Times New Roman" w:hAnsi="Times New Roman"/>
          <w:sz w:val="24"/>
          <w:szCs w:val="24"/>
        </w:rPr>
        <w:t xml:space="preserve">на отстояние около </w:t>
      </w:r>
      <w:r w:rsidR="008B313B">
        <w:rPr>
          <w:rFonts w:ascii="Times New Roman" w:hAnsi="Times New Roman"/>
          <w:sz w:val="24"/>
          <w:szCs w:val="24"/>
        </w:rPr>
        <w:t>8</w:t>
      </w:r>
      <w:r w:rsidR="00143593">
        <w:rPr>
          <w:rFonts w:ascii="Times New Roman" w:hAnsi="Times New Roman"/>
          <w:sz w:val="24"/>
          <w:szCs w:val="24"/>
        </w:rPr>
        <w:t xml:space="preserve">0м. </w:t>
      </w:r>
      <w:r w:rsidR="008B313B">
        <w:rPr>
          <w:rFonts w:ascii="Times New Roman" w:hAnsi="Times New Roman"/>
          <w:sz w:val="24"/>
          <w:szCs w:val="24"/>
        </w:rPr>
        <w:t>е</w:t>
      </w:r>
      <w:r w:rsidRPr="00FE1E24">
        <w:rPr>
          <w:rFonts w:ascii="Times New Roman" w:hAnsi="Times New Roman"/>
          <w:sz w:val="24"/>
          <w:szCs w:val="24"/>
        </w:rPr>
        <w:t xml:space="preserve"> квартал </w:t>
      </w:r>
      <w:r w:rsidR="00143593">
        <w:rPr>
          <w:rFonts w:ascii="Times New Roman" w:hAnsi="Times New Roman"/>
          <w:sz w:val="24"/>
          <w:szCs w:val="24"/>
        </w:rPr>
        <w:t>1</w:t>
      </w:r>
      <w:r w:rsidR="008B313B">
        <w:rPr>
          <w:rFonts w:ascii="Times New Roman" w:hAnsi="Times New Roman"/>
          <w:sz w:val="24"/>
          <w:szCs w:val="24"/>
        </w:rPr>
        <w:t>2</w:t>
      </w:r>
      <w:r w:rsidRPr="00FE1E24">
        <w:rPr>
          <w:rFonts w:ascii="Times New Roman" w:hAnsi="Times New Roman"/>
          <w:sz w:val="24"/>
          <w:szCs w:val="24"/>
        </w:rPr>
        <w:t xml:space="preserve"> от урбанизираната територия на с.Златитрап</w:t>
      </w:r>
      <w:r>
        <w:rPr>
          <w:rFonts w:ascii="Times New Roman" w:hAnsi="Times New Roman"/>
          <w:sz w:val="24"/>
          <w:szCs w:val="24"/>
        </w:rPr>
        <w:t xml:space="preserve"> </w:t>
      </w:r>
      <w:r w:rsidR="0000679D" w:rsidRPr="0043615F">
        <w:rPr>
          <w:rFonts w:ascii="Times New Roman" w:hAnsi="Times New Roman"/>
          <w:sz w:val="24"/>
          <w:szCs w:val="24"/>
        </w:rPr>
        <w:t>. Намеренията на инвеститора не противоречат на други утвърдени устройствен и проекти или програми.</w:t>
      </w:r>
    </w:p>
    <w:p w:rsidR="0043615F" w:rsidRPr="00CE21DD" w:rsidRDefault="0043615F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>За реализацията на инвестиционното предложение е необходимо одобряване на ПУП-ПРЗ и смяна на предназначението на два имота за неземеделски нужди по реда на ЗОЗЗ от комисията по чл.17 към ОД “Земеделие“.</w:t>
      </w:r>
    </w:p>
    <w:p w:rsidR="00505634" w:rsidRPr="00D53338" w:rsidRDefault="00505634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23DA2">
        <w:rPr>
          <w:rFonts w:ascii="Times New Roman" w:hAnsi="Times New Roman"/>
          <w:sz w:val="24"/>
          <w:szCs w:val="24"/>
        </w:rPr>
        <w:t xml:space="preserve">Доказана е възможност за електроснабдяване и водоснабдяване с необходимите схеми на инженерна инфраструктура и комуникационно – транспортно обслужване, трасировъчни </w:t>
      </w:r>
      <w:r w:rsidRPr="00923DA2">
        <w:rPr>
          <w:rFonts w:ascii="Times New Roman" w:hAnsi="Times New Roman"/>
          <w:sz w:val="24"/>
          <w:szCs w:val="24"/>
        </w:rPr>
        <w:lastRenderedPageBreak/>
        <w:t>данни на новопроектиран</w:t>
      </w:r>
      <w:r w:rsidR="00F208B7" w:rsidRPr="00923DA2">
        <w:rPr>
          <w:rFonts w:ascii="Times New Roman" w:hAnsi="Times New Roman"/>
          <w:sz w:val="24"/>
          <w:szCs w:val="24"/>
        </w:rPr>
        <w:t>ите</w:t>
      </w:r>
      <w:r w:rsidR="00C35C60" w:rsidRPr="00923DA2">
        <w:rPr>
          <w:rFonts w:ascii="Times New Roman" w:hAnsi="Times New Roman"/>
          <w:sz w:val="24"/>
          <w:szCs w:val="24"/>
        </w:rPr>
        <w:t xml:space="preserve"> </w:t>
      </w:r>
      <w:r w:rsidRPr="00923DA2">
        <w:rPr>
          <w:rFonts w:ascii="Times New Roman" w:hAnsi="Times New Roman"/>
          <w:sz w:val="24"/>
          <w:szCs w:val="24"/>
        </w:rPr>
        <w:t>УПИ</w:t>
      </w:r>
      <w:r w:rsidR="00F208B7" w:rsidRPr="00923DA2">
        <w:rPr>
          <w:rFonts w:ascii="Times New Roman" w:hAnsi="Times New Roman"/>
          <w:sz w:val="24"/>
          <w:szCs w:val="24"/>
        </w:rPr>
        <w:t xml:space="preserve">, </w:t>
      </w:r>
      <w:r w:rsidRPr="00923DA2">
        <w:rPr>
          <w:rFonts w:ascii="Times New Roman" w:hAnsi="Times New Roman"/>
          <w:sz w:val="24"/>
          <w:szCs w:val="24"/>
        </w:rPr>
        <w:t>съобразен</w:t>
      </w:r>
      <w:r w:rsidR="00F208B7" w:rsidRPr="00923DA2">
        <w:rPr>
          <w:rFonts w:ascii="Times New Roman" w:hAnsi="Times New Roman"/>
          <w:sz w:val="24"/>
          <w:szCs w:val="24"/>
        </w:rPr>
        <w:t>и</w:t>
      </w:r>
      <w:r w:rsidRPr="00923DA2">
        <w:rPr>
          <w:rFonts w:ascii="Times New Roman" w:hAnsi="Times New Roman"/>
          <w:sz w:val="24"/>
          <w:szCs w:val="24"/>
        </w:rPr>
        <w:t xml:space="preserve"> със съществуващата техническа </w:t>
      </w:r>
      <w:r w:rsidRPr="00D53338">
        <w:rPr>
          <w:rFonts w:ascii="Times New Roman" w:hAnsi="Times New Roman"/>
          <w:sz w:val="24"/>
          <w:szCs w:val="24"/>
        </w:rPr>
        <w:t>инфраструктура.</w:t>
      </w:r>
    </w:p>
    <w:p w:rsidR="00C30197" w:rsidRPr="00D53338" w:rsidRDefault="00C30197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53338">
        <w:rPr>
          <w:rFonts w:ascii="Times New Roman" w:hAnsi="Times New Roman"/>
          <w:sz w:val="24"/>
          <w:szCs w:val="24"/>
        </w:rPr>
        <w:t xml:space="preserve">Инвестиционното предложение ще се реализира в </w:t>
      </w:r>
      <w:r w:rsidR="00804E2C" w:rsidRPr="00D53338">
        <w:rPr>
          <w:rFonts w:ascii="Times New Roman" w:hAnsi="Times New Roman"/>
          <w:sz w:val="24"/>
          <w:szCs w:val="24"/>
        </w:rPr>
        <w:t>част</w:t>
      </w:r>
      <w:r w:rsidR="004F1BF1" w:rsidRPr="00D53338">
        <w:rPr>
          <w:rFonts w:ascii="Times New Roman" w:hAnsi="Times New Roman"/>
          <w:sz w:val="24"/>
          <w:szCs w:val="24"/>
        </w:rPr>
        <w:t>е</w:t>
      </w:r>
      <w:r w:rsidR="00804E2C" w:rsidRPr="00D53338">
        <w:rPr>
          <w:rFonts w:ascii="Times New Roman" w:hAnsi="Times New Roman"/>
          <w:sz w:val="24"/>
          <w:szCs w:val="24"/>
        </w:rPr>
        <w:t>н</w:t>
      </w:r>
      <w:r w:rsidRPr="00D53338">
        <w:rPr>
          <w:rFonts w:ascii="Times New Roman" w:hAnsi="Times New Roman"/>
          <w:sz w:val="24"/>
          <w:szCs w:val="24"/>
        </w:rPr>
        <w:t xml:space="preserve"> имот, след промяна </w:t>
      </w:r>
      <w:r w:rsidR="00C8748F" w:rsidRPr="00D53338">
        <w:rPr>
          <w:rFonts w:ascii="Times New Roman" w:hAnsi="Times New Roman"/>
          <w:sz w:val="24"/>
          <w:szCs w:val="24"/>
        </w:rPr>
        <w:t xml:space="preserve">на отреждането му и промяна </w:t>
      </w:r>
      <w:r w:rsidRPr="00D53338">
        <w:rPr>
          <w:rFonts w:ascii="Times New Roman" w:hAnsi="Times New Roman"/>
          <w:sz w:val="24"/>
          <w:szCs w:val="24"/>
        </w:rPr>
        <w:t xml:space="preserve">предназначението на </w:t>
      </w:r>
      <w:r w:rsidR="00C8748F" w:rsidRPr="00D53338">
        <w:rPr>
          <w:rFonts w:ascii="Times New Roman" w:hAnsi="Times New Roman"/>
          <w:sz w:val="24"/>
          <w:szCs w:val="24"/>
        </w:rPr>
        <w:t>земеделска зем</w:t>
      </w:r>
      <w:r w:rsidR="000660A2" w:rsidRPr="00D53338">
        <w:rPr>
          <w:rFonts w:ascii="Times New Roman" w:hAnsi="Times New Roman"/>
          <w:sz w:val="24"/>
          <w:szCs w:val="24"/>
        </w:rPr>
        <w:t>я. За реализация на строителството ще бъдат</w:t>
      </w:r>
      <w:r w:rsidR="00804E2C" w:rsidRPr="00D53338">
        <w:rPr>
          <w:rFonts w:ascii="Times New Roman" w:hAnsi="Times New Roman"/>
          <w:sz w:val="24"/>
          <w:szCs w:val="24"/>
        </w:rPr>
        <w:t xml:space="preserve"> одобрени инвестиционни проекти и издадени разрешения за строеж за всеки един от новообразуваните УПИ</w:t>
      </w:r>
      <w:r w:rsidRPr="00D53338">
        <w:rPr>
          <w:rFonts w:ascii="Times New Roman" w:hAnsi="Times New Roman"/>
          <w:sz w:val="24"/>
          <w:szCs w:val="24"/>
        </w:rPr>
        <w:t>.</w:t>
      </w:r>
    </w:p>
    <w:p w:rsidR="00C30197" w:rsidRPr="00D53338" w:rsidRDefault="00C30197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53338">
        <w:rPr>
          <w:rFonts w:ascii="Times New Roman" w:hAnsi="Times New Roman"/>
          <w:sz w:val="24"/>
          <w:szCs w:val="24"/>
        </w:rPr>
        <w:t>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санитарните, екологични и противопожарни норми.</w:t>
      </w:r>
    </w:p>
    <w:p w:rsidR="00641C24" w:rsidRPr="000E4333" w:rsidRDefault="00641C24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E4333">
        <w:rPr>
          <w:rFonts w:ascii="Times New Roman" w:hAnsi="Times New Roman"/>
          <w:b/>
          <w:sz w:val="24"/>
          <w:szCs w:val="24"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</w:t>
      </w:r>
    </w:p>
    <w:p w:rsidR="00B913B2" w:rsidRPr="009E3CE0" w:rsidRDefault="00F22DE6" w:rsidP="00F22DE6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22DE6">
        <w:rPr>
          <w:rFonts w:ascii="Times New Roman" w:eastAsia="Calibri" w:hAnsi="Times New Roman"/>
          <w:sz w:val="24"/>
          <w:szCs w:val="24"/>
          <w:lang w:val="bg-BG"/>
        </w:rPr>
        <w:t>Основни суровини и строителни материали, които ще се употребяват при изграждане на обекта са: инертни материали /пясък, баластра, чакъл, трошен камък/; тухли, бетонови и варови разтвори, мазилки и смеси; дървен материал; метални конструкции и арматурно желязо; PVC, PE-HD и PP тръбопроводи; облицовъчни и изолационни материали.Предвид местоположението на имота на границата с регулацията на селото водоснабдяването е предвидено да се осъществи от мрежата за обществено водоснабдяване – от изграден пред имота водопровод.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B913B2" w:rsidRPr="009E3CE0">
        <w:rPr>
          <w:rFonts w:ascii="Times New Roman" w:eastAsia="Calibri" w:hAnsi="Times New Roman"/>
          <w:sz w:val="24"/>
          <w:szCs w:val="24"/>
          <w:lang w:val="bg-BG"/>
        </w:rPr>
        <w:t>Водни количества ще се използуват по време на строителството за нуждите на строителните работници, а и впоследствие при експлоатацията – за питейно-битови нужди, за поддържане на чистотата на площадката, озеленените площи и за противопожарни нужди.</w:t>
      </w:r>
    </w:p>
    <w:p w:rsidR="00C24216" w:rsidRPr="00F729DD" w:rsidRDefault="00C24216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729DD">
        <w:rPr>
          <w:rFonts w:ascii="Times New Roman" w:hAnsi="Times New Roman"/>
          <w:sz w:val="24"/>
          <w:szCs w:val="24"/>
        </w:rPr>
        <w:t>За постигане на ниска енергоемкост на сградите, ще бъдат изчислени показатели, характеризиращи енергопреобразуващите и енергопреносните свойства на ограждащите конструкции на сградата; показателите за годишния разход на енергия. Ще бъде изпълнена топлоизолация  по външните зидове на сградите, на покрива и при тавани терасен тип, както и при подова плоча над неотопляемите помещения. Всички предвидени съоръжения за поддържане на необходимия микроклимат ще бъдат икономични по отношение на консумация на електроенергия.</w:t>
      </w:r>
    </w:p>
    <w:p w:rsidR="00E16923" w:rsidRPr="00F729DD" w:rsidRDefault="00E16923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729DD">
        <w:rPr>
          <w:rFonts w:ascii="Times New Roman" w:eastAsia="Calibri" w:hAnsi="Times New Roman"/>
          <w:sz w:val="24"/>
          <w:szCs w:val="24"/>
          <w:lang w:val="bg-BG"/>
        </w:rPr>
        <w:t>Не се предвижда газификация на сградите.</w:t>
      </w:r>
    </w:p>
    <w:p w:rsidR="006867D8" w:rsidRPr="00F729DD" w:rsidRDefault="006867D8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729DD">
        <w:rPr>
          <w:rFonts w:ascii="Times New Roman" w:eastAsia="Calibri" w:hAnsi="Times New Roman"/>
          <w:sz w:val="24"/>
          <w:szCs w:val="24"/>
          <w:lang w:val="bg-BG"/>
        </w:rPr>
        <w:t>По време на строителството на сградите ще се ползват баластра и пясък.</w:t>
      </w:r>
    </w:p>
    <w:p w:rsidR="00B913B2" w:rsidRPr="00F729DD" w:rsidRDefault="00B913B2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729DD">
        <w:rPr>
          <w:rFonts w:ascii="Times New Roman" w:eastAsia="Calibri" w:hAnsi="Times New Roman"/>
          <w:sz w:val="24"/>
          <w:szCs w:val="24"/>
          <w:lang w:val="bg-BG"/>
        </w:rPr>
        <w:t xml:space="preserve">Употребата на дървен материал ще се състои в използването на същия за </w:t>
      </w:r>
      <w:r w:rsidR="005C07D0" w:rsidRPr="00F729DD">
        <w:rPr>
          <w:rFonts w:ascii="Times New Roman" w:eastAsia="Calibri" w:hAnsi="Times New Roman"/>
          <w:sz w:val="24"/>
          <w:szCs w:val="24"/>
          <w:lang w:val="bg-BG"/>
        </w:rPr>
        <w:t xml:space="preserve">подпори при </w:t>
      </w:r>
      <w:r w:rsidR="006867D8" w:rsidRPr="00F729DD">
        <w:rPr>
          <w:rFonts w:ascii="Times New Roman" w:eastAsia="Calibri" w:hAnsi="Times New Roman"/>
          <w:sz w:val="24"/>
          <w:szCs w:val="24"/>
          <w:lang w:val="bg-BG"/>
        </w:rPr>
        <w:t>кофраж</w:t>
      </w:r>
      <w:r w:rsidRPr="00F729DD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6867D8" w:rsidRPr="00F729DD">
        <w:rPr>
          <w:rFonts w:ascii="Times New Roman" w:eastAsia="Calibri" w:hAnsi="Times New Roman"/>
          <w:sz w:val="24"/>
          <w:szCs w:val="24"/>
          <w:lang w:val="bg-BG"/>
        </w:rPr>
        <w:t xml:space="preserve">покривна конструкция, </w:t>
      </w:r>
      <w:r w:rsidRPr="00F729DD">
        <w:rPr>
          <w:rFonts w:ascii="Times New Roman" w:eastAsia="Calibri" w:hAnsi="Times New Roman"/>
          <w:sz w:val="24"/>
          <w:szCs w:val="24"/>
          <w:lang w:val="bg-BG"/>
        </w:rPr>
        <w:t>настилка, вътрешен интериор и др.</w:t>
      </w:r>
    </w:p>
    <w:p w:rsidR="00B913B2" w:rsidRDefault="00B913B2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729DD">
        <w:rPr>
          <w:rFonts w:ascii="Times New Roman" w:eastAsia="Calibri" w:hAnsi="Times New Roman"/>
          <w:sz w:val="24"/>
          <w:szCs w:val="24"/>
          <w:lang w:val="bg-BG"/>
        </w:rPr>
        <w:t>Строителните материали – тухли, бетон, строителни разтвор</w:t>
      </w:r>
      <w:r w:rsidR="002C5412" w:rsidRPr="00F729DD">
        <w:rPr>
          <w:rFonts w:ascii="Times New Roman" w:eastAsia="Calibri" w:hAnsi="Times New Roman"/>
          <w:sz w:val="24"/>
          <w:szCs w:val="24"/>
          <w:lang w:val="bg-BG"/>
        </w:rPr>
        <w:t>и, настилки, метали, тръби за Ви</w:t>
      </w:r>
      <w:r w:rsidRPr="00F729DD">
        <w:rPr>
          <w:rFonts w:ascii="Times New Roman" w:eastAsia="Calibri" w:hAnsi="Times New Roman"/>
          <w:sz w:val="24"/>
          <w:szCs w:val="24"/>
          <w:lang w:val="bg-BG"/>
        </w:rPr>
        <w:t xml:space="preserve">К отклоненията и др. </w:t>
      </w:r>
      <w:r w:rsidR="002C5412" w:rsidRPr="00F729DD">
        <w:rPr>
          <w:rFonts w:ascii="Times New Roman" w:eastAsia="Calibri" w:hAnsi="Times New Roman"/>
          <w:sz w:val="24"/>
          <w:szCs w:val="24"/>
          <w:lang w:val="bg-BG"/>
        </w:rPr>
        <w:t>ще се доставят от фирма</w:t>
      </w:r>
      <w:r w:rsidRPr="00F729DD">
        <w:rPr>
          <w:rFonts w:ascii="Times New Roman" w:eastAsia="Calibri" w:hAnsi="Times New Roman"/>
          <w:sz w:val="24"/>
          <w:szCs w:val="24"/>
          <w:lang w:val="bg-BG"/>
        </w:rPr>
        <w:t>, която ще изпълнява строителните работи</w:t>
      </w:r>
      <w:r w:rsidR="00F729DD">
        <w:rPr>
          <w:rFonts w:ascii="Times New Roman" w:eastAsia="Calibri" w:hAnsi="Times New Roman"/>
          <w:sz w:val="24"/>
          <w:szCs w:val="24"/>
          <w:lang w:val="bg-BG"/>
        </w:rPr>
        <w:t xml:space="preserve"> по предварително изготвени количествени сметки към инвестиционните проекти, с цел оптимизиране на строителния процес и минимизиране на строителните отпадъци</w:t>
      </w:r>
      <w:r w:rsidRPr="00F729DD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641C24" w:rsidRPr="006B2710" w:rsidRDefault="00641C24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B2710">
        <w:rPr>
          <w:rFonts w:ascii="Times New Roman" w:hAnsi="Times New Roman"/>
          <w:b/>
          <w:sz w:val="24"/>
          <w:szCs w:val="24"/>
        </w:rPr>
        <w:t>г) генериране на отпадъци - видове, количества и начин на третиране, и отпадъчни води</w:t>
      </w:r>
    </w:p>
    <w:p w:rsidR="00906000" w:rsidRPr="00C12F62" w:rsidRDefault="00906000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C12F62">
        <w:rPr>
          <w:rFonts w:ascii="Times New Roman" w:eastAsia="Calibri" w:hAnsi="Times New Roman"/>
          <w:sz w:val="24"/>
          <w:szCs w:val="24"/>
          <w:lang w:val="bg-BG"/>
        </w:rPr>
        <w:t xml:space="preserve">Не се планира постоянно съхранение на отпадъци на площадката. </w:t>
      </w:r>
    </w:p>
    <w:p w:rsidR="00906000" w:rsidRPr="00C12F62" w:rsidRDefault="00906000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C12F62">
        <w:rPr>
          <w:rFonts w:ascii="Times New Roman" w:eastAsia="Calibri" w:hAnsi="Times New Roman"/>
          <w:sz w:val="24"/>
          <w:szCs w:val="24"/>
          <w:lang w:val="bg-BG"/>
        </w:rPr>
        <w:lastRenderedPageBreak/>
        <w:t>Не се очаква да се генерират строителни отпадъци, притежаващи опасни свойства. Обектът не може да се охарактеризира като замърсена площадка.</w:t>
      </w:r>
    </w:p>
    <w:p w:rsidR="00906000" w:rsidRPr="00C12F62" w:rsidRDefault="00906000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C12F62">
        <w:rPr>
          <w:rFonts w:ascii="Times New Roman" w:eastAsia="Calibri" w:hAnsi="Times New Roman"/>
          <w:sz w:val="24"/>
          <w:szCs w:val="24"/>
          <w:lang w:val="bg-BG"/>
        </w:rPr>
        <w:t xml:space="preserve">Замърсяване не се очаква, освен формирането на отпадъци при извършване на строителството на обекта, които при правилно управление няма да създадат замърсяване на околната среда. </w:t>
      </w:r>
    </w:p>
    <w:p w:rsidR="006B2710" w:rsidRPr="00C12F62" w:rsidRDefault="006B2710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C12F62">
        <w:rPr>
          <w:rFonts w:ascii="Times New Roman" w:eastAsia="Calibri" w:hAnsi="Times New Roman"/>
          <w:sz w:val="24"/>
          <w:szCs w:val="24"/>
          <w:lang w:val="bg-BG"/>
        </w:rPr>
        <w:t xml:space="preserve">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третиране. </w:t>
      </w:r>
    </w:p>
    <w:p w:rsidR="006B2710" w:rsidRPr="00C12F62" w:rsidRDefault="006B2710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C12F62">
        <w:rPr>
          <w:rFonts w:ascii="Times New Roman" w:eastAsia="Calibri" w:hAnsi="Times New Roman"/>
          <w:sz w:val="24"/>
          <w:szCs w:val="24"/>
          <w:lang w:val="bg-BG"/>
        </w:rPr>
        <w:t xml:space="preserve">Строителните отпадъци, които се очаква да се генерират по време на строителството на сградите, ще се събират в отделни контейнери разделно по кодове,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 </w:t>
      </w:r>
    </w:p>
    <w:p w:rsidR="006B2710" w:rsidRPr="00C12F62" w:rsidRDefault="006B2710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C12F62">
        <w:rPr>
          <w:rFonts w:ascii="Times New Roman" w:eastAsia="Calibri" w:hAnsi="Times New Roman"/>
          <w:sz w:val="24"/>
          <w:szCs w:val="24"/>
          <w:lang w:val="bg-BG"/>
        </w:rPr>
        <w:t xml:space="preserve">По време на строителството се предвижда използването на характерните за този вид обекти стандартизирани строителни материали. Отпадъци от строителството като строителни почви и геоложки материали ще се използват за вертикалната планировка на обекта. Опаковките на строителните материали, главно синтетични полимери и други с изкуствен произход ще бъдат събирани и предавани за вторични суровини. </w:t>
      </w:r>
    </w:p>
    <w:p w:rsidR="00906000" w:rsidRDefault="00906000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C12F62">
        <w:rPr>
          <w:rFonts w:ascii="Times New Roman" w:eastAsia="Calibri" w:hAnsi="Times New Roman"/>
          <w:sz w:val="24"/>
          <w:szCs w:val="24"/>
          <w:lang w:val="bg-BG"/>
        </w:rPr>
        <w:t>Бракувани по време на строителството луминисцентни осветителни тела ще се събират, съхраняват и предават отделно от специално назначено лице на обекта към фирма, имаща право да ги приема.</w:t>
      </w:r>
    </w:p>
    <w:p w:rsidR="00852429" w:rsidRPr="00852429" w:rsidRDefault="00852429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852429">
        <w:rPr>
          <w:rFonts w:ascii="Times New Roman" w:eastAsia="Calibri" w:hAnsi="Times New Roman"/>
          <w:sz w:val="24"/>
          <w:szCs w:val="24"/>
          <w:lang w:val="bg-BG"/>
        </w:rPr>
        <w:t>Предвидените строителни материали за вътрешните довършителни работи са: гипсова мазилка, латекс, дървена ламперия, дъсчени обшивки, врати, паркет, керамика, фаянс и др.</w:t>
      </w:r>
    </w:p>
    <w:p w:rsidR="00852429" w:rsidRPr="00852429" w:rsidRDefault="00852429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852429">
        <w:rPr>
          <w:rFonts w:ascii="Times New Roman" w:eastAsia="Calibri" w:hAnsi="Times New Roman"/>
          <w:sz w:val="24"/>
          <w:szCs w:val="24"/>
          <w:lang w:val="bg-BG"/>
        </w:rPr>
        <w:t>Предвидените строителни материали за външните довършителни работи са: гладка мазилка, структурни мазилки, дъсчени обшивки, обкантване на фасадни плоскости с дърво, стрехи – с дъсчена обшивка, каменна зидария.</w:t>
      </w:r>
    </w:p>
    <w:p w:rsidR="004637F9" w:rsidRPr="00852429" w:rsidRDefault="00CF6B85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852429">
        <w:rPr>
          <w:rFonts w:ascii="Times New Roman" w:eastAsia="Calibri" w:hAnsi="Times New Roman"/>
          <w:sz w:val="24"/>
          <w:szCs w:val="24"/>
        </w:rPr>
        <w:t xml:space="preserve">При изграждането на </w:t>
      </w:r>
      <w:r w:rsidRPr="00852429">
        <w:rPr>
          <w:rFonts w:ascii="Times New Roman" w:eastAsia="Calibri" w:hAnsi="Times New Roman"/>
          <w:sz w:val="24"/>
          <w:szCs w:val="24"/>
          <w:lang w:val="bg-BG"/>
        </w:rPr>
        <w:t xml:space="preserve">отделните жилищни сгради няма да се </w:t>
      </w:r>
      <w:r w:rsidR="00906000" w:rsidRPr="00852429">
        <w:rPr>
          <w:rFonts w:ascii="Times New Roman" w:eastAsia="Calibri" w:hAnsi="Times New Roman"/>
          <w:sz w:val="24"/>
          <w:szCs w:val="24"/>
        </w:rPr>
        <w:t>генерират значителни количества строителни отпадъци</w:t>
      </w:r>
      <w:r w:rsidR="004637F9" w:rsidRPr="00852429">
        <w:rPr>
          <w:rFonts w:ascii="Times New Roman" w:eastAsia="Calibri" w:hAnsi="Times New Roman"/>
          <w:sz w:val="24"/>
          <w:szCs w:val="24"/>
          <w:lang w:val="bg-BG"/>
        </w:rPr>
        <w:t xml:space="preserve">, тъй като влаганите в строителството продукти и материали ще бъдат заготвяни, изработвани и доставяни според данните, предоставени в количествените сметки към проектната документация. </w:t>
      </w:r>
    </w:p>
    <w:p w:rsidR="00F22DE6" w:rsidRDefault="00F22DE6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906000" w:rsidRPr="00852429" w:rsidRDefault="004637F9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852429">
        <w:rPr>
          <w:rFonts w:ascii="Times New Roman" w:eastAsia="Calibri" w:hAnsi="Times New Roman"/>
          <w:sz w:val="24"/>
          <w:szCs w:val="24"/>
          <w:lang w:val="bg-BG"/>
        </w:rPr>
        <w:t>Възможните отпадъци са следните:</w:t>
      </w:r>
    </w:p>
    <w:p w:rsidR="00906000" w:rsidRPr="00852429" w:rsidRDefault="00906000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52429">
        <w:rPr>
          <w:rFonts w:ascii="Times New Roman" w:eastAsia="Calibri" w:hAnsi="Times New Roman"/>
          <w:sz w:val="24"/>
          <w:szCs w:val="24"/>
        </w:rPr>
        <w:t xml:space="preserve">17.05.06. </w:t>
      </w:r>
      <w:r w:rsidRPr="00852429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852429">
        <w:rPr>
          <w:rFonts w:ascii="Times New Roman" w:eastAsia="Calibri" w:hAnsi="Times New Roman"/>
          <w:sz w:val="24"/>
          <w:szCs w:val="24"/>
          <w:lang w:val="bg-BG"/>
        </w:rPr>
        <w:tab/>
      </w:r>
      <w:r w:rsidRPr="00852429">
        <w:rPr>
          <w:rFonts w:ascii="Times New Roman" w:eastAsia="Calibri" w:hAnsi="Times New Roman"/>
          <w:sz w:val="24"/>
          <w:szCs w:val="24"/>
          <w:lang w:val="bg-BG"/>
        </w:rPr>
        <w:tab/>
      </w:r>
      <w:r w:rsidRPr="00852429">
        <w:rPr>
          <w:rFonts w:ascii="Times New Roman" w:eastAsia="Calibri" w:hAnsi="Times New Roman"/>
          <w:sz w:val="24"/>
          <w:szCs w:val="24"/>
          <w:lang w:val="bg-BG"/>
        </w:rPr>
        <w:tab/>
        <w:t>И</w:t>
      </w:r>
      <w:r w:rsidRPr="00852429">
        <w:rPr>
          <w:rFonts w:ascii="Times New Roman" w:eastAsia="Calibri" w:hAnsi="Times New Roman"/>
          <w:sz w:val="24"/>
          <w:szCs w:val="24"/>
        </w:rPr>
        <w:t>зкопани земни маси – ще се използват за рекултивация на терена</w:t>
      </w:r>
      <w:r w:rsidR="00DF1973" w:rsidRPr="00852429">
        <w:rPr>
          <w:rFonts w:ascii="Times New Roman" w:eastAsia="Calibri" w:hAnsi="Times New Roman"/>
          <w:sz w:val="24"/>
          <w:szCs w:val="24"/>
          <w:lang w:val="bg-BG"/>
        </w:rPr>
        <w:t xml:space="preserve"> и</w:t>
      </w:r>
      <w:r w:rsidR="00445BEC" w:rsidRPr="00852429">
        <w:rPr>
          <w:rFonts w:ascii="Times New Roman" w:eastAsia="Calibri" w:hAnsi="Times New Roman"/>
          <w:sz w:val="24"/>
          <w:szCs w:val="24"/>
          <w:lang w:val="bg-BG"/>
        </w:rPr>
        <w:t xml:space="preserve"> направа на обратни насипи</w:t>
      </w:r>
      <w:r w:rsidRPr="00852429">
        <w:rPr>
          <w:rFonts w:ascii="Times New Roman" w:eastAsia="Calibri" w:hAnsi="Times New Roman"/>
          <w:sz w:val="24"/>
          <w:szCs w:val="24"/>
        </w:rPr>
        <w:t>;</w:t>
      </w:r>
    </w:p>
    <w:p w:rsidR="00906000" w:rsidRPr="00852429" w:rsidRDefault="00906000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852429">
        <w:rPr>
          <w:rFonts w:ascii="Times New Roman" w:eastAsia="Calibri" w:hAnsi="Times New Roman"/>
          <w:sz w:val="24"/>
          <w:szCs w:val="24"/>
        </w:rPr>
        <w:t xml:space="preserve">17.09.04. </w:t>
      </w:r>
      <w:r w:rsidRPr="00852429">
        <w:rPr>
          <w:rFonts w:ascii="Times New Roman" w:eastAsia="Calibri" w:hAnsi="Times New Roman"/>
          <w:sz w:val="24"/>
          <w:szCs w:val="24"/>
          <w:lang w:val="bg-BG"/>
        </w:rPr>
        <w:tab/>
      </w:r>
      <w:r w:rsidRPr="00852429">
        <w:rPr>
          <w:rFonts w:ascii="Times New Roman" w:eastAsia="Calibri" w:hAnsi="Times New Roman"/>
          <w:sz w:val="24"/>
          <w:szCs w:val="24"/>
          <w:lang w:val="bg-BG"/>
        </w:rPr>
        <w:tab/>
      </w:r>
      <w:r w:rsidRPr="00852429">
        <w:rPr>
          <w:rFonts w:ascii="Times New Roman" w:eastAsia="Calibri" w:hAnsi="Times New Roman"/>
          <w:sz w:val="24"/>
          <w:szCs w:val="24"/>
          <w:lang w:val="bg-BG"/>
        </w:rPr>
        <w:tab/>
        <w:t>С</w:t>
      </w:r>
      <w:r w:rsidRPr="00852429">
        <w:rPr>
          <w:rFonts w:ascii="Times New Roman" w:eastAsia="Calibri" w:hAnsi="Times New Roman"/>
          <w:sz w:val="24"/>
          <w:szCs w:val="24"/>
        </w:rPr>
        <w:t xml:space="preserve">месени отпадъци от строителството, които ще се извозят на указано от Кмета на </w:t>
      </w:r>
      <w:r w:rsidR="006D37E3" w:rsidRPr="00852429">
        <w:rPr>
          <w:rFonts w:ascii="Times New Roman" w:eastAsia="Calibri" w:hAnsi="Times New Roman"/>
          <w:sz w:val="24"/>
          <w:szCs w:val="24"/>
          <w:lang w:val="bg-BG"/>
        </w:rPr>
        <w:t xml:space="preserve">общината </w:t>
      </w:r>
      <w:r w:rsidRPr="00852429">
        <w:rPr>
          <w:rFonts w:ascii="Times New Roman" w:eastAsia="Calibri" w:hAnsi="Times New Roman"/>
          <w:sz w:val="24"/>
          <w:szCs w:val="24"/>
        </w:rPr>
        <w:t>депо.</w:t>
      </w:r>
    </w:p>
    <w:tbl>
      <w:tblPr>
        <w:tblW w:w="9800" w:type="dxa"/>
        <w:tblLook w:val="01E0" w:firstRow="1" w:lastRow="1" w:firstColumn="1" w:lastColumn="1" w:noHBand="0" w:noVBand="0"/>
      </w:tblPr>
      <w:tblGrid>
        <w:gridCol w:w="2734"/>
        <w:gridCol w:w="7066"/>
      </w:tblGrid>
      <w:tr w:rsidR="00906000" w:rsidRPr="00852429" w:rsidTr="00D877C3">
        <w:tc>
          <w:tcPr>
            <w:tcW w:w="2734" w:type="dxa"/>
          </w:tcPr>
          <w:p w:rsidR="00906000" w:rsidRPr="00852429" w:rsidRDefault="00906000" w:rsidP="00BE0595">
            <w:pPr>
              <w:spacing w:after="0" w:line="334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2429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Pr="0085242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.</w:t>
            </w:r>
            <w:r w:rsidRPr="00852429"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85242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.</w:t>
            </w:r>
            <w:r w:rsidRPr="00852429">
              <w:rPr>
                <w:rFonts w:ascii="Times New Roman" w:eastAsia="Calibri" w:hAnsi="Times New Roman"/>
                <w:sz w:val="24"/>
                <w:szCs w:val="24"/>
              </w:rPr>
              <w:t>01</w:t>
            </w:r>
          </w:p>
        </w:tc>
        <w:tc>
          <w:tcPr>
            <w:tcW w:w="7066" w:type="dxa"/>
          </w:tcPr>
          <w:p w:rsidR="00906000" w:rsidRPr="00852429" w:rsidRDefault="00AB7BDA" w:rsidP="00BE0595">
            <w:pPr>
              <w:spacing w:after="0" w:line="334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242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 </w:t>
            </w:r>
            <w:r w:rsidR="00906000" w:rsidRPr="00852429">
              <w:rPr>
                <w:rFonts w:ascii="Times New Roman" w:eastAsia="Calibri" w:hAnsi="Times New Roman"/>
                <w:sz w:val="24"/>
                <w:szCs w:val="24"/>
              </w:rPr>
              <w:t>Бетон</w:t>
            </w:r>
          </w:p>
        </w:tc>
      </w:tr>
      <w:tr w:rsidR="00906000" w:rsidRPr="00852429" w:rsidTr="00D877C3">
        <w:tc>
          <w:tcPr>
            <w:tcW w:w="2734" w:type="dxa"/>
          </w:tcPr>
          <w:p w:rsidR="00906000" w:rsidRPr="00852429" w:rsidRDefault="00906000" w:rsidP="00BE0595">
            <w:pPr>
              <w:spacing w:after="0" w:line="334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2429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Pr="0085242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.</w:t>
            </w:r>
            <w:r w:rsidRPr="00852429"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85242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.</w:t>
            </w:r>
            <w:r w:rsidRPr="00852429">
              <w:rPr>
                <w:rFonts w:ascii="Times New Roman" w:eastAsia="Calibri" w:hAnsi="Times New Roman"/>
                <w:sz w:val="24"/>
                <w:szCs w:val="24"/>
              </w:rPr>
              <w:t>02</w:t>
            </w:r>
          </w:p>
        </w:tc>
        <w:tc>
          <w:tcPr>
            <w:tcW w:w="7066" w:type="dxa"/>
          </w:tcPr>
          <w:p w:rsidR="00906000" w:rsidRPr="00852429" w:rsidRDefault="00AB7BDA" w:rsidP="00BE0595">
            <w:pPr>
              <w:spacing w:after="0" w:line="334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242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 </w:t>
            </w:r>
            <w:r w:rsidR="00906000" w:rsidRPr="00852429">
              <w:rPr>
                <w:rFonts w:ascii="Times New Roman" w:eastAsia="Calibri" w:hAnsi="Times New Roman"/>
                <w:sz w:val="24"/>
                <w:szCs w:val="24"/>
              </w:rPr>
              <w:t>Тухли</w:t>
            </w:r>
          </w:p>
        </w:tc>
      </w:tr>
      <w:tr w:rsidR="00906000" w:rsidRPr="00852429" w:rsidTr="00D877C3">
        <w:tc>
          <w:tcPr>
            <w:tcW w:w="2734" w:type="dxa"/>
          </w:tcPr>
          <w:p w:rsidR="00906000" w:rsidRPr="00852429" w:rsidRDefault="00906000" w:rsidP="00BE0595">
            <w:pPr>
              <w:spacing w:after="0" w:line="334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24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17</w:t>
            </w:r>
            <w:r w:rsidRPr="0085242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.</w:t>
            </w:r>
            <w:r w:rsidRPr="00852429"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85242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.</w:t>
            </w:r>
            <w:r w:rsidRPr="00852429">
              <w:rPr>
                <w:rFonts w:ascii="Times New Roman" w:eastAsia="Calibri" w:hAnsi="Times New Roman"/>
                <w:sz w:val="24"/>
                <w:szCs w:val="24"/>
              </w:rPr>
              <w:t>03</w:t>
            </w:r>
          </w:p>
        </w:tc>
        <w:tc>
          <w:tcPr>
            <w:tcW w:w="7066" w:type="dxa"/>
          </w:tcPr>
          <w:p w:rsidR="00906000" w:rsidRPr="00852429" w:rsidRDefault="00AB7BDA" w:rsidP="00BE0595">
            <w:pPr>
              <w:spacing w:after="0" w:line="334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242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 </w:t>
            </w:r>
            <w:r w:rsidR="00906000" w:rsidRPr="00852429">
              <w:rPr>
                <w:rFonts w:ascii="Times New Roman" w:eastAsia="Calibri" w:hAnsi="Times New Roman"/>
                <w:sz w:val="24"/>
                <w:szCs w:val="24"/>
              </w:rPr>
              <w:t>Керемиди, плочки, фаянсови и керамични изделия</w:t>
            </w:r>
          </w:p>
        </w:tc>
      </w:tr>
      <w:tr w:rsidR="00906000" w:rsidRPr="00852429" w:rsidTr="00D877C3">
        <w:tc>
          <w:tcPr>
            <w:tcW w:w="2734" w:type="dxa"/>
          </w:tcPr>
          <w:p w:rsidR="00906000" w:rsidRPr="00852429" w:rsidRDefault="00906000" w:rsidP="00BE0595">
            <w:pPr>
              <w:spacing w:after="0" w:line="334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2429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Pr="0085242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.</w:t>
            </w:r>
            <w:r w:rsidRPr="00852429"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85242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.</w:t>
            </w:r>
            <w:r w:rsidRPr="00852429">
              <w:rPr>
                <w:rFonts w:ascii="Times New Roman" w:eastAsia="Calibri" w:hAnsi="Times New Roman"/>
                <w:sz w:val="24"/>
                <w:szCs w:val="24"/>
              </w:rPr>
              <w:t>07</w:t>
            </w:r>
          </w:p>
        </w:tc>
        <w:tc>
          <w:tcPr>
            <w:tcW w:w="7066" w:type="dxa"/>
          </w:tcPr>
          <w:p w:rsidR="00906000" w:rsidRPr="00852429" w:rsidRDefault="00906000" w:rsidP="00BE0595">
            <w:pPr>
              <w:spacing w:after="0" w:line="334" w:lineRule="auto"/>
              <w:ind w:left="8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2429">
              <w:rPr>
                <w:rFonts w:ascii="Times New Roman" w:eastAsia="Calibri" w:hAnsi="Times New Roman"/>
                <w:sz w:val="24"/>
                <w:szCs w:val="24"/>
              </w:rPr>
              <w:t xml:space="preserve">Смеси от бетон, тухли, керемиди, плочки, фаянсови и </w:t>
            </w:r>
            <w:r w:rsidR="0085242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  <w:r w:rsidRPr="00852429">
              <w:rPr>
                <w:rFonts w:ascii="Times New Roman" w:eastAsia="Calibri" w:hAnsi="Times New Roman"/>
                <w:sz w:val="24"/>
                <w:szCs w:val="24"/>
              </w:rPr>
              <w:t>керамични изделия, различни от упоменатите в 17 01 06</w:t>
            </w:r>
          </w:p>
        </w:tc>
      </w:tr>
    </w:tbl>
    <w:p w:rsidR="00906000" w:rsidRPr="00852429" w:rsidRDefault="00906000" w:rsidP="00BE0595">
      <w:pPr>
        <w:spacing w:after="0" w:line="334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52429">
        <w:rPr>
          <w:rFonts w:ascii="Times New Roman" w:eastAsia="Calibri" w:hAnsi="Times New Roman"/>
          <w:sz w:val="24"/>
          <w:szCs w:val="24"/>
        </w:rPr>
        <w:t>17</w:t>
      </w:r>
      <w:r w:rsidRPr="00852429">
        <w:rPr>
          <w:rFonts w:ascii="Times New Roman" w:eastAsia="Calibri" w:hAnsi="Times New Roman"/>
          <w:sz w:val="24"/>
          <w:szCs w:val="24"/>
          <w:lang w:val="bg-BG"/>
        </w:rPr>
        <w:t>.</w:t>
      </w:r>
      <w:r w:rsidRPr="00852429">
        <w:rPr>
          <w:rFonts w:ascii="Times New Roman" w:eastAsia="Calibri" w:hAnsi="Times New Roman"/>
          <w:sz w:val="24"/>
          <w:szCs w:val="24"/>
        </w:rPr>
        <w:t>02</w:t>
      </w:r>
      <w:r w:rsidRPr="00852429">
        <w:rPr>
          <w:rFonts w:ascii="Times New Roman" w:eastAsia="Calibri" w:hAnsi="Times New Roman"/>
          <w:sz w:val="24"/>
          <w:szCs w:val="24"/>
          <w:lang w:val="bg-BG"/>
        </w:rPr>
        <w:t>.</w:t>
      </w:r>
      <w:r w:rsidRPr="00852429">
        <w:rPr>
          <w:rFonts w:ascii="Times New Roman" w:eastAsia="Calibri" w:hAnsi="Times New Roman"/>
          <w:sz w:val="24"/>
          <w:szCs w:val="24"/>
        </w:rPr>
        <w:t xml:space="preserve">01 </w:t>
      </w:r>
      <w:r w:rsidRPr="00852429">
        <w:rPr>
          <w:rFonts w:ascii="Times New Roman" w:eastAsia="Calibri" w:hAnsi="Times New Roman"/>
          <w:sz w:val="24"/>
          <w:szCs w:val="24"/>
          <w:lang w:val="bg-BG"/>
        </w:rPr>
        <w:tab/>
      </w:r>
      <w:r w:rsidRPr="00852429">
        <w:rPr>
          <w:rFonts w:ascii="Times New Roman" w:eastAsia="Calibri" w:hAnsi="Times New Roman"/>
          <w:sz w:val="24"/>
          <w:szCs w:val="24"/>
          <w:lang w:val="bg-BG"/>
        </w:rPr>
        <w:tab/>
      </w:r>
      <w:r w:rsidRPr="00852429">
        <w:rPr>
          <w:rFonts w:ascii="Times New Roman" w:eastAsia="Calibri" w:hAnsi="Times New Roman"/>
          <w:sz w:val="24"/>
          <w:szCs w:val="24"/>
          <w:lang w:val="bg-BG"/>
        </w:rPr>
        <w:tab/>
        <w:t>Д</w:t>
      </w:r>
      <w:r w:rsidRPr="00852429">
        <w:rPr>
          <w:rFonts w:ascii="Times New Roman" w:eastAsia="Calibri" w:hAnsi="Times New Roman"/>
          <w:sz w:val="24"/>
          <w:szCs w:val="24"/>
        </w:rPr>
        <w:t>ървени отпадъци</w:t>
      </w:r>
      <w:r w:rsidRPr="00852429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</w:p>
    <w:p w:rsidR="00DB5C8C" w:rsidRDefault="00DB5C8C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906000" w:rsidRPr="00852429" w:rsidRDefault="00906000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852429">
        <w:rPr>
          <w:rFonts w:ascii="Times New Roman" w:eastAsia="Calibri" w:hAnsi="Times New Roman"/>
          <w:sz w:val="24"/>
          <w:szCs w:val="24"/>
        </w:rPr>
        <w:t>17</w:t>
      </w:r>
      <w:r w:rsidRPr="00852429">
        <w:rPr>
          <w:rFonts w:ascii="Times New Roman" w:eastAsia="Calibri" w:hAnsi="Times New Roman"/>
          <w:sz w:val="24"/>
          <w:szCs w:val="24"/>
          <w:lang w:val="bg-BG"/>
        </w:rPr>
        <w:t>.</w:t>
      </w:r>
      <w:r w:rsidRPr="00852429">
        <w:rPr>
          <w:rFonts w:ascii="Times New Roman" w:eastAsia="Calibri" w:hAnsi="Times New Roman"/>
          <w:sz w:val="24"/>
          <w:szCs w:val="24"/>
        </w:rPr>
        <w:t>04</w:t>
      </w:r>
      <w:r w:rsidRPr="00852429">
        <w:rPr>
          <w:rFonts w:ascii="Times New Roman" w:eastAsia="Calibri" w:hAnsi="Times New Roman"/>
          <w:sz w:val="24"/>
          <w:szCs w:val="24"/>
          <w:lang w:val="bg-BG"/>
        </w:rPr>
        <w:t>.</w:t>
      </w:r>
      <w:r w:rsidRPr="00852429">
        <w:rPr>
          <w:rFonts w:ascii="Times New Roman" w:eastAsia="Calibri" w:hAnsi="Times New Roman"/>
          <w:sz w:val="24"/>
          <w:szCs w:val="24"/>
        </w:rPr>
        <w:t>07</w:t>
      </w:r>
      <w:r w:rsidRPr="00852429">
        <w:rPr>
          <w:rFonts w:ascii="Times New Roman" w:eastAsia="Calibri" w:hAnsi="Times New Roman"/>
          <w:sz w:val="24"/>
          <w:szCs w:val="24"/>
        </w:rPr>
        <w:tab/>
      </w:r>
      <w:r w:rsidRPr="00852429">
        <w:rPr>
          <w:rFonts w:ascii="Times New Roman" w:eastAsia="Calibri" w:hAnsi="Times New Roman"/>
          <w:sz w:val="24"/>
          <w:szCs w:val="24"/>
        </w:rPr>
        <w:tab/>
      </w:r>
      <w:r w:rsidRPr="00852429">
        <w:rPr>
          <w:rFonts w:ascii="Times New Roman" w:eastAsia="Calibri" w:hAnsi="Times New Roman"/>
          <w:sz w:val="24"/>
          <w:szCs w:val="24"/>
        </w:rPr>
        <w:tab/>
        <w:t>Смеси от метали</w:t>
      </w:r>
    </w:p>
    <w:p w:rsidR="00906000" w:rsidRPr="00C7135D" w:rsidRDefault="00906000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C7135D">
        <w:rPr>
          <w:rFonts w:ascii="Times New Roman" w:eastAsia="Calibri" w:hAnsi="Times New Roman"/>
          <w:sz w:val="24"/>
          <w:szCs w:val="24"/>
        </w:rPr>
        <w:t>20</w:t>
      </w:r>
      <w:r w:rsidRPr="00C7135D">
        <w:rPr>
          <w:rFonts w:ascii="Times New Roman" w:eastAsia="Calibri" w:hAnsi="Times New Roman"/>
          <w:sz w:val="24"/>
          <w:szCs w:val="24"/>
          <w:lang w:val="bg-BG"/>
        </w:rPr>
        <w:t>.</w:t>
      </w:r>
      <w:r w:rsidRPr="00C7135D">
        <w:rPr>
          <w:rFonts w:ascii="Times New Roman" w:eastAsia="Calibri" w:hAnsi="Times New Roman"/>
          <w:sz w:val="24"/>
          <w:szCs w:val="24"/>
        </w:rPr>
        <w:t>03</w:t>
      </w:r>
      <w:r w:rsidRPr="00C7135D">
        <w:rPr>
          <w:rFonts w:ascii="Times New Roman" w:eastAsia="Calibri" w:hAnsi="Times New Roman"/>
          <w:sz w:val="24"/>
          <w:szCs w:val="24"/>
          <w:lang w:val="bg-BG"/>
        </w:rPr>
        <w:t>.</w:t>
      </w:r>
      <w:r w:rsidRPr="00C7135D">
        <w:rPr>
          <w:rFonts w:ascii="Times New Roman" w:eastAsia="Calibri" w:hAnsi="Times New Roman"/>
          <w:sz w:val="24"/>
          <w:szCs w:val="24"/>
        </w:rPr>
        <w:t xml:space="preserve">01 </w:t>
      </w:r>
      <w:r w:rsidRPr="00C7135D">
        <w:rPr>
          <w:rFonts w:ascii="Times New Roman" w:eastAsia="Calibri" w:hAnsi="Times New Roman"/>
          <w:sz w:val="24"/>
          <w:szCs w:val="24"/>
          <w:lang w:val="bg-BG"/>
        </w:rPr>
        <w:tab/>
      </w:r>
      <w:r w:rsidRPr="00C7135D">
        <w:rPr>
          <w:rFonts w:ascii="Times New Roman" w:eastAsia="Calibri" w:hAnsi="Times New Roman"/>
          <w:sz w:val="24"/>
          <w:szCs w:val="24"/>
          <w:lang w:val="bg-BG"/>
        </w:rPr>
        <w:tab/>
      </w:r>
      <w:r w:rsidRPr="00C7135D">
        <w:rPr>
          <w:rFonts w:ascii="Times New Roman" w:eastAsia="Calibri" w:hAnsi="Times New Roman"/>
          <w:sz w:val="24"/>
          <w:szCs w:val="24"/>
          <w:lang w:val="bg-BG"/>
        </w:rPr>
        <w:tab/>
      </w:r>
      <w:r w:rsidRPr="00C7135D">
        <w:rPr>
          <w:rFonts w:ascii="Times New Roman" w:eastAsia="Calibri" w:hAnsi="Times New Roman"/>
          <w:sz w:val="24"/>
          <w:szCs w:val="24"/>
        </w:rPr>
        <w:t>Смесени битови отпадъци от работещите на територията на площадката по време на строителния процес. Количеството на тези отпадъци ще бъде малко.</w:t>
      </w:r>
    </w:p>
    <w:p w:rsidR="00425E97" w:rsidRDefault="00425E97" w:rsidP="00BE0595">
      <w:pPr>
        <w:spacing w:after="0" w:line="334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135E1">
        <w:rPr>
          <w:rFonts w:ascii="Times New Roman" w:hAnsi="Times New Roman"/>
          <w:sz w:val="24"/>
          <w:szCs w:val="24"/>
        </w:rPr>
        <w:t>Всички отпадъци, генерирани по време на строителството ще се събират разделно и временно ще се съхраняват по подходящ начин, съгласно техния произход, вид, състав и характерни свойства в съответствие с изискванията на ЗУО и подзаконовите нормативни актове,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</w:t>
      </w:r>
    </w:p>
    <w:p w:rsidR="00425E97" w:rsidRPr="000135E1" w:rsidRDefault="00EE4C28" w:rsidP="00BE0595">
      <w:pPr>
        <w:spacing w:after="0" w:line="334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="00425E97" w:rsidRPr="000135E1">
        <w:rPr>
          <w:rFonts w:ascii="Times New Roman" w:hAnsi="Times New Roman"/>
          <w:sz w:val="24"/>
          <w:szCs w:val="24"/>
        </w:rPr>
        <w:t>о време на експлоатация</w:t>
      </w:r>
      <w:r w:rsidR="00425E97" w:rsidRPr="000135E1">
        <w:rPr>
          <w:rFonts w:ascii="Times New Roman" w:hAnsi="Times New Roman"/>
          <w:sz w:val="24"/>
          <w:szCs w:val="24"/>
          <w:lang w:val="bg-BG"/>
        </w:rPr>
        <w:t>та</w:t>
      </w:r>
      <w:r w:rsidR="00425E97" w:rsidRPr="000135E1">
        <w:rPr>
          <w:rFonts w:ascii="Times New Roman" w:hAnsi="Times New Roman"/>
          <w:sz w:val="24"/>
          <w:szCs w:val="24"/>
        </w:rPr>
        <w:t xml:space="preserve"> на </w:t>
      </w:r>
      <w:r w:rsidR="00425E97" w:rsidRPr="000135E1">
        <w:rPr>
          <w:rFonts w:ascii="Times New Roman" w:hAnsi="Times New Roman"/>
          <w:sz w:val="24"/>
          <w:szCs w:val="24"/>
          <w:lang w:val="bg-BG"/>
        </w:rPr>
        <w:t>жилищните сгради</w:t>
      </w:r>
      <w:r w:rsidR="00425E97" w:rsidRPr="000135E1">
        <w:rPr>
          <w:rFonts w:ascii="Times New Roman" w:hAnsi="Times New Roman"/>
          <w:sz w:val="24"/>
          <w:szCs w:val="24"/>
        </w:rPr>
        <w:t xml:space="preserve"> ще се генерират</w:t>
      </w:r>
      <w:r w:rsidR="00425E97" w:rsidRPr="000135E1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425E97" w:rsidRPr="000135E1">
        <w:rPr>
          <w:rFonts w:ascii="Times New Roman" w:hAnsi="Times New Roman"/>
          <w:sz w:val="24"/>
          <w:szCs w:val="24"/>
        </w:rPr>
        <w:t>месени битови отпадъци</w:t>
      </w:r>
      <w:r w:rsidR="00425E97" w:rsidRPr="000135E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25E97" w:rsidRPr="000135E1">
        <w:rPr>
          <w:rFonts w:ascii="Times New Roman" w:hAnsi="Times New Roman"/>
          <w:sz w:val="24"/>
          <w:szCs w:val="24"/>
        </w:rPr>
        <w:t xml:space="preserve">формирани </w:t>
      </w:r>
      <w:r w:rsidR="00425E97" w:rsidRPr="000135E1">
        <w:rPr>
          <w:rFonts w:ascii="Times New Roman" w:hAnsi="Times New Roman"/>
          <w:sz w:val="24"/>
          <w:szCs w:val="24"/>
          <w:lang w:val="bg-BG"/>
        </w:rPr>
        <w:t>от живущите</w:t>
      </w:r>
      <w:r w:rsidR="00425E97" w:rsidRPr="000135E1">
        <w:rPr>
          <w:rFonts w:ascii="Times New Roman" w:hAnsi="Times New Roman"/>
          <w:sz w:val="24"/>
          <w:szCs w:val="24"/>
        </w:rPr>
        <w:t xml:space="preserve"> – опаковки, хранителни отпадъци и др. с код 20</w:t>
      </w:r>
      <w:r w:rsidR="00425E97" w:rsidRPr="000135E1">
        <w:rPr>
          <w:rFonts w:ascii="Times New Roman" w:hAnsi="Times New Roman"/>
          <w:sz w:val="24"/>
          <w:szCs w:val="24"/>
          <w:lang w:val="bg-BG"/>
        </w:rPr>
        <w:t>.</w:t>
      </w:r>
      <w:r w:rsidR="00425E97" w:rsidRPr="000135E1">
        <w:rPr>
          <w:rFonts w:ascii="Times New Roman" w:hAnsi="Times New Roman"/>
          <w:sz w:val="24"/>
          <w:szCs w:val="24"/>
        </w:rPr>
        <w:t>03</w:t>
      </w:r>
      <w:r w:rsidR="00425E97" w:rsidRPr="000135E1">
        <w:rPr>
          <w:rFonts w:ascii="Times New Roman" w:hAnsi="Times New Roman"/>
          <w:sz w:val="24"/>
          <w:szCs w:val="24"/>
          <w:lang w:val="bg-BG"/>
        </w:rPr>
        <w:t>.</w:t>
      </w:r>
      <w:r w:rsidR="00425E97" w:rsidRPr="000135E1">
        <w:rPr>
          <w:rFonts w:ascii="Times New Roman" w:hAnsi="Times New Roman"/>
          <w:sz w:val="24"/>
          <w:szCs w:val="24"/>
        </w:rPr>
        <w:t>01, както и отпадъци от опаковки от група 15 01 – хартиени, пластмасови, стъклени и метални опаковки.</w:t>
      </w:r>
    </w:p>
    <w:p w:rsidR="00906000" w:rsidRPr="00BF14B0" w:rsidRDefault="00425E97" w:rsidP="00BE0595">
      <w:pPr>
        <w:spacing w:after="0" w:line="33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4B0">
        <w:rPr>
          <w:rFonts w:ascii="Times New Roman" w:hAnsi="Times New Roman"/>
          <w:sz w:val="24"/>
          <w:szCs w:val="24"/>
        </w:rPr>
        <w:t>Битовите отпадъци, които ще се формират от изпълнителите на обекта по време на строителството, както и тези, които ще се формират от ползвателите на готови</w:t>
      </w:r>
      <w:r w:rsidRPr="00BF14B0">
        <w:rPr>
          <w:rFonts w:ascii="Times New Roman" w:hAnsi="Times New Roman"/>
          <w:sz w:val="24"/>
          <w:szCs w:val="24"/>
          <w:lang w:val="bg-BG"/>
        </w:rPr>
        <w:t>те</w:t>
      </w:r>
      <w:r w:rsidRPr="00BF14B0">
        <w:rPr>
          <w:rFonts w:ascii="Times New Roman" w:hAnsi="Times New Roman"/>
          <w:sz w:val="24"/>
          <w:szCs w:val="24"/>
        </w:rPr>
        <w:t xml:space="preserve"> обект</w:t>
      </w:r>
      <w:r w:rsidRPr="00BF14B0">
        <w:rPr>
          <w:rFonts w:ascii="Times New Roman" w:hAnsi="Times New Roman"/>
          <w:sz w:val="24"/>
          <w:szCs w:val="24"/>
          <w:lang w:val="bg-BG"/>
        </w:rPr>
        <w:t>и</w:t>
      </w:r>
      <w:r w:rsidRPr="00BF14B0">
        <w:rPr>
          <w:rFonts w:ascii="Times New Roman" w:hAnsi="Times New Roman"/>
          <w:sz w:val="24"/>
          <w:szCs w:val="24"/>
        </w:rPr>
        <w:t xml:space="preserve"> по време на </w:t>
      </w:r>
      <w:r w:rsidRPr="00BF14B0">
        <w:rPr>
          <w:rFonts w:ascii="Times New Roman" w:hAnsi="Times New Roman"/>
          <w:sz w:val="24"/>
          <w:szCs w:val="24"/>
          <w:lang w:val="bg-BG"/>
        </w:rPr>
        <w:t>тяхната</w:t>
      </w:r>
      <w:r w:rsidRPr="00BF14B0">
        <w:rPr>
          <w:rFonts w:ascii="Times New Roman" w:hAnsi="Times New Roman"/>
          <w:sz w:val="24"/>
          <w:szCs w:val="24"/>
        </w:rPr>
        <w:t xml:space="preserve"> експлоатация ще се събират на определената от общината площадка в контейнери, непозволяващи разпиляването им. Същите ще се извозват съгласно графика за сметосъбиране и сметоизвозване.</w:t>
      </w:r>
      <w:r w:rsidRPr="00BF14B0">
        <w:rPr>
          <w:rFonts w:ascii="Times New Roman" w:hAnsi="Times New Roman"/>
          <w:sz w:val="24"/>
          <w:szCs w:val="24"/>
          <w:lang w:val="bg-BG"/>
        </w:rPr>
        <w:t xml:space="preserve"> Отпадъците от опаковки ще бъдат </w:t>
      </w:r>
      <w:r w:rsidRPr="00BF14B0">
        <w:rPr>
          <w:rFonts w:ascii="Times New Roman" w:hAnsi="Times New Roman"/>
          <w:sz w:val="24"/>
          <w:szCs w:val="24"/>
        </w:rPr>
        <w:t xml:space="preserve">предавани на база сключен договор с </w:t>
      </w:r>
      <w:r w:rsidRPr="00BF14B0">
        <w:rPr>
          <w:rFonts w:ascii="Times New Roman" w:hAnsi="Times New Roman"/>
          <w:sz w:val="24"/>
          <w:szCs w:val="24"/>
          <w:lang w:val="bg-BG"/>
        </w:rPr>
        <w:t>о</w:t>
      </w:r>
      <w:r w:rsidRPr="00BF14B0">
        <w:rPr>
          <w:rFonts w:ascii="Times New Roman" w:hAnsi="Times New Roman"/>
          <w:sz w:val="24"/>
          <w:szCs w:val="24"/>
        </w:rPr>
        <w:t>рганизация по оползотворяване.</w:t>
      </w:r>
      <w:r w:rsidR="00906000" w:rsidRPr="00BF14B0">
        <w:rPr>
          <w:rFonts w:ascii="Times New Roman" w:hAnsi="Times New Roman"/>
          <w:sz w:val="24"/>
          <w:szCs w:val="24"/>
        </w:rPr>
        <w:t xml:space="preserve"> </w:t>
      </w:r>
    </w:p>
    <w:p w:rsidR="00906000" w:rsidRPr="00BB1100" w:rsidRDefault="00906000" w:rsidP="00BE0595">
      <w:pPr>
        <w:spacing w:after="0" w:line="33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4B0">
        <w:rPr>
          <w:rFonts w:ascii="Times New Roman" w:hAnsi="Times New Roman"/>
          <w:sz w:val="24"/>
          <w:szCs w:val="24"/>
        </w:rPr>
        <w:t>При реализацията и експлоатацията на инвестиционното предложение стриктно ще се спазват изискванията на Закона за управление на отпадъците (обн. ДВ бр. 53/2012 г.) и подзаконовите нормативни актове.</w:t>
      </w:r>
    </w:p>
    <w:p w:rsidR="00BB1100" w:rsidRDefault="00BB1100" w:rsidP="00BE0595">
      <w:pPr>
        <w:spacing w:after="0" w:line="33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близост до имота не се експлоатира канализационна мрежа. Всички отпадъчни води от битов характер от сградите ще се отвеждат до </w:t>
      </w:r>
      <w:r w:rsidR="00EE4C28">
        <w:rPr>
          <w:rFonts w:ascii="Times New Roman" w:hAnsi="Times New Roman"/>
          <w:sz w:val="24"/>
          <w:szCs w:val="24"/>
          <w:lang w:val="bg-BG"/>
        </w:rPr>
        <w:t>локална пречиствателна станция. Пречистените след локалната ПСОВ до втора категория приемник битови води ще се съхраняват в пластмасов резервоар с обем от 5 до 10 м</w:t>
      </w:r>
      <w:r w:rsidR="00EE4C28" w:rsidRPr="00EE4C28">
        <w:rPr>
          <w:rFonts w:ascii="Times New Roman" w:hAnsi="Times New Roman"/>
          <w:sz w:val="24"/>
          <w:szCs w:val="24"/>
          <w:vertAlign w:val="superscript"/>
          <w:lang w:val="bg-BG"/>
        </w:rPr>
        <w:t>3</w:t>
      </w:r>
      <w:r w:rsidR="00EE4C28">
        <w:rPr>
          <w:rFonts w:ascii="Times New Roman" w:hAnsi="Times New Roman"/>
          <w:sz w:val="24"/>
          <w:szCs w:val="24"/>
        </w:rPr>
        <w:t xml:space="preserve">. </w:t>
      </w:r>
      <w:r w:rsidR="00EE4C28">
        <w:rPr>
          <w:rFonts w:ascii="Times New Roman" w:hAnsi="Times New Roman"/>
          <w:sz w:val="24"/>
          <w:szCs w:val="24"/>
          <w:lang w:val="bg-BG"/>
        </w:rPr>
        <w:t xml:space="preserve">Събраните води ще се използват през летният сезон за напояване на зелените площи, а през зимния период при напълване, водите ще се извозват до ПСОВ Пловдив </w:t>
      </w:r>
      <w:r>
        <w:rPr>
          <w:rFonts w:ascii="Times New Roman" w:hAnsi="Times New Roman"/>
          <w:sz w:val="24"/>
          <w:szCs w:val="24"/>
        </w:rPr>
        <w:t>от специализирана фирма за комунални услуги на база сключен договор.</w:t>
      </w:r>
    </w:p>
    <w:p w:rsidR="00BB1100" w:rsidRPr="00BB1100" w:rsidRDefault="00BB1100" w:rsidP="00BE0595">
      <w:pPr>
        <w:spacing w:after="0" w:line="33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100">
        <w:rPr>
          <w:rFonts w:ascii="Times New Roman" w:hAnsi="Times New Roman"/>
          <w:sz w:val="24"/>
          <w:szCs w:val="24"/>
        </w:rPr>
        <w:t xml:space="preserve">Дъждовните води от сградите ще се отвеждат посредством водосточни тръби в зелените площи. </w:t>
      </w:r>
    </w:p>
    <w:p w:rsidR="00BB1100" w:rsidRPr="00BB1100" w:rsidRDefault="00BB1100" w:rsidP="00BE0595">
      <w:pPr>
        <w:spacing w:after="0" w:line="33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100">
        <w:rPr>
          <w:rFonts w:ascii="Times New Roman" w:hAnsi="Times New Roman"/>
          <w:sz w:val="24"/>
          <w:szCs w:val="24"/>
        </w:rPr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:rsidR="009703C7" w:rsidRDefault="009703C7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1C24" w:rsidRPr="00D655C5" w:rsidRDefault="00641C24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D655C5">
        <w:rPr>
          <w:rFonts w:ascii="Times New Roman" w:hAnsi="Times New Roman"/>
          <w:b/>
          <w:sz w:val="24"/>
          <w:szCs w:val="24"/>
        </w:rPr>
        <w:t>д) замърсяване и вредно въздействие; дискомфорт на околната среда</w:t>
      </w:r>
    </w:p>
    <w:p w:rsidR="00C123A6" w:rsidRPr="00D655C5" w:rsidRDefault="00C123A6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655C5">
        <w:rPr>
          <w:rFonts w:ascii="Times New Roman" w:eastAsia="Calibri" w:hAnsi="Times New Roman"/>
          <w:sz w:val="24"/>
          <w:szCs w:val="24"/>
        </w:rPr>
        <w:t>Комфорт</w:t>
      </w:r>
      <w:r w:rsidR="00145C02">
        <w:rPr>
          <w:rFonts w:ascii="Times New Roman" w:eastAsia="Calibri" w:hAnsi="Times New Roman"/>
          <w:sz w:val="24"/>
          <w:szCs w:val="24"/>
          <w:lang w:val="bg-BG"/>
        </w:rPr>
        <w:t>ът</w:t>
      </w:r>
      <w:r w:rsidRPr="00D655C5">
        <w:rPr>
          <w:rFonts w:ascii="Times New Roman" w:eastAsia="Calibri" w:hAnsi="Times New Roman"/>
          <w:sz w:val="24"/>
          <w:szCs w:val="24"/>
        </w:rPr>
        <w:t xml:space="preserve"> на околната среда е съвкупност от природни фактори и условия, съчетание на природни образувания и географски дадености (релеф, растителност, водни пространства, оптимална температура, влажност на въздуха и др.). </w:t>
      </w:r>
    </w:p>
    <w:p w:rsidR="00C123A6" w:rsidRPr="00D655C5" w:rsidRDefault="00C123A6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D655C5">
        <w:rPr>
          <w:rFonts w:ascii="Times New Roman" w:eastAsia="Calibri" w:hAnsi="Times New Roman"/>
          <w:sz w:val="24"/>
          <w:szCs w:val="24"/>
        </w:rPr>
        <w:t>В процеса на строителството е възможно само временно замърсяване чрез запрашаване на въздуха през периода на работа на изкопните машини. Ост</w:t>
      </w:r>
      <w:r w:rsidRPr="00D655C5">
        <w:rPr>
          <w:rFonts w:ascii="Times New Roman" w:eastAsia="Calibri" w:hAnsi="Times New Roman"/>
          <w:sz w:val="24"/>
          <w:szCs w:val="24"/>
          <w:lang w:val="bg-BG"/>
        </w:rPr>
        <w:t>а</w:t>
      </w:r>
      <w:r w:rsidRPr="00D655C5">
        <w:rPr>
          <w:rFonts w:ascii="Times New Roman" w:eastAsia="Calibri" w:hAnsi="Times New Roman"/>
          <w:sz w:val="24"/>
          <w:szCs w:val="24"/>
        </w:rPr>
        <w:t>налите рискове за замърсяване могат да възникнат относно подземните води и почвите само при аварийни разливи на масла и горива при неизправни машини. Последните могат да бъдат само с локален и временен характер.</w:t>
      </w:r>
    </w:p>
    <w:p w:rsidR="001A0633" w:rsidRPr="0096334B" w:rsidRDefault="001A0633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6334B">
        <w:rPr>
          <w:rFonts w:ascii="Times New Roman" w:eastAsia="Calibri" w:hAnsi="Times New Roman"/>
          <w:sz w:val="24"/>
          <w:szCs w:val="24"/>
        </w:rPr>
        <w:t>Неблагоприятните въздействия, които биха могли да се очакват върху околната среда са свързани с</w:t>
      </w:r>
      <w:r w:rsidRPr="0096334B">
        <w:rPr>
          <w:rFonts w:ascii="Times New Roman" w:eastAsia="Calibri" w:hAnsi="Times New Roman"/>
          <w:sz w:val="24"/>
          <w:szCs w:val="24"/>
          <w:lang w:val="bg-BG"/>
        </w:rPr>
        <w:t xml:space="preserve"> ш</w:t>
      </w:r>
      <w:r w:rsidRPr="0096334B">
        <w:rPr>
          <w:rFonts w:ascii="Times New Roman" w:eastAsia="Calibri" w:hAnsi="Times New Roman"/>
          <w:sz w:val="24"/>
          <w:szCs w:val="24"/>
        </w:rPr>
        <w:t>умово и прахово замърсяване по време на строителството</w:t>
      </w:r>
      <w:r w:rsidRPr="0096334B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1A0633" w:rsidRPr="0096334B" w:rsidRDefault="008F20D4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6334B">
        <w:rPr>
          <w:rFonts w:ascii="Times New Roman" w:eastAsia="Calibri" w:hAnsi="Times New Roman"/>
          <w:sz w:val="24"/>
          <w:szCs w:val="24"/>
          <w:lang w:val="bg-BG"/>
        </w:rPr>
        <w:t>Предвидено е да се предприемат</w:t>
      </w:r>
      <w:r w:rsidR="001A0633" w:rsidRPr="0096334B">
        <w:rPr>
          <w:rFonts w:ascii="Times New Roman" w:eastAsia="Calibri" w:hAnsi="Times New Roman"/>
          <w:sz w:val="24"/>
          <w:szCs w:val="24"/>
        </w:rPr>
        <w:t xml:space="preserve"> мерки за намаляване на отрицателните последици</w:t>
      </w:r>
      <w:r w:rsidRPr="0096334B">
        <w:rPr>
          <w:rFonts w:ascii="Times New Roman" w:eastAsia="Calibri" w:hAnsi="Times New Roman"/>
          <w:sz w:val="24"/>
          <w:szCs w:val="24"/>
          <w:lang w:val="bg-BG"/>
        </w:rPr>
        <w:t>,</w:t>
      </w:r>
      <w:r w:rsidR="001A0633" w:rsidRPr="0096334B">
        <w:rPr>
          <w:rFonts w:ascii="Times New Roman" w:eastAsia="Calibri" w:hAnsi="Times New Roman"/>
          <w:sz w:val="24"/>
          <w:szCs w:val="24"/>
        </w:rPr>
        <w:t xml:space="preserve"> </w:t>
      </w:r>
      <w:r w:rsidRPr="0096334B">
        <w:rPr>
          <w:rFonts w:ascii="Times New Roman" w:eastAsia="Calibri" w:hAnsi="Times New Roman"/>
          <w:sz w:val="24"/>
          <w:szCs w:val="24"/>
          <w:lang w:val="bg-BG"/>
        </w:rPr>
        <w:t>разделени</w:t>
      </w:r>
      <w:r w:rsidR="001A0633" w:rsidRPr="0096334B">
        <w:rPr>
          <w:rFonts w:ascii="Times New Roman" w:eastAsia="Calibri" w:hAnsi="Times New Roman"/>
          <w:sz w:val="24"/>
          <w:szCs w:val="24"/>
        </w:rPr>
        <w:t xml:space="preserve"> в две групи:</w:t>
      </w:r>
    </w:p>
    <w:p w:rsidR="001A0633" w:rsidRPr="0096334B" w:rsidRDefault="001A0633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96334B">
        <w:rPr>
          <w:rFonts w:ascii="Times New Roman" w:eastAsia="Calibri" w:hAnsi="Times New Roman"/>
          <w:sz w:val="24"/>
          <w:szCs w:val="24"/>
          <w:u w:val="single"/>
        </w:rPr>
        <w:t>А/ по време на строителството</w:t>
      </w:r>
    </w:p>
    <w:p w:rsidR="001A0633" w:rsidRPr="0096334B" w:rsidRDefault="001A0633" w:rsidP="00BE0595">
      <w:pPr>
        <w:pStyle w:val="a3"/>
        <w:numPr>
          <w:ilvl w:val="0"/>
          <w:numId w:val="3"/>
        </w:numPr>
        <w:tabs>
          <w:tab w:val="num" w:pos="1420"/>
        </w:tabs>
        <w:spacing w:after="0" w:line="334" w:lineRule="auto"/>
        <w:jc w:val="both"/>
        <w:rPr>
          <w:rFonts w:ascii="Times New Roman" w:eastAsia="Calibri" w:hAnsi="Times New Roman"/>
          <w:sz w:val="24"/>
          <w:szCs w:val="24"/>
        </w:rPr>
      </w:pPr>
      <w:r w:rsidRPr="0096334B">
        <w:rPr>
          <w:rFonts w:ascii="Times New Roman" w:eastAsia="Calibri" w:hAnsi="Times New Roman"/>
          <w:sz w:val="24"/>
          <w:szCs w:val="24"/>
        </w:rPr>
        <w:t>Опазване на почвите и земите.</w:t>
      </w:r>
    </w:p>
    <w:p w:rsidR="001A0633" w:rsidRPr="0096334B" w:rsidRDefault="001A0633" w:rsidP="00BE0595">
      <w:pPr>
        <w:pStyle w:val="a3"/>
        <w:numPr>
          <w:ilvl w:val="0"/>
          <w:numId w:val="3"/>
        </w:numPr>
        <w:tabs>
          <w:tab w:val="num" w:pos="1420"/>
        </w:tabs>
        <w:spacing w:after="0" w:line="334" w:lineRule="auto"/>
        <w:jc w:val="both"/>
        <w:rPr>
          <w:rFonts w:ascii="Times New Roman" w:eastAsia="Calibri" w:hAnsi="Times New Roman"/>
          <w:sz w:val="24"/>
          <w:szCs w:val="24"/>
        </w:rPr>
      </w:pPr>
      <w:r w:rsidRPr="0096334B">
        <w:rPr>
          <w:rFonts w:ascii="Times New Roman" w:eastAsia="Calibri" w:hAnsi="Times New Roman"/>
          <w:sz w:val="24"/>
          <w:szCs w:val="24"/>
        </w:rPr>
        <w:t>Строителната техника ще се движи само в границите на отредения терен.</w:t>
      </w:r>
    </w:p>
    <w:p w:rsidR="001A0633" w:rsidRPr="0096334B" w:rsidRDefault="001A0633" w:rsidP="00BE0595">
      <w:pPr>
        <w:pStyle w:val="a3"/>
        <w:numPr>
          <w:ilvl w:val="0"/>
          <w:numId w:val="3"/>
        </w:numPr>
        <w:tabs>
          <w:tab w:val="num" w:pos="1420"/>
        </w:tabs>
        <w:spacing w:after="0" w:line="334" w:lineRule="auto"/>
        <w:jc w:val="both"/>
        <w:rPr>
          <w:rFonts w:ascii="Times New Roman" w:eastAsia="Calibri" w:hAnsi="Times New Roman"/>
          <w:sz w:val="24"/>
          <w:szCs w:val="24"/>
        </w:rPr>
      </w:pPr>
      <w:r w:rsidRPr="0096334B">
        <w:rPr>
          <w:rFonts w:ascii="Times New Roman" w:eastAsia="Calibri" w:hAnsi="Times New Roman"/>
          <w:sz w:val="24"/>
          <w:szCs w:val="24"/>
        </w:rPr>
        <w:t xml:space="preserve">Сервизирането на техниката </w:t>
      </w:r>
      <w:r w:rsidRPr="0096334B">
        <w:rPr>
          <w:rFonts w:ascii="Times New Roman" w:eastAsia="Calibri" w:hAnsi="Times New Roman"/>
          <w:sz w:val="24"/>
          <w:szCs w:val="24"/>
          <w:lang w:val="bg-BG"/>
        </w:rPr>
        <w:t xml:space="preserve">и технологичните съоръжения </w:t>
      </w:r>
      <w:r w:rsidRPr="0096334B">
        <w:rPr>
          <w:rFonts w:ascii="Times New Roman" w:eastAsia="Calibri" w:hAnsi="Times New Roman"/>
          <w:sz w:val="24"/>
          <w:szCs w:val="24"/>
        </w:rPr>
        <w:t>ще се извършва в специализирани сервизи</w:t>
      </w:r>
    </w:p>
    <w:p w:rsidR="00BC0100" w:rsidRPr="0096334B" w:rsidRDefault="00BC0100" w:rsidP="00BE0595">
      <w:pPr>
        <w:pStyle w:val="a3"/>
        <w:numPr>
          <w:ilvl w:val="0"/>
          <w:numId w:val="3"/>
        </w:numPr>
        <w:tabs>
          <w:tab w:val="num" w:pos="1420"/>
        </w:tabs>
        <w:spacing w:after="0" w:line="334" w:lineRule="auto"/>
        <w:jc w:val="both"/>
        <w:rPr>
          <w:rFonts w:ascii="Times New Roman" w:eastAsia="Calibri" w:hAnsi="Times New Roman"/>
          <w:sz w:val="24"/>
          <w:szCs w:val="24"/>
        </w:rPr>
      </w:pPr>
      <w:r w:rsidRPr="0096334B">
        <w:rPr>
          <w:rFonts w:ascii="Times New Roman" w:eastAsia="Calibri" w:hAnsi="Times New Roman"/>
          <w:sz w:val="24"/>
          <w:szCs w:val="24"/>
        </w:rPr>
        <w:t>Регламентиране и устройване на местата за събиране на</w:t>
      </w:r>
      <w:r w:rsidRPr="0096334B">
        <w:rPr>
          <w:rFonts w:ascii="Times New Roman" w:eastAsia="Calibri" w:hAnsi="Times New Roman"/>
          <w:sz w:val="24"/>
          <w:szCs w:val="24"/>
          <w:lang w:val="bg-BG"/>
        </w:rPr>
        <w:t xml:space="preserve"> строителните</w:t>
      </w:r>
      <w:r w:rsidRPr="0096334B">
        <w:rPr>
          <w:rFonts w:ascii="Times New Roman" w:eastAsia="Calibri" w:hAnsi="Times New Roman"/>
          <w:sz w:val="24"/>
          <w:szCs w:val="24"/>
        </w:rPr>
        <w:t xml:space="preserve"> отпадъци;</w:t>
      </w:r>
    </w:p>
    <w:p w:rsidR="001A0633" w:rsidRPr="0096334B" w:rsidRDefault="001A0633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96334B">
        <w:rPr>
          <w:rFonts w:ascii="Times New Roman" w:eastAsia="Calibri" w:hAnsi="Times New Roman"/>
          <w:sz w:val="24"/>
          <w:szCs w:val="24"/>
          <w:u w:val="single"/>
        </w:rPr>
        <w:t>Б/ по време на експлоатацията</w:t>
      </w:r>
    </w:p>
    <w:p w:rsidR="001A0633" w:rsidRPr="0096334B" w:rsidRDefault="001A0633" w:rsidP="00BE0595">
      <w:pPr>
        <w:pStyle w:val="a3"/>
        <w:numPr>
          <w:ilvl w:val="0"/>
          <w:numId w:val="3"/>
        </w:numPr>
        <w:tabs>
          <w:tab w:val="num" w:pos="1420"/>
        </w:tabs>
        <w:spacing w:after="0" w:line="334" w:lineRule="auto"/>
        <w:jc w:val="both"/>
        <w:rPr>
          <w:rFonts w:ascii="Times New Roman" w:eastAsia="Calibri" w:hAnsi="Times New Roman"/>
          <w:sz w:val="24"/>
          <w:szCs w:val="24"/>
        </w:rPr>
      </w:pPr>
      <w:r w:rsidRPr="0096334B">
        <w:rPr>
          <w:rFonts w:ascii="Times New Roman" w:eastAsia="Calibri" w:hAnsi="Times New Roman"/>
          <w:sz w:val="24"/>
          <w:szCs w:val="24"/>
        </w:rPr>
        <w:t xml:space="preserve">Пречистване на отпадните битово-фекални </w:t>
      </w:r>
      <w:r w:rsidR="0064341F" w:rsidRPr="0096334B">
        <w:rPr>
          <w:rFonts w:ascii="Times New Roman" w:eastAsia="Calibri" w:hAnsi="Times New Roman"/>
          <w:sz w:val="24"/>
          <w:szCs w:val="24"/>
          <w:lang w:val="bg-BG"/>
        </w:rPr>
        <w:t xml:space="preserve">преди </w:t>
      </w:r>
      <w:r w:rsidRPr="0096334B">
        <w:rPr>
          <w:rFonts w:ascii="Times New Roman" w:eastAsia="Calibri" w:hAnsi="Times New Roman"/>
          <w:sz w:val="24"/>
          <w:szCs w:val="24"/>
          <w:lang w:val="bg-BG"/>
        </w:rPr>
        <w:t xml:space="preserve">заустването им </w:t>
      </w:r>
    </w:p>
    <w:p w:rsidR="001A0633" w:rsidRPr="0096334B" w:rsidRDefault="001A0633" w:rsidP="00BE0595">
      <w:pPr>
        <w:pStyle w:val="a3"/>
        <w:numPr>
          <w:ilvl w:val="0"/>
          <w:numId w:val="3"/>
        </w:numPr>
        <w:tabs>
          <w:tab w:val="num" w:pos="1420"/>
        </w:tabs>
        <w:spacing w:after="0" w:line="334" w:lineRule="auto"/>
        <w:jc w:val="both"/>
        <w:rPr>
          <w:rFonts w:ascii="Times New Roman" w:eastAsia="Calibri" w:hAnsi="Times New Roman"/>
          <w:sz w:val="24"/>
          <w:szCs w:val="24"/>
        </w:rPr>
      </w:pPr>
      <w:r w:rsidRPr="0096334B">
        <w:rPr>
          <w:rFonts w:ascii="Times New Roman" w:eastAsia="Calibri" w:hAnsi="Times New Roman"/>
          <w:sz w:val="24"/>
          <w:szCs w:val="24"/>
        </w:rPr>
        <w:t xml:space="preserve">Регламентиране и устройване на местата за събиране на </w:t>
      </w:r>
      <w:r w:rsidR="00BC0100" w:rsidRPr="0096334B">
        <w:rPr>
          <w:rFonts w:ascii="Times New Roman" w:eastAsia="Calibri" w:hAnsi="Times New Roman"/>
          <w:sz w:val="24"/>
          <w:szCs w:val="24"/>
          <w:lang w:val="bg-BG"/>
        </w:rPr>
        <w:t xml:space="preserve">битовите </w:t>
      </w:r>
      <w:r w:rsidRPr="0096334B">
        <w:rPr>
          <w:rFonts w:ascii="Times New Roman" w:eastAsia="Calibri" w:hAnsi="Times New Roman"/>
          <w:sz w:val="24"/>
          <w:szCs w:val="24"/>
        </w:rPr>
        <w:t>отпадъци;</w:t>
      </w:r>
    </w:p>
    <w:p w:rsidR="001A0633" w:rsidRPr="0096334B" w:rsidRDefault="001A0633" w:rsidP="00BE0595">
      <w:pPr>
        <w:pStyle w:val="a3"/>
        <w:numPr>
          <w:ilvl w:val="0"/>
          <w:numId w:val="3"/>
        </w:numPr>
        <w:tabs>
          <w:tab w:val="num" w:pos="1420"/>
        </w:tabs>
        <w:spacing w:after="0" w:line="334" w:lineRule="auto"/>
        <w:jc w:val="both"/>
        <w:rPr>
          <w:rFonts w:ascii="Times New Roman" w:eastAsia="Calibri" w:hAnsi="Times New Roman"/>
          <w:sz w:val="24"/>
          <w:szCs w:val="24"/>
        </w:rPr>
      </w:pPr>
      <w:r w:rsidRPr="0096334B">
        <w:rPr>
          <w:rFonts w:ascii="Times New Roman" w:eastAsia="Calibri" w:hAnsi="Times New Roman"/>
          <w:sz w:val="24"/>
          <w:szCs w:val="24"/>
        </w:rPr>
        <w:t>Контрол върху отпадъците</w:t>
      </w:r>
    </w:p>
    <w:p w:rsidR="001A0633" w:rsidRPr="0096334B" w:rsidRDefault="001A0633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6334B">
        <w:rPr>
          <w:rFonts w:ascii="Times New Roman" w:eastAsia="Calibri" w:hAnsi="Times New Roman"/>
          <w:sz w:val="24"/>
          <w:szCs w:val="24"/>
        </w:rPr>
        <w:t xml:space="preserve">Изграждането на </w:t>
      </w:r>
      <w:r w:rsidR="0064341F" w:rsidRPr="0096334B">
        <w:rPr>
          <w:rFonts w:ascii="Times New Roman" w:eastAsia="Calibri" w:hAnsi="Times New Roman"/>
          <w:sz w:val="24"/>
          <w:szCs w:val="24"/>
          <w:lang w:val="bg-BG"/>
        </w:rPr>
        <w:t>жилищните сгради</w:t>
      </w:r>
      <w:r w:rsidRPr="0096334B">
        <w:rPr>
          <w:rFonts w:ascii="Times New Roman" w:eastAsia="Calibri" w:hAnsi="Times New Roman"/>
          <w:sz w:val="24"/>
          <w:szCs w:val="24"/>
        </w:rPr>
        <w:t xml:space="preserve"> ще бъде свързано с минимални по обем изкопно-насипни работи, изкопаване и преместване на земни маси и други материали, затова по време на строителство се очаква отделяне на суспендирани частици прах. </w:t>
      </w:r>
      <w:r w:rsidRPr="0096334B">
        <w:rPr>
          <w:rFonts w:ascii="Tahoma" w:eastAsia="Calibri" w:hAnsi="Tahoma" w:cs="Tahoma"/>
          <w:sz w:val="24"/>
          <w:szCs w:val="24"/>
        </w:rPr>
        <w:t>﻿</w:t>
      </w:r>
      <w:r w:rsidRPr="0096334B">
        <w:rPr>
          <w:rFonts w:ascii="Times New Roman" w:eastAsia="Calibri" w:hAnsi="Times New Roman"/>
          <w:sz w:val="24"/>
          <w:szCs w:val="24"/>
        </w:rPr>
        <w:t>Изкопните работи ще са с продължителност не повече от един месец</w:t>
      </w:r>
      <w:r w:rsidR="0064341F" w:rsidRPr="0096334B">
        <w:rPr>
          <w:rFonts w:ascii="Times New Roman" w:eastAsia="Calibri" w:hAnsi="Times New Roman"/>
          <w:sz w:val="24"/>
          <w:szCs w:val="24"/>
          <w:lang w:val="bg-BG"/>
        </w:rPr>
        <w:t xml:space="preserve"> за всяка една сграда</w:t>
      </w:r>
      <w:r w:rsidRPr="0096334B">
        <w:rPr>
          <w:rFonts w:ascii="Times New Roman" w:eastAsia="Calibri" w:hAnsi="Times New Roman"/>
          <w:sz w:val="24"/>
          <w:szCs w:val="24"/>
        </w:rPr>
        <w:t xml:space="preserve">. Поради това праховото замърсяване ще бъде незначително и то основно в рамките на обекта т.е. ще има определено локален характер. След завършване на строителството ще се извърши озеленяване на площите с подходяща храстова и дървесна растителност. Голяма част от атмосферните замърсители ще бъдат поети от предвиденото озеленяване. Растенията имат силно изразена филтрираща способност. </w:t>
      </w:r>
      <w:r w:rsidR="00484B73" w:rsidRPr="0096334B">
        <w:rPr>
          <w:rFonts w:ascii="Times New Roman" w:eastAsia="Calibri" w:hAnsi="Times New Roman"/>
          <w:sz w:val="24"/>
          <w:szCs w:val="24"/>
          <w:lang w:val="bg-BG"/>
        </w:rPr>
        <w:t>За всеки от новообразуваните имоти се предвижда озеленяване минимум 40% от площта на имота.</w:t>
      </w:r>
    </w:p>
    <w:p w:rsidR="001A0633" w:rsidRPr="0096334B" w:rsidRDefault="001A0633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6334B">
        <w:rPr>
          <w:rFonts w:ascii="Times New Roman" w:eastAsia="Calibri" w:hAnsi="Times New Roman"/>
          <w:sz w:val="24"/>
          <w:szCs w:val="24"/>
        </w:rPr>
        <w:t xml:space="preserve">Емисиите, получени при изграждането и експлоатация на </w:t>
      </w:r>
      <w:r w:rsidR="0064341F" w:rsidRPr="0096334B">
        <w:rPr>
          <w:rFonts w:ascii="Times New Roman" w:eastAsia="Calibri" w:hAnsi="Times New Roman"/>
          <w:sz w:val="24"/>
          <w:szCs w:val="24"/>
          <w:lang w:val="bg-BG"/>
        </w:rPr>
        <w:t>сградите</w:t>
      </w:r>
      <w:r w:rsidRPr="0096334B">
        <w:rPr>
          <w:rFonts w:ascii="Times New Roman" w:eastAsia="Calibri" w:hAnsi="Times New Roman"/>
          <w:sz w:val="24"/>
          <w:szCs w:val="24"/>
        </w:rPr>
        <w:t>, не дават основание както по количество, така и по състав да се счита, че ще повлияят върху качествата на атмосферния въздух, както в регионален, така и в локален мащаб.</w:t>
      </w:r>
    </w:p>
    <w:p w:rsidR="001A0633" w:rsidRPr="0096334B" w:rsidRDefault="001A0633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6334B">
        <w:rPr>
          <w:rFonts w:ascii="Times New Roman" w:eastAsia="Calibri" w:hAnsi="Times New Roman"/>
          <w:sz w:val="24"/>
          <w:szCs w:val="24"/>
        </w:rPr>
        <w:lastRenderedPageBreak/>
        <w:t>Не се очаква негативно въздействие върху качествата на повърхностните и подземни води в района.</w:t>
      </w:r>
      <w:r w:rsidRPr="0096334B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</w:p>
    <w:p w:rsidR="001A0633" w:rsidRPr="0096334B" w:rsidRDefault="001A0633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6334B">
        <w:rPr>
          <w:rFonts w:ascii="Times New Roman" w:eastAsia="Calibri" w:hAnsi="Times New Roman"/>
          <w:sz w:val="24"/>
          <w:szCs w:val="24"/>
        </w:rPr>
        <w:t xml:space="preserve">Шумът, наред със запрашаването, по своето хигиенно значение е на първо място сред неблагоприятно действуващите фактори в </w:t>
      </w:r>
      <w:r w:rsidRPr="0096334B">
        <w:rPr>
          <w:rFonts w:ascii="Times New Roman" w:eastAsia="Calibri" w:hAnsi="Times New Roman"/>
          <w:sz w:val="24"/>
          <w:szCs w:val="24"/>
          <w:lang w:val="bg-BG"/>
        </w:rPr>
        <w:t>околната</w:t>
      </w:r>
      <w:r w:rsidRPr="0096334B">
        <w:rPr>
          <w:rFonts w:ascii="Times New Roman" w:eastAsia="Calibri" w:hAnsi="Times New Roman"/>
          <w:sz w:val="24"/>
          <w:szCs w:val="24"/>
        </w:rPr>
        <w:t xml:space="preserve"> среда.</w:t>
      </w:r>
    </w:p>
    <w:p w:rsidR="001A0633" w:rsidRPr="0096334B" w:rsidRDefault="001A0633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6334B">
        <w:rPr>
          <w:rFonts w:ascii="Times New Roman" w:eastAsia="Calibri" w:hAnsi="Times New Roman"/>
          <w:sz w:val="24"/>
          <w:szCs w:val="24"/>
        </w:rPr>
        <w:t xml:space="preserve">Шумовото натоварване в района ще се формира от </w:t>
      </w:r>
      <w:r w:rsidRPr="0096334B">
        <w:rPr>
          <w:rFonts w:ascii="Times New Roman" w:eastAsia="Calibri" w:hAnsi="Times New Roman"/>
          <w:sz w:val="24"/>
          <w:szCs w:val="24"/>
          <w:lang w:val="bg-BG"/>
        </w:rPr>
        <w:t xml:space="preserve">движещата се механизация и автомобили по време на строителството на </w:t>
      </w:r>
      <w:r w:rsidR="0064341F" w:rsidRPr="0096334B">
        <w:rPr>
          <w:rFonts w:ascii="Times New Roman" w:eastAsia="Calibri" w:hAnsi="Times New Roman"/>
          <w:sz w:val="24"/>
          <w:szCs w:val="24"/>
          <w:lang w:val="bg-BG"/>
        </w:rPr>
        <w:t>сградите</w:t>
      </w:r>
      <w:r w:rsidRPr="0096334B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1A0633" w:rsidRPr="0096334B" w:rsidRDefault="001A0633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6334B">
        <w:rPr>
          <w:rFonts w:ascii="Times New Roman" w:eastAsia="Calibri" w:hAnsi="Times New Roman"/>
          <w:sz w:val="24"/>
          <w:szCs w:val="24"/>
        </w:rPr>
        <w:t xml:space="preserve">Изграждането и експлоатацията на </w:t>
      </w:r>
      <w:r w:rsidR="0064341F" w:rsidRPr="0096334B">
        <w:rPr>
          <w:rFonts w:ascii="Times New Roman" w:eastAsia="Calibri" w:hAnsi="Times New Roman"/>
          <w:sz w:val="24"/>
          <w:szCs w:val="24"/>
          <w:lang w:val="bg-BG"/>
        </w:rPr>
        <w:t>жилищните сгради</w:t>
      </w:r>
      <w:r w:rsidRPr="0096334B">
        <w:rPr>
          <w:rFonts w:ascii="Times New Roman" w:eastAsia="Calibri" w:hAnsi="Times New Roman"/>
          <w:sz w:val="24"/>
          <w:szCs w:val="24"/>
        </w:rPr>
        <w:t xml:space="preserve"> обаче няма да причини шумово наднормено натоварване на жизнената среда, както и на растителния и животински свят. </w:t>
      </w:r>
    </w:p>
    <w:p w:rsidR="001A0633" w:rsidRPr="00B15CF9" w:rsidRDefault="001E711A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B15CF9">
        <w:rPr>
          <w:rFonts w:ascii="Times New Roman" w:eastAsia="Calibri" w:hAnsi="Times New Roman"/>
          <w:sz w:val="24"/>
          <w:szCs w:val="24"/>
        </w:rPr>
        <w:t>Строителят</w:t>
      </w:r>
      <w:r w:rsidR="001A0633" w:rsidRPr="00B15CF9">
        <w:rPr>
          <w:rFonts w:ascii="Times New Roman" w:eastAsia="Calibri" w:hAnsi="Times New Roman"/>
          <w:sz w:val="24"/>
          <w:szCs w:val="24"/>
        </w:rPr>
        <w:t xml:space="preserve"> няма да допусне отклонение от установените норми, регламентирани в Таблица № 2 „</w:t>
      </w:r>
      <w:r w:rsidR="00B15CF9" w:rsidRPr="00B15CF9">
        <w:rPr>
          <w:rFonts w:ascii="Times New Roman" w:eastAsia="Calibri" w:hAnsi="Times New Roman"/>
          <w:iCs/>
          <w:sz w:val="24"/>
          <w:szCs w:val="24"/>
        </w:rPr>
        <w:t>Гранични стойности на нивата на шума в различните територии и устройствени зони в урбанизираните територии и извън тях</w:t>
      </w:r>
      <w:r w:rsidR="001A0633" w:rsidRPr="00B15CF9">
        <w:rPr>
          <w:rFonts w:ascii="Times New Roman" w:eastAsia="Calibri" w:hAnsi="Times New Roman"/>
          <w:sz w:val="24"/>
          <w:szCs w:val="24"/>
        </w:rPr>
        <w:t xml:space="preserve">” по </w:t>
      </w:r>
      <w:r w:rsidR="00B15CF9">
        <w:rPr>
          <w:rFonts w:ascii="Times New Roman" w:eastAsia="Calibri" w:hAnsi="Times New Roman"/>
          <w:bCs/>
          <w:sz w:val="24"/>
          <w:szCs w:val="24"/>
          <w:lang w:val="bg-BG"/>
        </w:rPr>
        <w:t>Н</w:t>
      </w:r>
      <w:r w:rsidR="00B15CF9">
        <w:rPr>
          <w:rFonts w:ascii="Times New Roman" w:eastAsia="Calibri" w:hAnsi="Times New Roman"/>
          <w:bCs/>
          <w:sz w:val="24"/>
          <w:szCs w:val="24"/>
        </w:rPr>
        <w:t>аредба № 6 от 26</w:t>
      </w:r>
      <w:r w:rsidR="00B15CF9">
        <w:rPr>
          <w:rFonts w:ascii="Times New Roman" w:eastAsia="Calibri" w:hAnsi="Times New Roman"/>
          <w:bCs/>
          <w:sz w:val="24"/>
          <w:szCs w:val="24"/>
          <w:lang w:val="bg-BG"/>
        </w:rPr>
        <w:t>.06.</w:t>
      </w:r>
      <w:r w:rsidR="00B15CF9" w:rsidRPr="00B15CF9">
        <w:rPr>
          <w:rFonts w:ascii="Times New Roman" w:eastAsia="Calibri" w:hAnsi="Times New Roman"/>
          <w:bCs/>
          <w:sz w:val="24"/>
          <w:szCs w:val="24"/>
        </w:rPr>
        <w:t>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</w:t>
      </w:r>
      <w:r w:rsidR="00B15CF9" w:rsidRPr="00B15CF9">
        <w:rPr>
          <w:rFonts w:ascii="Times New Roman" w:eastAsia="Calibri" w:hAnsi="Times New Roman"/>
          <w:sz w:val="24"/>
          <w:szCs w:val="24"/>
        </w:rPr>
        <w:t>,  издаден</w:t>
      </w:r>
      <w:r w:rsidR="00B15CF9" w:rsidRPr="00B15CF9">
        <w:rPr>
          <w:rFonts w:ascii="Times New Roman" w:eastAsia="Calibri" w:hAnsi="Times New Roman"/>
          <w:sz w:val="24"/>
          <w:szCs w:val="24"/>
          <w:lang w:val="bg-BG"/>
        </w:rPr>
        <w:t>а</w:t>
      </w:r>
      <w:r w:rsidR="001A0633" w:rsidRPr="00B15CF9">
        <w:rPr>
          <w:rFonts w:ascii="Times New Roman" w:eastAsia="Calibri" w:hAnsi="Times New Roman"/>
          <w:sz w:val="24"/>
          <w:szCs w:val="24"/>
        </w:rPr>
        <w:t xml:space="preserve"> от </w:t>
      </w:r>
      <w:r w:rsidR="00B15CF9" w:rsidRPr="00B15CF9">
        <w:rPr>
          <w:rStyle w:val="af6"/>
          <w:rFonts w:ascii="Times New Roman" w:hAnsi="Times New Roman"/>
          <w:i w:val="0"/>
          <w:sz w:val="24"/>
          <w:szCs w:val="24"/>
        </w:rPr>
        <w:t>министъра на здравеопазването и министъра на околната среда и водите</w:t>
      </w:r>
      <w:r w:rsidR="001A0633" w:rsidRPr="00B15CF9">
        <w:rPr>
          <w:rFonts w:ascii="Times New Roman" w:eastAsia="Calibri" w:hAnsi="Times New Roman"/>
          <w:i/>
          <w:sz w:val="24"/>
          <w:szCs w:val="24"/>
        </w:rPr>
        <w:t>.</w:t>
      </w:r>
    </w:p>
    <w:p w:rsidR="00C123A6" w:rsidRPr="003C7D42" w:rsidRDefault="00C123A6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7D42">
        <w:rPr>
          <w:rFonts w:ascii="Times New Roman" w:eastAsia="Calibri" w:hAnsi="Times New Roman"/>
          <w:sz w:val="24"/>
          <w:szCs w:val="24"/>
          <w:lang w:val="bg-BG"/>
        </w:rPr>
        <w:t>Реализацията на инвестиционното предложение</w:t>
      </w:r>
      <w:r w:rsidRPr="003C7D42">
        <w:rPr>
          <w:rFonts w:ascii="Times New Roman" w:eastAsia="Calibri" w:hAnsi="Times New Roman"/>
          <w:sz w:val="24"/>
          <w:szCs w:val="24"/>
        </w:rPr>
        <w:t xml:space="preserve"> н</w:t>
      </w:r>
      <w:r w:rsidRPr="003C7D42">
        <w:rPr>
          <w:rFonts w:ascii="Times New Roman" w:eastAsia="Calibri" w:hAnsi="Times New Roman"/>
          <w:sz w:val="24"/>
          <w:szCs w:val="24"/>
          <w:lang w:val="bg-BG"/>
        </w:rPr>
        <w:t>яма да</w:t>
      </w:r>
      <w:r w:rsidRPr="003C7D42">
        <w:rPr>
          <w:rFonts w:ascii="Times New Roman" w:eastAsia="Calibri" w:hAnsi="Times New Roman"/>
          <w:sz w:val="24"/>
          <w:szCs w:val="24"/>
        </w:rPr>
        <w:t xml:space="preserve"> създаде дискомфорт, изразяващ се в раздразнение и неудобства към факторите на околната среда и населението.</w:t>
      </w:r>
    </w:p>
    <w:p w:rsidR="00C123A6" w:rsidRPr="003C7D42" w:rsidRDefault="00C123A6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7D42">
        <w:rPr>
          <w:rFonts w:ascii="Times New Roman" w:eastAsia="Calibri" w:hAnsi="Times New Roman"/>
          <w:sz w:val="24"/>
          <w:szCs w:val="24"/>
        </w:rPr>
        <w:t xml:space="preserve">При правилно изпълнение на залегналите дейности по реализация на строителството </w:t>
      </w:r>
      <w:r w:rsidRPr="003C7D42">
        <w:rPr>
          <w:rFonts w:ascii="Times New Roman" w:eastAsia="Calibri" w:hAnsi="Times New Roman"/>
          <w:sz w:val="24"/>
          <w:szCs w:val="24"/>
          <w:lang w:val="bg-BG"/>
        </w:rPr>
        <w:t>няма да</w:t>
      </w:r>
      <w:r w:rsidRPr="003C7D42">
        <w:rPr>
          <w:rFonts w:ascii="Times New Roman" w:eastAsia="Calibri" w:hAnsi="Times New Roman"/>
          <w:sz w:val="24"/>
          <w:szCs w:val="24"/>
        </w:rPr>
        <w:t xml:space="preserve"> възникнат ситуации</w:t>
      </w:r>
      <w:r w:rsidRPr="003C7D42">
        <w:rPr>
          <w:rFonts w:ascii="Times New Roman" w:eastAsia="Calibri" w:hAnsi="Times New Roman"/>
          <w:sz w:val="24"/>
          <w:szCs w:val="24"/>
          <w:lang w:val="bg-BG"/>
        </w:rPr>
        <w:t>,</w:t>
      </w:r>
      <w:r w:rsidRPr="003C7D42">
        <w:rPr>
          <w:rFonts w:ascii="Times New Roman" w:eastAsia="Calibri" w:hAnsi="Times New Roman"/>
          <w:sz w:val="24"/>
          <w:szCs w:val="24"/>
        </w:rPr>
        <w:t xml:space="preserve"> свързани с отделяне на емисии замърсяващи въздуха и/или подземните води, както и генериране на опасни отпадъци и създаването на дискомфорт на околната среда.</w:t>
      </w:r>
    </w:p>
    <w:p w:rsidR="00C123A6" w:rsidRPr="003C7D42" w:rsidRDefault="00C123A6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C7D42">
        <w:rPr>
          <w:rFonts w:ascii="Times New Roman" w:eastAsia="Calibri" w:hAnsi="Times New Roman"/>
          <w:sz w:val="24"/>
          <w:szCs w:val="24"/>
        </w:rPr>
        <w:t>Не се очаква влошаване на екологичното състояние на флората и фауната в района, т</w:t>
      </w:r>
      <w:r w:rsidRPr="003C7D42">
        <w:rPr>
          <w:rFonts w:ascii="Times New Roman" w:eastAsia="Calibri" w:hAnsi="Times New Roman"/>
          <w:sz w:val="24"/>
          <w:szCs w:val="24"/>
          <w:lang w:val="bg-BG"/>
        </w:rPr>
        <w:t>ъй като</w:t>
      </w:r>
      <w:r w:rsidRPr="003C7D42">
        <w:rPr>
          <w:rFonts w:ascii="Times New Roman" w:eastAsia="Calibri" w:hAnsi="Times New Roman"/>
          <w:sz w:val="24"/>
          <w:szCs w:val="24"/>
        </w:rPr>
        <w:t xml:space="preserve"> няма източници на замърсяване на въздуха, почвите и водите при стриктното спазване на технологичните процеси, т. е. не се очаква да настъпи дискомфорт на околната среда след реализиране на инвестиционното предложение.</w:t>
      </w:r>
    </w:p>
    <w:p w:rsidR="00641C24" w:rsidRPr="003C7D42" w:rsidRDefault="00641C24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3C7D42">
        <w:rPr>
          <w:rFonts w:ascii="Times New Roman" w:hAnsi="Times New Roman"/>
          <w:b/>
          <w:sz w:val="24"/>
          <w:szCs w:val="24"/>
        </w:rPr>
        <w:t>е) риск от големи аварии и/или бедствия, които са свързани с инвестиционното предложение</w:t>
      </w:r>
    </w:p>
    <w:p w:rsidR="00F17352" w:rsidRPr="007F60B1" w:rsidRDefault="00F55733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7F60B1">
        <w:rPr>
          <w:rFonts w:ascii="Times New Roman" w:eastAsia="Calibri" w:hAnsi="Times New Roman"/>
          <w:sz w:val="24"/>
          <w:szCs w:val="24"/>
          <w:lang w:val="bg-BG"/>
        </w:rPr>
        <w:t>Инвестиционното предложение за жилищно строителство</w:t>
      </w:r>
      <w:r w:rsidR="00DC24B8" w:rsidRPr="007F60B1">
        <w:rPr>
          <w:rFonts w:ascii="Times New Roman" w:eastAsia="Calibri" w:hAnsi="Times New Roman"/>
          <w:sz w:val="24"/>
          <w:szCs w:val="24"/>
        </w:rPr>
        <w:t xml:space="preserve"> не се класифицира като предприятие и/или съоръжение с нисък рисков потенциал или предприятие и/или съоръжение с висок рисков потенциал, в което са налични опасни вещества по приложение № 3,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среда.</w:t>
      </w:r>
    </w:p>
    <w:p w:rsidR="00C16FB0" w:rsidRPr="007F60B1" w:rsidRDefault="00C16FB0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F60B1">
        <w:rPr>
          <w:rFonts w:ascii="Times New Roman" w:eastAsia="Calibri" w:hAnsi="Times New Roman"/>
          <w:sz w:val="24"/>
          <w:szCs w:val="24"/>
        </w:rPr>
        <w:t xml:space="preserve">Като риск може да се разглежда вероятността дадена потенциална опасност, свързана със строителството да засегне неблагоприятно компонентите на околната среда или населението.  Риск е всеки случай на съмнително събитие (възникнало или неизбежно), което може да има неблагоприятен ефект върху околната среда и/или човека. </w:t>
      </w:r>
      <w:r w:rsidRPr="007F60B1">
        <w:rPr>
          <w:rFonts w:ascii="Times New Roman" w:eastAsia="Calibri" w:hAnsi="Times New Roman"/>
          <w:sz w:val="24"/>
          <w:szCs w:val="24"/>
          <w:lang w:val="bg-BG"/>
        </w:rPr>
        <w:t>Строител</w:t>
      </w:r>
      <w:r w:rsidR="00576F0E" w:rsidRPr="007F60B1">
        <w:rPr>
          <w:rFonts w:ascii="Times New Roman" w:eastAsia="Calibri" w:hAnsi="Times New Roman"/>
          <w:sz w:val="24"/>
          <w:szCs w:val="24"/>
          <w:lang w:val="bg-BG"/>
        </w:rPr>
        <w:t>ят</w:t>
      </w:r>
      <w:r w:rsidRPr="007F60B1">
        <w:rPr>
          <w:rFonts w:ascii="Times New Roman" w:eastAsia="Calibri" w:hAnsi="Times New Roman"/>
          <w:sz w:val="24"/>
          <w:szCs w:val="24"/>
          <w:lang w:val="bg-BG"/>
        </w:rPr>
        <w:t xml:space="preserve"> на </w:t>
      </w:r>
      <w:r w:rsidRPr="007F60B1">
        <w:rPr>
          <w:rFonts w:ascii="Times New Roman" w:eastAsia="Calibri" w:hAnsi="Times New Roman"/>
          <w:sz w:val="24"/>
          <w:szCs w:val="24"/>
          <w:lang w:val="bg-BG"/>
        </w:rPr>
        <w:lastRenderedPageBreak/>
        <w:t>жилищните сгради, съгласно изискванията за здравословни и безопасни условия на труд,</w:t>
      </w:r>
      <w:r w:rsidRPr="007F60B1">
        <w:rPr>
          <w:rFonts w:ascii="Times New Roman" w:eastAsia="Calibri" w:hAnsi="Times New Roman"/>
          <w:sz w:val="24"/>
          <w:szCs w:val="24"/>
        </w:rPr>
        <w:t xml:space="preserve"> ще осигур</w:t>
      </w:r>
      <w:r w:rsidR="00576F0E" w:rsidRPr="007F60B1">
        <w:rPr>
          <w:rFonts w:ascii="Times New Roman" w:eastAsia="Calibri" w:hAnsi="Times New Roman"/>
          <w:sz w:val="24"/>
          <w:szCs w:val="24"/>
          <w:lang w:val="bg-BG"/>
        </w:rPr>
        <w:t>и</w:t>
      </w:r>
      <w:r w:rsidRPr="007F60B1">
        <w:rPr>
          <w:rFonts w:ascii="Times New Roman" w:eastAsia="Calibri" w:hAnsi="Times New Roman"/>
          <w:sz w:val="24"/>
          <w:szCs w:val="24"/>
        </w:rPr>
        <w:t xml:space="preserve"> индивидуални средства за защита: работно облекло на </w:t>
      </w:r>
      <w:r w:rsidR="00576F0E" w:rsidRPr="007F60B1">
        <w:rPr>
          <w:rFonts w:ascii="Times New Roman" w:eastAsia="Calibri" w:hAnsi="Times New Roman"/>
          <w:sz w:val="24"/>
          <w:szCs w:val="24"/>
          <w:lang w:val="bg-BG"/>
        </w:rPr>
        <w:t>ангажираните в строителния процес</w:t>
      </w:r>
      <w:r w:rsidRPr="007F60B1">
        <w:rPr>
          <w:rFonts w:ascii="Times New Roman" w:eastAsia="Calibri" w:hAnsi="Times New Roman"/>
          <w:sz w:val="24"/>
          <w:szCs w:val="24"/>
        </w:rPr>
        <w:t xml:space="preserve"> и на обслужващия персонал с цел избягване на предпоставки за възникване на опасни инциденти, съобразено със специфичната работа.</w:t>
      </w:r>
    </w:p>
    <w:p w:rsidR="00C16FB0" w:rsidRPr="007F60B1" w:rsidRDefault="00C16FB0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F60B1">
        <w:rPr>
          <w:rFonts w:ascii="Times New Roman" w:eastAsia="Calibri" w:hAnsi="Times New Roman"/>
          <w:sz w:val="24"/>
          <w:szCs w:val="24"/>
        </w:rPr>
        <w:t xml:space="preserve">За </w:t>
      </w:r>
      <w:r w:rsidR="00525EB1" w:rsidRPr="007F60B1">
        <w:rPr>
          <w:rFonts w:ascii="Times New Roman" w:eastAsia="Calibri" w:hAnsi="Times New Roman"/>
          <w:sz w:val="24"/>
          <w:szCs w:val="24"/>
          <w:lang w:val="bg-BG"/>
        </w:rPr>
        <w:t>реализацията на всяка жилищна сграда</w:t>
      </w:r>
      <w:r w:rsidRPr="007F60B1">
        <w:rPr>
          <w:rFonts w:ascii="Times New Roman" w:eastAsia="Calibri" w:hAnsi="Times New Roman"/>
          <w:sz w:val="24"/>
          <w:szCs w:val="24"/>
        </w:rPr>
        <w:t xml:space="preserve"> ще се изготви проект „План за безопасност и здраве“, в който ще бъдат дадени насоки по организация на строителството, технологична последователност на строителните работи, необходимите материали, техническата безопасност, хигиена на труда и пожарна безопасност, съгласно “Наредба № 2 за минималните изисквания за здравословни и безопасни условия на труд при извършване на строителните и монтажните работи от 22.03.2004 год.,  които стриктно ще се спазват при изпълнението на обект</w:t>
      </w:r>
      <w:r w:rsidR="00CA2B2B" w:rsidRPr="007F60B1">
        <w:rPr>
          <w:rFonts w:ascii="Times New Roman" w:eastAsia="Calibri" w:hAnsi="Times New Roman"/>
          <w:sz w:val="24"/>
          <w:szCs w:val="24"/>
          <w:lang w:val="bg-BG"/>
        </w:rPr>
        <w:t>ите</w:t>
      </w:r>
      <w:r w:rsidRPr="007F60B1">
        <w:rPr>
          <w:rFonts w:ascii="Times New Roman" w:eastAsia="Calibri" w:hAnsi="Times New Roman"/>
          <w:sz w:val="24"/>
          <w:szCs w:val="24"/>
        </w:rPr>
        <w:t xml:space="preserve">. </w:t>
      </w:r>
    </w:p>
    <w:p w:rsidR="00C16FB0" w:rsidRPr="00E376AE" w:rsidRDefault="00C16FB0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E376AE">
        <w:rPr>
          <w:rFonts w:ascii="Times New Roman" w:eastAsia="Calibri" w:hAnsi="Times New Roman"/>
          <w:sz w:val="24"/>
          <w:szCs w:val="24"/>
        </w:rPr>
        <w:t>В съответствие с  Наредба</w:t>
      </w:r>
      <w:r w:rsidR="00724193">
        <w:rPr>
          <w:rFonts w:ascii="Times New Roman" w:eastAsia="Calibri" w:hAnsi="Times New Roman"/>
          <w:sz w:val="24"/>
          <w:szCs w:val="24"/>
          <w:lang w:val="bg-BG"/>
        </w:rPr>
        <w:t xml:space="preserve">та </w:t>
      </w:r>
      <w:r w:rsidRPr="00E376AE">
        <w:rPr>
          <w:rFonts w:ascii="Times New Roman" w:eastAsia="Calibri" w:hAnsi="Times New Roman"/>
          <w:sz w:val="24"/>
          <w:szCs w:val="24"/>
        </w:rPr>
        <w:t xml:space="preserve">за строително – технически правила и норми за осигуряване пожарна безопасност при пожар , ще се даде техническо решение за евакуацията на хора, местата за поставяне на подръчни средства за пожарогасене, както и други мерки осигуряващи безопасна и безаварийна работа  по време на строителството и експлоатация на </w:t>
      </w:r>
      <w:r w:rsidR="00525EB1" w:rsidRPr="00E376AE">
        <w:rPr>
          <w:rFonts w:ascii="Times New Roman" w:eastAsia="Calibri" w:hAnsi="Times New Roman"/>
          <w:sz w:val="24"/>
          <w:szCs w:val="24"/>
          <w:lang w:val="bg-BG"/>
        </w:rPr>
        <w:t>сградите</w:t>
      </w:r>
      <w:r w:rsidRPr="00E376AE">
        <w:rPr>
          <w:rFonts w:ascii="Times New Roman" w:eastAsia="Calibri" w:hAnsi="Times New Roman"/>
          <w:sz w:val="24"/>
          <w:szCs w:val="24"/>
        </w:rPr>
        <w:t>.</w:t>
      </w:r>
    </w:p>
    <w:p w:rsidR="00C16FB0" w:rsidRPr="00E376AE" w:rsidRDefault="00C16FB0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376AE">
        <w:rPr>
          <w:rFonts w:ascii="Times New Roman" w:eastAsia="Calibri" w:hAnsi="Times New Roman"/>
          <w:sz w:val="24"/>
          <w:szCs w:val="24"/>
        </w:rPr>
        <w:t xml:space="preserve">По време на експлоатацията при неправилна </w:t>
      </w:r>
      <w:r w:rsidR="00525EB1" w:rsidRPr="00E376AE">
        <w:rPr>
          <w:rFonts w:ascii="Times New Roman" w:eastAsia="Calibri" w:hAnsi="Times New Roman"/>
          <w:sz w:val="24"/>
          <w:szCs w:val="24"/>
          <w:lang w:val="bg-BG"/>
        </w:rPr>
        <w:t>работа</w:t>
      </w:r>
      <w:r w:rsidRPr="00E376AE">
        <w:rPr>
          <w:rFonts w:ascii="Times New Roman" w:eastAsia="Calibri" w:hAnsi="Times New Roman"/>
          <w:sz w:val="24"/>
          <w:szCs w:val="24"/>
        </w:rPr>
        <w:t xml:space="preserve"> и не добра поддръжка на инсталациите и при неспазване на изискванията за безопастност на труда има рискове от инциденти. Тези рискове също могат да бъдат избегнати, като се следи за състоянието и нормална работа на същите.</w:t>
      </w:r>
    </w:p>
    <w:p w:rsidR="00DC24B8" w:rsidRPr="00E376AE" w:rsidRDefault="00C16FB0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E376AE">
        <w:rPr>
          <w:rFonts w:ascii="Times New Roman" w:eastAsia="Calibri" w:hAnsi="Times New Roman"/>
          <w:sz w:val="24"/>
          <w:szCs w:val="24"/>
        </w:rPr>
        <w:t>Други възможни рискови фактори са свързани предимно с природни катаклизми: земетресения, наводнения, бури и др</w:t>
      </w:r>
      <w:r w:rsidR="00576F0E" w:rsidRPr="00E376AE">
        <w:rPr>
          <w:rFonts w:ascii="Times New Roman" w:eastAsia="Calibri" w:hAnsi="Times New Roman"/>
          <w:sz w:val="24"/>
          <w:szCs w:val="24"/>
          <w:lang w:val="bg-BG"/>
        </w:rPr>
        <w:t>, които възложител</w:t>
      </w:r>
      <w:r w:rsidR="00CA2B2B" w:rsidRPr="00E376AE">
        <w:rPr>
          <w:rFonts w:ascii="Times New Roman" w:eastAsia="Calibri" w:hAnsi="Times New Roman"/>
          <w:sz w:val="24"/>
          <w:szCs w:val="24"/>
          <w:lang w:val="bg-BG"/>
        </w:rPr>
        <w:t>ят</w:t>
      </w:r>
      <w:r w:rsidR="00576F0E" w:rsidRPr="00E376AE">
        <w:rPr>
          <w:rFonts w:ascii="Times New Roman" w:eastAsia="Calibri" w:hAnsi="Times New Roman"/>
          <w:sz w:val="24"/>
          <w:szCs w:val="24"/>
          <w:lang w:val="bg-BG"/>
        </w:rPr>
        <w:t xml:space="preserve"> не би мог</w:t>
      </w:r>
      <w:r w:rsidR="00CA2B2B" w:rsidRPr="00E376AE">
        <w:rPr>
          <w:rFonts w:ascii="Times New Roman" w:eastAsia="Calibri" w:hAnsi="Times New Roman"/>
          <w:sz w:val="24"/>
          <w:szCs w:val="24"/>
          <w:lang w:val="bg-BG"/>
        </w:rPr>
        <w:t>ъл да предвиди</w:t>
      </w:r>
      <w:r w:rsidRPr="00E376AE">
        <w:rPr>
          <w:rFonts w:ascii="Times New Roman" w:eastAsia="Calibri" w:hAnsi="Times New Roman"/>
          <w:sz w:val="24"/>
          <w:szCs w:val="24"/>
        </w:rPr>
        <w:t>.</w:t>
      </w:r>
    </w:p>
    <w:p w:rsidR="00641C24" w:rsidRPr="00E376AE" w:rsidRDefault="00641C24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376AE">
        <w:rPr>
          <w:rFonts w:ascii="Times New Roman" w:hAnsi="Times New Roman"/>
          <w:b/>
          <w:sz w:val="24"/>
          <w:szCs w:val="24"/>
        </w:rPr>
        <w:t>ж) рисковете за човешкото здраве поради неблагоприятно въздействие върху факторите на жизнената среда по смисъла на § 1, т. 12 от допълнителните разпоредби на Закона за здравето</w:t>
      </w:r>
    </w:p>
    <w:p w:rsidR="00D95AE1" w:rsidRPr="00E376AE" w:rsidRDefault="00632588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376AE">
        <w:rPr>
          <w:rFonts w:ascii="Times New Roman" w:eastAsia="Calibri" w:hAnsi="Times New Roman"/>
          <w:sz w:val="24"/>
          <w:szCs w:val="24"/>
        </w:rPr>
        <w:t>Съгласно § 1, т. 12 от допълнителните разпоредби на Закона за здравето, "Факторите на жизнената среда" са:</w:t>
      </w:r>
    </w:p>
    <w:p w:rsidR="00724193" w:rsidRPr="00EE4C28" w:rsidRDefault="00632588" w:rsidP="00724193">
      <w:pPr>
        <w:spacing w:after="0" w:line="334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val="bg-BG"/>
        </w:rPr>
      </w:pPr>
      <w:r w:rsidRPr="00E376AE">
        <w:rPr>
          <w:rFonts w:ascii="Times New Roman" w:eastAsia="Calibri" w:hAnsi="Times New Roman"/>
          <w:sz w:val="24"/>
          <w:szCs w:val="24"/>
        </w:rPr>
        <w:t>а) води, предназначени за питейно-битови нужди;</w:t>
      </w:r>
      <w:r w:rsidR="00724193" w:rsidRPr="00724193">
        <w:rPr>
          <w:rFonts w:ascii="Times New Roman" w:eastAsia="Calibri" w:hAnsi="Times New Roman"/>
          <w:sz w:val="24"/>
          <w:szCs w:val="24"/>
        </w:rPr>
        <w:t xml:space="preserve"> </w:t>
      </w:r>
      <w:r w:rsidR="00724193" w:rsidRPr="00530CB6">
        <w:rPr>
          <w:rFonts w:ascii="Times New Roman" w:eastAsia="Calibri" w:hAnsi="Times New Roman"/>
          <w:sz w:val="24"/>
          <w:szCs w:val="24"/>
        </w:rPr>
        <w:t>Водоснабдяването на новообразуваните имоти</w:t>
      </w:r>
      <w:r w:rsidR="00724193">
        <w:rPr>
          <w:rFonts w:ascii="Times New Roman" w:eastAsia="Calibri" w:hAnsi="Times New Roman"/>
          <w:sz w:val="24"/>
          <w:szCs w:val="24"/>
          <w:lang w:val="bg-BG"/>
        </w:rPr>
        <w:t xml:space="preserve"> - </w:t>
      </w:r>
      <w:r w:rsidR="00EE4C28">
        <w:rPr>
          <w:rFonts w:ascii="Times New Roman" w:eastAsia="Calibri" w:hAnsi="Times New Roman"/>
          <w:sz w:val="24"/>
          <w:szCs w:val="24"/>
          <w:lang w:val="bg-BG"/>
        </w:rPr>
        <w:t>п</w:t>
      </w:r>
      <w:r w:rsidR="00EE4C28" w:rsidRPr="00EE4C28">
        <w:rPr>
          <w:rFonts w:ascii="Times New Roman" w:eastAsia="Calibri" w:hAnsi="Times New Roman"/>
          <w:sz w:val="24"/>
          <w:szCs w:val="24"/>
          <w:lang w:val="bg-BG"/>
        </w:rPr>
        <w:t xml:space="preserve">редвид местоположението </w:t>
      </w:r>
      <w:r w:rsidR="00EE4C28">
        <w:rPr>
          <w:rFonts w:ascii="Times New Roman" w:eastAsia="Calibri" w:hAnsi="Times New Roman"/>
          <w:sz w:val="24"/>
          <w:szCs w:val="24"/>
          <w:lang w:val="bg-BG"/>
        </w:rPr>
        <w:t>в</w:t>
      </w:r>
      <w:r w:rsidR="00EE4C28" w:rsidRPr="00EE4C28">
        <w:rPr>
          <w:rFonts w:ascii="Times New Roman" w:eastAsia="Calibri" w:hAnsi="Times New Roman"/>
          <w:sz w:val="24"/>
          <w:szCs w:val="24"/>
          <w:lang w:val="bg-BG"/>
        </w:rPr>
        <w:t xml:space="preserve"> близост до регулацията на селото, водоснабдяването на имотите за питейно-битови и противопожарни  нужди е предвидено да се осъществи чрез реализация на уличен водопровод източно от имота</w:t>
      </w:r>
      <w:r w:rsidR="00724193" w:rsidRPr="00EE4C28">
        <w:rPr>
          <w:rFonts w:ascii="Times New Roman" w:eastAsia="Calibri" w:hAnsi="Times New Roman"/>
          <w:color w:val="FF0000"/>
          <w:sz w:val="24"/>
          <w:szCs w:val="24"/>
        </w:rPr>
        <w:t>.</w:t>
      </w:r>
    </w:p>
    <w:p w:rsidR="00724193" w:rsidRPr="00082B9C" w:rsidRDefault="00724193" w:rsidP="00724193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082B9C">
        <w:rPr>
          <w:rFonts w:ascii="Times New Roman" w:eastAsia="Calibri" w:hAnsi="Times New Roman"/>
          <w:sz w:val="24"/>
          <w:szCs w:val="24"/>
          <w:lang w:val="bg-BG"/>
        </w:rPr>
        <w:t>Настоящото инвестиционно предложение няма да окаже неблагоприятно въздействие върху източници на води, предназначени за питейно-битови нужди.</w:t>
      </w:r>
    </w:p>
    <w:p w:rsidR="00724193" w:rsidRPr="00082B9C" w:rsidRDefault="00632588" w:rsidP="00724193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E376AE">
        <w:rPr>
          <w:rFonts w:ascii="Times New Roman" w:eastAsia="Calibri" w:hAnsi="Times New Roman"/>
          <w:sz w:val="24"/>
          <w:szCs w:val="24"/>
        </w:rPr>
        <w:t>б) води, предназначени за къпане;</w:t>
      </w:r>
      <w:r w:rsidR="00724193" w:rsidRPr="00724193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724193" w:rsidRPr="00082B9C">
        <w:rPr>
          <w:rFonts w:ascii="Times New Roman" w:eastAsia="Calibri" w:hAnsi="Times New Roman"/>
          <w:sz w:val="24"/>
          <w:szCs w:val="24"/>
          <w:lang w:val="bg-BG"/>
        </w:rPr>
        <w:t>В близост до инвестиционното предложение няма утвърдени зони за къпане. Реализацията на инвестиционното предложение не предвижда изграждане на плувни басейни за обществено предназначение по смисъла на §1, т. 9 от Допълнителните разпоредби на Закона за здравето, които подлежат на държавен здравен контрол.</w:t>
      </w:r>
    </w:p>
    <w:p w:rsidR="00724193" w:rsidRPr="002D21E7" w:rsidRDefault="00632588" w:rsidP="00724193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E376AE">
        <w:rPr>
          <w:rFonts w:ascii="Times New Roman" w:eastAsia="Calibri" w:hAnsi="Times New Roman"/>
          <w:sz w:val="24"/>
          <w:szCs w:val="24"/>
        </w:rPr>
        <w:lastRenderedPageBreak/>
        <w:t xml:space="preserve">в) </w:t>
      </w:r>
      <w:r w:rsidRPr="00724193">
        <w:rPr>
          <w:rFonts w:ascii="Times New Roman" w:eastAsia="Calibri" w:hAnsi="Times New Roman"/>
          <w:sz w:val="24"/>
          <w:szCs w:val="24"/>
          <w:u w:val="single"/>
        </w:rPr>
        <w:t>минерални води</w:t>
      </w:r>
      <w:r w:rsidRPr="00E376AE">
        <w:rPr>
          <w:rFonts w:ascii="Times New Roman" w:eastAsia="Calibri" w:hAnsi="Times New Roman"/>
          <w:sz w:val="24"/>
          <w:szCs w:val="24"/>
        </w:rPr>
        <w:t>, предназначени за пиене или за използване за профилактични, лечебни или за хигиенни нужди;</w:t>
      </w:r>
      <w:r w:rsidR="00724193" w:rsidRPr="00724193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724193" w:rsidRPr="002D21E7">
        <w:rPr>
          <w:rFonts w:ascii="Times New Roman" w:eastAsia="Calibri" w:hAnsi="Times New Roman"/>
          <w:sz w:val="24"/>
          <w:szCs w:val="24"/>
          <w:lang w:val="bg-BG"/>
        </w:rPr>
        <w:t>Няма да се ползват минерални води от водоизточници, използвани за питейни, лечебни и профилактични и хигиенни и спортно-рекреативни цели.</w:t>
      </w:r>
    </w:p>
    <w:p w:rsidR="00724193" w:rsidRPr="006830E9" w:rsidRDefault="00632588" w:rsidP="00724193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E376AE">
        <w:rPr>
          <w:rFonts w:ascii="Times New Roman" w:eastAsia="Calibri" w:hAnsi="Times New Roman"/>
          <w:sz w:val="24"/>
          <w:szCs w:val="24"/>
        </w:rPr>
        <w:t xml:space="preserve">г) </w:t>
      </w:r>
      <w:r w:rsidRPr="00724193">
        <w:rPr>
          <w:rFonts w:ascii="Times New Roman" w:eastAsia="Calibri" w:hAnsi="Times New Roman"/>
          <w:sz w:val="24"/>
          <w:szCs w:val="24"/>
          <w:u w:val="single"/>
        </w:rPr>
        <w:t>шум и вибрации в жилищни, обществени сгради и урбанизирани територии</w:t>
      </w:r>
      <w:r w:rsidRPr="00E376AE">
        <w:rPr>
          <w:rFonts w:ascii="Times New Roman" w:eastAsia="Calibri" w:hAnsi="Times New Roman"/>
          <w:sz w:val="24"/>
          <w:szCs w:val="24"/>
        </w:rPr>
        <w:t>;</w:t>
      </w:r>
      <w:r w:rsidR="00724193" w:rsidRPr="00724193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724193" w:rsidRPr="002D21E7">
        <w:rPr>
          <w:rFonts w:ascii="Times New Roman" w:eastAsia="Calibri" w:hAnsi="Times New Roman"/>
          <w:sz w:val="24"/>
          <w:szCs w:val="24"/>
          <w:lang w:val="bg-BG"/>
        </w:rPr>
        <w:t>В предвидените за изграждане еднофамилни жилищни сгради няма източници на шум, както и обитаеми зони, които е необходимо да бъдат осигурени срещу външен шум.</w:t>
      </w:r>
      <w:r w:rsidR="00724193" w:rsidRPr="00952637">
        <w:rPr>
          <w:rFonts w:ascii="Times New Roman" w:eastAsia="Calibri" w:hAnsi="Times New Roman"/>
          <w:sz w:val="24"/>
          <w:szCs w:val="24"/>
          <w:lang w:val="bg-BG"/>
        </w:rPr>
        <w:t>Има вероятност от поява на шумови въздействия единствено по време на строителството на сградите, но те ще са краткотрайни, временни и в рамките на допустимите норми. За осигуряване на защитата от шум по време на строителството, строежите ще се проектират с използване на технологии и машини които предполагат, че шумът при изграждането им, достигащ до хората в близост до тях, няма да надвишава нивата, които застрашават тяхното здраве, и ще им позволява да работят при задоволителни условия на труд.</w:t>
      </w:r>
      <w:r w:rsidR="00724193" w:rsidRPr="00724193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724193" w:rsidRPr="00952637">
        <w:rPr>
          <w:rFonts w:ascii="Times New Roman" w:eastAsia="Calibri" w:hAnsi="Times New Roman"/>
          <w:sz w:val="24"/>
          <w:szCs w:val="24"/>
          <w:lang w:val="bg-BG"/>
        </w:rPr>
        <w:t>Въздействието върху околната среда по време на строителството и ползването на жилищните сгради, включително защита от шум, се очаква в границите на нормите за подобен вид строежи.</w:t>
      </w:r>
      <w:r w:rsidR="00724193" w:rsidRPr="00724193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724193" w:rsidRPr="006830E9">
        <w:rPr>
          <w:rFonts w:ascii="Times New Roman" w:eastAsia="Calibri" w:hAnsi="Times New Roman"/>
          <w:sz w:val="24"/>
          <w:szCs w:val="24"/>
          <w:lang w:val="bg-BG"/>
        </w:rPr>
        <w:t xml:space="preserve">Инвестиционното предложение не е свързано с производствена дейност и няма източници на производствен шум в околната среда. Имотите не се намират в блиозст до обществени сгради. </w:t>
      </w:r>
    </w:p>
    <w:p w:rsidR="00724193" w:rsidRPr="006830E9" w:rsidRDefault="00632588" w:rsidP="00724193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E376AE">
        <w:rPr>
          <w:rFonts w:ascii="Times New Roman" w:eastAsia="Calibri" w:hAnsi="Times New Roman"/>
          <w:sz w:val="24"/>
          <w:szCs w:val="24"/>
        </w:rPr>
        <w:t xml:space="preserve">д) </w:t>
      </w:r>
      <w:r w:rsidRPr="00724193">
        <w:rPr>
          <w:rFonts w:ascii="Times New Roman" w:eastAsia="Calibri" w:hAnsi="Times New Roman"/>
          <w:sz w:val="24"/>
          <w:szCs w:val="24"/>
          <w:u w:val="single"/>
        </w:rPr>
        <w:t>йонизиращи лъчения в жилищните, производствените и обществените сгради</w:t>
      </w:r>
      <w:r w:rsidRPr="00E376AE">
        <w:rPr>
          <w:rFonts w:ascii="Times New Roman" w:eastAsia="Calibri" w:hAnsi="Times New Roman"/>
          <w:sz w:val="24"/>
          <w:szCs w:val="24"/>
        </w:rPr>
        <w:t>;</w:t>
      </w:r>
      <w:r w:rsidR="00724193" w:rsidRPr="00724193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</w:p>
    <w:p w:rsidR="00632588" w:rsidRPr="00E376AE" w:rsidRDefault="00632588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376AE">
        <w:rPr>
          <w:rFonts w:ascii="Times New Roman" w:eastAsia="Calibri" w:hAnsi="Times New Roman"/>
          <w:sz w:val="24"/>
          <w:szCs w:val="24"/>
        </w:rPr>
        <w:t xml:space="preserve">е) </w:t>
      </w:r>
      <w:r w:rsidRPr="00724193">
        <w:rPr>
          <w:rFonts w:ascii="Times New Roman" w:eastAsia="Calibri" w:hAnsi="Times New Roman"/>
          <w:sz w:val="24"/>
          <w:szCs w:val="24"/>
          <w:u w:val="single"/>
        </w:rPr>
        <w:t>нейонизиращи лъчения в жилищните, производствените, обществените сгради и урбанизираните територии</w:t>
      </w:r>
      <w:r w:rsidRPr="00E376AE">
        <w:rPr>
          <w:rFonts w:ascii="Times New Roman" w:eastAsia="Calibri" w:hAnsi="Times New Roman"/>
          <w:sz w:val="24"/>
          <w:szCs w:val="24"/>
        </w:rPr>
        <w:t>;</w:t>
      </w:r>
    </w:p>
    <w:p w:rsidR="00632588" w:rsidRPr="00E376AE" w:rsidRDefault="00632588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376AE">
        <w:rPr>
          <w:rFonts w:ascii="Times New Roman" w:eastAsia="Calibri" w:hAnsi="Times New Roman"/>
          <w:sz w:val="24"/>
          <w:szCs w:val="24"/>
        </w:rPr>
        <w:t xml:space="preserve">ж) </w:t>
      </w:r>
      <w:r w:rsidRPr="00724193">
        <w:rPr>
          <w:rFonts w:ascii="Times New Roman" w:eastAsia="Calibri" w:hAnsi="Times New Roman"/>
          <w:sz w:val="24"/>
          <w:szCs w:val="24"/>
          <w:u w:val="single"/>
        </w:rPr>
        <w:t>химични фактори и биологични агенти в обектите с обществено предназначение</w:t>
      </w:r>
      <w:r w:rsidRPr="00E376AE">
        <w:rPr>
          <w:rFonts w:ascii="Times New Roman" w:eastAsia="Calibri" w:hAnsi="Times New Roman"/>
          <w:sz w:val="24"/>
          <w:szCs w:val="24"/>
        </w:rPr>
        <w:t>;</w:t>
      </w:r>
    </w:p>
    <w:p w:rsidR="00724193" w:rsidRPr="00724193" w:rsidRDefault="00724193" w:rsidP="00724193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6830E9">
        <w:rPr>
          <w:rFonts w:ascii="Times New Roman" w:eastAsia="Calibri" w:hAnsi="Times New Roman"/>
          <w:sz w:val="24"/>
          <w:szCs w:val="24"/>
          <w:lang w:val="bg-BG"/>
        </w:rPr>
        <w:t>Строителството и експлоатацията на жилищните сгради не са свързани с излъчване йонизиращи лъчения, нейонизиращи лъчения, химични фактори и биологични агенти</w:t>
      </w:r>
      <w:r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632588" w:rsidRPr="00E376AE" w:rsidRDefault="00632588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376AE">
        <w:rPr>
          <w:rFonts w:ascii="Times New Roman" w:eastAsia="Calibri" w:hAnsi="Times New Roman"/>
          <w:sz w:val="24"/>
          <w:szCs w:val="24"/>
        </w:rPr>
        <w:t xml:space="preserve">з) </w:t>
      </w:r>
      <w:r w:rsidRPr="00724193">
        <w:rPr>
          <w:rFonts w:ascii="Times New Roman" w:eastAsia="Calibri" w:hAnsi="Times New Roman"/>
          <w:sz w:val="24"/>
          <w:szCs w:val="24"/>
          <w:u w:val="single"/>
        </w:rPr>
        <w:t>курортни ресурси</w:t>
      </w:r>
      <w:r w:rsidRPr="00E376AE">
        <w:rPr>
          <w:rFonts w:ascii="Times New Roman" w:eastAsia="Calibri" w:hAnsi="Times New Roman"/>
          <w:sz w:val="24"/>
          <w:szCs w:val="24"/>
        </w:rPr>
        <w:t>;</w:t>
      </w:r>
      <w:r w:rsidR="00724193" w:rsidRPr="00724193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724193" w:rsidRPr="006830E9">
        <w:rPr>
          <w:rFonts w:ascii="Times New Roman" w:eastAsia="Calibri" w:hAnsi="Times New Roman"/>
          <w:sz w:val="24"/>
          <w:szCs w:val="24"/>
          <w:lang w:val="bg-BG"/>
        </w:rPr>
        <w:t>Сградите не са с обществено предназначение и не са свързани с масов достъп на хора.С реализация на инвестиционното предложение не се засягат курортни ресурси -минерални води, лечебна кал (лагунно-лиманна, изворна и езерна утаечна кал, бентонитови глини и торф) и местности с благоприятни фактори за лечение, профилактика и почивка</w:t>
      </w:r>
    </w:p>
    <w:p w:rsidR="00304A3C" w:rsidRPr="006830E9" w:rsidRDefault="00632588" w:rsidP="00BE0595">
      <w:pPr>
        <w:spacing w:after="0" w:line="334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E376AE">
        <w:rPr>
          <w:rFonts w:ascii="Times New Roman" w:eastAsia="Calibri" w:hAnsi="Times New Roman"/>
          <w:sz w:val="24"/>
          <w:szCs w:val="24"/>
        </w:rPr>
        <w:t xml:space="preserve">и) </w:t>
      </w:r>
      <w:r w:rsidRPr="00724193">
        <w:rPr>
          <w:rFonts w:ascii="Times New Roman" w:eastAsia="Calibri" w:hAnsi="Times New Roman"/>
          <w:sz w:val="24"/>
          <w:szCs w:val="24"/>
          <w:u w:val="single"/>
        </w:rPr>
        <w:t>въздух.</w:t>
      </w:r>
      <w:r w:rsidR="00724193">
        <w:rPr>
          <w:rFonts w:ascii="Times New Roman" w:eastAsia="Calibri" w:hAnsi="Times New Roman"/>
          <w:sz w:val="24"/>
          <w:szCs w:val="24"/>
          <w:u w:val="single"/>
          <w:lang w:val="bg-BG"/>
        </w:rPr>
        <w:t xml:space="preserve"> </w:t>
      </w:r>
      <w:r w:rsidR="00304A3C" w:rsidRPr="006830E9">
        <w:rPr>
          <w:rFonts w:ascii="Times New Roman" w:eastAsia="Calibri" w:hAnsi="Times New Roman"/>
          <w:sz w:val="24"/>
          <w:szCs w:val="24"/>
          <w:lang w:val="bg-BG"/>
        </w:rPr>
        <w:t>Не се очаква въздействие върху атмосферния въздух и атмосферата, тъй като в жилищните сгради няма организирани и/или неорганизирани емисии и прах, които биха повлияли на качеството на атмосферния въздух.</w:t>
      </w:r>
    </w:p>
    <w:p w:rsidR="00D95AE1" w:rsidRPr="00535B8A" w:rsidRDefault="00D95AE1" w:rsidP="00BE0595">
      <w:pPr>
        <w:pStyle w:val="a3"/>
        <w:widowControl w:val="0"/>
        <w:autoSpaceDE w:val="0"/>
        <w:autoSpaceDN w:val="0"/>
        <w:adjustRightInd w:val="0"/>
        <w:spacing w:after="0" w:line="334" w:lineRule="auto"/>
        <w:rPr>
          <w:rFonts w:ascii="Times New Roman" w:hAnsi="Times New Roman"/>
          <w:sz w:val="24"/>
          <w:szCs w:val="24"/>
          <w:lang w:val="bg-BG"/>
        </w:rPr>
      </w:pPr>
      <w:r w:rsidRPr="00535B8A">
        <w:rPr>
          <w:rFonts w:ascii="Times New Roman" w:hAnsi="Times New Roman"/>
          <w:sz w:val="24"/>
          <w:szCs w:val="24"/>
        </w:rPr>
        <w:t xml:space="preserve">  </w:t>
      </w:r>
    </w:p>
    <w:p w:rsidR="00D95AE1" w:rsidRPr="00535B8A" w:rsidRDefault="00724E5C" w:rsidP="00BE0595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34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35B8A">
        <w:rPr>
          <w:rFonts w:ascii="Times New Roman" w:hAnsi="Times New Roman"/>
          <w:b/>
          <w:sz w:val="24"/>
          <w:szCs w:val="24"/>
        </w:rPr>
        <w:t>Местоположение на площадката, включително необходима площ за временни дейности по време на строителството.</w:t>
      </w:r>
      <w:r w:rsidR="00D95AE1" w:rsidRPr="00535B8A">
        <w:rPr>
          <w:rFonts w:ascii="Times New Roman" w:hAnsi="Times New Roman"/>
          <w:b/>
          <w:sz w:val="24"/>
          <w:szCs w:val="24"/>
        </w:rPr>
        <w:t xml:space="preserve"> </w:t>
      </w:r>
    </w:p>
    <w:p w:rsidR="0026419B" w:rsidRDefault="0026419B" w:rsidP="00BE0595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75642">
        <w:rPr>
          <w:rFonts w:ascii="Times New Roman" w:hAnsi="Times New Roman"/>
          <w:sz w:val="24"/>
          <w:szCs w:val="24"/>
        </w:rPr>
        <w:t>Прилагаме скиц</w:t>
      </w:r>
      <w:r w:rsidR="00724193">
        <w:rPr>
          <w:rFonts w:ascii="Times New Roman" w:hAnsi="Times New Roman"/>
          <w:sz w:val="24"/>
          <w:szCs w:val="24"/>
        </w:rPr>
        <w:t>а, показваща</w:t>
      </w:r>
      <w:r w:rsidRPr="00175642">
        <w:rPr>
          <w:rFonts w:ascii="Times New Roman" w:hAnsi="Times New Roman"/>
          <w:sz w:val="24"/>
          <w:szCs w:val="24"/>
        </w:rPr>
        <w:t xml:space="preserve"> границите на инв</w:t>
      </w:r>
      <w:r w:rsidR="00724193">
        <w:rPr>
          <w:rFonts w:ascii="Times New Roman" w:hAnsi="Times New Roman"/>
          <w:sz w:val="24"/>
          <w:szCs w:val="24"/>
        </w:rPr>
        <w:t>естиционното предложение, даваща</w:t>
      </w:r>
      <w:r w:rsidRPr="00175642">
        <w:rPr>
          <w:rFonts w:ascii="Times New Roman" w:hAnsi="Times New Roman"/>
          <w:sz w:val="24"/>
          <w:szCs w:val="24"/>
        </w:rPr>
        <w:t xml:space="preserve"> информация за физическите и природните характеристики на обекта.  </w:t>
      </w:r>
    </w:p>
    <w:p w:rsidR="002A636B" w:rsidRDefault="00724193" w:rsidP="00EE4C28">
      <w:pPr>
        <w:pStyle w:val="a4"/>
        <w:spacing w:after="0" w:line="33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24193">
        <w:rPr>
          <w:rFonts w:ascii="Times New Roman" w:hAnsi="Times New Roman"/>
          <w:sz w:val="24"/>
          <w:szCs w:val="24"/>
        </w:rPr>
        <w:t>Проектната територия представлява ПИ 31036.1</w:t>
      </w:r>
      <w:r w:rsidR="00EE4C28">
        <w:rPr>
          <w:rFonts w:ascii="Times New Roman" w:hAnsi="Times New Roman"/>
          <w:sz w:val="24"/>
          <w:szCs w:val="24"/>
        </w:rPr>
        <w:t>9</w:t>
      </w:r>
      <w:r w:rsidRPr="00724193">
        <w:rPr>
          <w:rFonts w:ascii="Times New Roman" w:hAnsi="Times New Roman"/>
          <w:sz w:val="24"/>
          <w:szCs w:val="24"/>
        </w:rPr>
        <w:t>.</w:t>
      </w:r>
      <w:r w:rsidR="008B313B">
        <w:rPr>
          <w:rFonts w:ascii="Times New Roman" w:hAnsi="Times New Roman"/>
          <w:sz w:val="24"/>
          <w:szCs w:val="24"/>
        </w:rPr>
        <w:t>149</w:t>
      </w:r>
      <w:r w:rsidRPr="00724193">
        <w:rPr>
          <w:rFonts w:ascii="Times New Roman" w:hAnsi="Times New Roman"/>
          <w:sz w:val="24"/>
          <w:szCs w:val="24"/>
        </w:rPr>
        <w:t xml:space="preserve"> от кадастрална карта на с.Златитрап, общ.Родопи. Имотът представлява земеделска земя, за която ще се извършва процедура по промяна предназначението, съгласно ЗОЗЗ и ППЗОЗЗ, като проектната </w:t>
      </w:r>
      <w:r w:rsidRPr="00724193">
        <w:rPr>
          <w:rFonts w:ascii="Times New Roman" w:hAnsi="Times New Roman"/>
          <w:sz w:val="24"/>
          <w:szCs w:val="24"/>
        </w:rPr>
        <w:lastRenderedPageBreak/>
        <w:t>територия е с площ 4 00</w:t>
      </w:r>
      <w:r w:rsidR="008B313B">
        <w:rPr>
          <w:rFonts w:ascii="Times New Roman" w:hAnsi="Times New Roman"/>
          <w:sz w:val="24"/>
          <w:szCs w:val="24"/>
        </w:rPr>
        <w:t>0</w:t>
      </w:r>
      <w:r w:rsidR="00EE4C28">
        <w:rPr>
          <w:rFonts w:ascii="Times New Roman" w:hAnsi="Times New Roman"/>
          <w:sz w:val="24"/>
          <w:szCs w:val="24"/>
        </w:rPr>
        <w:t xml:space="preserve"> кв.м., намира се в близост до </w:t>
      </w:r>
      <w:r w:rsidRPr="00724193">
        <w:rPr>
          <w:rFonts w:ascii="Times New Roman" w:hAnsi="Times New Roman"/>
          <w:sz w:val="24"/>
          <w:szCs w:val="24"/>
        </w:rPr>
        <w:t>с жилищната територията на с.Златитрап. Транспортното обслужване на имотът се осъществява по селскостопански път 1</w:t>
      </w:r>
      <w:r w:rsidR="00EE4C28">
        <w:rPr>
          <w:rFonts w:ascii="Times New Roman" w:hAnsi="Times New Roman"/>
          <w:sz w:val="24"/>
          <w:szCs w:val="24"/>
        </w:rPr>
        <w:t>9</w:t>
      </w:r>
      <w:r w:rsidRPr="00724193">
        <w:rPr>
          <w:rFonts w:ascii="Times New Roman" w:hAnsi="Times New Roman"/>
          <w:sz w:val="24"/>
          <w:szCs w:val="24"/>
        </w:rPr>
        <w:t>.10</w:t>
      </w:r>
      <w:r w:rsidR="008B313B">
        <w:rPr>
          <w:rFonts w:ascii="Times New Roman" w:hAnsi="Times New Roman"/>
          <w:sz w:val="24"/>
          <w:szCs w:val="24"/>
        </w:rPr>
        <w:t>5</w:t>
      </w:r>
      <w:r w:rsidRPr="00724193">
        <w:rPr>
          <w:rFonts w:ascii="Times New Roman" w:hAnsi="Times New Roman"/>
          <w:sz w:val="24"/>
          <w:szCs w:val="24"/>
        </w:rPr>
        <w:t xml:space="preserve">. </w:t>
      </w:r>
    </w:p>
    <w:p w:rsidR="00354E57" w:rsidRPr="00354E57" w:rsidRDefault="00354E57" w:rsidP="00354E57">
      <w:pPr>
        <w:pStyle w:val="a4"/>
        <w:spacing w:after="0" w:line="32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54E57">
        <w:rPr>
          <w:rFonts w:ascii="Times New Roman" w:hAnsi="Times New Roman"/>
          <w:sz w:val="24"/>
          <w:szCs w:val="24"/>
        </w:rPr>
        <w:t>През имот</w:t>
      </w:r>
      <w:r w:rsidR="002A636B">
        <w:rPr>
          <w:rFonts w:ascii="Times New Roman" w:hAnsi="Times New Roman"/>
          <w:sz w:val="24"/>
          <w:szCs w:val="24"/>
        </w:rPr>
        <w:t>а</w:t>
      </w:r>
      <w:r w:rsidRPr="00354E57">
        <w:rPr>
          <w:rFonts w:ascii="Times New Roman" w:hAnsi="Times New Roman"/>
          <w:sz w:val="24"/>
          <w:szCs w:val="24"/>
        </w:rPr>
        <w:t xml:space="preserve">, предмет на инвестиционното предложение, не преминават съоръжения, които да налагат ограничения при ползването </w:t>
      </w:r>
      <w:r w:rsidR="00586B4E">
        <w:rPr>
          <w:rFonts w:ascii="Times New Roman" w:hAnsi="Times New Roman"/>
          <w:sz w:val="24"/>
          <w:szCs w:val="24"/>
        </w:rPr>
        <w:t>им</w:t>
      </w:r>
      <w:r w:rsidRPr="00354E57">
        <w:rPr>
          <w:rFonts w:ascii="Times New Roman" w:hAnsi="Times New Roman"/>
          <w:sz w:val="24"/>
          <w:szCs w:val="24"/>
        </w:rPr>
        <w:t xml:space="preserve">. </w:t>
      </w:r>
    </w:p>
    <w:p w:rsidR="00354E57" w:rsidRPr="00354E57" w:rsidRDefault="00354E57" w:rsidP="00354E57">
      <w:pPr>
        <w:pStyle w:val="a4"/>
        <w:spacing w:after="0" w:line="32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инвестиционното предложение няма да се промени съществуващата пътна инфраструктура. </w:t>
      </w:r>
    </w:p>
    <w:p w:rsidR="00392F26" w:rsidRDefault="00123CC8" w:rsidP="001D0F30">
      <w:pPr>
        <w:pStyle w:val="a4"/>
        <w:spacing w:after="0" w:line="32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6BE">
        <w:rPr>
          <w:rFonts w:ascii="Times New Roman" w:hAnsi="Times New Roman"/>
          <w:sz w:val="24"/>
          <w:szCs w:val="24"/>
        </w:rPr>
        <w:t xml:space="preserve">По време на строителството на </w:t>
      </w:r>
      <w:r w:rsidR="00D877C3" w:rsidRPr="005306BE">
        <w:rPr>
          <w:rFonts w:ascii="Times New Roman" w:hAnsi="Times New Roman"/>
          <w:sz w:val="24"/>
          <w:szCs w:val="24"/>
        </w:rPr>
        <w:t>жилищните сгради</w:t>
      </w:r>
      <w:r w:rsidRPr="005306BE">
        <w:rPr>
          <w:rFonts w:ascii="Times New Roman" w:hAnsi="Times New Roman"/>
          <w:sz w:val="24"/>
          <w:szCs w:val="24"/>
        </w:rPr>
        <w:t xml:space="preserve"> е необходимо да се определят площи за временно разтоварване и складиране на строителни материали, както и площи за временно събиране на отпадъци, непозволяващо разпиляването им. Тези площи ще са необходими с цел да се опазят от замърсяване имота и съседните терени. При разработването на проекта за организацията на строителния процес ще бъдат отразени и площите за временно разтоварване и складиране на материалите.</w:t>
      </w:r>
    </w:p>
    <w:p w:rsidR="00B350BE" w:rsidRPr="005306BE" w:rsidRDefault="00B350BE" w:rsidP="001D0F30">
      <w:pPr>
        <w:pStyle w:val="a4"/>
        <w:spacing w:after="0" w:line="32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географското разположение и предмета на дейност на разглеждания обект, не се очаква въздействие с трансграничен характер по време на изграждане и/или експлоатацията му.</w:t>
      </w:r>
    </w:p>
    <w:p w:rsidR="0026419B" w:rsidRPr="005306BE" w:rsidRDefault="0026419B" w:rsidP="001D0F30">
      <w:pPr>
        <w:pStyle w:val="a4"/>
        <w:spacing w:after="0" w:line="32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6BE">
        <w:rPr>
          <w:rFonts w:ascii="Times New Roman" w:hAnsi="Times New Roman"/>
          <w:sz w:val="24"/>
          <w:szCs w:val="24"/>
        </w:rPr>
        <w:t>Допълнителна площ за временни дейности по време на строителството</w:t>
      </w:r>
      <w:r w:rsidR="00123CC8" w:rsidRPr="005306BE">
        <w:rPr>
          <w:rFonts w:ascii="Times New Roman" w:hAnsi="Times New Roman"/>
          <w:sz w:val="24"/>
          <w:szCs w:val="24"/>
        </w:rPr>
        <w:t xml:space="preserve">, извън площадката, </w:t>
      </w:r>
      <w:r w:rsidRPr="005306BE">
        <w:rPr>
          <w:rFonts w:ascii="Times New Roman" w:hAnsi="Times New Roman"/>
          <w:sz w:val="24"/>
          <w:szCs w:val="24"/>
        </w:rPr>
        <w:t>не е необходима.</w:t>
      </w:r>
    </w:p>
    <w:p w:rsidR="008065C3" w:rsidRPr="00B350BE" w:rsidRDefault="008065C3" w:rsidP="001D0F30">
      <w:pPr>
        <w:spacing w:after="0" w:line="32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350BE">
        <w:rPr>
          <w:rFonts w:ascii="Times New Roman" w:eastAsia="Calibri" w:hAnsi="Times New Roman"/>
          <w:sz w:val="24"/>
          <w:szCs w:val="24"/>
        </w:rPr>
        <w:t>Имот</w:t>
      </w:r>
      <w:r w:rsidR="002A636B">
        <w:rPr>
          <w:rFonts w:ascii="Times New Roman" w:eastAsia="Calibri" w:hAnsi="Times New Roman"/>
          <w:sz w:val="24"/>
          <w:szCs w:val="24"/>
          <w:lang w:val="bg-BG"/>
        </w:rPr>
        <w:t>а</w:t>
      </w:r>
      <w:r w:rsidRPr="00B350BE">
        <w:rPr>
          <w:rFonts w:ascii="Times New Roman" w:eastAsia="Calibri" w:hAnsi="Times New Roman"/>
          <w:sz w:val="24"/>
          <w:szCs w:val="24"/>
        </w:rPr>
        <w:t xml:space="preserve">, предмет на </w:t>
      </w:r>
      <w:r w:rsidR="00AB18EC" w:rsidRPr="00B350BE">
        <w:rPr>
          <w:rFonts w:ascii="Times New Roman" w:eastAsia="Calibri" w:hAnsi="Times New Roman"/>
          <w:sz w:val="24"/>
          <w:szCs w:val="24"/>
          <w:lang w:val="bg-BG"/>
        </w:rPr>
        <w:t>инвестиционното предложение</w:t>
      </w:r>
      <w:r w:rsidRPr="00B350BE">
        <w:rPr>
          <w:rFonts w:ascii="Times New Roman" w:eastAsia="Calibri" w:hAnsi="Times New Roman"/>
          <w:sz w:val="24"/>
          <w:szCs w:val="24"/>
        </w:rPr>
        <w:t xml:space="preserve">, не попада в границите на </w:t>
      </w:r>
      <w:r w:rsidR="00AB18EC" w:rsidRPr="00B350BE">
        <w:rPr>
          <w:rFonts w:ascii="Times New Roman" w:eastAsia="Calibri" w:hAnsi="Times New Roman"/>
          <w:sz w:val="24"/>
          <w:szCs w:val="24"/>
          <w:lang w:val="bg-BG"/>
        </w:rPr>
        <w:t xml:space="preserve">защитени зони от Европейската екологична мрежа „НАТУРА 2000“, както и </w:t>
      </w:r>
      <w:r w:rsidR="005E5863" w:rsidRPr="00B350BE">
        <w:rPr>
          <w:rFonts w:ascii="Times New Roman" w:eastAsia="Calibri" w:hAnsi="Times New Roman"/>
          <w:sz w:val="24"/>
          <w:szCs w:val="24"/>
          <w:lang w:val="bg-BG"/>
        </w:rPr>
        <w:t xml:space="preserve">в границите на </w:t>
      </w:r>
      <w:r w:rsidRPr="00B350BE">
        <w:rPr>
          <w:rFonts w:ascii="Times New Roman" w:eastAsia="Calibri" w:hAnsi="Times New Roman"/>
          <w:sz w:val="24"/>
          <w:szCs w:val="24"/>
        </w:rPr>
        <w:t>защитени територии по смисъла на чл. 5 от Закона за защитените територии.</w:t>
      </w:r>
    </w:p>
    <w:p w:rsidR="008065C3" w:rsidRPr="00B350BE" w:rsidRDefault="008065C3" w:rsidP="001D0F30">
      <w:pPr>
        <w:spacing w:after="0" w:line="326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B350BE">
        <w:rPr>
          <w:rFonts w:ascii="Times New Roman" w:eastAsia="Calibri" w:hAnsi="Times New Roman"/>
          <w:sz w:val="24"/>
          <w:szCs w:val="24"/>
        </w:rPr>
        <w:t xml:space="preserve">Реализирането на инвестиционното предложение ще се извърши съгласно утвърден и влязъл в сила ПУП – ПРЗ, </w:t>
      </w:r>
      <w:r w:rsidR="00B344E0" w:rsidRPr="00B350BE">
        <w:rPr>
          <w:rFonts w:ascii="Times New Roman" w:eastAsia="Calibri" w:hAnsi="Times New Roman"/>
          <w:sz w:val="24"/>
          <w:szCs w:val="24"/>
          <w:lang w:val="bg-BG"/>
        </w:rPr>
        <w:t xml:space="preserve">респективно </w:t>
      </w:r>
      <w:r w:rsidRPr="00B350BE">
        <w:rPr>
          <w:rFonts w:ascii="Times New Roman" w:eastAsia="Calibri" w:hAnsi="Times New Roman"/>
          <w:sz w:val="24"/>
          <w:szCs w:val="24"/>
        </w:rPr>
        <w:t>технически инвестиционен проект</w:t>
      </w:r>
      <w:r w:rsidR="00B344E0" w:rsidRPr="00B350BE">
        <w:rPr>
          <w:rFonts w:ascii="Times New Roman" w:eastAsia="Calibri" w:hAnsi="Times New Roman"/>
          <w:sz w:val="24"/>
          <w:szCs w:val="24"/>
          <w:lang w:val="bg-BG"/>
        </w:rPr>
        <w:t>, който ще се изготви след промяна предназначението на имот</w:t>
      </w:r>
      <w:r w:rsidR="00B350BE">
        <w:rPr>
          <w:rFonts w:ascii="Times New Roman" w:eastAsia="Calibri" w:hAnsi="Times New Roman"/>
          <w:sz w:val="24"/>
          <w:szCs w:val="24"/>
          <w:lang w:val="bg-BG"/>
        </w:rPr>
        <w:t>ите</w:t>
      </w:r>
      <w:r w:rsidRPr="00B350BE">
        <w:rPr>
          <w:rFonts w:ascii="Times New Roman" w:eastAsia="Calibri" w:hAnsi="Times New Roman"/>
          <w:sz w:val="24"/>
          <w:szCs w:val="24"/>
        </w:rPr>
        <w:t>.</w:t>
      </w:r>
    </w:p>
    <w:p w:rsidR="00D95AE1" w:rsidRPr="00175642" w:rsidRDefault="00C951B9" w:rsidP="00D6499B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817CB">
        <w:rPr>
          <w:rFonts w:ascii="Times New Roman" w:hAnsi="Times New Roman"/>
          <w:b/>
          <w:sz w:val="24"/>
          <w:szCs w:val="24"/>
        </w:rPr>
        <w:t xml:space="preserve">Описание на основните процеси (по проспектни данни), капацитет, включително на </w:t>
      </w:r>
      <w:r w:rsidRPr="00175642">
        <w:rPr>
          <w:rFonts w:ascii="Times New Roman" w:hAnsi="Times New Roman"/>
          <w:b/>
          <w:sz w:val="24"/>
          <w:szCs w:val="24"/>
        </w:rPr>
        <w:t>съоръженията, в които се очаква да са налични опасни вещества от приложение № 3 към ЗООС.</w:t>
      </w:r>
    </w:p>
    <w:p w:rsidR="002A636B" w:rsidRDefault="002A636B" w:rsidP="001A6893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A636B">
        <w:rPr>
          <w:rFonts w:ascii="Times New Roman" w:eastAsia="Calibri" w:hAnsi="Times New Roman"/>
          <w:sz w:val="24"/>
          <w:szCs w:val="24"/>
        </w:rPr>
        <w:t xml:space="preserve">Основни процеси са: Промяна предназначение на имота за жилищно строителство, като при изработване на ПУП-ПРЗ е предвидено образуване на </w:t>
      </w:r>
      <w:r w:rsidR="001E48E5">
        <w:rPr>
          <w:rFonts w:ascii="Times New Roman" w:eastAsia="Calibri" w:hAnsi="Times New Roman"/>
          <w:sz w:val="24"/>
          <w:szCs w:val="24"/>
          <w:lang w:val="bg-BG"/>
        </w:rPr>
        <w:t>шест</w:t>
      </w:r>
      <w:r w:rsidRPr="002A636B">
        <w:rPr>
          <w:rFonts w:ascii="Times New Roman" w:eastAsia="Calibri" w:hAnsi="Times New Roman"/>
          <w:sz w:val="24"/>
          <w:szCs w:val="24"/>
        </w:rPr>
        <w:t xml:space="preserve"> броя УПИ за жилищно строителство, като в УПИ ще се изгражда п</w:t>
      </w:r>
      <w:r w:rsidR="001E48E5">
        <w:rPr>
          <w:rFonts w:ascii="Times New Roman" w:eastAsia="Calibri" w:hAnsi="Times New Roman"/>
          <w:sz w:val="24"/>
          <w:szCs w:val="24"/>
        </w:rPr>
        <w:t>о една жилищна сграда или общо шест</w:t>
      </w:r>
      <w:r w:rsidRPr="002A636B">
        <w:rPr>
          <w:rFonts w:ascii="Times New Roman" w:eastAsia="Calibri" w:hAnsi="Times New Roman"/>
          <w:sz w:val="24"/>
          <w:szCs w:val="24"/>
        </w:rPr>
        <w:t xml:space="preserve"> сгради със ЗП </w:t>
      </w:r>
      <w:r w:rsidR="001E48E5">
        <w:rPr>
          <w:rFonts w:ascii="Times New Roman" w:eastAsia="Calibri" w:hAnsi="Times New Roman"/>
          <w:sz w:val="24"/>
          <w:szCs w:val="24"/>
          <w:lang w:val="bg-BG"/>
        </w:rPr>
        <w:t>до</w:t>
      </w:r>
      <w:r w:rsidRPr="002A636B">
        <w:rPr>
          <w:rFonts w:ascii="Times New Roman" w:eastAsia="Calibri" w:hAnsi="Times New Roman"/>
          <w:sz w:val="24"/>
          <w:szCs w:val="24"/>
        </w:rPr>
        <w:t xml:space="preserve"> </w:t>
      </w:r>
      <w:r w:rsidR="001E48E5">
        <w:rPr>
          <w:rFonts w:ascii="Times New Roman" w:eastAsia="Calibri" w:hAnsi="Times New Roman"/>
          <w:sz w:val="24"/>
          <w:szCs w:val="24"/>
          <w:lang w:val="bg-BG"/>
        </w:rPr>
        <w:t>25</w:t>
      </w:r>
      <w:r w:rsidRPr="002A636B">
        <w:rPr>
          <w:rFonts w:ascii="Times New Roman" w:eastAsia="Calibri" w:hAnsi="Times New Roman"/>
          <w:sz w:val="24"/>
          <w:szCs w:val="24"/>
        </w:rPr>
        <w:t>0 кв.м. всяка. Транспортното обслужване на имотът се осъществява по селскостопански път 1</w:t>
      </w:r>
      <w:r w:rsidR="001E48E5">
        <w:rPr>
          <w:rFonts w:ascii="Times New Roman" w:eastAsia="Calibri" w:hAnsi="Times New Roman"/>
          <w:sz w:val="24"/>
          <w:szCs w:val="24"/>
          <w:lang w:val="bg-BG"/>
        </w:rPr>
        <w:t>9</w:t>
      </w:r>
      <w:r w:rsidRPr="002A636B">
        <w:rPr>
          <w:rFonts w:ascii="Times New Roman" w:eastAsia="Calibri" w:hAnsi="Times New Roman"/>
          <w:sz w:val="24"/>
          <w:szCs w:val="24"/>
        </w:rPr>
        <w:t>.10</w:t>
      </w:r>
      <w:r w:rsidR="008B313B">
        <w:rPr>
          <w:rFonts w:ascii="Times New Roman" w:eastAsia="Calibri" w:hAnsi="Times New Roman"/>
          <w:sz w:val="24"/>
          <w:szCs w:val="24"/>
          <w:lang w:val="bg-BG"/>
        </w:rPr>
        <w:t>5</w:t>
      </w:r>
      <w:r w:rsidRPr="002A636B">
        <w:rPr>
          <w:rFonts w:ascii="Times New Roman" w:eastAsia="Calibri" w:hAnsi="Times New Roman"/>
          <w:sz w:val="24"/>
          <w:szCs w:val="24"/>
        </w:rPr>
        <w:t>. Обслужващия път е свързан с път с асфалтова настилка</w:t>
      </w:r>
      <w:r w:rsidR="001E48E5">
        <w:rPr>
          <w:rFonts w:ascii="Times New Roman" w:eastAsia="Calibri" w:hAnsi="Times New Roman"/>
          <w:sz w:val="24"/>
          <w:szCs w:val="24"/>
          <w:lang w:val="bg-BG"/>
        </w:rPr>
        <w:t>- път от републиканската п</w:t>
      </w:r>
      <w:r w:rsidR="008B313B">
        <w:rPr>
          <w:rFonts w:ascii="Times New Roman" w:eastAsia="Calibri" w:hAnsi="Times New Roman"/>
          <w:sz w:val="24"/>
          <w:szCs w:val="24"/>
          <w:lang w:val="bg-BG"/>
        </w:rPr>
        <w:t>ътна мрежа Пловдив – Злати трап, а също така има и връзка с регулацията на село Злати трап.</w:t>
      </w:r>
      <w:r w:rsidRPr="002A636B">
        <w:rPr>
          <w:rFonts w:ascii="Times New Roman" w:eastAsia="Calibri" w:hAnsi="Times New Roman"/>
          <w:sz w:val="24"/>
          <w:szCs w:val="24"/>
        </w:rPr>
        <w:t xml:space="preserve"> </w:t>
      </w:r>
    </w:p>
    <w:p w:rsidR="00A6605A" w:rsidRPr="005E5115" w:rsidRDefault="00A6605A" w:rsidP="00D6499B">
      <w:pPr>
        <w:spacing w:after="0" w:line="336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E5115">
        <w:rPr>
          <w:rFonts w:ascii="Times New Roman" w:eastAsia="Calibri" w:hAnsi="Times New Roman"/>
          <w:sz w:val="24"/>
          <w:szCs w:val="24"/>
        </w:rPr>
        <w:t>Направено е проучване на съществуващото положение на поземления имот относно инфраструктурната му обезпеченост – водоснабдяване, електроснабдяване, транспортен достъп, ограничения във възможностите за застрояване, контактна зона.</w:t>
      </w:r>
    </w:p>
    <w:p w:rsidR="007D4020" w:rsidRPr="005E5115" w:rsidRDefault="005E5115" w:rsidP="00A7765D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E5115">
        <w:rPr>
          <w:rFonts w:ascii="Times New Roman" w:eastAsia="Calibri" w:hAnsi="Times New Roman"/>
          <w:sz w:val="24"/>
          <w:szCs w:val="24"/>
        </w:rPr>
        <w:t>Във всеки от новообразуваните имоти ще се изгради по една еднофамилна жилищна сграда</w:t>
      </w:r>
      <w:r w:rsidR="001E48E5">
        <w:rPr>
          <w:rFonts w:ascii="Times New Roman" w:eastAsia="Calibri" w:hAnsi="Times New Roman"/>
          <w:sz w:val="24"/>
          <w:szCs w:val="24"/>
          <w:lang w:val="bg-BG"/>
        </w:rPr>
        <w:t>.</w:t>
      </w:r>
      <w:r w:rsidRPr="005E5115">
        <w:rPr>
          <w:rFonts w:ascii="Times New Roman" w:eastAsia="Calibri" w:hAnsi="Times New Roman"/>
          <w:sz w:val="24"/>
          <w:szCs w:val="24"/>
        </w:rPr>
        <w:t xml:space="preserve"> </w:t>
      </w:r>
    </w:p>
    <w:p w:rsidR="007D4020" w:rsidRPr="005E5115" w:rsidRDefault="007D4020" w:rsidP="0013161D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E5115">
        <w:rPr>
          <w:rFonts w:ascii="Times New Roman" w:eastAsia="Calibri" w:hAnsi="Times New Roman"/>
          <w:sz w:val="24"/>
          <w:szCs w:val="24"/>
        </w:rPr>
        <w:lastRenderedPageBreak/>
        <w:t>В рамките на всеки новообразуван имот ще бъдат осигурени паркоместа за автомобилите на живущите, в съответствие с изискванията на чл. 43, ал. 1 от ЗУТ.</w:t>
      </w:r>
    </w:p>
    <w:p w:rsidR="008D1E65" w:rsidRPr="005E5115" w:rsidRDefault="007D4020" w:rsidP="0013161D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E5115">
        <w:rPr>
          <w:rFonts w:ascii="Times New Roman" w:hAnsi="Times New Roman"/>
          <w:sz w:val="24"/>
          <w:szCs w:val="24"/>
        </w:rPr>
        <w:t>Свободното дворно място ще бъде озеленено и облагородено.</w:t>
      </w:r>
      <w:r w:rsidR="008D1E65" w:rsidRPr="005E5115">
        <w:rPr>
          <w:rFonts w:ascii="Times New Roman" w:eastAsia="Calibri" w:hAnsi="Times New Roman"/>
          <w:sz w:val="24"/>
          <w:szCs w:val="24"/>
        </w:rPr>
        <w:t xml:space="preserve"> </w:t>
      </w:r>
    </w:p>
    <w:p w:rsidR="007D4020" w:rsidRPr="004A2AAD" w:rsidRDefault="007D4020" w:rsidP="0013161D">
      <w:pPr>
        <w:pStyle w:val="a4"/>
        <w:spacing w:after="0" w:line="331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2AAD">
        <w:rPr>
          <w:rFonts w:ascii="Times New Roman" w:hAnsi="Times New Roman"/>
          <w:sz w:val="24"/>
          <w:szCs w:val="24"/>
        </w:rPr>
        <w:t xml:space="preserve">Конструкцията на сградите ще бъде стоманобетонна, монолитно изпълнение с носещи стоманобетонни елементи – плочи, греди, колони и шайби. </w:t>
      </w:r>
    </w:p>
    <w:p w:rsidR="007D4020" w:rsidRPr="004A2AAD" w:rsidRDefault="007D4020" w:rsidP="0013161D">
      <w:pPr>
        <w:pStyle w:val="a4"/>
        <w:spacing w:after="0" w:line="331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2AAD">
        <w:rPr>
          <w:rFonts w:ascii="Times New Roman" w:hAnsi="Times New Roman"/>
          <w:sz w:val="24"/>
          <w:szCs w:val="24"/>
        </w:rPr>
        <w:t xml:space="preserve">Фундирането ще бъде решено с ивични основи и отделни стъпки под самостоятелни колони. </w:t>
      </w:r>
    </w:p>
    <w:p w:rsidR="007D4020" w:rsidRPr="004A2AAD" w:rsidRDefault="007D4020" w:rsidP="0013161D">
      <w:pPr>
        <w:pStyle w:val="a4"/>
        <w:spacing w:after="0" w:line="331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2AAD">
        <w:rPr>
          <w:rFonts w:ascii="Times New Roman" w:hAnsi="Times New Roman"/>
          <w:sz w:val="24"/>
          <w:szCs w:val="24"/>
        </w:rPr>
        <w:t>Външните зидове ще бъдат тухлена зидария с необходимите топлоизолации. Покривите ще бъдат скатни, изпълнени от дървена конструкция с покривно покритие от керемиди.</w:t>
      </w:r>
    </w:p>
    <w:p w:rsidR="007D4020" w:rsidRPr="00D900E3" w:rsidRDefault="007D4020" w:rsidP="0013161D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4A2AAD">
        <w:rPr>
          <w:rFonts w:ascii="Times New Roman" w:hAnsi="Times New Roman"/>
          <w:sz w:val="24"/>
          <w:szCs w:val="24"/>
        </w:rPr>
        <w:t xml:space="preserve">Не се предвижда използване на взрив при реализацията на инвестиционното </w:t>
      </w:r>
      <w:r w:rsidRPr="00D900E3">
        <w:rPr>
          <w:rFonts w:ascii="Times New Roman" w:hAnsi="Times New Roman"/>
          <w:sz w:val="24"/>
          <w:szCs w:val="24"/>
        </w:rPr>
        <w:t>предложение. Изкопите ще се извършат механизирано.</w:t>
      </w:r>
    </w:p>
    <w:p w:rsidR="00A6605A" w:rsidRPr="00D900E3" w:rsidRDefault="007D4020" w:rsidP="0013161D">
      <w:pPr>
        <w:spacing w:after="0" w:line="33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0E3">
        <w:rPr>
          <w:rFonts w:ascii="Times New Roman" w:hAnsi="Times New Roman"/>
          <w:sz w:val="24"/>
          <w:szCs w:val="24"/>
        </w:rPr>
        <w:t>За постигане на ниска енергоемкост на сградите, ще бъдат изчислени показателите, характеризиращи енергопреобразуващите и енергопреносните свойства на ограждащите конструкции на сградата; показателите за годишния разход на енергия.</w:t>
      </w:r>
      <w:r w:rsidR="009557BA" w:rsidRPr="00D900E3">
        <w:rPr>
          <w:rFonts w:ascii="Times New Roman" w:hAnsi="Times New Roman"/>
          <w:sz w:val="24"/>
          <w:szCs w:val="24"/>
        </w:rPr>
        <w:t xml:space="preserve"> </w:t>
      </w:r>
      <w:r w:rsidR="006F27BC" w:rsidRPr="00D900E3">
        <w:rPr>
          <w:rFonts w:ascii="Times New Roman" w:hAnsi="Times New Roman"/>
          <w:sz w:val="24"/>
          <w:szCs w:val="24"/>
        </w:rPr>
        <w:t>Ще бъде изпълнена топлоизолация  по външните зидове на сградите, на покрива и при тавани терасен тип, както и при подова плоча над неотопляемите помещения.</w:t>
      </w:r>
      <w:r w:rsidR="009557BA" w:rsidRPr="00D900E3">
        <w:rPr>
          <w:rFonts w:ascii="Times New Roman" w:hAnsi="Times New Roman"/>
          <w:sz w:val="24"/>
          <w:szCs w:val="24"/>
        </w:rPr>
        <w:t xml:space="preserve"> Всички предвидени съоръжения за поддържане на необходимия микроклимат ще бъдат икономични по отношение на консумация на електроенергия.</w:t>
      </w:r>
    </w:p>
    <w:p w:rsidR="00D900E3" w:rsidRPr="00D900E3" w:rsidRDefault="00EE26DB" w:rsidP="0013161D">
      <w:pPr>
        <w:spacing w:after="0" w:line="331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900E3">
        <w:rPr>
          <w:rFonts w:ascii="Times New Roman" w:hAnsi="Times New Roman"/>
          <w:sz w:val="24"/>
          <w:szCs w:val="24"/>
          <w:lang w:val="bg-BG"/>
        </w:rPr>
        <w:t xml:space="preserve">Подробни данни за </w:t>
      </w:r>
      <w:r w:rsidR="00A616AC" w:rsidRPr="00D900E3">
        <w:rPr>
          <w:rFonts w:ascii="Times New Roman" w:hAnsi="Times New Roman"/>
          <w:sz w:val="24"/>
          <w:szCs w:val="24"/>
          <w:lang w:val="bg-BG"/>
        </w:rPr>
        <w:t>жилищните сгради</w:t>
      </w:r>
      <w:r w:rsidRPr="00D900E3">
        <w:rPr>
          <w:rFonts w:ascii="Times New Roman" w:hAnsi="Times New Roman"/>
          <w:sz w:val="24"/>
          <w:szCs w:val="24"/>
          <w:lang w:val="bg-BG"/>
        </w:rPr>
        <w:t xml:space="preserve"> ще бъдат представени в разработките на </w:t>
      </w:r>
      <w:r w:rsidR="00936F2D" w:rsidRPr="00D900E3">
        <w:rPr>
          <w:rFonts w:ascii="Times New Roman" w:hAnsi="Times New Roman"/>
          <w:sz w:val="24"/>
          <w:szCs w:val="24"/>
          <w:lang w:val="bg-BG"/>
        </w:rPr>
        <w:t>техническия инвестиционен</w:t>
      </w:r>
      <w:r w:rsidRPr="00D900E3">
        <w:rPr>
          <w:rFonts w:ascii="Times New Roman" w:hAnsi="Times New Roman"/>
          <w:sz w:val="24"/>
          <w:szCs w:val="24"/>
          <w:lang w:val="bg-BG"/>
        </w:rPr>
        <w:t xml:space="preserve"> проект. Предвидените технологии </w:t>
      </w:r>
      <w:r w:rsidR="00A27DC5" w:rsidRPr="00D900E3">
        <w:rPr>
          <w:rFonts w:ascii="Times New Roman" w:hAnsi="Times New Roman"/>
          <w:sz w:val="24"/>
          <w:szCs w:val="24"/>
          <w:lang w:val="bg-BG"/>
        </w:rPr>
        <w:t xml:space="preserve">за реализацията </w:t>
      </w:r>
      <w:r w:rsidRPr="00D900E3">
        <w:rPr>
          <w:rFonts w:ascii="Times New Roman" w:hAnsi="Times New Roman"/>
          <w:sz w:val="24"/>
          <w:szCs w:val="24"/>
          <w:lang w:val="bg-BG"/>
        </w:rPr>
        <w:t xml:space="preserve">ще отговарят напълно на европейското и българското законодателство. Строителството ще бъде ново, като ще се имат предвид най-добрите налични практики в тази сфера, изпълнявани от </w:t>
      </w:r>
      <w:r w:rsidR="003C55EE" w:rsidRPr="00D900E3">
        <w:rPr>
          <w:rFonts w:ascii="Times New Roman" w:hAnsi="Times New Roman"/>
          <w:sz w:val="24"/>
          <w:szCs w:val="24"/>
          <w:lang w:val="bg-BG"/>
        </w:rPr>
        <w:t>сертифицирани</w:t>
      </w:r>
      <w:r w:rsidRPr="00D900E3">
        <w:rPr>
          <w:rFonts w:ascii="Times New Roman" w:hAnsi="Times New Roman"/>
          <w:sz w:val="24"/>
          <w:szCs w:val="24"/>
          <w:lang w:val="bg-BG"/>
        </w:rPr>
        <w:t xml:space="preserve"> строително-монтажни фирми. </w:t>
      </w:r>
    </w:p>
    <w:p w:rsidR="00EE26DB" w:rsidRPr="00D900E3" w:rsidRDefault="00EE26DB" w:rsidP="0013161D">
      <w:pPr>
        <w:spacing w:after="0" w:line="331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900E3">
        <w:rPr>
          <w:rFonts w:ascii="Times New Roman" w:hAnsi="Times New Roman"/>
          <w:sz w:val="24"/>
          <w:szCs w:val="24"/>
          <w:lang w:val="bg-BG"/>
        </w:rPr>
        <w:t>Строителството не е свързано с добив на подземни богатства и използване на невъзобновяеми природни ресурси, което да доведе до трайни невъзтановими физически промени в района.</w:t>
      </w:r>
    </w:p>
    <w:p w:rsidR="006B2431" w:rsidRPr="00D900E3" w:rsidRDefault="006B2431" w:rsidP="0013161D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900E3">
        <w:rPr>
          <w:rFonts w:ascii="Times New Roman" w:eastAsia="Calibri" w:hAnsi="Times New Roman"/>
          <w:sz w:val="24"/>
          <w:szCs w:val="24"/>
        </w:rPr>
        <w:t>Не се предвижда газификация на сградите.</w:t>
      </w:r>
    </w:p>
    <w:p w:rsidR="00FC1E89" w:rsidRDefault="00FC1E89" w:rsidP="0013161D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санитарните, екологични и противопожарни норми. </w:t>
      </w:r>
    </w:p>
    <w:p w:rsidR="00FC1E89" w:rsidRDefault="00FC1E89" w:rsidP="0013161D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Конфигурацията на застрояване в имотите, обемното решение на жилищните сгради, конкретния метод за строителство, дълбочина на изкопите и др. ще бъдат дадени след промяна предназначението на земята </w:t>
      </w:r>
      <w:r w:rsidR="000C77D1">
        <w:rPr>
          <w:rFonts w:ascii="Times New Roman" w:eastAsia="Calibri" w:hAnsi="Times New Roman"/>
          <w:sz w:val="24"/>
          <w:szCs w:val="24"/>
          <w:lang w:val="bg-BG"/>
        </w:rPr>
        <w:t xml:space="preserve">и одобряване на ПУП-ПРЗ </w:t>
      </w:r>
      <w:r>
        <w:rPr>
          <w:rFonts w:ascii="Times New Roman" w:eastAsia="Calibri" w:hAnsi="Times New Roman"/>
          <w:sz w:val="24"/>
          <w:szCs w:val="24"/>
        </w:rPr>
        <w:t>във фазата на изработване на техническия инвестиционен проект.</w:t>
      </w:r>
    </w:p>
    <w:p w:rsidR="00FC1E89" w:rsidRPr="00FC1E89" w:rsidRDefault="00FC1E89" w:rsidP="0013161D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 се предвижда други свързани с основния предмет спомагателни или поддържащи дейности.</w:t>
      </w:r>
    </w:p>
    <w:p w:rsidR="00045C70" w:rsidRPr="00FC1E89" w:rsidRDefault="003F3351" w:rsidP="0013161D">
      <w:pPr>
        <w:spacing w:after="0" w:line="331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C1E89">
        <w:rPr>
          <w:rFonts w:ascii="Times New Roman" w:hAnsi="Times New Roman"/>
          <w:sz w:val="24"/>
          <w:szCs w:val="24"/>
        </w:rPr>
        <w:t>На площадката на обекта няма налични и няма да се съхраняват и използват опасни вещества от приложение № 3 към ЗООС.</w:t>
      </w:r>
    </w:p>
    <w:p w:rsidR="00D95AE1" w:rsidRPr="009E43A9" w:rsidRDefault="00D95AE1" w:rsidP="0013161D">
      <w:pPr>
        <w:widowControl w:val="0"/>
        <w:autoSpaceDE w:val="0"/>
        <w:autoSpaceDN w:val="0"/>
        <w:adjustRightInd w:val="0"/>
        <w:spacing w:after="0" w:line="326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E43A9">
        <w:rPr>
          <w:rFonts w:ascii="Times New Roman" w:hAnsi="Times New Roman"/>
          <w:b/>
          <w:sz w:val="24"/>
          <w:szCs w:val="24"/>
        </w:rPr>
        <w:t xml:space="preserve">  </w:t>
      </w:r>
      <w:r w:rsidR="00FF1E13" w:rsidRPr="009E43A9">
        <w:rPr>
          <w:rFonts w:ascii="Times New Roman" w:hAnsi="Times New Roman"/>
          <w:b/>
          <w:sz w:val="24"/>
          <w:szCs w:val="24"/>
          <w:lang w:val="bg-BG"/>
        </w:rPr>
        <w:t>4</w:t>
      </w:r>
      <w:r w:rsidRPr="009E43A9">
        <w:rPr>
          <w:rFonts w:ascii="Times New Roman" w:hAnsi="Times New Roman"/>
          <w:b/>
          <w:sz w:val="24"/>
          <w:szCs w:val="24"/>
        </w:rPr>
        <w:t xml:space="preserve">.   </w:t>
      </w:r>
      <w:r w:rsidR="00FF1E13" w:rsidRPr="009E43A9">
        <w:rPr>
          <w:rFonts w:ascii="Times New Roman" w:hAnsi="Times New Roman"/>
          <w:b/>
          <w:sz w:val="24"/>
          <w:szCs w:val="24"/>
        </w:rPr>
        <w:t>Схема на нова или промяна на съществуваща пътна инфраструктура.</w:t>
      </w:r>
      <w:r w:rsidRPr="009E43A9">
        <w:rPr>
          <w:rFonts w:ascii="Times New Roman" w:hAnsi="Times New Roman"/>
          <w:b/>
          <w:sz w:val="24"/>
          <w:szCs w:val="24"/>
        </w:rPr>
        <w:t xml:space="preserve">     </w:t>
      </w:r>
    </w:p>
    <w:p w:rsidR="00B410C8" w:rsidRDefault="00A7765D" w:rsidP="0013161D">
      <w:pPr>
        <w:spacing w:after="0" w:line="326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7765D">
        <w:rPr>
          <w:rFonts w:ascii="Times New Roman" w:hAnsi="Times New Roman"/>
          <w:sz w:val="24"/>
          <w:szCs w:val="24"/>
        </w:rPr>
        <w:lastRenderedPageBreak/>
        <w:t>Транспортното обслужване на имотът се осъществява по селскостопански път 1</w:t>
      </w:r>
      <w:r w:rsidR="001E48E5">
        <w:rPr>
          <w:rFonts w:ascii="Times New Roman" w:hAnsi="Times New Roman"/>
          <w:sz w:val="24"/>
          <w:szCs w:val="24"/>
          <w:lang w:val="bg-BG"/>
        </w:rPr>
        <w:t>9</w:t>
      </w:r>
      <w:r w:rsidRPr="00A7765D">
        <w:rPr>
          <w:rFonts w:ascii="Times New Roman" w:hAnsi="Times New Roman"/>
          <w:sz w:val="24"/>
          <w:szCs w:val="24"/>
        </w:rPr>
        <w:t>.10</w:t>
      </w:r>
      <w:r w:rsidR="008B313B">
        <w:rPr>
          <w:rFonts w:ascii="Times New Roman" w:hAnsi="Times New Roman"/>
          <w:sz w:val="24"/>
          <w:szCs w:val="24"/>
          <w:lang w:val="bg-BG"/>
        </w:rPr>
        <w:t>5</w:t>
      </w:r>
      <w:r w:rsidRPr="00A7765D">
        <w:rPr>
          <w:rFonts w:ascii="Times New Roman" w:hAnsi="Times New Roman"/>
          <w:sz w:val="24"/>
          <w:szCs w:val="24"/>
        </w:rPr>
        <w:t>. Обслужващия път е свързан с улица от ре</w:t>
      </w:r>
      <w:r w:rsidR="001E48E5">
        <w:rPr>
          <w:rFonts w:ascii="Times New Roman" w:hAnsi="Times New Roman"/>
          <w:sz w:val="24"/>
          <w:szCs w:val="24"/>
          <w:lang w:val="bg-BG"/>
        </w:rPr>
        <w:t xml:space="preserve">публиканската пътна мрежа </w:t>
      </w:r>
      <w:r w:rsidRPr="00A7765D">
        <w:rPr>
          <w:rFonts w:ascii="Times New Roman" w:hAnsi="Times New Roman"/>
          <w:sz w:val="24"/>
          <w:szCs w:val="24"/>
        </w:rPr>
        <w:t xml:space="preserve">с асфалтова настилка </w:t>
      </w:r>
      <w:r w:rsidR="003B720A" w:rsidRPr="001E2EBF">
        <w:rPr>
          <w:rFonts w:ascii="Times New Roman" w:eastAsia="Calibri" w:hAnsi="Times New Roman"/>
          <w:sz w:val="24"/>
          <w:szCs w:val="24"/>
        </w:rPr>
        <w:t>Не се налага промяна на съществуващата пътна инфраструктура.</w:t>
      </w:r>
    </w:p>
    <w:p w:rsidR="00D95AE1" w:rsidRPr="0010592C" w:rsidRDefault="00FF1E13" w:rsidP="0013161D">
      <w:pPr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0592C">
        <w:rPr>
          <w:rFonts w:ascii="Times New Roman" w:hAnsi="Times New Roman"/>
          <w:b/>
          <w:sz w:val="24"/>
          <w:szCs w:val="24"/>
          <w:lang w:val="bg-BG"/>
        </w:rPr>
        <w:t>5</w:t>
      </w:r>
      <w:r w:rsidR="00D95AE1" w:rsidRPr="0010592C">
        <w:rPr>
          <w:rFonts w:ascii="Times New Roman" w:hAnsi="Times New Roman"/>
          <w:b/>
          <w:sz w:val="24"/>
          <w:szCs w:val="24"/>
        </w:rPr>
        <w:t>.   Програма за д</w:t>
      </w:r>
      <w:r w:rsidR="008F6D3F" w:rsidRPr="0010592C">
        <w:rPr>
          <w:rFonts w:ascii="Times New Roman" w:hAnsi="Times New Roman"/>
          <w:b/>
          <w:sz w:val="24"/>
          <w:szCs w:val="24"/>
        </w:rPr>
        <w:t>ейностите, включително за строи</w:t>
      </w:r>
      <w:r w:rsidR="00D95AE1" w:rsidRPr="0010592C">
        <w:rPr>
          <w:rFonts w:ascii="Times New Roman" w:hAnsi="Times New Roman"/>
          <w:b/>
          <w:sz w:val="24"/>
          <w:szCs w:val="24"/>
        </w:rPr>
        <w:t xml:space="preserve">телство, експлоатация и фазите на закриване, възстановяване и последващо използване.     </w:t>
      </w:r>
    </w:p>
    <w:p w:rsidR="00D95AE1" w:rsidRPr="0010592C" w:rsidRDefault="00D66234" w:rsidP="0013161D">
      <w:pPr>
        <w:spacing w:after="0" w:line="326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0592C">
        <w:rPr>
          <w:rFonts w:ascii="Times New Roman" w:eastAsia="Calibri" w:hAnsi="Times New Roman"/>
          <w:sz w:val="24"/>
          <w:szCs w:val="24"/>
        </w:rPr>
        <w:t xml:space="preserve">След необходимата процедура в РИОСВ за преценка необходимостта от ОВОС съвместно с преценка на необходимостта от оценка на съвместимост с предмет и цели на опазване на </w:t>
      </w:r>
      <w:r w:rsidRPr="0010592C">
        <w:rPr>
          <w:rFonts w:ascii="Times New Roman" w:eastAsia="Calibri" w:hAnsi="Times New Roman"/>
          <w:sz w:val="24"/>
          <w:szCs w:val="24"/>
          <w:lang w:val="bg-BG"/>
        </w:rPr>
        <w:t>защитената зона</w:t>
      </w:r>
      <w:r w:rsidRPr="0010592C">
        <w:rPr>
          <w:rFonts w:ascii="Times New Roman" w:eastAsia="Calibri" w:hAnsi="Times New Roman"/>
          <w:sz w:val="24"/>
          <w:szCs w:val="24"/>
        </w:rPr>
        <w:t xml:space="preserve"> и получаване на Решение по проведената процедура, ще </w:t>
      </w:r>
      <w:r w:rsidR="008C4B7C" w:rsidRPr="0010592C">
        <w:rPr>
          <w:rFonts w:ascii="Times New Roman" w:eastAsia="Calibri" w:hAnsi="Times New Roman"/>
          <w:sz w:val="24"/>
          <w:szCs w:val="24"/>
          <w:lang w:val="bg-BG"/>
        </w:rPr>
        <w:t xml:space="preserve">се </w:t>
      </w:r>
      <w:r w:rsidRPr="0010592C">
        <w:rPr>
          <w:rFonts w:ascii="Times New Roman" w:eastAsia="Calibri" w:hAnsi="Times New Roman"/>
          <w:sz w:val="24"/>
          <w:szCs w:val="24"/>
        </w:rPr>
        <w:t>предприем</w:t>
      </w:r>
      <w:r w:rsidR="008C4B7C" w:rsidRPr="0010592C">
        <w:rPr>
          <w:rFonts w:ascii="Times New Roman" w:eastAsia="Calibri" w:hAnsi="Times New Roman"/>
          <w:sz w:val="24"/>
          <w:szCs w:val="24"/>
          <w:lang w:val="bg-BG"/>
        </w:rPr>
        <w:t>ат</w:t>
      </w:r>
      <w:r w:rsidRPr="0010592C">
        <w:rPr>
          <w:rFonts w:ascii="Times New Roman" w:eastAsia="Calibri" w:hAnsi="Times New Roman"/>
          <w:sz w:val="24"/>
          <w:szCs w:val="24"/>
        </w:rPr>
        <w:t xml:space="preserve"> действия за утвърждаване на площадка от Комисия по земеделските земи. Програмата за д</w:t>
      </w:r>
      <w:r w:rsidR="008C4B7C" w:rsidRPr="0010592C">
        <w:rPr>
          <w:rFonts w:ascii="Times New Roman" w:eastAsia="Calibri" w:hAnsi="Times New Roman"/>
          <w:sz w:val="24"/>
          <w:szCs w:val="24"/>
        </w:rPr>
        <w:t>ейностите включва няколко етапа</w:t>
      </w:r>
      <w:r w:rsidR="008C4B7C" w:rsidRPr="0010592C">
        <w:rPr>
          <w:rFonts w:ascii="Times New Roman" w:eastAsia="Calibri" w:hAnsi="Times New Roman"/>
          <w:sz w:val="24"/>
          <w:szCs w:val="24"/>
          <w:lang w:val="bg-BG"/>
        </w:rPr>
        <w:t>:</w:t>
      </w:r>
    </w:p>
    <w:p w:rsidR="00FB2095" w:rsidRDefault="00521D42" w:rsidP="0013161D">
      <w:pPr>
        <w:pStyle w:val="a3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326" w:lineRule="auto"/>
        <w:ind w:left="709" w:hanging="425"/>
        <w:contextualSpacing w:val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10592C">
        <w:rPr>
          <w:rFonts w:ascii="Times New Roman" w:hAnsi="Times New Roman"/>
          <w:bCs/>
          <w:sz w:val="24"/>
          <w:szCs w:val="24"/>
          <w:lang w:val="bg-BG"/>
        </w:rPr>
        <w:t>Утвърждаване на ПУП-П</w:t>
      </w:r>
      <w:r w:rsidR="00FB2095" w:rsidRPr="0010592C">
        <w:rPr>
          <w:rFonts w:ascii="Times New Roman" w:hAnsi="Times New Roman"/>
          <w:bCs/>
          <w:sz w:val="24"/>
          <w:szCs w:val="24"/>
          <w:lang w:val="bg-BG"/>
        </w:rPr>
        <w:t>Р</w:t>
      </w:r>
      <w:r w:rsidRPr="0010592C">
        <w:rPr>
          <w:rFonts w:ascii="Times New Roman" w:hAnsi="Times New Roman"/>
          <w:bCs/>
          <w:sz w:val="24"/>
          <w:szCs w:val="24"/>
          <w:lang w:val="bg-BG"/>
        </w:rPr>
        <w:t xml:space="preserve">З от Община </w:t>
      </w:r>
      <w:r w:rsidR="00FE3AA6" w:rsidRPr="0010592C">
        <w:rPr>
          <w:rFonts w:ascii="Times New Roman" w:hAnsi="Times New Roman"/>
          <w:bCs/>
          <w:sz w:val="24"/>
          <w:szCs w:val="24"/>
          <w:lang w:val="bg-BG"/>
        </w:rPr>
        <w:t xml:space="preserve">„Родопи“ – </w:t>
      </w:r>
      <w:r w:rsidR="00A277B6" w:rsidRPr="0010592C">
        <w:rPr>
          <w:rFonts w:ascii="Times New Roman" w:hAnsi="Times New Roman"/>
          <w:bCs/>
          <w:sz w:val="24"/>
          <w:szCs w:val="24"/>
          <w:lang w:val="bg-BG"/>
        </w:rPr>
        <w:t>Пловдив</w:t>
      </w:r>
      <w:r w:rsidR="00FE3AA6" w:rsidRPr="0010592C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10592C" w:rsidRPr="0010592C" w:rsidRDefault="006E0CE9" w:rsidP="0013161D">
      <w:pPr>
        <w:pStyle w:val="a3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326" w:lineRule="auto"/>
        <w:ind w:left="709" w:hanging="425"/>
        <w:contextualSpacing w:val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</w:rPr>
        <w:t>мяна на предназначението на два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</w:rPr>
        <w:t xml:space="preserve"> имота за неземеделски нужди по реда на ЗОЗЗ от комисията по чл.17 към 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“З</w:t>
      </w:r>
      <w:r>
        <w:rPr>
          <w:rFonts w:ascii="Times New Roman" w:hAnsi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/>
          <w:sz w:val="24"/>
          <w:szCs w:val="24"/>
        </w:rPr>
        <w:t>“.</w:t>
      </w:r>
    </w:p>
    <w:p w:rsidR="00521D42" w:rsidRPr="0010592C" w:rsidRDefault="00FB2095" w:rsidP="0013161D">
      <w:pPr>
        <w:pStyle w:val="a3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326" w:lineRule="auto"/>
        <w:ind w:left="709" w:hanging="425"/>
        <w:contextualSpacing w:val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10592C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521D42" w:rsidRPr="0010592C">
        <w:rPr>
          <w:rFonts w:ascii="Times New Roman" w:hAnsi="Times New Roman"/>
          <w:bCs/>
          <w:sz w:val="24"/>
          <w:szCs w:val="24"/>
          <w:lang w:val="bg-BG"/>
        </w:rPr>
        <w:t xml:space="preserve">здаване на скица – виза за проучване и проектиране на </w:t>
      </w:r>
      <w:r w:rsidRPr="0010592C">
        <w:rPr>
          <w:rFonts w:ascii="Times New Roman" w:hAnsi="Times New Roman"/>
          <w:bCs/>
          <w:sz w:val="24"/>
          <w:szCs w:val="24"/>
          <w:lang w:val="bg-BG"/>
        </w:rPr>
        <w:t>инвестиционен проект</w:t>
      </w:r>
      <w:r w:rsidR="00521D42" w:rsidRPr="0010592C">
        <w:rPr>
          <w:rFonts w:ascii="Times New Roman" w:hAnsi="Times New Roman"/>
          <w:bCs/>
          <w:sz w:val="24"/>
          <w:szCs w:val="24"/>
          <w:lang w:val="bg-BG"/>
        </w:rPr>
        <w:t xml:space="preserve"> от Главен архитект на Община </w:t>
      </w:r>
      <w:r w:rsidRPr="0010592C">
        <w:rPr>
          <w:rFonts w:ascii="Times New Roman" w:hAnsi="Times New Roman"/>
          <w:bCs/>
          <w:sz w:val="24"/>
          <w:szCs w:val="24"/>
          <w:lang w:val="bg-BG"/>
        </w:rPr>
        <w:t>„</w:t>
      </w:r>
      <w:r w:rsidR="00B91790" w:rsidRPr="0010592C">
        <w:rPr>
          <w:rFonts w:ascii="Times New Roman" w:hAnsi="Times New Roman"/>
          <w:bCs/>
          <w:sz w:val="24"/>
          <w:szCs w:val="24"/>
          <w:lang w:val="bg-BG"/>
        </w:rPr>
        <w:t>Родопи</w:t>
      </w:r>
      <w:r w:rsidRPr="0010592C">
        <w:rPr>
          <w:rFonts w:ascii="Times New Roman" w:hAnsi="Times New Roman"/>
          <w:bCs/>
          <w:sz w:val="24"/>
          <w:szCs w:val="24"/>
          <w:lang w:val="bg-BG"/>
        </w:rPr>
        <w:t>“ за всяко новообразувано УПИ</w:t>
      </w:r>
      <w:r w:rsidR="00521D42" w:rsidRPr="0010592C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A7765D" w:rsidRDefault="00521D42" w:rsidP="0013161D">
      <w:pPr>
        <w:pStyle w:val="a3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326" w:lineRule="auto"/>
        <w:ind w:left="709" w:hanging="425"/>
        <w:contextualSpacing w:val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7765D">
        <w:rPr>
          <w:rFonts w:ascii="Times New Roman" w:hAnsi="Times New Roman"/>
          <w:bCs/>
          <w:sz w:val="24"/>
          <w:szCs w:val="24"/>
          <w:lang w:val="bg-BG"/>
        </w:rPr>
        <w:t>Изработване на инвестиционни проекти по части: Архитектура</w:t>
      </w:r>
      <w:r w:rsidR="00916C6B" w:rsidRPr="00A7765D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A7765D">
        <w:rPr>
          <w:rFonts w:ascii="Times New Roman" w:hAnsi="Times New Roman"/>
          <w:bCs/>
          <w:sz w:val="24"/>
          <w:szCs w:val="24"/>
          <w:lang w:val="bg-BG"/>
        </w:rPr>
        <w:t xml:space="preserve"> Паркоустройство, Конструкции , Електро, ВиК, ОВКИ, Енергийна ефективност, Пожарна безопасност, Вертикална планировка и трасировъчен план</w:t>
      </w:r>
      <w:r w:rsidR="00916C6B" w:rsidRPr="00A7765D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A7765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16C6B" w:rsidRPr="00A7765D">
        <w:rPr>
          <w:rFonts w:ascii="Times New Roman" w:hAnsi="Times New Roman"/>
          <w:bCs/>
          <w:sz w:val="24"/>
          <w:szCs w:val="24"/>
          <w:lang w:val="bg-BG"/>
        </w:rPr>
        <w:t>Геодезическо заснемане</w:t>
      </w:r>
      <w:r w:rsidR="00A7765D">
        <w:rPr>
          <w:rFonts w:ascii="Times New Roman" w:hAnsi="Times New Roman"/>
          <w:bCs/>
          <w:sz w:val="24"/>
          <w:szCs w:val="24"/>
          <w:lang w:val="bg-BG"/>
        </w:rPr>
        <w:t>,.</w:t>
      </w:r>
    </w:p>
    <w:p w:rsidR="00521D42" w:rsidRPr="00A7765D" w:rsidRDefault="00521D42" w:rsidP="0013161D">
      <w:pPr>
        <w:pStyle w:val="a3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326" w:lineRule="auto"/>
        <w:ind w:left="709" w:hanging="425"/>
        <w:contextualSpacing w:val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7765D">
        <w:rPr>
          <w:rFonts w:ascii="Times New Roman" w:hAnsi="Times New Roman"/>
          <w:sz w:val="24"/>
          <w:szCs w:val="24"/>
          <w:lang w:val="bg-BG"/>
        </w:rPr>
        <w:t>Съгласно изискванията на  ЗУТ инвестиционните проект</w:t>
      </w:r>
      <w:r w:rsidR="00AF5A4F" w:rsidRPr="00A7765D">
        <w:rPr>
          <w:rFonts w:ascii="Times New Roman" w:hAnsi="Times New Roman"/>
          <w:sz w:val="24"/>
          <w:szCs w:val="24"/>
          <w:lang w:val="bg-BG"/>
        </w:rPr>
        <w:t>и</w:t>
      </w:r>
      <w:r w:rsidRPr="00A7765D">
        <w:rPr>
          <w:rFonts w:ascii="Times New Roman" w:hAnsi="Times New Roman"/>
          <w:sz w:val="24"/>
          <w:szCs w:val="24"/>
          <w:lang w:val="bg-BG"/>
        </w:rPr>
        <w:t xml:space="preserve"> ще се съгласуват и одобрят  от главния архитект на </w:t>
      </w:r>
      <w:r w:rsidR="00916C6B" w:rsidRPr="00A7765D">
        <w:rPr>
          <w:rFonts w:ascii="Times New Roman" w:hAnsi="Times New Roman"/>
          <w:bCs/>
          <w:sz w:val="24"/>
          <w:szCs w:val="24"/>
          <w:lang w:val="bg-BG"/>
        </w:rPr>
        <w:t>Община „</w:t>
      </w:r>
      <w:r w:rsidR="00B91790" w:rsidRPr="00A7765D">
        <w:rPr>
          <w:rFonts w:ascii="Times New Roman" w:hAnsi="Times New Roman"/>
          <w:bCs/>
          <w:sz w:val="24"/>
          <w:szCs w:val="24"/>
          <w:lang w:val="bg-BG"/>
        </w:rPr>
        <w:t>Родопи</w:t>
      </w:r>
      <w:r w:rsidR="00916C6B" w:rsidRPr="00A7765D"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A7765D">
        <w:rPr>
          <w:rFonts w:ascii="Times New Roman" w:hAnsi="Times New Roman"/>
          <w:sz w:val="24"/>
          <w:szCs w:val="24"/>
          <w:lang w:val="bg-BG"/>
        </w:rPr>
        <w:t>, който ще издаде и разрешение за строеж</w:t>
      </w:r>
      <w:r w:rsidR="00916C6B" w:rsidRPr="00A7765D">
        <w:rPr>
          <w:rFonts w:ascii="Times New Roman" w:hAnsi="Times New Roman"/>
          <w:sz w:val="24"/>
          <w:szCs w:val="24"/>
          <w:lang w:val="bg-BG"/>
        </w:rPr>
        <w:t xml:space="preserve"> за предвижданията за всеки отделен имот</w:t>
      </w:r>
      <w:r w:rsidRPr="00A7765D">
        <w:rPr>
          <w:rFonts w:ascii="Times New Roman" w:hAnsi="Times New Roman"/>
          <w:sz w:val="24"/>
          <w:szCs w:val="24"/>
          <w:lang w:val="bg-BG"/>
        </w:rPr>
        <w:t>.</w:t>
      </w:r>
    </w:p>
    <w:p w:rsidR="00D95AE1" w:rsidRPr="00463FC5" w:rsidRDefault="00850182" w:rsidP="0013161D">
      <w:pPr>
        <w:widowControl w:val="0"/>
        <w:autoSpaceDE w:val="0"/>
        <w:autoSpaceDN w:val="0"/>
        <w:adjustRightInd w:val="0"/>
        <w:spacing w:after="0" w:line="326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63FC5">
        <w:rPr>
          <w:rFonts w:ascii="Times New Roman" w:hAnsi="Times New Roman"/>
          <w:b/>
          <w:sz w:val="24"/>
          <w:szCs w:val="24"/>
          <w:lang w:val="bg-BG"/>
        </w:rPr>
        <w:t>6</w:t>
      </w:r>
      <w:r w:rsidR="00D95AE1" w:rsidRPr="00463FC5">
        <w:rPr>
          <w:rFonts w:ascii="Times New Roman" w:hAnsi="Times New Roman"/>
          <w:b/>
          <w:sz w:val="24"/>
          <w:szCs w:val="24"/>
        </w:rPr>
        <w:t xml:space="preserve">.   Предлагани методи за строителство.  </w:t>
      </w:r>
    </w:p>
    <w:p w:rsidR="00D34313" w:rsidRPr="00463FC5" w:rsidRDefault="00D34313" w:rsidP="0013161D">
      <w:pPr>
        <w:spacing w:after="0" w:line="326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463FC5">
        <w:rPr>
          <w:rFonts w:ascii="Times New Roman" w:eastAsia="Calibri" w:hAnsi="Times New Roman"/>
          <w:sz w:val="24"/>
          <w:szCs w:val="24"/>
        </w:rPr>
        <w:t xml:space="preserve">Изпълнението на строителните работи за </w:t>
      </w:r>
      <w:r w:rsidR="00723620" w:rsidRPr="00463FC5">
        <w:rPr>
          <w:rFonts w:ascii="Times New Roman" w:eastAsia="Calibri" w:hAnsi="Times New Roman"/>
          <w:sz w:val="24"/>
          <w:szCs w:val="24"/>
          <w:lang w:val="bg-BG"/>
        </w:rPr>
        <w:t>изграждане на жилищните сгради</w:t>
      </w:r>
      <w:r w:rsidRPr="00463FC5">
        <w:rPr>
          <w:rFonts w:ascii="Times New Roman" w:eastAsia="Calibri" w:hAnsi="Times New Roman"/>
          <w:sz w:val="24"/>
          <w:szCs w:val="24"/>
        </w:rPr>
        <w:t xml:space="preserve"> ще бъдат ръчно и механизирано. </w:t>
      </w:r>
    </w:p>
    <w:p w:rsidR="00723620" w:rsidRPr="00463FC5" w:rsidRDefault="0066188B" w:rsidP="0013161D">
      <w:pPr>
        <w:spacing w:after="0" w:line="326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463FC5">
        <w:rPr>
          <w:rFonts w:ascii="Times New Roman" w:eastAsia="Calibri" w:hAnsi="Times New Roman"/>
          <w:sz w:val="24"/>
          <w:szCs w:val="24"/>
        </w:rPr>
        <w:t>При изграждането на сградите ще се използват традиционни строителни методи при жилищно строителство.</w:t>
      </w:r>
    </w:p>
    <w:p w:rsidR="0066188B" w:rsidRPr="00463FC5" w:rsidRDefault="0066188B" w:rsidP="0013161D">
      <w:pPr>
        <w:spacing w:after="0" w:line="326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463FC5">
        <w:rPr>
          <w:rFonts w:ascii="Times New Roman" w:eastAsia="Calibri" w:hAnsi="Times New Roman"/>
          <w:sz w:val="24"/>
          <w:szCs w:val="24"/>
        </w:rPr>
        <w:t>Строителството ще се осъществи от вписани в Камара</w:t>
      </w:r>
      <w:r w:rsidR="00D711FF" w:rsidRPr="00463FC5">
        <w:rPr>
          <w:rFonts w:ascii="Times New Roman" w:eastAsia="Calibri" w:hAnsi="Times New Roman"/>
          <w:sz w:val="24"/>
          <w:szCs w:val="24"/>
          <w:lang w:val="bg-BG"/>
        </w:rPr>
        <w:t>та</w:t>
      </w:r>
      <w:r w:rsidRPr="00463FC5">
        <w:rPr>
          <w:rFonts w:ascii="Times New Roman" w:eastAsia="Calibri" w:hAnsi="Times New Roman"/>
          <w:sz w:val="24"/>
          <w:szCs w:val="24"/>
        </w:rPr>
        <w:t xml:space="preserve"> на строителите в България строителни фирми за съответната категория строеж. По време на строителството ще се организират площи в рамките на всеки новообразуван имот за временна строителна база, в т.ч</w:t>
      </w:r>
      <w:r w:rsidR="00436909" w:rsidRPr="00463FC5">
        <w:rPr>
          <w:rFonts w:ascii="Times New Roman" w:eastAsia="Calibri" w:hAnsi="Times New Roman"/>
          <w:sz w:val="24"/>
          <w:szCs w:val="24"/>
          <w:lang w:val="bg-BG"/>
        </w:rPr>
        <w:t>.</w:t>
      </w:r>
      <w:r w:rsidRPr="00463FC5">
        <w:rPr>
          <w:rFonts w:ascii="Times New Roman" w:eastAsia="Calibri" w:hAnsi="Times New Roman"/>
          <w:sz w:val="24"/>
          <w:szCs w:val="24"/>
        </w:rPr>
        <w:t xml:space="preserve"> за разполагане на фургони, мобилни тоалетни за изпълнителите на строителството, контейнери за отпадъци и други.</w:t>
      </w:r>
    </w:p>
    <w:p w:rsidR="00936661" w:rsidRPr="00463FC5" w:rsidRDefault="00766037" w:rsidP="0013161D">
      <w:pPr>
        <w:spacing w:after="0" w:line="326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463FC5">
        <w:rPr>
          <w:rFonts w:ascii="Times New Roman" w:eastAsia="Calibri" w:hAnsi="Times New Roman"/>
          <w:sz w:val="24"/>
          <w:szCs w:val="24"/>
        </w:rPr>
        <w:t xml:space="preserve">Ще се използват съвременни методи на строителство и </w:t>
      </w:r>
      <w:r w:rsidR="00936661" w:rsidRPr="00463FC5">
        <w:rPr>
          <w:rFonts w:ascii="Times New Roman" w:eastAsia="Calibri" w:hAnsi="Times New Roman"/>
          <w:sz w:val="24"/>
          <w:szCs w:val="24"/>
        </w:rPr>
        <w:t>технологии</w:t>
      </w:r>
      <w:r w:rsidRPr="00463FC5">
        <w:rPr>
          <w:rFonts w:ascii="Times New Roman" w:eastAsia="Calibri" w:hAnsi="Times New Roman"/>
          <w:sz w:val="24"/>
          <w:szCs w:val="24"/>
        </w:rPr>
        <w:t xml:space="preserve">, отговарящи </w:t>
      </w:r>
      <w:r w:rsidR="00936661" w:rsidRPr="00463FC5">
        <w:rPr>
          <w:rFonts w:ascii="Times New Roman" w:eastAsia="Calibri" w:hAnsi="Times New Roman"/>
          <w:sz w:val="24"/>
          <w:szCs w:val="24"/>
        </w:rPr>
        <w:t>напълно на европейското и българското законодателство.</w:t>
      </w:r>
    </w:p>
    <w:p w:rsidR="00B87872" w:rsidRPr="009E43A9" w:rsidRDefault="00B87872" w:rsidP="0013161D">
      <w:pPr>
        <w:spacing w:after="0" w:line="326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E43A9">
        <w:rPr>
          <w:rFonts w:ascii="Times New Roman" w:hAnsi="Times New Roman"/>
          <w:sz w:val="24"/>
          <w:szCs w:val="24"/>
          <w:lang w:val="bg-BG"/>
        </w:rPr>
        <w:t>Предвидено е всяка сграда да се изпълни</w:t>
      </w:r>
      <w:r w:rsidRPr="009E43A9">
        <w:rPr>
          <w:rFonts w:ascii="Times New Roman" w:hAnsi="Times New Roman"/>
          <w:sz w:val="24"/>
          <w:szCs w:val="24"/>
        </w:rPr>
        <w:t xml:space="preserve"> по монолитен начин със стоманобетонови плочи, колони  и  греди,  и  тухлени  зидове. Покривите ще бъдат скатни, изпълнени от дървена конструкция с покривно покритие от керемиди.</w:t>
      </w:r>
      <w:r w:rsidRPr="009E43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43A9">
        <w:rPr>
          <w:rFonts w:ascii="Times New Roman" w:eastAsia="Calibri" w:hAnsi="Times New Roman"/>
          <w:sz w:val="24"/>
          <w:szCs w:val="24"/>
        </w:rPr>
        <w:t xml:space="preserve">Предвидените строителни материали за вътрешните довършителни работи са: гипсова мазилка, латекс, дървена ламперия, дъсчени обшивки по стени и тавани, врати, </w:t>
      </w:r>
      <w:r w:rsidR="009E43A9" w:rsidRPr="009E43A9">
        <w:rPr>
          <w:rFonts w:ascii="Times New Roman" w:eastAsia="Calibri" w:hAnsi="Times New Roman"/>
          <w:sz w:val="24"/>
          <w:szCs w:val="24"/>
          <w:lang w:val="bg-BG"/>
        </w:rPr>
        <w:t>паркет</w:t>
      </w:r>
      <w:r w:rsidRPr="009E43A9">
        <w:rPr>
          <w:rFonts w:ascii="Times New Roman" w:eastAsia="Calibri" w:hAnsi="Times New Roman"/>
          <w:sz w:val="24"/>
          <w:szCs w:val="24"/>
        </w:rPr>
        <w:t>, керамика, фаянс и др.</w:t>
      </w:r>
      <w:r w:rsidRPr="009E43A9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9E43A9">
        <w:rPr>
          <w:rFonts w:ascii="Times New Roman" w:eastAsia="Calibri" w:hAnsi="Times New Roman"/>
          <w:sz w:val="24"/>
          <w:szCs w:val="24"/>
        </w:rPr>
        <w:t xml:space="preserve">Предвидените строителни материали за външните довършителни работи са: </w:t>
      </w:r>
      <w:r w:rsidRPr="009E43A9">
        <w:rPr>
          <w:rFonts w:ascii="Times New Roman" w:eastAsia="Calibri" w:hAnsi="Times New Roman"/>
          <w:sz w:val="24"/>
          <w:szCs w:val="24"/>
          <w:lang w:val="bg-BG"/>
        </w:rPr>
        <w:t xml:space="preserve">топлоизолационни плочи, </w:t>
      </w:r>
      <w:r w:rsidRPr="009E43A9">
        <w:rPr>
          <w:rFonts w:ascii="Times New Roman" w:eastAsia="Calibri" w:hAnsi="Times New Roman"/>
          <w:sz w:val="24"/>
          <w:szCs w:val="24"/>
        </w:rPr>
        <w:t xml:space="preserve">гладка мазилка, </w:t>
      </w:r>
      <w:r w:rsidRPr="009E43A9">
        <w:rPr>
          <w:rFonts w:ascii="Times New Roman" w:eastAsia="Calibri" w:hAnsi="Times New Roman"/>
          <w:sz w:val="24"/>
          <w:szCs w:val="24"/>
        </w:rPr>
        <w:lastRenderedPageBreak/>
        <w:t>структурни мазилки, дъсчени обшивки, обкантване на фасадни плоскости с дърво, стрехи – с дъсчена обшивка, каменна зидария.</w:t>
      </w:r>
      <w:r w:rsidRPr="009E43A9">
        <w:rPr>
          <w:rFonts w:ascii="Times New Roman" w:eastAsia="Calibri" w:hAnsi="Times New Roman"/>
          <w:sz w:val="24"/>
          <w:szCs w:val="24"/>
          <w:lang w:val="bg-BG"/>
        </w:rPr>
        <w:t xml:space="preserve"> За инсталационната и технологична обезпеченост на обектите ще се ползват стандартизирани строителни материали – полиетиленови, полипропиленови тръби и </w:t>
      </w:r>
      <w:r w:rsidRPr="009E43A9">
        <w:rPr>
          <w:rFonts w:ascii="Times New Roman" w:eastAsia="Calibri" w:hAnsi="Times New Roman"/>
          <w:sz w:val="24"/>
          <w:szCs w:val="24"/>
          <w:lang w:val="en-GB"/>
        </w:rPr>
        <w:t>PVC</w:t>
      </w:r>
      <w:r w:rsidRPr="009E43A9">
        <w:rPr>
          <w:rFonts w:ascii="Times New Roman" w:eastAsia="Calibri" w:hAnsi="Times New Roman"/>
          <w:sz w:val="24"/>
          <w:szCs w:val="24"/>
        </w:rPr>
        <w:t xml:space="preserve"> </w:t>
      </w:r>
      <w:r w:rsidRPr="009E43A9">
        <w:rPr>
          <w:rFonts w:ascii="Times New Roman" w:eastAsia="Calibri" w:hAnsi="Times New Roman"/>
          <w:sz w:val="24"/>
          <w:szCs w:val="24"/>
          <w:lang w:val="bg-BG"/>
        </w:rPr>
        <w:t>тръби, силови захранващи кабели, проводници, медни тръби</w:t>
      </w:r>
      <w:r w:rsidR="009E43A9">
        <w:rPr>
          <w:rFonts w:ascii="Times New Roman" w:eastAsia="Calibri" w:hAnsi="Times New Roman"/>
          <w:sz w:val="24"/>
          <w:szCs w:val="24"/>
          <w:lang w:val="bg-BG"/>
        </w:rPr>
        <w:t xml:space="preserve"> и др</w:t>
      </w:r>
      <w:r w:rsidRPr="009E43A9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BD0B7D" w:rsidRPr="009E43A9" w:rsidRDefault="00BD0B7D" w:rsidP="0013161D">
      <w:pPr>
        <w:spacing w:after="0" w:line="326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E43A9">
        <w:rPr>
          <w:rFonts w:ascii="Times New Roman" w:eastAsia="Calibri" w:hAnsi="Times New Roman"/>
          <w:sz w:val="24"/>
          <w:szCs w:val="24"/>
        </w:rPr>
        <w:t xml:space="preserve">Строително-монтажните работи за всяка сграда ще се извършват поетапно, в съответствие с одобрените проекти, като се спазва </w:t>
      </w:r>
      <w:r w:rsidR="001C63A0" w:rsidRPr="009E43A9">
        <w:rPr>
          <w:rFonts w:ascii="Times New Roman" w:eastAsia="Calibri" w:hAnsi="Times New Roman"/>
          <w:sz w:val="24"/>
          <w:szCs w:val="24"/>
        </w:rPr>
        <w:t>стриктно утвърдената организация на строителството, технологична последователност на строителните работи, необходимите материали, техническата безопасност, хигиена на труда и пожарна безопасност.</w:t>
      </w:r>
      <w:r w:rsidRPr="009E43A9">
        <w:rPr>
          <w:rFonts w:ascii="Times New Roman" w:eastAsia="Calibri" w:hAnsi="Times New Roman"/>
          <w:sz w:val="24"/>
          <w:szCs w:val="24"/>
        </w:rPr>
        <w:t xml:space="preserve"> </w:t>
      </w:r>
    </w:p>
    <w:p w:rsidR="00283B51" w:rsidRPr="009E43A9" w:rsidRDefault="00EC348F" w:rsidP="0013161D">
      <w:pPr>
        <w:spacing w:after="0" w:line="32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E43A9">
        <w:rPr>
          <w:rFonts w:ascii="Times New Roman" w:eastAsia="Calibri" w:hAnsi="Times New Roman"/>
          <w:sz w:val="24"/>
          <w:szCs w:val="24"/>
        </w:rPr>
        <w:t xml:space="preserve">Предвидените за влагане в строителството материали </w:t>
      </w:r>
      <w:r w:rsidR="009B4D0C" w:rsidRPr="009E43A9">
        <w:rPr>
          <w:rFonts w:ascii="Times New Roman" w:eastAsia="Calibri" w:hAnsi="Times New Roman"/>
          <w:sz w:val="24"/>
          <w:szCs w:val="24"/>
        </w:rPr>
        <w:t>ще бъдат</w:t>
      </w:r>
      <w:r w:rsidRPr="009E43A9">
        <w:rPr>
          <w:rFonts w:ascii="Times New Roman" w:eastAsia="Calibri" w:hAnsi="Times New Roman"/>
          <w:sz w:val="24"/>
          <w:szCs w:val="24"/>
        </w:rPr>
        <w:t xml:space="preserve"> традицио</w:t>
      </w:r>
      <w:r w:rsidR="009B4D0C" w:rsidRPr="009E43A9">
        <w:rPr>
          <w:rFonts w:ascii="Times New Roman" w:eastAsia="Calibri" w:hAnsi="Times New Roman"/>
          <w:sz w:val="24"/>
          <w:szCs w:val="24"/>
        </w:rPr>
        <w:t>нни, съпроводени с изискуемите декларации за експлоатационни показатели, сертификати за качество на вложените материали, конструкции и детайли.</w:t>
      </w:r>
      <w:r w:rsidRPr="009E43A9">
        <w:rPr>
          <w:rFonts w:ascii="Times New Roman" w:eastAsia="Calibri" w:hAnsi="Times New Roman"/>
          <w:sz w:val="24"/>
          <w:szCs w:val="24"/>
        </w:rPr>
        <w:t xml:space="preserve"> </w:t>
      </w:r>
      <w:r w:rsidR="00283B51" w:rsidRPr="009E43A9">
        <w:rPr>
          <w:rFonts w:ascii="Times New Roman" w:eastAsia="Calibri" w:hAnsi="Times New Roman"/>
          <w:sz w:val="24"/>
          <w:szCs w:val="24"/>
        </w:rPr>
        <w:t xml:space="preserve">Не се предвижда да се използват  материали, които да окажат неблагоприятно въздействие върху околната среда и </w:t>
      </w:r>
      <w:r w:rsidR="00EF6661" w:rsidRPr="009E43A9">
        <w:rPr>
          <w:rFonts w:ascii="Times New Roman" w:eastAsia="Calibri" w:hAnsi="Times New Roman"/>
          <w:sz w:val="24"/>
          <w:szCs w:val="24"/>
          <w:lang w:val="bg-BG"/>
        </w:rPr>
        <w:t xml:space="preserve">здравето на </w:t>
      </w:r>
      <w:r w:rsidR="00283B51" w:rsidRPr="009E43A9">
        <w:rPr>
          <w:rFonts w:ascii="Times New Roman" w:eastAsia="Calibri" w:hAnsi="Times New Roman"/>
          <w:sz w:val="24"/>
          <w:szCs w:val="24"/>
        </w:rPr>
        <w:t xml:space="preserve">хората. </w:t>
      </w:r>
    </w:p>
    <w:p w:rsidR="00283B51" w:rsidRPr="009E43A9" w:rsidRDefault="009B4D0C" w:rsidP="0013161D">
      <w:pPr>
        <w:spacing w:after="0" w:line="32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E43A9">
        <w:rPr>
          <w:rFonts w:ascii="Times New Roman" w:eastAsia="Calibri" w:hAnsi="Times New Roman"/>
          <w:sz w:val="24"/>
          <w:szCs w:val="24"/>
        </w:rPr>
        <w:t xml:space="preserve">Всеки етап от строителството, както и качеството на </w:t>
      </w:r>
      <w:r w:rsidR="00896B64" w:rsidRPr="009E43A9">
        <w:rPr>
          <w:rFonts w:ascii="Times New Roman" w:eastAsia="Calibri" w:hAnsi="Times New Roman"/>
          <w:sz w:val="24"/>
          <w:szCs w:val="24"/>
          <w:lang w:val="bg-BG"/>
        </w:rPr>
        <w:t>влаганите</w:t>
      </w:r>
      <w:r w:rsidRPr="009E43A9">
        <w:rPr>
          <w:rFonts w:ascii="Times New Roman" w:eastAsia="Calibri" w:hAnsi="Times New Roman"/>
          <w:sz w:val="24"/>
          <w:szCs w:val="24"/>
        </w:rPr>
        <w:t xml:space="preserve"> материали ще бъдат оценявани  от фирмата, осъществяваща строителен надзор.</w:t>
      </w:r>
    </w:p>
    <w:p w:rsidR="00D95AE1" w:rsidRPr="00EA4F47" w:rsidRDefault="006D7AFE" w:rsidP="0013161D">
      <w:pPr>
        <w:widowControl w:val="0"/>
        <w:autoSpaceDE w:val="0"/>
        <w:autoSpaceDN w:val="0"/>
        <w:adjustRightInd w:val="0"/>
        <w:spacing w:after="0" w:line="326" w:lineRule="auto"/>
        <w:rPr>
          <w:rFonts w:ascii="Times New Roman" w:hAnsi="Times New Roman"/>
          <w:b/>
          <w:sz w:val="24"/>
          <w:szCs w:val="24"/>
          <w:lang w:val="bg-BG"/>
        </w:rPr>
      </w:pPr>
      <w:r w:rsidRPr="00EA4F47">
        <w:rPr>
          <w:rFonts w:ascii="Times New Roman" w:hAnsi="Times New Roman"/>
          <w:b/>
          <w:sz w:val="24"/>
          <w:szCs w:val="24"/>
          <w:lang w:val="bg-BG"/>
        </w:rPr>
        <w:t>7. Доказване на необходимостта от инвестиционното предложение.</w:t>
      </w:r>
      <w:r w:rsidR="00D95AE1" w:rsidRPr="00EA4F47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</w:p>
    <w:p w:rsidR="000859EA" w:rsidRPr="00183422" w:rsidRDefault="00141CEF" w:rsidP="0013161D">
      <w:pPr>
        <w:pStyle w:val="a4"/>
        <w:spacing w:after="0" w:line="32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83422">
        <w:rPr>
          <w:rFonts w:ascii="Times New Roman" w:hAnsi="Times New Roman"/>
          <w:sz w:val="24"/>
          <w:szCs w:val="24"/>
        </w:rPr>
        <w:t xml:space="preserve">Възложителят на настоящото инвестиционно предложение е собственик на </w:t>
      </w:r>
      <w:r w:rsidR="00A7765D" w:rsidRPr="00A7765D">
        <w:rPr>
          <w:rFonts w:ascii="Times New Roman" w:hAnsi="Times New Roman"/>
          <w:sz w:val="24"/>
          <w:szCs w:val="24"/>
        </w:rPr>
        <w:t>ПИ 31036.1</w:t>
      </w:r>
      <w:r w:rsidR="001E48E5">
        <w:rPr>
          <w:rFonts w:ascii="Times New Roman" w:hAnsi="Times New Roman"/>
          <w:sz w:val="24"/>
          <w:szCs w:val="24"/>
        </w:rPr>
        <w:t>9</w:t>
      </w:r>
      <w:r w:rsidR="00A7765D" w:rsidRPr="00A7765D">
        <w:rPr>
          <w:rFonts w:ascii="Times New Roman" w:hAnsi="Times New Roman"/>
          <w:sz w:val="24"/>
          <w:szCs w:val="24"/>
        </w:rPr>
        <w:t>.</w:t>
      </w:r>
      <w:r w:rsidR="008B313B">
        <w:rPr>
          <w:rFonts w:ascii="Times New Roman" w:hAnsi="Times New Roman"/>
          <w:sz w:val="24"/>
          <w:szCs w:val="24"/>
        </w:rPr>
        <w:t>149</w:t>
      </w:r>
      <w:r w:rsidR="001E48E5">
        <w:rPr>
          <w:rFonts w:ascii="Times New Roman" w:hAnsi="Times New Roman"/>
          <w:sz w:val="24"/>
          <w:szCs w:val="24"/>
        </w:rPr>
        <w:t xml:space="preserve"> о</w:t>
      </w:r>
      <w:r w:rsidR="00A7765D" w:rsidRPr="00A7765D">
        <w:rPr>
          <w:rFonts w:ascii="Times New Roman" w:hAnsi="Times New Roman"/>
          <w:sz w:val="24"/>
          <w:szCs w:val="24"/>
        </w:rPr>
        <w:t>т кадастрална карта на с.Златитрап, общ.Родопи. Имот</w:t>
      </w:r>
      <w:r w:rsidR="00A7765D">
        <w:rPr>
          <w:rFonts w:ascii="Times New Roman" w:hAnsi="Times New Roman"/>
          <w:sz w:val="24"/>
          <w:szCs w:val="24"/>
        </w:rPr>
        <w:t>а</w:t>
      </w:r>
      <w:r w:rsidR="00A7765D" w:rsidRPr="00A7765D">
        <w:rPr>
          <w:rFonts w:ascii="Times New Roman" w:hAnsi="Times New Roman"/>
          <w:sz w:val="24"/>
          <w:szCs w:val="24"/>
        </w:rPr>
        <w:t xml:space="preserve"> представлява земеделска земя, за която ще се извършва процедура по промяна предназначението, съгласно ЗОЗЗ и ППЗОЗЗ, като проектната територия е с площ 4 00</w:t>
      </w:r>
      <w:r w:rsidR="008B313B">
        <w:rPr>
          <w:rFonts w:ascii="Times New Roman" w:hAnsi="Times New Roman"/>
          <w:sz w:val="24"/>
          <w:szCs w:val="24"/>
        </w:rPr>
        <w:t>0</w:t>
      </w:r>
      <w:r w:rsidR="00A7765D" w:rsidRPr="00A7765D">
        <w:rPr>
          <w:rFonts w:ascii="Times New Roman" w:hAnsi="Times New Roman"/>
          <w:sz w:val="24"/>
          <w:szCs w:val="24"/>
        </w:rPr>
        <w:t xml:space="preserve"> кв.м.</w:t>
      </w:r>
      <w:r w:rsidRPr="00183422">
        <w:rPr>
          <w:rFonts w:ascii="Times New Roman" w:hAnsi="Times New Roman"/>
          <w:sz w:val="24"/>
          <w:szCs w:val="24"/>
        </w:rPr>
        <w:t>, съгласно приложени</w:t>
      </w:r>
      <w:r w:rsidR="000859EA" w:rsidRPr="00183422">
        <w:rPr>
          <w:rFonts w:ascii="Times New Roman" w:hAnsi="Times New Roman"/>
          <w:sz w:val="24"/>
          <w:szCs w:val="24"/>
        </w:rPr>
        <w:t>те</w:t>
      </w:r>
      <w:r w:rsidRPr="00183422">
        <w:rPr>
          <w:rFonts w:ascii="Times New Roman" w:hAnsi="Times New Roman"/>
          <w:sz w:val="24"/>
          <w:szCs w:val="24"/>
        </w:rPr>
        <w:t xml:space="preserve"> нотариалн</w:t>
      </w:r>
      <w:r w:rsidR="000859EA" w:rsidRPr="00183422">
        <w:rPr>
          <w:rFonts w:ascii="Times New Roman" w:hAnsi="Times New Roman"/>
          <w:sz w:val="24"/>
          <w:szCs w:val="24"/>
        </w:rPr>
        <w:t>и</w:t>
      </w:r>
      <w:r w:rsidRPr="00183422">
        <w:rPr>
          <w:rFonts w:ascii="Times New Roman" w:hAnsi="Times New Roman"/>
          <w:sz w:val="24"/>
          <w:szCs w:val="24"/>
        </w:rPr>
        <w:t xml:space="preserve"> акт</w:t>
      </w:r>
      <w:r w:rsidR="000859EA" w:rsidRPr="00183422">
        <w:rPr>
          <w:rFonts w:ascii="Times New Roman" w:hAnsi="Times New Roman"/>
          <w:sz w:val="24"/>
          <w:szCs w:val="24"/>
        </w:rPr>
        <w:t>ове.</w:t>
      </w:r>
    </w:p>
    <w:p w:rsidR="0066135A" w:rsidRPr="000859EA" w:rsidRDefault="00A7765D" w:rsidP="0013161D">
      <w:pPr>
        <w:pStyle w:val="a4"/>
        <w:spacing w:after="0" w:line="32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Новообразуваните </w:t>
      </w:r>
      <w:r w:rsidR="001E48E5">
        <w:rPr>
          <w:rFonts w:ascii="Times New Roman" w:hAnsi="Times New Roman"/>
          <w:sz w:val="24"/>
          <w:szCs w:val="24"/>
        </w:rPr>
        <w:t>шест</w:t>
      </w:r>
      <w:r>
        <w:rPr>
          <w:rFonts w:ascii="Times New Roman" w:hAnsi="Times New Roman"/>
          <w:sz w:val="24"/>
          <w:szCs w:val="24"/>
        </w:rPr>
        <w:t xml:space="preserve"> броя имоти ще са с </w:t>
      </w:r>
      <w:r w:rsidR="000859EA" w:rsidRPr="000859EA">
        <w:rPr>
          <w:rFonts w:ascii="Times New Roman" w:hAnsi="Times New Roman"/>
          <w:sz w:val="24"/>
          <w:szCs w:val="24"/>
        </w:rPr>
        <w:t>отрежда</w:t>
      </w:r>
      <w:r>
        <w:rPr>
          <w:rFonts w:ascii="Times New Roman" w:hAnsi="Times New Roman"/>
          <w:sz w:val="24"/>
          <w:szCs w:val="24"/>
        </w:rPr>
        <w:t>не</w:t>
      </w:r>
      <w:r w:rsidR="0066135A" w:rsidRPr="000859EA">
        <w:rPr>
          <w:rFonts w:ascii="Times New Roman" w:hAnsi="Times New Roman"/>
          <w:sz w:val="24"/>
          <w:szCs w:val="24"/>
        </w:rPr>
        <w:t xml:space="preserve"> за жилищно застрояване с устройствена зона „Жм“, която предвижда нискоетажно жилищно застрояване. Изготвеният ПУП-ПРЗ се одобрява и приема с решение, съгласно протокол на Общински съвет при община „Родопи“ – Пловдив.</w:t>
      </w:r>
    </w:p>
    <w:p w:rsidR="00FD3916" w:rsidRPr="00025829" w:rsidRDefault="00306365" w:rsidP="0013161D">
      <w:pPr>
        <w:pStyle w:val="a4"/>
        <w:spacing w:after="0" w:line="32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25829">
        <w:rPr>
          <w:rFonts w:ascii="Times New Roman" w:hAnsi="Times New Roman"/>
          <w:sz w:val="24"/>
          <w:szCs w:val="24"/>
        </w:rPr>
        <w:t>Общата площ на имот</w:t>
      </w:r>
      <w:r w:rsidR="00A7765D">
        <w:rPr>
          <w:rFonts w:ascii="Times New Roman" w:hAnsi="Times New Roman"/>
          <w:sz w:val="24"/>
          <w:szCs w:val="24"/>
        </w:rPr>
        <w:t xml:space="preserve">а - </w:t>
      </w:r>
      <w:r w:rsidR="008718EC" w:rsidRPr="00025829">
        <w:rPr>
          <w:rFonts w:ascii="Times New Roman" w:hAnsi="Times New Roman"/>
          <w:sz w:val="24"/>
          <w:szCs w:val="24"/>
        </w:rPr>
        <w:t xml:space="preserve"> </w:t>
      </w:r>
      <w:r w:rsidR="001E48E5">
        <w:rPr>
          <w:rFonts w:ascii="Times New Roman" w:hAnsi="Times New Roman"/>
          <w:sz w:val="24"/>
          <w:szCs w:val="24"/>
        </w:rPr>
        <w:t>4</w:t>
      </w:r>
      <w:r w:rsidR="00A7765D">
        <w:rPr>
          <w:rFonts w:ascii="Times New Roman" w:hAnsi="Times New Roman"/>
          <w:sz w:val="24"/>
          <w:szCs w:val="24"/>
        </w:rPr>
        <w:t>00</w:t>
      </w:r>
      <w:r w:rsidR="008B313B">
        <w:rPr>
          <w:rFonts w:ascii="Times New Roman" w:hAnsi="Times New Roman"/>
          <w:sz w:val="24"/>
          <w:szCs w:val="24"/>
        </w:rPr>
        <w:t>0</w:t>
      </w:r>
      <w:r w:rsidR="000E281A" w:rsidRPr="00025829">
        <w:rPr>
          <w:rFonts w:ascii="Times New Roman" w:hAnsi="Times New Roman"/>
          <w:sz w:val="24"/>
          <w:szCs w:val="24"/>
        </w:rPr>
        <w:t xml:space="preserve"> кв.м. </w:t>
      </w:r>
      <w:r w:rsidR="008718EC" w:rsidRPr="00025829">
        <w:rPr>
          <w:rFonts w:ascii="Times New Roman" w:hAnsi="Times New Roman"/>
          <w:sz w:val="24"/>
          <w:szCs w:val="24"/>
        </w:rPr>
        <w:t xml:space="preserve">е подходяща за разделянето </w:t>
      </w:r>
      <w:r w:rsidR="00025829" w:rsidRPr="00025829">
        <w:rPr>
          <w:rFonts w:ascii="Times New Roman" w:hAnsi="Times New Roman"/>
          <w:sz w:val="24"/>
          <w:szCs w:val="24"/>
        </w:rPr>
        <w:t>им</w:t>
      </w:r>
      <w:r w:rsidR="00D776E6" w:rsidRPr="00025829">
        <w:rPr>
          <w:rFonts w:ascii="Times New Roman" w:hAnsi="Times New Roman"/>
          <w:sz w:val="24"/>
          <w:szCs w:val="24"/>
        </w:rPr>
        <w:t xml:space="preserve"> на </w:t>
      </w:r>
      <w:r w:rsidR="001E48E5">
        <w:rPr>
          <w:rFonts w:ascii="Times New Roman" w:hAnsi="Times New Roman"/>
          <w:sz w:val="24"/>
          <w:szCs w:val="24"/>
        </w:rPr>
        <w:t>шест</w:t>
      </w:r>
      <w:r w:rsidR="0006574A">
        <w:rPr>
          <w:rFonts w:ascii="Times New Roman" w:hAnsi="Times New Roman"/>
          <w:sz w:val="24"/>
          <w:szCs w:val="24"/>
        </w:rPr>
        <w:t xml:space="preserve"> </w:t>
      </w:r>
      <w:r w:rsidR="00D776E6" w:rsidRPr="00025829">
        <w:rPr>
          <w:rFonts w:ascii="Times New Roman" w:hAnsi="Times New Roman"/>
          <w:sz w:val="24"/>
          <w:szCs w:val="24"/>
        </w:rPr>
        <w:t xml:space="preserve"> </w:t>
      </w:r>
      <w:r w:rsidR="008718EC" w:rsidRPr="00025829">
        <w:rPr>
          <w:rFonts w:ascii="Times New Roman" w:hAnsi="Times New Roman"/>
          <w:sz w:val="24"/>
          <w:szCs w:val="24"/>
        </w:rPr>
        <w:t xml:space="preserve">нови УПИ </w:t>
      </w:r>
      <w:r w:rsidR="0066135A" w:rsidRPr="00025829">
        <w:rPr>
          <w:rFonts w:ascii="Times New Roman" w:hAnsi="Times New Roman"/>
          <w:sz w:val="24"/>
          <w:szCs w:val="24"/>
        </w:rPr>
        <w:t>и реализация на нискоетажно жилищно застрояване във всеки новообразуван имот, в съответствие с предвижданията на разработения устройствен план</w:t>
      </w:r>
      <w:r w:rsidR="00182695" w:rsidRPr="00025829">
        <w:rPr>
          <w:rFonts w:ascii="Times New Roman" w:hAnsi="Times New Roman"/>
          <w:sz w:val="24"/>
          <w:szCs w:val="24"/>
        </w:rPr>
        <w:t>. Ще се оформи</w:t>
      </w:r>
      <w:r w:rsidR="00D776E6" w:rsidRPr="00025829">
        <w:rPr>
          <w:rFonts w:ascii="Times New Roman" w:hAnsi="Times New Roman"/>
          <w:sz w:val="24"/>
          <w:szCs w:val="24"/>
        </w:rPr>
        <w:t xml:space="preserve"> </w:t>
      </w:r>
      <w:r w:rsidR="0066135A" w:rsidRPr="00025829">
        <w:rPr>
          <w:rFonts w:ascii="Times New Roman" w:hAnsi="Times New Roman"/>
          <w:sz w:val="24"/>
          <w:szCs w:val="24"/>
        </w:rPr>
        <w:t>група от идентично решени в архитектурен план жилищ</w:t>
      </w:r>
      <w:r w:rsidR="00D2561F" w:rsidRPr="00025829">
        <w:rPr>
          <w:rFonts w:ascii="Times New Roman" w:hAnsi="Times New Roman"/>
          <w:sz w:val="24"/>
          <w:szCs w:val="24"/>
        </w:rPr>
        <w:t>ни сгради</w:t>
      </w:r>
      <w:r w:rsidR="00D776E6" w:rsidRPr="00025829">
        <w:rPr>
          <w:rFonts w:ascii="Times New Roman" w:hAnsi="Times New Roman"/>
          <w:sz w:val="24"/>
          <w:szCs w:val="24"/>
        </w:rPr>
        <w:t xml:space="preserve"> </w:t>
      </w:r>
      <w:r w:rsidR="00FD3916" w:rsidRPr="00025829">
        <w:rPr>
          <w:rFonts w:ascii="Times New Roman" w:hAnsi="Times New Roman"/>
          <w:sz w:val="24"/>
          <w:szCs w:val="24"/>
        </w:rPr>
        <w:t xml:space="preserve">с множество предимства </w:t>
      </w:r>
      <w:r w:rsidR="00157E11" w:rsidRPr="00025829">
        <w:rPr>
          <w:rFonts w:ascii="Times New Roman" w:hAnsi="Times New Roman"/>
          <w:sz w:val="24"/>
          <w:szCs w:val="24"/>
        </w:rPr>
        <w:t>–</w:t>
      </w:r>
      <w:r w:rsidR="00FD3916" w:rsidRPr="00025829">
        <w:rPr>
          <w:rFonts w:ascii="Times New Roman" w:hAnsi="Times New Roman"/>
          <w:sz w:val="24"/>
          <w:szCs w:val="24"/>
        </w:rPr>
        <w:t xml:space="preserve"> достатъчно</w:t>
      </w:r>
      <w:r w:rsidR="00157E11" w:rsidRPr="00025829">
        <w:rPr>
          <w:rFonts w:ascii="Times New Roman" w:hAnsi="Times New Roman"/>
          <w:sz w:val="24"/>
          <w:szCs w:val="24"/>
        </w:rPr>
        <w:t xml:space="preserve"> </w:t>
      </w:r>
      <w:r w:rsidR="00FD3916" w:rsidRPr="00025829">
        <w:rPr>
          <w:rFonts w:ascii="Times New Roman" w:hAnsi="Times New Roman"/>
          <w:sz w:val="24"/>
          <w:szCs w:val="24"/>
        </w:rPr>
        <w:t>места з</w:t>
      </w:r>
      <w:r w:rsidR="000E281A" w:rsidRPr="00025829">
        <w:rPr>
          <w:rFonts w:ascii="Times New Roman" w:hAnsi="Times New Roman"/>
          <w:sz w:val="24"/>
          <w:szCs w:val="24"/>
        </w:rPr>
        <w:t>а паркиране, богато озеленяване</w:t>
      </w:r>
      <w:r w:rsidR="00FD3916" w:rsidRPr="00025829">
        <w:rPr>
          <w:rFonts w:ascii="Times New Roman" w:hAnsi="Times New Roman"/>
          <w:sz w:val="24"/>
          <w:szCs w:val="24"/>
        </w:rPr>
        <w:t xml:space="preserve"> и други удобства за живущите.</w:t>
      </w:r>
    </w:p>
    <w:p w:rsidR="00846988" w:rsidRPr="00683ACA" w:rsidRDefault="00846988" w:rsidP="0013161D">
      <w:pPr>
        <w:pStyle w:val="a4"/>
        <w:spacing w:after="0" w:line="32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3ACA">
        <w:rPr>
          <w:rFonts w:ascii="Times New Roman" w:hAnsi="Times New Roman"/>
          <w:sz w:val="24"/>
          <w:szCs w:val="24"/>
        </w:rPr>
        <w:t>През последните години се наблюдава тенденция на нарастващо търсене на парцели  извън урбанизираните територии с цел изграждане на жилищни сгради, разположени в спокойни райони, където липсва шума от големия град.</w:t>
      </w:r>
    </w:p>
    <w:p w:rsidR="009671FA" w:rsidRPr="00683ACA" w:rsidRDefault="009671FA" w:rsidP="0013161D">
      <w:pPr>
        <w:pStyle w:val="a4"/>
        <w:spacing w:after="0" w:line="32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CA">
        <w:rPr>
          <w:rFonts w:ascii="Times New Roman" w:hAnsi="Times New Roman"/>
          <w:sz w:val="24"/>
          <w:szCs w:val="24"/>
        </w:rPr>
        <w:t xml:space="preserve">Сeлищaтa </w:t>
      </w:r>
      <w:r w:rsidR="0006574A">
        <w:rPr>
          <w:rFonts w:ascii="Times New Roman" w:hAnsi="Times New Roman"/>
          <w:sz w:val="24"/>
          <w:szCs w:val="24"/>
        </w:rPr>
        <w:t xml:space="preserve">в ареала на град Пловдив </w:t>
      </w:r>
      <w:r w:rsidRPr="00683ACA">
        <w:rPr>
          <w:rFonts w:ascii="Times New Roman" w:hAnsi="Times New Roman"/>
          <w:sz w:val="24"/>
          <w:szCs w:val="24"/>
        </w:rPr>
        <w:t xml:space="preserve">ce пpeвръщат в пpeдпoчитaнo мяcтo зa живeeнe c виcoĸ ĸoмфopт нa oбитaвaнe. Изгpaдени са мнoжecтвo индивидyaлни eднoфaмилни ĸъщи и мaлĸи ceлищa oт зaтвopeн тип. Нoвoтo жилищнo cтpoитeлcтвo ce ĸoнцeнтpиpa нaй-вeчe oĸoлo </w:t>
      </w:r>
      <w:r w:rsidR="0006574A">
        <w:rPr>
          <w:rFonts w:ascii="Times New Roman" w:hAnsi="Times New Roman"/>
          <w:sz w:val="24"/>
          <w:szCs w:val="24"/>
        </w:rPr>
        <w:t>селата в близост до Пловдив</w:t>
      </w:r>
      <w:r w:rsidRPr="00683ACA">
        <w:rPr>
          <w:rFonts w:ascii="Times New Roman" w:hAnsi="Times New Roman"/>
          <w:sz w:val="24"/>
          <w:szCs w:val="24"/>
        </w:rPr>
        <w:t>,</w:t>
      </w:r>
      <w:r w:rsidR="0006574A">
        <w:rPr>
          <w:rFonts w:ascii="Times New Roman" w:hAnsi="Times New Roman"/>
          <w:sz w:val="24"/>
          <w:szCs w:val="24"/>
        </w:rPr>
        <w:t xml:space="preserve"> каквото е и с. Злати трап, в непоследствена близост до което е намерението на инвеститора</w:t>
      </w:r>
      <w:r w:rsidRPr="00683ACA">
        <w:rPr>
          <w:rFonts w:ascii="Times New Roman" w:hAnsi="Times New Roman"/>
          <w:sz w:val="24"/>
          <w:szCs w:val="24"/>
        </w:rPr>
        <w:t xml:space="preserve">. </w:t>
      </w:r>
    </w:p>
    <w:p w:rsidR="009671FA" w:rsidRPr="00401769" w:rsidRDefault="009671FA" w:rsidP="0013161D">
      <w:pPr>
        <w:pStyle w:val="a4"/>
        <w:spacing w:after="0" w:line="32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01769">
        <w:rPr>
          <w:rFonts w:ascii="Times New Roman" w:hAnsi="Times New Roman"/>
          <w:sz w:val="24"/>
          <w:szCs w:val="24"/>
        </w:rPr>
        <w:lastRenderedPageBreak/>
        <w:t>Възложител</w:t>
      </w:r>
      <w:r w:rsidR="000C09E9" w:rsidRPr="00401769">
        <w:rPr>
          <w:rFonts w:ascii="Times New Roman" w:hAnsi="Times New Roman"/>
          <w:sz w:val="24"/>
          <w:szCs w:val="24"/>
        </w:rPr>
        <w:t xml:space="preserve">ят на инвестиционното предложение възнамерява да извършва </w:t>
      </w:r>
      <w:r w:rsidRPr="00401769">
        <w:rPr>
          <w:rFonts w:ascii="Times New Roman" w:hAnsi="Times New Roman"/>
          <w:sz w:val="24"/>
          <w:szCs w:val="24"/>
        </w:rPr>
        <w:t xml:space="preserve">продажба на </w:t>
      </w:r>
      <w:r w:rsidR="002D22BD" w:rsidRPr="00401769">
        <w:rPr>
          <w:rFonts w:ascii="Times New Roman" w:hAnsi="Times New Roman"/>
          <w:sz w:val="24"/>
          <w:szCs w:val="24"/>
        </w:rPr>
        <w:t xml:space="preserve">новите имоти, отредени за жилищно застрояване, както и </w:t>
      </w:r>
      <w:r w:rsidRPr="00401769">
        <w:rPr>
          <w:rFonts w:ascii="Times New Roman" w:hAnsi="Times New Roman"/>
          <w:sz w:val="24"/>
          <w:szCs w:val="24"/>
        </w:rPr>
        <w:t>готовите за експлоатация обекти.</w:t>
      </w:r>
    </w:p>
    <w:p w:rsidR="00937724" w:rsidRPr="00477146" w:rsidRDefault="00937724" w:rsidP="0013161D">
      <w:pPr>
        <w:pStyle w:val="a4"/>
        <w:spacing w:after="0" w:line="32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769">
        <w:rPr>
          <w:rFonts w:ascii="Times New Roman" w:hAnsi="Times New Roman"/>
          <w:sz w:val="24"/>
          <w:szCs w:val="24"/>
        </w:rPr>
        <w:t>Поради тази причина реализацията на инвестиционното предложение е необходима</w:t>
      </w:r>
      <w:r w:rsidR="005235A5" w:rsidRPr="00401769">
        <w:rPr>
          <w:rFonts w:ascii="Times New Roman" w:hAnsi="Times New Roman"/>
          <w:sz w:val="24"/>
          <w:szCs w:val="24"/>
        </w:rPr>
        <w:t>,</w:t>
      </w:r>
      <w:r w:rsidRPr="00401769">
        <w:rPr>
          <w:rFonts w:ascii="Times New Roman" w:hAnsi="Times New Roman"/>
          <w:sz w:val="24"/>
          <w:szCs w:val="24"/>
        </w:rPr>
        <w:t xml:space="preserve"> </w:t>
      </w:r>
      <w:r w:rsidRPr="00477146">
        <w:rPr>
          <w:rFonts w:ascii="Times New Roman" w:hAnsi="Times New Roman"/>
          <w:sz w:val="24"/>
          <w:szCs w:val="24"/>
        </w:rPr>
        <w:t>предвид нарастващите нужди на населението от гр. Пловдив и близките населени места.</w:t>
      </w:r>
    </w:p>
    <w:p w:rsidR="00BC6A28" w:rsidRPr="00477146" w:rsidRDefault="00937724" w:rsidP="0013161D">
      <w:pPr>
        <w:pStyle w:val="a4"/>
        <w:spacing w:after="0" w:line="32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>С реализацията на инвестиционното предложение ще се подпомогне социално – икономическото развитие на района и ще се</w:t>
      </w:r>
      <w:r w:rsidR="00FC0A7F" w:rsidRPr="00477146">
        <w:rPr>
          <w:rFonts w:ascii="Times New Roman" w:hAnsi="Times New Roman"/>
          <w:sz w:val="24"/>
          <w:szCs w:val="24"/>
        </w:rPr>
        <w:t xml:space="preserve"> насърчи устойчивото му развитие</w:t>
      </w:r>
      <w:r w:rsidR="005235A5" w:rsidRPr="00477146">
        <w:rPr>
          <w:rFonts w:ascii="Times New Roman" w:hAnsi="Times New Roman"/>
          <w:sz w:val="24"/>
          <w:szCs w:val="24"/>
        </w:rPr>
        <w:t>. Щ</w:t>
      </w:r>
      <w:r w:rsidR="00FC0A7F" w:rsidRPr="00477146">
        <w:rPr>
          <w:rFonts w:ascii="Times New Roman" w:hAnsi="Times New Roman"/>
          <w:sz w:val="24"/>
          <w:szCs w:val="24"/>
        </w:rPr>
        <w:t>е бъде осигурена временна трудова заетост при изграждането на сградите, ще се привлекат контрагенти по време на реализацията</w:t>
      </w:r>
      <w:r w:rsidR="00477F86" w:rsidRPr="00477146">
        <w:rPr>
          <w:rFonts w:ascii="Times New Roman" w:hAnsi="Times New Roman"/>
          <w:sz w:val="24"/>
          <w:szCs w:val="24"/>
        </w:rPr>
        <w:t xml:space="preserve">, както и </w:t>
      </w:r>
      <w:r w:rsidR="005235A5" w:rsidRPr="00477146">
        <w:rPr>
          <w:rFonts w:ascii="Times New Roman" w:hAnsi="Times New Roman"/>
          <w:sz w:val="24"/>
          <w:szCs w:val="24"/>
        </w:rPr>
        <w:t xml:space="preserve">такива </w:t>
      </w:r>
      <w:r w:rsidR="00FC0A7F" w:rsidRPr="00477146">
        <w:rPr>
          <w:rFonts w:ascii="Times New Roman" w:hAnsi="Times New Roman"/>
          <w:sz w:val="24"/>
          <w:szCs w:val="24"/>
        </w:rPr>
        <w:t xml:space="preserve">в областта на доставка на суровини и материали. </w:t>
      </w:r>
    </w:p>
    <w:p w:rsidR="00494DD7" w:rsidRPr="00477146" w:rsidRDefault="00494DD7" w:rsidP="0013161D">
      <w:pPr>
        <w:pStyle w:val="a4"/>
        <w:spacing w:after="0" w:line="32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>Предвидено е инвестиционното предложение да се реализира защото:</w:t>
      </w:r>
    </w:p>
    <w:p w:rsidR="00546981" w:rsidRPr="00477146" w:rsidRDefault="00546981" w:rsidP="0013161D">
      <w:pPr>
        <w:pStyle w:val="a4"/>
        <w:spacing w:after="0" w:line="32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 xml:space="preserve">- имотът се намира в </w:t>
      </w:r>
      <w:r w:rsidR="0006574A">
        <w:rPr>
          <w:rFonts w:ascii="Times New Roman" w:hAnsi="Times New Roman"/>
          <w:sz w:val="24"/>
          <w:szCs w:val="24"/>
        </w:rPr>
        <w:t>непосредствена близост до населеното място – село Злати трап</w:t>
      </w:r>
      <w:r w:rsidRPr="00477146">
        <w:rPr>
          <w:rFonts w:ascii="Times New Roman" w:hAnsi="Times New Roman"/>
          <w:sz w:val="24"/>
          <w:szCs w:val="24"/>
        </w:rPr>
        <w:t>, което</w:t>
      </w:r>
      <w:r w:rsidR="0006574A">
        <w:rPr>
          <w:rFonts w:ascii="Times New Roman" w:hAnsi="Times New Roman"/>
          <w:sz w:val="24"/>
          <w:szCs w:val="24"/>
        </w:rPr>
        <w:t xml:space="preserve"> в последно време </w:t>
      </w:r>
      <w:r w:rsidRPr="00477146">
        <w:rPr>
          <w:rFonts w:ascii="Times New Roman" w:hAnsi="Times New Roman"/>
          <w:sz w:val="24"/>
          <w:szCs w:val="24"/>
        </w:rPr>
        <w:t xml:space="preserve"> е  сред </w:t>
      </w:r>
      <w:r w:rsidR="0006574A">
        <w:rPr>
          <w:rFonts w:ascii="Times New Roman" w:hAnsi="Times New Roman"/>
          <w:sz w:val="24"/>
          <w:szCs w:val="24"/>
        </w:rPr>
        <w:t xml:space="preserve">най- </w:t>
      </w:r>
      <w:r w:rsidRPr="00477146">
        <w:rPr>
          <w:rFonts w:ascii="Times New Roman" w:hAnsi="Times New Roman"/>
          <w:sz w:val="24"/>
          <w:szCs w:val="24"/>
        </w:rPr>
        <w:t xml:space="preserve">атрактивните села в </w:t>
      </w:r>
      <w:r w:rsidR="0006574A">
        <w:rPr>
          <w:rFonts w:ascii="Times New Roman" w:hAnsi="Times New Roman"/>
          <w:sz w:val="24"/>
          <w:szCs w:val="24"/>
        </w:rPr>
        <w:t xml:space="preserve">близост до големият гтрад. </w:t>
      </w:r>
      <w:r w:rsidRPr="00477146">
        <w:rPr>
          <w:rFonts w:ascii="Times New Roman" w:hAnsi="Times New Roman"/>
          <w:sz w:val="24"/>
          <w:szCs w:val="24"/>
        </w:rPr>
        <w:t xml:space="preserve"> Доказва го големият интерес към закупуване на имоти и строеж на къщи и вилни селища.</w:t>
      </w:r>
    </w:p>
    <w:p w:rsidR="00546981" w:rsidRPr="00477146" w:rsidRDefault="00546981" w:rsidP="0013161D">
      <w:pPr>
        <w:pStyle w:val="a4"/>
        <w:spacing w:after="0" w:line="32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 xml:space="preserve">- природният и ресурсов потенциал на общината е подходящ и позволява реализацията на инвестиционното предложение; </w:t>
      </w:r>
    </w:p>
    <w:p w:rsidR="00546981" w:rsidRPr="00477146" w:rsidRDefault="00546981" w:rsidP="0013161D">
      <w:pPr>
        <w:pStyle w:val="a4"/>
        <w:spacing w:after="0" w:line="32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>- в близост има имоти, отредени за нискоетажно жилищно строителство и околното застрояване не създава нито функционални, нито обемно-пространствени конфликти с обекта;</w:t>
      </w:r>
    </w:p>
    <w:p w:rsidR="0006574A" w:rsidRDefault="00546981" w:rsidP="0013161D">
      <w:pPr>
        <w:pStyle w:val="a4"/>
        <w:spacing w:after="0" w:line="32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 xml:space="preserve">- местоположението е подходящо избрано от гледна точка на пътно-транспортната обстановка. </w:t>
      </w:r>
    </w:p>
    <w:p w:rsidR="00546981" w:rsidRPr="00477146" w:rsidRDefault="00546981" w:rsidP="0013161D">
      <w:pPr>
        <w:pStyle w:val="a4"/>
        <w:spacing w:after="0" w:line="32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146">
        <w:rPr>
          <w:rFonts w:ascii="Times New Roman" w:hAnsi="Times New Roman"/>
          <w:sz w:val="24"/>
          <w:szCs w:val="24"/>
        </w:rPr>
        <w:t>- в съседство няма обекти подлежащи на защита;</w:t>
      </w:r>
    </w:p>
    <w:p w:rsidR="00546981" w:rsidRPr="00972EEB" w:rsidRDefault="00546981" w:rsidP="0013161D">
      <w:pPr>
        <w:pStyle w:val="a4"/>
        <w:spacing w:after="0" w:line="32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EEB">
        <w:rPr>
          <w:rFonts w:ascii="Times New Roman" w:hAnsi="Times New Roman"/>
          <w:sz w:val="24"/>
          <w:szCs w:val="24"/>
        </w:rPr>
        <w:t xml:space="preserve">- теренът е в съответствие с изискванията за екологична безопасност; </w:t>
      </w:r>
    </w:p>
    <w:p w:rsidR="00546981" w:rsidRPr="00972EEB" w:rsidRDefault="00546981" w:rsidP="0013161D">
      <w:pPr>
        <w:pStyle w:val="a4"/>
        <w:spacing w:after="0" w:line="32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72EEB">
        <w:rPr>
          <w:rFonts w:ascii="Times New Roman" w:hAnsi="Times New Roman"/>
          <w:sz w:val="24"/>
          <w:szCs w:val="24"/>
        </w:rPr>
        <w:t>- в близост има добре изградена и функционираща инфраструктура;</w:t>
      </w:r>
    </w:p>
    <w:p w:rsidR="00546981" w:rsidRPr="00972EEB" w:rsidRDefault="00546981" w:rsidP="0013161D">
      <w:pPr>
        <w:pStyle w:val="a4"/>
        <w:spacing w:after="0" w:line="32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EEB">
        <w:rPr>
          <w:rFonts w:ascii="Times New Roman" w:hAnsi="Times New Roman"/>
          <w:sz w:val="24"/>
          <w:szCs w:val="24"/>
        </w:rPr>
        <w:t>- реализацията на инвестиционния проект представлява добра алтернатива от гледна точка на социално-икономическото развитие на общината.</w:t>
      </w:r>
    </w:p>
    <w:p w:rsidR="009E1DA6" w:rsidRPr="00EA4F47" w:rsidRDefault="009E1DA6" w:rsidP="0013161D">
      <w:pPr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4F47">
        <w:rPr>
          <w:rFonts w:ascii="Times New Roman" w:hAnsi="Times New Roman"/>
          <w:b/>
          <w:sz w:val="24"/>
          <w:szCs w:val="24"/>
          <w:lang w:val="bg-BG"/>
        </w:rPr>
        <w:t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</w:r>
    </w:p>
    <w:p w:rsidR="005777F1" w:rsidRPr="00EA4F47" w:rsidRDefault="00040F15" w:rsidP="0013161D">
      <w:pPr>
        <w:spacing w:after="0" w:line="326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EA4F47">
        <w:rPr>
          <w:rFonts w:ascii="Times New Roman" w:eastAsia="Calibri" w:hAnsi="Times New Roman"/>
          <w:sz w:val="24"/>
          <w:szCs w:val="24"/>
        </w:rPr>
        <w:t xml:space="preserve">Прилагаме скица, показваща границите на инвестиционното предложение, даваща информация за физическите и природните характеристики на обекта. </w:t>
      </w:r>
    </w:p>
    <w:p w:rsidR="00040F15" w:rsidRPr="00777B51" w:rsidRDefault="00040F15" w:rsidP="0006574A">
      <w:pPr>
        <w:spacing w:after="0" w:line="307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1E48E5">
        <w:rPr>
          <w:rFonts w:ascii="Times New Roman" w:eastAsia="Calibri" w:hAnsi="Times New Roman"/>
          <w:sz w:val="24"/>
          <w:szCs w:val="24"/>
        </w:rPr>
        <w:t xml:space="preserve"> Р</w:t>
      </w:r>
      <w:r w:rsidRPr="004223E5">
        <w:rPr>
          <w:rFonts w:ascii="Times New Roman" w:eastAsia="Calibri" w:hAnsi="Times New Roman"/>
          <w:sz w:val="24"/>
          <w:szCs w:val="24"/>
        </w:rPr>
        <w:t xml:space="preserve">еализацията на инвестиционното предложение за </w:t>
      </w:r>
      <w:r w:rsidR="00166FDE" w:rsidRPr="004223E5">
        <w:rPr>
          <w:rFonts w:ascii="Times New Roman" w:eastAsia="Calibri" w:hAnsi="Times New Roman"/>
          <w:sz w:val="24"/>
          <w:szCs w:val="24"/>
          <w:lang w:val="bg-BG"/>
        </w:rPr>
        <w:t>изграждане на общо</w:t>
      </w:r>
      <w:r w:rsidR="0006574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1E48E5">
        <w:rPr>
          <w:rFonts w:ascii="Times New Roman" w:eastAsia="Calibri" w:hAnsi="Times New Roman"/>
          <w:sz w:val="24"/>
          <w:szCs w:val="24"/>
          <w:lang w:val="bg-BG"/>
        </w:rPr>
        <w:t>ш</w:t>
      </w:r>
      <w:r w:rsidR="0006574A">
        <w:rPr>
          <w:rFonts w:ascii="Times New Roman" w:eastAsia="Calibri" w:hAnsi="Times New Roman"/>
          <w:sz w:val="24"/>
          <w:szCs w:val="24"/>
          <w:lang w:val="bg-BG"/>
        </w:rPr>
        <w:t>е</w:t>
      </w:r>
      <w:r w:rsidR="001E48E5">
        <w:rPr>
          <w:rFonts w:ascii="Times New Roman" w:eastAsia="Calibri" w:hAnsi="Times New Roman"/>
          <w:sz w:val="24"/>
          <w:szCs w:val="24"/>
          <w:lang w:val="bg-BG"/>
        </w:rPr>
        <w:t>с</w:t>
      </w:r>
      <w:r w:rsidR="0006574A">
        <w:rPr>
          <w:rFonts w:ascii="Times New Roman" w:eastAsia="Calibri" w:hAnsi="Times New Roman"/>
          <w:sz w:val="24"/>
          <w:szCs w:val="24"/>
          <w:lang w:val="bg-BG"/>
        </w:rPr>
        <w:t xml:space="preserve">т </w:t>
      </w:r>
      <w:r w:rsidR="00425E24" w:rsidRPr="004223E5">
        <w:rPr>
          <w:rFonts w:ascii="Times New Roman" w:eastAsia="Calibri" w:hAnsi="Times New Roman"/>
          <w:sz w:val="24"/>
          <w:szCs w:val="24"/>
          <w:lang w:val="bg-BG"/>
        </w:rPr>
        <w:t xml:space="preserve">нискоетажни еднофамилни </w:t>
      </w:r>
      <w:r w:rsidR="00166FDE" w:rsidRPr="004223E5">
        <w:rPr>
          <w:rFonts w:ascii="Times New Roman" w:eastAsia="Calibri" w:hAnsi="Times New Roman"/>
          <w:sz w:val="24"/>
          <w:szCs w:val="24"/>
          <w:lang w:val="bg-BG"/>
        </w:rPr>
        <w:t>жилищни сгради в</w:t>
      </w:r>
      <w:r w:rsidR="003312D8" w:rsidRPr="004223E5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1E48E5">
        <w:rPr>
          <w:rFonts w:ascii="Times New Roman" w:eastAsia="Calibri" w:hAnsi="Times New Roman"/>
          <w:sz w:val="24"/>
          <w:szCs w:val="24"/>
          <w:lang w:val="bg-BG"/>
        </w:rPr>
        <w:t>шест</w:t>
      </w:r>
      <w:r w:rsidR="003312D8" w:rsidRPr="004223E5">
        <w:rPr>
          <w:rFonts w:ascii="Times New Roman" w:eastAsia="Calibri" w:hAnsi="Times New Roman"/>
          <w:sz w:val="24"/>
          <w:szCs w:val="24"/>
          <w:lang w:val="bg-BG"/>
        </w:rPr>
        <w:t xml:space="preserve"> броя новообразувани УПИ </w:t>
      </w:r>
      <w:r w:rsidRPr="004223E5">
        <w:rPr>
          <w:rFonts w:ascii="Times New Roman" w:eastAsia="Calibri" w:hAnsi="Times New Roman"/>
          <w:sz w:val="24"/>
          <w:szCs w:val="24"/>
        </w:rPr>
        <w:t>ще се осъществи в</w:t>
      </w:r>
      <w:r w:rsidR="00F7421D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06574A" w:rsidRPr="0006574A">
        <w:rPr>
          <w:rFonts w:ascii="Times New Roman" w:eastAsia="Calibri" w:hAnsi="Times New Roman"/>
          <w:sz w:val="24"/>
          <w:szCs w:val="24"/>
          <w:lang w:val="bg-BG"/>
        </w:rPr>
        <w:t>Поземлен имот 31036.</w:t>
      </w:r>
      <w:r w:rsidR="001E48E5">
        <w:rPr>
          <w:rFonts w:ascii="Times New Roman" w:eastAsia="Calibri" w:hAnsi="Times New Roman"/>
          <w:sz w:val="24"/>
          <w:szCs w:val="24"/>
          <w:lang w:val="bg-BG"/>
        </w:rPr>
        <w:t>19</w:t>
      </w:r>
      <w:r w:rsidR="0006574A" w:rsidRPr="0006574A">
        <w:rPr>
          <w:rFonts w:ascii="Times New Roman" w:eastAsia="Calibri" w:hAnsi="Times New Roman"/>
          <w:sz w:val="24"/>
          <w:szCs w:val="24"/>
          <w:lang w:val="bg-BG"/>
        </w:rPr>
        <w:t>.</w:t>
      </w:r>
      <w:r w:rsidR="008B313B">
        <w:rPr>
          <w:rFonts w:ascii="Times New Roman" w:eastAsia="Calibri" w:hAnsi="Times New Roman"/>
          <w:sz w:val="24"/>
          <w:szCs w:val="24"/>
          <w:lang w:val="bg-BG"/>
        </w:rPr>
        <w:t>149</w:t>
      </w:r>
      <w:r w:rsidR="0006574A" w:rsidRPr="0006574A">
        <w:rPr>
          <w:rFonts w:ascii="Times New Roman" w:eastAsia="Calibri" w:hAnsi="Times New Roman"/>
          <w:sz w:val="24"/>
          <w:szCs w:val="24"/>
          <w:lang w:val="bg-BG"/>
        </w:rPr>
        <w:t>, област Пловдив, община Родопи, с. Златитрап, вид собств. Частна, вид територия Земеделска, категория 4, НТП Нива, площ 400</w:t>
      </w:r>
      <w:r w:rsidR="008B313B">
        <w:rPr>
          <w:rFonts w:ascii="Times New Roman" w:eastAsia="Calibri" w:hAnsi="Times New Roman"/>
          <w:sz w:val="24"/>
          <w:szCs w:val="24"/>
          <w:lang w:val="bg-BG"/>
        </w:rPr>
        <w:t>0</w:t>
      </w:r>
      <w:r w:rsidR="0006574A" w:rsidRPr="0006574A">
        <w:rPr>
          <w:rFonts w:ascii="Times New Roman" w:eastAsia="Calibri" w:hAnsi="Times New Roman"/>
          <w:sz w:val="24"/>
          <w:szCs w:val="24"/>
          <w:lang w:val="bg-BG"/>
        </w:rPr>
        <w:t xml:space="preserve"> кв. м.</w:t>
      </w:r>
      <w:r w:rsidR="00777B51" w:rsidRPr="00777B51">
        <w:rPr>
          <w:rFonts w:ascii="Times New Roman" w:hAnsi="Times New Roman"/>
          <w:sz w:val="24"/>
          <w:szCs w:val="24"/>
          <w:lang w:val="bg-BG"/>
        </w:rPr>
        <w:t>,</w:t>
      </w:r>
      <w:r w:rsidR="00970AC7" w:rsidRPr="00777B51">
        <w:rPr>
          <w:rFonts w:ascii="Times New Roman" w:eastAsia="Calibri" w:hAnsi="Times New Roman"/>
          <w:sz w:val="24"/>
          <w:szCs w:val="24"/>
          <w:lang w:val="bg-BG"/>
        </w:rPr>
        <w:t xml:space="preserve"> след промяна на предназначението в съответствие </w:t>
      </w:r>
      <w:r w:rsidR="00970AC7" w:rsidRPr="00777B51">
        <w:rPr>
          <w:rFonts w:ascii="Times New Roman" w:hAnsi="Times New Roman"/>
          <w:sz w:val="24"/>
          <w:szCs w:val="24"/>
        </w:rPr>
        <w:t>изискванията на ЗОЗЗ и ППЗОЗЗ за неземеделски нужди.</w:t>
      </w:r>
    </w:p>
    <w:p w:rsidR="00A00EA1" w:rsidRPr="006741A4" w:rsidRDefault="0006574A" w:rsidP="00851F1B">
      <w:pPr>
        <w:spacing w:after="0" w:line="336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="000F4988" w:rsidRPr="00777B51">
        <w:rPr>
          <w:rFonts w:ascii="Times New Roman" w:hAnsi="Times New Roman"/>
          <w:sz w:val="24"/>
          <w:szCs w:val="24"/>
          <w:lang w:val="bg-BG"/>
        </w:rPr>
        <w:t xml:space="preserve">мотът, предмет на </w:t>
      </w:r>
      <w:r w:rsidR="00AF0A6E" w:rsidRPr="00777B51">
        <w:rPr>
          <w:rFonts w:ascii="Times New Roman" w:hAnsi="Times New Roman"/>
          <w:sz w:val="24"/>
          <w:szCs w:val="24"/>
          <w:lang w:val="bg-BG"/>
        </w:rPr>
        <w:t>инвестиционното предложение</w:t>
      </w:r>
      <w:r w:rsidR="000F4988" w:rsidRPr="00777B51">
        <w:rPr>
          <w:rFonts w:ascii="Times New Roman" w:hAnsi="Times New Roman"/>
          <w:sz w:val="24"/>
          <w:szCs w:val="24"/>
          <w:lang w:val="bg-BG"/>
        </w:rPr>
        <w:t>, не попада в границите на защитени зони</w:t>
      </w:r>
      <w:r w:rsidR="00AF0A6E" w:rsidRPr="00777B51">
        <w:rPr>
          <w:rFonts w:ascii="Times New Roman" w:hAnsi="Times New Roman"/>
          <w:sz w:val="24"/>
          <w:szCs w:val="24"/>
          <w:lang w:val="bg-BG"/>
        </w:rPr>
        <w:t xml:space="preserve"> от Европейската </w:t>
      </w:r>
      <w:r w:rsidR="00AF0A6E" w:rsidRPr="00E723F8">
        <w:rPr>
          <w:rFonts w:ascii="Times New Roman" w:hAnsi="Times New Roman"/>
          <w:sz w:val="24"/>
          <w:szCs w:val="24"/>
          <w:lang w:val="bg-BG"/>
        </w:rPr>
        <w:t xml:space="preserve">екологична мрежа „НАТУРА 2000“. </w:t>
      </w:r>
      <w:r>
        <w:rPr>
          <w:rFonts w:ascii="Times New Roman" w:hAnsi="Times New Roman"/>
          <w:sz w:val="24"/>
          <w:szCs w:val="24"/>
          <w:lang w:val="bg-BG"/>
        </w:rPr>
        <w:t xml:space="preserve">Съгласно т.ІІ от писмо с изх. № </w:t>
      </w:r>
      <w:r w:rsidRPr="0006574A">
        <w:rPr>
          <w:rFonts w:ascii="Times New Roman" w:hAnsi="Times New Roman"/>
          <w:sz w:val="24"/>
          <w:szCs w:val="24"/>
          <w:lang w:val="bg-BG"/>
        </w:rPr>
        <w:t>ОВОС -</w:t>
      </w:r>
      <w:r w:rsidR="001E48E5">
        <w:rPr>
          <w:rFonts w:ascii="Times New Roman" w:hAnsi="Times New Roman"/>
          <w:sz w:val="24"/>
          <w:szCs w:val="24"/>
          <w:lang w:val="bg-BG"/>
        </w:rPr>
        <w:t>15</w:t>
      </w:r>
      <w:r w:rsidR="008B313B">
        <w:rPr>
          <w:rFonts w:ascii="Times New Roman" w:hAnsi="Times New Roman"/>
          <w:sz w:val="24"/>
          <w:szCs w:val="24"/>
          <w:lang w:val="bg-BG"/>
        </w:rPr>
        <w:t>65</w:t>
      </w:r>
      <w:r w:rsidRPr="0006574A">
        <w:rPr>
          <w:rFonts w:ascii="Times New Roman" w:hAnsi="Times New Roman"/>
          <w:sz w:val="24"/>
          <w:szCs w:val="24"/>
          <w:lang w:val="bg-BG"/>
        </w:rPr>
        <w:t>-1/22.</w:t>
      </w:r>
      <w:r w:rsidR="008B313B">
        <w:rPr>
          <w:rFonts w:ascii="Times New Roman" w:hAnsi="Times New Roman"/>
          <w:sz w:val="24"/>
          <w:szCs w:val="24"/>
          <w:lang w:val="bg-BG"/>
        </w:rPr>
        <w:t>06</w:t>
      </w:r>
      <w:r w:rsidRPr="0006574A">
        <w:rPr>
          <w:rFonts w:ascii="Times New Roman" w:hAnsi="Times New Roman"/>
          <w:sz w:val="24"/>
          <w:szCs w:val="24"/>
          <w:lang w:val="bg-BG"/>
        </w:rPr>
        <w:t>.202</w:t>
      </w:r>
      <w:r w:rsidR="008B313B">
        <w:rPr>
          <w:rFonts w:ascii="Times New Roman" w:hAnsi="Times New Roman"/>
          <w:sz w:val="24"/>
          <w:szCs w:val="24"/>
          <w:lang w:val="bg-BG"/>
        </w:rPr>
        <w:t>3</w:t>
      </w:r>
      <w:r w:rsidRPr="0006574A">
        <w:rPr>
          <w:rFonts w:ascii="Times New Roman" w:hAnsi="Times New Roman"/>
          <w:sz w:val="24"/>
          <w:szCs w:val="24"/>
          <w:lang w:val="bg-BG"/>
        </w:rPr>
        <w:t>г. на РИОСВ – Пловдив</w:t>
      </w:r>
      <w:r>
        <w:rPr>
          <w:rFonts w:ascii="Times New Roman" w:hAnsi="Times New Roman"/>
          <w:sz w:val="24"/>
          <w:szCs w:val="24"/>
          <w:lang w:val="bg-BG"/>
        </w:rPr>
        <w:t>,  н</w:t>
      </w:r>
      <w:r w:rsidR="00425E24" w:rsidRPr="00E723F8">
        <w:rPr>
          <w:rFonts w:ascii="Times New Roman" w:hAnsi="Times New Roman"/>
          <w:sz w:val="24"/>
          <w:szCs w:val="24"/>
          <w:lang w:val="bg-BG"/>
        </w:rPr>
        <w:t>ай – близко разположената защитена зона Европейската екологична мрежа „НАТУРА 2000“ е BG000</w:t>
      </w:r>
      <w:r w:rsidR="008B313B">
        <w:rPr>
          <w:rFonts w:ascii="Times New Roman" w:hAnsi="Times New Roman"/>
          <w:sz w:val="24"/>
          <w:szCs w:val="24"/>
          <w:lang w:val="bg-BG"/>
        </w:rPr>
        <w:t>1033</w:t>
      </w:r>
      <w:r w:rsidR="00425E24" w:rsidRPr="00E723F8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8B313B">
        <w:rPr>
          <w:rFonts w:ascii="Times New Roman" w:hAnsi="Times New Roman"/>
          <w:sz w:val="24"/>
          <w:szCs w:val="24"/>
          <w:lang w:val="bg-BG"/>
        </w:rPr>
        <w:t>Брестовица</w:t>
      </w:r>
      <w:r w:rsidR="00425E24" w:rsidRPr="00E723F8">
        <w:rPr>
          <w:rFonts w:ascii="Times New Roman" w:hAnsi="Times New Roman"/>
          <w:sz w:val="24"/>
          <w:szCs w:val="24"/>
          <w:lang w:val="bg-BG"/>
        </w:rPr>
        <w:t>“.</w:t>
      </w:r>
      <w:r w:rsidR="000F4988" w:rsidRPr="00E723F8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851F1B">
        <w:rPr>
          <w:rFonts w:ascii="Times New Roman" w:hAnsi="Times New Roman"/>
          <w:sz w:val="24"/>
          <w:szCs w:val="24"/>
          <w:lang w:val="bg-BG"/>
        </w:rPr>
        <w:t xml:space="preserve">Като </w:t>
      </w:r>
      <w:r w:rsidR="00851F1B">
        <w:rPr>
          <w:rFonts w:ascii="Times New Roman" w:hAnsi="Times New Roman"/>
          <w:sz w:val="24"/>
          <w:szCs w:val="24"/>
          <w:lang w:val="bg-BG"/>
        </w:rPr>
        <w:lastRenderedPageBreak/>
        <w:t xml:space="preserve">приложение към настоящата информация има приложена и разработена </w:t>
      </w:r>
      <w:r w:rsidR="00851F1B" w:rsidRPr="006741A4">
        <w:rPr>
          <w:rFonts w:ascii="Times New Roman" w:eastAsia="Calibri" w:hAnsi="Times New Roman"/>
          <w:sz w:val="24"/>
          <w:szCs w:val="24"/>
          <w:lang w:val="bg-BG"/>
        </w:rPr>
        <w:t xml:space="preserve">на основание чл. 31 от ЗБР и чл. 2, ал. 1, т. 1 от Наредбата по ОС </w:t>
      </w:r>
      <w:r w:rsidR="00851F1B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851F1B">
        <w:rPr>
          <w:rFonts w:ascii="Times New Roman" w:hAnsi="Times New Roman"/>
          <w:sz w:val="24"/>
          <w:szCs w:val="24"/>
          <w:lang w:val="bg-BG"/>
        </w:rPr>
        <w:t xml:space="preserve">информация необходима за преценка за вероятната степен на отрицателно въздействие на ИН върху предмета и целите на опазване на </w:t>
      </w:r>
      <w:r w:rsidR="00425E24" w:rsidRPr="0013161D">
        <w:rPr>
          <w:rFonts w:ascii="Times New Roman" w:hAnsi="Times New Roman"/>
          <w:sz w:val="24"/>
          <w:szCs w:val="24"/>
          <w:lang w:val="bg-BG"/>
        </w:rPr>
        <w:t>Защитена</w:t>
      </w:r>
      <w:r w:rsidR="001E48E5">
        <w:rPr>
          <w:rFonts w:ascii="Times New Roman" w:hAnsi="Times New Roman"/>
          <w:sz w:val="24"/>
          <w:szCs w:val="24"/>
          <w:lang w:val="bg-BG"/>
        </w:rPr>
        <w:t xml:space="preserve">та </w:t>
      </w:r>
      <w:r w:rsidR="00425E24" w:rsidRPr="0013161D">
        <w:rPr>
          <w:rFonts w:ascii="Times New Roman" w:hAnsi="Times New Roman"/>
          <w:sz w:val="24"/>
          <w:szCs w:val="24"/>
          <w:lang w:val="bg-BG"/>
        </w:rPr>
        <w:t>зона</w:t>
      </w:r>
      <w:r w:rsidR="001E48E5">
        <w:rPr>
          <w:rFonts w:ascii="Times New Roman" w:hAnsi="Times New Roman"/>
          <w:sz w:val="24"/>
          <w:szCs w:val="24"/>
          <w:lang w:val="bg-BG"/>
        </w:rPr>
        <w:t>.</w:t>
      </w:r>
      <w:r w:rsidR="00851F1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5E24" w:rsidRPr="0013161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601ED" w:rsidRPr="006741A4" w:rsidRDefault="00F601ED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6741A4">
        <w:rPr>
          <w:rFonts w:ascii="Times New Roman" w:eastAsia="Calibri" w:hAnsi="Times New Roman"/>
          <w:sz w:val="24"/>
          <w:szCs w:val="24"/>
        </w:rPr>
        <w:t>Имот</w:t>
      </w:r>
      <w:r w:rsidR="00851F1B">
        <w:rPr>
          <w:rFonts w:ascii="Times New Roman" w:eastAsia="Calibri" w:hAnsi="Times New Roman"/>
          <w:sz w:val="24"/>
          <w:szCs w:val="24"/>
          <w:lang w:val="bg-BG"/>
        </w:rPr>
        <w:t>а</w:t>
      </w:r>
      <w:r w:rsidRPr="006741A4">
        <w:rPr>
          <w:rFonts w:ascii="Times New Roman" w:eastAsia="Calibri" w:hAnsi="Times New Roman"/>
          <w:sz w:val="24"/>
          <w:szCs w:val="24"/>
        </w:rPr>
        <w:t xml:space="preserve">, предмет на </w:t>
      </w:r>
      <w:r w:rsidRPr="006741A4">
        <w:rPr>
          <w:rFonts w:ascii="Times New Roman" w:eastAsia="Calibri" w:hAnsi="Times New Roman"/>
          <w:sz w:val="24"/>
          <w:szCs w:val="24"/>
          <w:lang w:val="bg-BG"/>
        </w:rPr>
        <w:t>инвестиционното предложение</w:t>
      </w:r>
      <w:r w:rsidRPr="006741A4">
        <w:rPr>
          <w:rFonts w:ascii="Times New Roman" w:eastAsia="Calibri" w:hAnsi="Times New Roman"/>
          <w:sz w:val="24"/>
          <w:szCs w:val="24"/>
        </w:rPr>
        <w:t>, не попада в границите на защитени територии по смисъла на чл. 5 от Закона за защитените територии.</w:t>
      </w:r>
    </w:p>
    <w:p w:rsidR="00F601ED" w:rsidRPr="006741A4" w:rsidRDefault="00F601ED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741A4">
        <w:rPr>
          <w:rFonts w:ascii="Times New Roman" w:eastAsia="Calibri" w:hAnsi="Times New Roman"/>
          <w:sz w:val="24"/>
          <w:szCs w:val="24"/>
        </w:rPr>
        <w:t>Няма локализирани паметници на културно-историческото наследство.</w:t>
      </w:r>
    </w:p>
    <w:p w:rsidR="00F601ED" w:rsidRPr="006741A4" w:rsidRDefault="00F601ED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6741A4">
        <w:rPr>
          <w:rFonts w:ascii="Times New Roman" w:eastAsia="Calibri" w:hAnsi="Times New Roman"/>
          <w:sz w:val="24"/>
          <w:szCs w:val="24"/>
        </w:rPr>
        <w:t xml:space="preserve">На </w:t>
      </w:r>
      <w:r w:rsidRPr="006741A4">
        <w:rPr>
          <w:rFonts w:ascii="Times New Roman" w:eastAsia="Calibri" w:hAnsi="Times New Roman"/>
          <w:sz w:val="24"/>
          <w:szCs w:val="24"/>
          <w:lang w:val="bg-BG"/>
        </w:rPr>
        <w:t>възложителя</w:t>
      </w:r>
      <w:r w:rsidRPr="006741A4">
        <w:rPr>
          <w:rFonts w:ascii="Times New Roman" w:eastAsia="Calibri" w:hAnsi="Times New Roman"/>
          <w:sz w:val="24"/>
          <w:szCs w:val="24"/>
        </w:rPr>
        <w:t xml:space="preserve"> не е известно наличие в имота на находища на лечебни растения със стопанско значение и поставени под специален режим на опазване и ползване.</w:t>
      </w:r>
    </w:p>
    <w:p w:rsidR="006B5F78" w:rsidRPr="006741A4" w:rsidRDefault="00F601ED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6741A4">
        <w:rPr>
          <w:rFonts w:ascii="Times New Roman" w:eastAsia="Calibri" w:hAnsi="Times New Roman"/>
          <w:sz w:val="24"/>
          <w:szCs w:val="24"/>
          <w:lang w:val="bg-BG"/>
        </w:rPr>
        <w:t>Д</w:t>
      </w:r>
      <w:r w:rsidRPr="006741A4">
        <w:rPr>
          <w:rFonts w:ascii="Times New Roman" w:eastAsia="Calibri" w:hAnsi="Times New Roman"/>
          <w:sz w:val="24"/>
          <w:szCs w:val="24"/>
        </w:rPr>
        <w:t>ейност</w:t>
      </w:r>
      <w:r w:rsidRPr="006741A4">
        <w:rPr>
          <w:rFonts w:ascii="Times New Roman" w:eastAsia="Calibri" w:hAnsi="Times New Roman"/>
          <w:sz w:val="24"/>
          <w:szCs w:val="24"/>
          <w:lang w:val="bg-BG"/>
        </w:rPr>
        <w:t xml:space="preserve">та, свързана </w:t>
      </w:r>
      <w:r w:rsidR="00EF14C0" w:rsidRPr="006741A4">
        <w:rPr>
          <w:rFonts w:ascii="Times New Roman" w:eastAsia="Calibri" w:hAnsi="Times New Roman"/>
          <w:sz w:val="24"/>
          <w:szCs w:val="24"/>
          <w:lang w:val="bg-BG"/>
        </w:rPr>
        <w:t>с жилищно застрояване</w:t>
      </w:r>
      <w:r w:rsidRPr="006741A4">
        <w:rPr>
          <w:rFonts w:ascii="Times New Roman" w:eastAsia="Calibri" w:hAnsi="Times New Roman"/>
          <w:sz w:val="24"/>
          <w:szCs w:val="24"/>
        </w:rPr>
        <w:t xml:space="preserve"> няма да засегне и видове, свързани с водна среда.</w:t>
      </w:r>
    </w:p>
    <w:p w:rsidR="009703C7" w:rsidRDefault="009703C7" w:rsidP="007A52C2">
      <w:pPr>
        <w:widowControl w:val="0"/>
        <w:autoSpaceDE w:val="0"/>
        <w:autoSpaceDN w:val="0"/>
        <w:adjustRightInd w:val="0"/>
        <w:spacing w:after="0" w:line="331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95AE1" w:rsidRPr="006741A4" w:rsidRDefault="00B2065E" w:rsidP="007A52C2">
      <w:pPr>
        <w:widowControl w:val="0"/>
        <w:autoSpaceDE w:val="0"/>
        <w:autoSpaceDN w:val="0"/>
        <w:adjustRightInd w:val="0"/>
        <w:spacing w:after="0" w:line="331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741A4">
        <w:rPr>
          <w:rFonts w:ascii="Times New Roman" w:hAnsi="Times New Roman"/>
          <w:b/>
          <w:sz w:val="24"/>
          <w:szCs w:val="24"/>
          <w:lang w:val="bg-BG"/>
        </w:rPr>
        <w:t>9. Съществуващо земеползване по границите на площадката или трасето на инвестиционното предложение</w:t>
      </w:r>
      <w:r w:rsidR="00D95AE1" w:rsidRPr="006741A4">
        <w:rPr>
          <w:rFonts w:ascii="Times New Roman" w:hAnsi="Times New Roman"/>
          <w:b/>
          <w:sz w:val="24"/>
          <w:szCs w:val="24"/>
          <w:lang w:val="bg-BG"/>
        </w:rPr>
        <w:t xml:space="preserve">.     </w:t>
      </w:r>
    </w:p>
    <w:p w:rsidR="00081EC5" w:rsidRPr="006741A4" w:rsidRDefault="0026536E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6741A4">
        <w:rPr>
          <w:rFonts w:ascii="Times New Roman" w:eastAsia="Calibri" w:hAnsi="Times New Roman"/>
          <w:sz w:val="24"/>
          <w:szCs w:val="24"/>
          <w:lang w:val="bg-BG"/>
        </w:rPr>
        <w:t>Възложител</w:t>
      </w:r>
      <w:r w:rsidR="00D67114" w:rsidRPr="006741A4">
        <w:rPr>
          <w:rFonts w:ascii="Times New Roman" w:eastAsia="Calibri" w:hAnsi="Times New Roman"/>
          <w:sz w:val="24"/>
          <w:szCs w:val="24"/>
          <w:lang w:val="bg-BG"/>
        </w:rPr>
        <w:t>ят</w:t>
      </w:r>
      <w:r w:rsidRPr="006741A4">
        <w:rPr>
          <w:rFonts w:ascii="Times New Roman" w:eastAsia="Calibri" w:hAnsi="Times New Roman"/>
          <w:sz w:val="24"/>
          <w:szCs w:val="24"/>
          <w:lang w:val="bg-BG"/>
        </w:rPr>
        <w:t xml:space="preserve"> на инвестиционното предложение </w:t>
      </w:r>
      <w:r w:rsidR="00D67114" w:rsidRPr="006741A4">
        <w:rPr>
          <w:rFonts w:ascii="Times New Roman" w:eastAsia="Calibri" w:hAnsi="Times New Roman"/>
          <w:sz w:val="24"/>
          <w:szCs w:val="24"/>
          <w:lang w:val="bg-BG"/>
        </w:rPr>
        <w:t>е</w:t>
      </w:r>
      <w:r w:rsidRPr="006741A4">
        <w:rPr>
          <w:rFonts w:ascii="Times New Roman" w:eastAsia="Calibri" w:hAnsi="Times New Roman"/>
          <w:sz w:val="24"/>
          <w:szCs w:val="24"/>
          <w:lang w:val="bg-BG"/>
        </w:rPr>
        <w:t xml:space="preserve"> собствени</w:t>
      </w:r>
      <w:r w:rsidR="00D67114" w:rsidRPr="006741A4">
        <w:rPr>
          <w:rFonts w:ascii="Times New Roman" w:eastAsia="Calibri" w:hAnsi="Times New Roman"/>
          <w:sz w:val="24"/>
          <w:szCs w:val="24"/>
          <w:lang w:val="bg-BG"/>
        </w:rPr>
        <w:t>к</w:t>
      </w:r>
      <w:r w:rsidRPr="006741A4">
        <w:rPr>
          <w:rFonts w:ascii="Times New Roman" w:eastAsia="Calibri" w:hAnsi="Times New Roman"/>
          <w:sz w:val="24"/>
          <w:szCs w:val="24"/>
          <w:lang w:val="bg-BG"/>
        </w:rPr>
        <w:t xml:space="preserve"> на имот</w:t>
      </w:r>
      <w:r w:rsidR="00851F1B">
        <w:rPr>
          <w:rFonts w:ascii="Times New Roman" w:eastAsia="Calibri" w:hAnsi="Times New Roman"/>
          <w:sz w:val="24"/>
          <w:szCs w:val="24"/>
          <w:lang w:val="bg-BG"/>
        </w:rPr>
        <w:t>а</w:t>
      </w:r>
      <w:r w:rsidR="00746F30" w:rsidRPr="006741A4">
        <w:rPr>
          <w:rFonts w:ascii="Times New Roman" w:eastAsia="Calibri" w:hAnsi="Times New Roman"/>
          <w:sz w:val="24"/>
          <w:szCs w:val="24"/>
          <w:lang w:val="bg-BG"/>
        </w:rPr>
        <w:t xml:space="preserve">, предмет на </w:t>
      </w:r>
      <w:r w:rsidR="005B5A28" w:rsidRPr="006741A4">
        <w:rPr>
          <w:rFonts w:ascii="Times New Roman" w:eastAsia="Calibri" w:hAnsi="Times New Roman"/>
          <w:sz w:val="24"/>
          <w:szCs w:val="24"/>
          <w:lang w:val="bg-BG"/>
        </w:rPr>
        <w:t>проекта</w:t>
      </w:r>
      <w:r w:rsidR="009C5EFF" w:rsidRPr="006741A4">
        <w:rPr>
          <w:rFonts w:ascii="Times New Roman" w:eastAsia="Calibri" w:hAnsi="Times New Roman"/>
          <w:sz w:val="24"/>
          <w:szCs w:val="24"/>
        </w:rPr>
        <w:t xml:space="preserve">. </w:t>
      </w:r>
      <w:r w:rsidR="00851F1B">
        <w:rPr>
          <w:rFonts w:ascii="Times New Roman" w:eastAsia="Calibri" w:hAnsi="Times New Roman"/>
          <w:sz w:val="24"/>
          <w:szCs w:val="24"/>
          <w:lang w:val="bg-BG"/>
        </w:rPr>
        <w:t>П</w:t>
      </w:r>
      <w:r w:rsidR="006741A4" w:rsidRPr="006741A4">
        <w:rPr>
          <w:rFonts w:ascii="Times New Roman" w:hAnsi="Times New Roman"/>
          <w:sz w:val="24"/>
          <w:szCs w:val="24"/>
          <w:lang w:val="bg-BG"/>
        </w:rPr>
        <w:t>оземлени</w:t>
      </w:r>
      <w:r w:rsidR="00851F1B">
        <w:rPr>
          <w:rFonts w:ascii="Times New Roman" w:hAnsi="Times New Roman"/>
          <w:sz w:val="24"/>
          <w:szCs w:val="24"/>
          <w:lang w:val="bg-BG"/>
        </w:rPr>
        <w:t>ят</w:t>
      </w:r>
      <w:r w:rsidR="00081EC5" w:rsidRPr="006741A4">
        <w:rPr>
          <w:rFonts w:ascii="Times New Roman" w:hAnsi="Times New Roman"/>
          <w:sz w:val="24"/>
          <w:szCs w:val="24"/>
        </w:rPr>
        <w:t xml:space="preserve"> имот</w:t>
      </w:r>
      <w:r w:rsidR="00851F1B">
        <w:rPr>
          <w:rFonts w:ascii="Times New Roman" w:hAnsi="Times New Roman"/>
          <w:sz w:val="24"/>
          <w:szCs w:val="24"/>
          <w:lang w:val="bg-BG"/>
        </w:rPr>
        <w:t xml:space="preserve"> цел на настоящото ИН ще се раздели на </w:t>
      </w:r>
      <w:r w:rsidR="001E48E5">
        <w:rPr>
          <w:rFonts w:ascii="Times New Roman" w:hAnsi="Times New Roman"/>
          <w:sz w:val="24"/>
          <w:szCs w:val="24"/>
          <w:lang w:val="bg-BG"/>
        </w:rPr>
        <w:t>6</w:t>
      </w:r>
      <w:r w:rsidR="00851F1B">
        <w:rPr>
          <w:rFonts w:ascii="Times New Roman" w:hAnsi="Times New Roman"/>
          <w:sz w:val="24"/>
          <w:szCs w:val="24"/>
          <w:lang w:val="bg-BG"/>
        </w:rPr>
        <w:t>/</w:t>
      </w:r>
      <w:r w:rsidR="001E48E5">
        <w:rPr>
          <w:rFonts w:ascii="Times New Roman" w:hAnsi="Times New Roman"/>
          <w:sz w:val="24"/>
          <w:szCs w:val="24"/>
          <w:lang w:val="bg-BG"/>
        </w:rPr>
        <w:t>шест</w:t>
      </w:r>
      <w:r w:rsidR="00851F1B">
        <w:rPr>
          <w:rFonts w:ascii="Times New Roman" w:hAnsi="Times New Roman"/>
          <w:sz w:val="24"/>
          <w:szCs w:val="24"/>
          <w:lang w:val="bg-BG"/>
        </w:rPr>
        <w:t>/ нови имота с</w:t>
      </w:r>
      <w:r w:rsidR="00081EC5" w:rsidRPr="006741A4">
        <w:rPr>
          <w:rFonts w:ascii="Times New Roman" w:hAnsi="Times New Roman"/>
          <w:sz w:val="24"/>
          <w:szCs w:val="24"/>
        </w:rPr>
        <w:t xml:space="preserve"> отрежда</w:t>
      </w:r>
      <w:r w:rsidR="00851F1B">
        <w:rPr>
          <w:rFonts w:ascii="Times New Roman" w:hAnsi="Times New Roman"/>
          <w:sz w:val="24"/>
          <w:szCs w:val="24"/>
          <w:lang w:val="bg-BG"/>
        </w:rPr>
        <w:t>не</w:t>
      </w:r>
      <w:r w:rsidR="00081EC5" w:rsidRPr="006741A4">
        <w:rPr>
          <w:rFonts w:ascii="Times New Roman" w:hAnsi="Times New Roman"/>
          <w:sz w:val="24"/>
          <w:szCs w:val="24"/>
        </w:rPr>
        <w:t xml:space="preserve"> за жилищно застрояване с устройствена зона „Жм“, която предвижда нискоетажно жилищно </w:t>
      </w:r>
      <w:r w:rsidR="00081EC5" w:rsidRPr="006741A4">
        <w:rPr>
          <w:rFonts w:ascii="Times New Roman" w:hAnsi="Times New Roman"/>
          <w:sz w:val="24"/>
          <w:szCs w:val="24"/>
          <w:lang w:val="bg-BG"/>
        </w:rPr>
        <w:t>строителство</w:t>
      </w:r>
      <w:r w:rsidR="00081EC5" w:rsidRPr="006741A4">
        <w:rPr>
          <w:rFonts w:ascii="Times New Roman" w:hAnsi="Times New Roman"/>
          <w:sz w:val="24"/>
          <w:szCs w:val="24"/>
        </w:rPr>
        <w:t xml:space="preserve">. Изготвеният ПУП-ПРЗ се одобрява и приема с решение, съгласно протокол на Общински съвет при община </w:t>
      </w:r>
      <w:r w:rsidR="00081EC5" w:rsidRPr="006741A4">
        <w:rPr>
          <w:rFonts w:ascii="Times New Roman" w:hAnsi="Times New Roman"/>
          <w:sz w:val="24"/>
          <w:szCs w:val="24"/>
          <w:lang w:val="bg-BG"/>
        </w:rPr>
        <w:t>„</w:t>
      </w:r>
      <w:r w:rsidR="00D67114" w:rsidRPr="006741A4">
        <w:rPr>
          <w:rFonts w:ascii="Times New Roman" w:hAnsi="Times New Roman"/>
          <w:sz w:val="24"/>
          <w:szCs w:val="24"/>
          <w:lang w:val="bg-BG"/>
        </w:rPr>
        <w:t>Родопи</w:t>
      </w:r>
      <w:r w:rsidR="00081EC5" w:rsidRPr="006741A4">
        <w:rPr>
          <w:rFonts w:ascii="Times New Roman" w:hAnsi="Times New Roman"/>
          <w:sz w:val="24"/>
          <w:szCs w:val="24"/>
          <w:lang w:val="bg-BG"/>
        </w:rPr>
        <w:t>“</w:t>
      </w:r>
      <w:r w:rsidR="00D67114" w:rsidRPr="006741A4">
        <w:rPr>
          <w:rFonts w:ascii="Times New Roman" w:hAnsi="Times New Roman"/>
          <w:sz w:val="24"/>
          <w:szCs w:val="24"/>
          <w:lang w:val="bg-BG"/>
        </w:rPr>
        <w:t>, област Пловдив</w:t>
      </w:r>
      <w:r w:rsidR="00081EC5" w:rsidRPr="006741A4">
        <w:rPr>
          <w:rFonts w:ascii="Times New Roman" w:hAnsi="Times New Roman"/>
          <w:sz w:val="24"/>
          <w:szCs w:val="24"/>
        </w:rPr>
        <w:t>.</w:t>
      </w:r>
      <w:r w:rsidR="00081EC5" w:rsidRPr="006741A4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</w:p>
    <w:p w:rsidR="00081EC5" w:rsidRPr="006741A4" w:rsidRDefault="00081EC5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6741A4">
        <w:rPr>
          <w:rFonts w:ascii="Times New Roman" w:eastAsia="Calibri" w:hAnsi="Times New Roman"/>
          <w:sz w:val="24"/>
          <w:szCs w:val="24"/>
          <w:lang w:val="bg-BG"/>
        </w:rPr>
        <w:t>Намеренията на възложител</w:t>
      </w:r>
      <w:r w:rsidR="00D67114" w:rsidRPr="006741A4">
        <w:rPr>
          <w:rFonts w:ascii="Times New Roman" w:eastAsia="Calibri" w:hAnsi="Times New Roman"/>
          <w:sz w:val="24"/>
          <w:szCs w:val="24"/>
          <w:lang w:val="bg-BG"/>
        </w:rPr>
        <w:t>я</w:t>
      </w:r>
      <w:r w:rsidRPr="006741A4">
        <w:rPr>
          <w:rFonts w:ascii="Times New Roman" w:eastAsia="Calibri" w:hAnsi="Times New Roman"/>
          <w:sz w:val="24"/>
          <w:szCs w:val="24"/>
          <w:lang w:val="bg-BG"/>
        </w:rPr>
        <w:t xml:space="preserve"> не противоречат на други утвърдени проекти или програми.</w:t>
      </w:r>
    </w:p>
    <w:p w:rsidR="009703C7" w:rsidRDefault="00851F1B" w:rsidP="009703C7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851F1B">
        <w:rPr>
          <w:rFonts w:ascii="Times New Roman" w:eastAsia="Calibri" w:hAnsi="Times New Roman"/>
          <w:sz w:val="24"/>
          <w:szCs w:val="24"/>
          <w:lang w:val="bg-BG"/>
        </w:rPr>
        <w:t>В обхвата на предложението са</w:t>
      </w:r>
      <w:r w:rsidR="001E48E5">
        <w:rPr>
          <w:rFonts w:ascii="Times New Roman" w:eastAsia="Calibri" w:hAnsi="Times New Roman"/>
          <w:sz w:val="24"/>
          <w:szCs w:val="24"/>
          <w:lang w:val="bg-BG"/>
        </w:rPr>
        <w:t xml:space="preserve"> имоти </w:t>
      </w:r>
      <w:r w:rsidRPr="00851F1B">
        <w:rPr>
          <w:rFonts w:ascii="Times New Roman" w:eastAsia="Calibri" w:hAnsi="Times New Roman"/>
          <w:sz w:val="24"/>
          <w:szCs w:val="24"/>
          <w:lang w:val="bg-BG"/>
        </w:rPr>
        <w:t>процедирани и с приключила процедура за жилищно</w:t>
      </w:r>
      <w:r w:rsidR="008B313B">
        <w:rPr>
          <w:rFonts w:ascii="Times New Roman" w:eastAsia="Calibri" w:hAnsi="Times New Roman"/>
          <w:sz w:val="24"/>
          <w:szCs w:val="24"/>
          <w:lang w:val="bg-BG"/>
        </w:rPr>
        <w:t xml:space="preserve"> застрояване. Западно от имота е намира </w:t>
      </w:r>
      <w:r w:rsidRPr="00851F1B">
        <w:rPr>
          <w:rFonts w:ascii="Times New Roman" w:eastAsia="Calibri" w:hAnsi="Times New Roman"/>
          <w:sz w:val="24"/>
          <w:szCs w:val="24"/>
          <w:lang w:val="bg-BG"/>
        </w:rPr>
        <w:t xml:space="preserve">квартал </w:t>
      </w:r>
      <w:r w:rsidR="001E48E5">
        <w:rPr>
          <w:rFonts w:ascii="Times New Roman" w:eastAsia="Calibri" w:hAnsi="Times New Roman"/>
          <w:sz w:val="24"/>
          <w:szCs w:val="24"/>
          <w:lang w:val="bg-BG"/>
        </w:rPr>
        <w:t>12</w:t>
      </w:r>
      <w:r w:rsidRPr="00851F1B">
        <w:rPr>
          <w:rFonts w:ascii="Times New Roman" w:eastAsia="Calibri" w:hAnsi="Times New Roman"/>
          <w:sz w:val="24"/>
          <w:szCs w:val="24"/>
          <w:lang w:val="bg-BG"/>
        </w:rPr>
        <w:t xml:space="preserve"> от урбанизираната територия на с.Златитрап. Намеренията на инвеститора не противоречат на други утвърдени устройствен и проекти или програми.</w:t>
      </w:r>
    </w:p>
    <w:p w:rsidR="00442C9B" w:rsidRPr="009703C7" w:rsidRDefault="009958B9" w:rsidP="009703C7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green"/>
          <w:lang w:val="bg-BG"/>
        </w:rPr>
      </w:pPr>
      <w:r w:rsidRPr="0042323F">
        <w:rPr>
          <w:rFonts w:ascii="Times New Roman" w:hAnsi="Times New Roman"/>
          <w:b/>
          <w:sz w:val="24"/>
          <w:szCs w:val="24"/>
          <w:lang w:val="bg-BG"/>
        </w:rPr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:rsidR="00065D81" w:rsidRPr="0042323F" w:rsidRDefault="00065D81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2323F">
        <w:rPr>
          <w:rFonts w:ascii="Times New Roman" w:eastAsia="Calibri" w:hAnsi="Times New Roman"/>
          <w:sz w:val="24"/>
          <w:szCs w:val="24"/>
          <w:lang w:val="bg-BG"/>
        </w:rPr>
        <w:t>Реализацията на инвестиционното предложение</w:t>
      </w:r>
      <w:r w:rsidRPr="0042323F">
        <w:rPr>
          <w:rFonts w:ascii="Times New Roman" w:eastAsia="Calibri" w:hAnsi="Times New Roman"/>
          <w:sz w:val="24"/>
          <w:szCs w:val="24"/>
        </w:rPr>
        <w:t xml:space="preserve"> не е свързана с генериране на отпадъчни води, съдържащи азотни съединения и не засяга уязвими зони, по смисъла на Директива 91/676/ЕИО и Наредба № 2 от 13.09.2007 г. за опазване на водите от замърсяване с нитрати от земеделски източници. Тя не засяга и зони, обявени за чувствителни по смисъла на Директива 91/271/ЕЕС и Закона за водите, описани в Плана за управление на речните басейни в Източнобеломорски район. </w:t>
      </w:r>
    </w:p>
    <w:p w:rsidR="00065D81" w:rsidRPr="0042323F" w:rsidRDefault="0042495B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42323F">
        <w:rPr>
          <w:rFonts w:ascii="Times New Roman" w:eastAsia="Calibri" w:hAnsi="Times New Roman"/>
          <w:sz w:val="24"/>
          <w:szCs w:val="24"/>
          <w:lang w:val="bg-BG"/>
        </w:rPr>
        <w:t>И</w:t>
      </w:r>
      <w:r w:rsidR="00065D81" w:rsidRPr="0042323F">
        <w:rPr>
          <w:rFonts w:ascii="Times New Roman" w:eastAsia="Calibri" w:hAnsi="Times New Roman"/>
          <w:sz w:val="24"/>
          <w:szCs w:val="24"/>
        </w:rPr>
        <w:t xml:space="preserve">нвестиционното предложение няма да засегне чувствителни зони, уязвими зони и защитени зони. Не се предвижда изграждане на водоизточници и съоръжения за битово </w:t>
      </w:r>
      <w:r w:rsidR="00065D81" w:rsidRPr="0042323F">
        <w:rPr>
          <w:rFonts w:ascii="Times New Roman" w:eastAsia="Calibri" w:hAnsi="Times New Roman"/>
          <w:sz w:val="24"/>
          <w:szCs w:val="24"/>
        </w:rPr>
        <w:lastRenderedPageBreak/>
        <w:t>водоснабдяване, които да изискват санитарно-охранителна зона, както и ползване на минерални води.</w:t>
      </w:r>
    </w:p>
    <w:p w:rsidR="00EC59A6" w:rsidRPr="0042323F" w:rsidRDefault="00EC59A6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42323F">
        <w:rPr>
          <w:rFonts w:ascii="Times New Roman" w:eastAsia="Calibri" w:hAnsi="Times New Roman"/>
          <w:sz w:val="24"/>
          <w:szCs w:val="24"/>
        </w:rPr>
        <w:t>В границите на площадката на обекта и в непосредствена близост до нея няма обявени защитени природни територии по смисъла на З</w:t>
      </w:r>
      <w:r w:rsidR="00DE370C" w:rsidRPr="0042323F">
        <w:rPr>
          <w:rFonts w:ascii="Times New Roman" w:eastAsia="Calibri" w:hAnsi="Times New Roman"/>
          <w:sz w:val="24"/>
          <w:szCs w:val="24"/>
          <w:lang w:val="bg-BG"/>
        </w:rPr>
        <w:t>акона за защитените територии</w:t>
      </w:r>
      <w:r w:rsidRPr="0042323F">
        <w:rPr>
          <w:rFonts w:ascii="Times New Roman" w:eastAsia="Calibri" w:hAnsi="Times New Roman"/>
          <w:sz w:val="24"/>
          <w:szCs w:val="24"/>
        </w:rPr>
        <w:t xml:space="preserve">. </w:t>
      </w:r>
    </w:p>
    <w:p w:rsidR="002E531E" w:rsidRPr="0042323F" w:rsidRDefault="00851F1B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И</w:t>
      </w:r>
      <w:r w:rsidR="002E531E" w:rsidRPr="0042323F">
        <w:rPr>
          <w:rFonts w:ascii="Times New Roman" w:eastAsia="Calibri" w:hAnsi="Times New Roman"/>
          <w:sz w:val="24"/>
          <w:szCs w:val="24"/>
        </w:rPr>
        <w:t xml:space="preserve">мотът, предмет на ИП, </w:t>
      </w:r>
      <w:r w:rsidR="002E531E" w:rsidRPr="0042323F">
        <w:rPr>
          <w:rFonts w:ascii="Times New Roman" w:eastAsia="Calibri" w:hAnsi="Times New Roman"/>
          <w:sz w:val="24"/>
          <w:szCs w:val="24"/>
          <w:lang w:val="bg-BG"/>
        </w:rPr>
        <w:t xml:space="preserve">не </w:t>
      </w:r>
      <w:r w:rsidR="002E531E" w:rsidRPr="0042323F">
        <w:rPr>
          <w:rFonts w:ascii="Times New Roman" w:eastAsia="Calibri" w:hAnsi="Times New Roman"/>
          <w:sz w:val="24"/>
          <w:szCs w:val="24"/>
        </w:rPr>
        <w:t>попада в границите на защитен</w:t>
      </w:r>
      <w:r w:rsidR="002E531E" w:rsidRPr="0042323F">
        <w:rPr>
          <w:rFonts w:ascii="Times New Roman" w:eastAsia="Calibri" w:hAnsi="Times New Roman"/>
          <w:sz w:val="24"/>
          <w:szCs w:val="24"/>
          <w:lang w:val="bg-BG"/>
        </w:rPr>
        <w:t>и</w:t>
      </w:r>
      <w:r w:rsidR="002E531E" w:rsidRPr="0042323F">
        <w:rPr>
          <w:rFonts w:ascii="Times New Roman" w:eastAsia="Calibri" w:hAnsi="Times New Roman"/>
          <w:sz w:val="24"/>
          <w:szCs w:val="24"/>
        </w:rPr>
        <w:t xml:space="preserve"> зон</w:t>
      </w:r>
      <w:r w:rsidR="002E531E" w:rsidRPr="0042323F">
        <w:rPr>
          <w:rFonts w:ascii="Times New Roman" w:eastAsia="Calibri" w:hAnsi="Times New Roman"/>
          <w:sz w:val="24"/>
          <w:szCs w:val="24"/>
          <w:lang w:val="bg-BG"/>
        </w:rPr>
        <w:t xml:space="preserve">и. </w:t>
      </w:r>
      <w:r w:rsidR="00E22075" w:rsidRPr="0042323F">
        <w:rPr>
          <w:rFonts w:ascii="Times New Roman" w:eastAsia="Calibri" w:hAnsi="Times New Roman"/>
          <w:sz w:val="24"/>
          <w:szCs w:val="24"/>
          <w:lang w:val="bg-BG"/>
        </w:rPr>
        <w:t xml:space="preserve">Най-близката защитена зона от Европейската екологична мрежа „НАТУРА 2000“ е </w:t>
      </w:r>
      <w:r w:rsidR="00E22075" w:rsidRPr="0042323F">
        <w:rPr>
          <w:rFonts w:ascii="Times New Roman" w:hAnsi="Times New Roman"/>
          <w:sz w:val="24"/>
          <w:szCs w:val="24"/>
          <w:lang w:val="bg-BG"/>
        </w:rPr>
        <w:t>BG000</w:t>
      </w:r>
      <w:r w:rsidR="008B313B">
        <w:rPr>
          <w:rFonts w:ascii="Times New Roman" w:hAnsi="Times New Roman"/>
          <w:sz w:val="24"/>
          <w:szCs w:val="24"/>
          <w:lang w:val="bg-BG"/>
        </w:rPr>
        <w:t>1033</w:t>
      </w:r>
      <w:r w:rsidR="00E22075" w:rsidRPr="0042323F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8B313B">
        <w:rPr>
          <w:rFonts w:ascii="Times New Roman" w:hAnsi="Times New Roman"/>
          <w:sz w:val="24"/>
          <w:szCs w:val="24"/>
          <w:lang w:val="bg-BG"/>
        </w:rPr>
        <w:t>Брестовица</w:t>
      </w:r>
      <w:r w:rsidR="00E22075" w:rsidRPr="0042323F">
        <w:rPr>
          <w:rFonts w:ascii="Times New Roman" w:hAnsi="Times New Roman"/>
          <w:sz w:val="24"/>
          <w:szCs w:val="24"/>
          <w:lang w:val="bg-BG"/>
        </w:rPr>
        <w:t>“</w:t>
      </w:r>
      <w:r w:rsidR="00E22075" w:rsidRPr="0042323F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  <w:r w:rsidR="002E531E" w:rsidRPr="0042323F">
        <w:rPr>
          <w:rFonts w:ascii="Times New Roman" w:eastAsia="Calibri" w:hAnsi="Times New Roman"/>
          <w:sz w:val="24"/>
          <w:szCs w:val="24"/>
        </w:rPr>
        <w:t>Инвестиционното предложение поради местоположението, характера и описаните степен и особености на влиянията няма да окаже въздействие върху предмета на опазване в  Защитени природни територии и зони.</w:t>
      </w:r>
    </w:p>
    <w:p w:rsidR="002E531E" w:rsidRPr="007A52C2" w:rsidRDefault="00DE370C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7A52C2">
        <w:rPr>
          <w:rFonts w:ascii="Times New Roman" w:eastAsia="Calibri" w:hAnsi="Times New Roman"/>
          <w:sz w:val="24"/>
          <w:szCs w:val="24"/>
        </w:rPr>
        <w:t xml:space="preserve">Реализацията на </w:t>
      </w:r>
      <w:r w:rsidRPr="007A52C2">
        <w:rPr>
          <w:rFonts w:ascii="Times New Roman" w:eastAsia="Calibri" w:hAnsi="Times New Roman"/>
          <w:sz w:val="24"/>
          <w:szCs w:val="24"/>
          <w:lang w:val="bg-BG"/>
        </w:rPr>
        <w:t>инвестиционното предложение</w:t>
      </w:r>
      <w:r w:rsidRPr="007A52C2">
        <w:rPr>
          <w:rFonts w:ascii="Times New Roman" w:eastAsia="Calibri" w:hAnsi="Times New Roman"/>
          <w:sz w:val="24"/>
          <w:szCs w:val="24"/>
        </w:rPr>
        <w:t xml:space="preserve"> няма да се предизвика фрагментация на популациите на видовете, включени в предметите на опазване и влошаване на тяхната структура, както и сукцесионни процеси, водещи до промяна на видовия състав или в условията на средата -  химически, геоложки, климатични или други промени. Не се очаква и кумулативен ефект. При изграждането и експлоатацията на </w:t>
      </w:r>
      <w:r w:rsidRPr="007A52C2">
        <w:rPr>
          <w:rFonts w:ascii="Times New Roman" w:eastAsia="Calibri" w:hAnsi="Times New Roman"/>
          <w:sz w:val="24"/>
          <w:szCs w:val="24"/>
          <w:lang w:val="bg-BG"/>
        </w:rPr>
        <w:t>сградите</w:t>
      </w:r>
      <w:r w:rsidRPr="007A52C2">
        <w:rPr>
          <w:rFonts w:ascii="Times New Roman" w:eastAsia="Calibri" w:hAnsi="Times New Roman"/>
          <w:sz w:val="24"/>
          <w:szCs w:val="24"/>
        </w:rPr>
        <w:t xml:space="preserve"> най-общо можем да очакваме непряко, постоянно и дълготрайно  въздействие, без проявления с отрицателен характер върху ключовите елементи на зон</w:t>
      </w:r>
      <w:r w:rsidR="00561097" w:rsidRPr="007A52C2">
        <w:rPr>
          <w:rFonts w:ascii="Times New Roman" w:eastAsia="Calibri" w:hAnsi="Times New Roman"/>
          <w:sz w:val="24"/>
          <w:szCs w:val="24"/>
          <w:lang w:val="bg-BG"/>
        </w:rPr>
        <w:t>ата</w:t>
      </w:r>
      <w:r w:rsidRPr="007A52C2">
        <w:rPr>
          <w:rFonts w:ascii="Times New Roman" w:eastAsia="Calibri" w:hAnsi="Times New Roman"/>
          <w:sz w:val="24"/>
          <w:szCs w:val="24"/>
        </w:rPr>
        <w:t>.</w:t>
      </w:r>
    </w:p>
    <w:p w:rsidR="00DE370C" w:rsidRPr="007A52C2" w:rsidRDefault="00DE370C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7A52C2">
        <w:rPr>
          <w:rFonts w:ascii="Times New Roman" w:eastAsia="Calibri" w:hAnsi="Times New Roman"/>
          <w:sz w:val="24"/>
          <w:szCs w:val="24"/>
          <w:lang w:val="bg-BG"/>
        </w:rPr>
        <w:t xml:space="preserve">С реализацията на инвестиционното предложение не се </w:t>
      </w:r>
      <w:r w:rsidRPr="007A52C2">
        <w:rPr>
          <w:rFonts w:ascii="Times New Roman" w:eastAsia="Calibri" w:hAnsi="Times New Roman"/>
          <w:sz w:val="24"/>
          <w:szCs w:val="24"/>
        </w:rPr>
        <w:t>предполагат значими промени по отношение на структурата и динамиката на популациите на растителните и животински видове в района.</w:t>
      </w:r>
    </w:p>
    <w:p w:rsidR="00D95AE1" w:rsidRPr="007A52C2" w:rsidRDefault="00F46B0C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7A52C2">
        <w:rPr>
          <w:rFonts w:ascii="Times New Roman" w:eastAsia="Calibri" w:hAnsi="Times New Roman"/>
          <w:sz w:val="24"/>
          <w:szCs w:val="24"/>
        </w:rPr>
        <w:t>Изцяло ще липсва въздействие върху археологически, исторически и културни паметници.</w:t>
      </w:r>
    </w:p>
    <w:p w:rsidR="009958B9" w:rsidRPr="007A52C2" w:rsidRDefault="009958B9" w:rsidP="007A52C2">
      <w:pPr>
        <w:widowControl w:val="0"/>
        <w:autoSpaceDE w:val="0"/>
        <w:autoSpaceDN w:val="0"/>
        <w:adjustRightInd w:val="0"/>
        <w:spacing w:after="0" w:line="331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A52C2">
        <w:rPr>
          <w:rFonts w:ascii="Times New Roman" w:hAnsi="Times New Roman"/>
          <w:b/>
          <w:sz w:val="24"/>
          <w:szCs w:val="24"/>
          <w:lang w:val="bg-BG"/>
        </w:rPr>
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</w:r>
    </w:p>
    <w:p w:rsidR="009958B9" w:rsidRPr="007A52C2" w:rsidRDefault="009958B9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A52C2">
        <w:rPr>
          <w:rFonts w:ascii="Times New Roman" w:eastAsia="Calibri" w:hAnsi="Times New Roman"/>
          <w:sz w:val="24"/>
          <w:szCs w:val="24"/>
        </w:rPr>
        <w:t xml:space="preserve">Не се предвиждат други основни дейности, освен описаните.  </w:t>
      </w:r>
    </w:p>
    <w:p w:rsidR="0001032A" w:rsidRPr="00AD26ED" w:rsidRDefault="009958B9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D26ED">
        <w:rPr>
          <w:rFonts w:ascii="Times New Roman" w:eastAsia="Calibri" w:hAnsi="Times New Roman"/>
          <w:sz w:val="24"/>
          <w:szCs w:val="24"/>
        </w:rPr>
        <w:t xml:space="preserve">Инвестиционното предложение </w:t>
      </w:r>
      <w:r w:rsidR="004965E2" w:rsidRPr="00AD26ED">
        <w:rPr>
          <w:rFonts w:ascii="Times New Roman" w:eastAsia="Calibri" w:hAnsi="Times New Roman"/>
          <w:sz w:val="24"/>
          <w:szCs w:val="24"/>
          <w:lang w:val="bg-BG"/>
        </w:rPr>
        <w:t xml:space="preserve">представлява жилищно строителство и </w:t>
      </w:r>
      <w:r w:rsidRPr="00AD26ED">
        <w:rPr>
          <w:rFonts w:ascii="Times New Roman" w:eastAsia="Calibri" w:hAnsi="Times New Roman"/>
          <w:sz w:val="24"/>
          <w:szCs w:val="24"/>
        </w:rPr>
        <w:t xml:space="preserve">включва всички дейности, които съпътстват </w:t>
      </w:r>
      <w:r w:rsidR="000F4876" w:rsidRPr="00AD26ED">
        <w:rPr>
          <w:rFonts w:ascii="Times New Roman" w:eastAsia="Calibri" w:hAnsi="Times New Roman"/>
          <w:sz w:val="24"/>
          <w:szCs w:val="24"/>
          <w:lang w:val="bg-BG"/>
        </w:rPr>
        <w:t xml:space="preserve">изграждането на такъв тип обекти </w:t>
      </w:r>
      <w:r w:rsidRPr="00AD26ED">
        <w:rPr>
          <w:rFonts w:ascii="Times New Roman" w:eastAsia="Calibri" w:hAnsi="Times New Roman"/>
          <w:sz w:val="24"/>
          <w:szCs w:val="24"/>
        </w:rPr>
        <w:t xml:space="preserve">– осигуряване на необходимите </w:t>
      </w:r>
      <w:r w:rsidR="0001032A" w:rsidRPr="00AD26ED">
        <w:rPr>
          <w:rFonts w:ascii="Times New Roman" w:eastAsia="Calibri" w:hAnsi="Times New Roman"/>
          <w:sz w:val="24"/>
          <w:szCs w:val="24"/>
          <w:lang w:val="bg-BG"/>
        </w:rPr>
        <w:t xml:space="preserve">суровини и материали за строителството от специализирани фирми /бетоновъзел, арматурен двор, производители на ВиК и ел. материали/ по предварително зададени количества, осигуряване на </w:t>
      </w:r>
      <w:r w:rsidRPr="00AD26ED">
        <w:rPr>
          <w:rFonts w:ascii="Times New Roman" w:eastAsia="Calibri" w:hAnsi="Times New Roman"/>
          <w:sz w:val="24"/>
          <w:szCs w:val="24"/>
        </w:rPr>
        <w:t>ел.</w:t>
      </w:r>
      <w:r w:rsidR="0001032A" w:rsidRPr="00AD26ED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D26ED">
        <w:rPr>
          <w:rFonts w:ascii="Times New Roman" w:eastAsia="Calibri" w:hAnsi="Times New Roman"/>
          <w:sz w:val="24"/>
          <w:szCs w:val="24"/>
        </w:rPr>
        <w:t>енергия и вода</w:t>
      </w:r>
      <w:r w:rsidR="0001032A" w:rsidRPr="00AD26ED">
        <w:rPr>
          <w:rFonts w:ascii="Times New Roman" w:eastAsia="Calibri" w:hAnsi="Times New Roman"/>
          <w:sz w:val="24"/>
          <w:szCs w:val="24"/>
          <w:lang w:val="bg-BG"/>
        </w:rPr>
        <w:t>, както по време на строителството, така и по време на експлоатацията на жилищните сгради</w:t>
      </w:r>
      <w:r w:rsidRPr="00AD26ED">
        <w:rPr>
          <w:rFonts w:ascii="Times New Roman" w:eastAsia="Calibri" w:hAnsi="Times New Roman"/>
          <w:sz w:val="24"/>
          <w:szCs w:val="24"/>
        </w:rPr>
        <w:t xml:space="preserve">. </w:t>
      </w:r>
    </w:p>
    <w:p w:rsidR="004965E2" w:rsidRPr="00AD26ED" w:rsidRDefault="00463C04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D26ED">
        <w:rPr>
          <w:rFonts w:ascii="Times New Roman" w:eastAsia="Calibri" w:hAnsi="Times New Roman"/>
          <w:sz w:val="24"/>
          <w:szCs w:val="24"/>
          <w:lang w:val="bg-BG"/>
        </w:rPr>
        <w:t xml:space="preserve">Предвидено е да се </w:t>
      </w:r>
      <w:r w:rsidR="00AD26ED" w:rsidRPr="00AD26ED">
        <w:rPr>
          <w:rFonts w:ascii="Times New Roman" w:eastAsia="Calibri" w:hAnsi="Times New Roman"/>
          <w:sz w:val="24"/>
          <w:szCs w:val="24"/>
          <w:lang w:val="bg-BG"/>
        </w:rPr>
        <w:t xml:space="preserve">изпълни външно електрозахранване от съществуващата електропреносна мрежа по предварително посочени данни </w:t>
      </w:r>
      <w:r w:rsidR="00851F1B">
        <w:rPr>
          <w:rFonts w:ascii="Times New Roman" w:eastAsia="Calibri" w:hAnsi="Times New Roman"/>
          <w:sz w:val="24"/>
          <w:szCs w:val="24"/>
          <w:lang w:val="bg-BG"/>
        </w:rPr>
        <w:t xml:space="preserve">от експлоатационното дружество. </w:t>
      </w:r>
      <w:r w:rsidR="009958B9" w:rsidRPr="00AD26ED">
        <w:rPr>
          <w:rFonts w:ascii="Times New Roman" w:eastAsia="Calibri" w:hAnsi="Times New Roman"/>
          <w:sz w:val="24"/>
          <w:szCs w:val="24"/>
        </w:rPr>
        <w:t xml:space="preserve">Няма да има други дейности, свързани с добив на </w:t>
      </w:r>
      <w:r w:rsidR="004965E2" w:rsidRPr="00AD26ED">
        <w:rPr>
          <w:rFonts w:ascii="Times New Roman" w:eastAsia="Calibri" w:hAnsi="Times New Roman"/>
          <w:sz w:val="24"/>
          <w:szCs w:val="24"/>
          <w:lang w:val="bg-BG"/>
        </w:rPr>
        <w:t>строителни материали</w:t>
      </w:r>
      <w:r w:rsidR="009958B9" w:rsidRPr="00AD26ED">
        <w:rPr>
          <w:rFonts w:ascii="Times New Roman" w:eastAsia="Calibri" w:hAnsi="Times New Roman"/>
          <w:sz w:val="24"/>
          <w:szCs w:val="24"/>
        </w:rPr>
        <w:t xml:space="preserve">, </w:t>
      </w:r>
      <w:r w:rsidR="004965E2" w:rsidRPr="00AD26ED">
        <w:rPr>
          <w:rFonts w:ascii="Times New Roman" w:eastAsia="Calibri" w:hAnsi="Times New Roman"/>
          <w:sz w:val="24"/>
          <w:szCs w:val="24"/>
          <w:lang w:val="bg-BG"/>
        </w:rPr>
        <w:t xml:space="preserve">добив или </w:t>
      </w:r>
      <w:r w:rsidR="009958B9" w:rsidRPr="00AD26ED">
        <w:rPr>
          <w:rFonts w:ascii="Times New Roman" w:eastAsia="Calibri" w:hAnsi="Times New Roman"/>
          <w:sz w:val="24"/>
          <w:szCs w:val="24"/>
        </w:rPr>
        <w:t xml:space="preserve"> пренос на ел. </w:t>
      </w:r>
      <w:r w:rsidR="004965E2" w:rsidRPr="00AD26ED">
        <w:rPr>
          <w:rFonts w:ascii="Times New Roman" w:eastAsia="Calibri" w:hAnsi="Times New Roman"/>
          <w:sz w:val="24"/>
          <w:szCs w:val="24"/>
          <w:lang w:val="bg-BG"/>
        </w:rPr>
        <w:t>е</w:t>
      </w:r>
      <w:r w:rsidR="009958B9" w:rsidRPr="00AD26ED">
        <w:rPr>
          <w:rFonts w:ascii="Times New Roman" w:eastAsia="Calibri" w:hAnsi="Times New Roman"/>
          <w:sz w:val="24"/>
          <w:szCs w:val="24"/>
        </w:rPr>
        <w:t>нергия</w:t>
      </w:r>
      <w:r w:rsidR="004965E2" w:rsidRPr="00AD26ED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4965E2" w:rsidRPr="00AD26ED">
        <w:rPr>
          <w:rFonts w:ascii="Times New Roman" w:eastAsia="Calibri" w:hAnsi="Times New Roman"/>
          <w:sz w:val="24"/>
          <w:szCs w:val="24"/>
        </w:rPr>
        <w:t>които могат да окажат отрицателно въздействие върху околната среда</w:t>
      </w:r>
      <w:r w:rsidR="004965E2" w:rsidRPr="00AD26ED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9958B9" w:rsidRPr="00942A45" w:rsidRDefault="009958B9" w:rsidP="007A52C2">
      <w:pPr>
        <w:widowControl w:val="0"/>
        <w:autoSpaceDE w:val="0"/>
        <w:autoSpaceDN w:val="0"/>
        <w:adjustRightInd w:val="0"/>
        <w:spacing w:after="0" w:line="331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2A45">
        <w:rPr>
          <w:rFonts w:ascii="Times New Roman" w:hAnsi="Times New Roman"/>
          <w:b/>
          <w:sz w:val="24"/>
          <w:szCs w:val="24"/>
          <w:lang w:val="bg-BG"/>
        </w:rPr>
        <w:t>12. Необходимост от други разрешителни, свързани с инвестиционното предложение.</w:t>
      </w:r>
    </w:p>
    <w:p w:rsidR="009958B9" w:rsidRPr="00942A45" w:rsidRDefault="009958B9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42A45">
        <w:rPr>
          <w:rFonts w:ascii="Times New Roman" w:eastAsia="Calibri" w:hAnsi="Times New Roman"/>
          <w:sz w:val="24"/>
          <w:szCs w:val="24"/>
        </w:rPr>
        <w:t xml:space="preserve">Необходимите други разрешителни, след приключване на процедурата по реда на Глава VІ от ЗООС, свързани с инвестиционното предложение, </w:t>
      </w:r>
      <w:r w:rsidRPr="00942A45">
        <w:rPr>
          <w:rFonts w:ascii="Times New Roman" w:eastAsia="Calibri" w:hAnsi="Times New Roman"/>
          <w:sz w:val="24"/>
          <w:szCs w:val="24"/>
          <w:lang w:val="bg-BG"/>
        </w:rPr>
        <w:t>са</w:t>
      </w:r>
      <w:r w:rsidRPr="00942A45">
        <w:rPr>
          <w:rFonts w:ascii="Times New Roman" w:eastAsia="Calibri" w:hAnsi="Times New Roman"/>
          <w:sz w:val="24"/>
          <w:szCs w:val="24"/>
        </w:rPr>
        <w:t xml:space="preserve"> описани в т. </w:t>
      </w:r>
      <w:r w:rsidR="00E962C9" w:rsidRPr="00942A45">
        <w:rPr>
          <w:rFonts w:ascii="Times New Roman" w:eastAsia="Calibri" w:hAnsi="Times New Roman"/>
          <w:sz w:val="24"/>
          <w:szCs w:val="24"/>
          <w:lang w:val="bg-BG"/>
        </w:rPr>
        <w:t>5</w:t>
      </w:r>
      <w:r w:rsidRPr="00942A45">
        <w:rPr>
          <w:rFonts w:ascii="Times New Roman" w:eastAsia="Calibri" w:hAnsi="Times New Roman"/>
          <w:sz w:val="24"/>
          <w:szCs w:val="24"/>
        </w:rPr>
        <w:t xml:space="preserve"> - Програмата за дейностите. </w:t>
      </w:r>
    </w:p>
    <w:p w:rsidR="009958B9" w:rsidRPr="00942A45" w:rsidRDefault="009958B9" w:rsidP="007A52C2">
      <w:pPr>
        <w:tabs>
          <w:tab w:val="left" w:pos="284"/>
        </w:tabs>
        <w:spacing w:after="0" w:line="331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942A45">
        <w:rPr>
          <w:rFonts w:ascii="Times New Roman" w:hAnsi="Times New Roman"/>
          <w:sz w:val="24"/>
          <w:szCs w:val="24"/>
          <w:lang w:val="bg-BG"/>
        </w:rPr>
        <w:lastRenderedPageBreak/>
        <w:t>- Решение по реда на Глава</w:t>
      </w:r>
      <w:r w:rsidRPr="00942A45">
        <w:rPr>
          <w:rFonts w:ascii="Times New Roman" w:hAnsi="Times New Roman"/>
          <w:sz w:val="24"/>
          <w:szCs w:val="24"/>
        </w:rPr>
        <w:t>VI</w:t>
      </w:r>
      <w:r w:rsidRPr="00942A45">
        <w:rPr>
          <w:rFonts w:ascii="Times New Roman" w:hAnsi="Times New Roman"/>
          <w:sz w:val="24"/>
          <w:szCs w:val="24"/>
          <w:lang w:val="bg-BG"/>
        </w:rPr>
        <w:t xml:space="preserve"> от ЗООС за преценка необходимостта от извършване на ОВОС;</w:t>
      </w:r>
    </w:p>
    <w:p w:rsidR="002A475A" w:rsidRPr="00942A45" w:rsidRDefault="002A475A" w:rsidP="007A52C2">
      <w:pPr>
        <w:tabs>
          <w:tab w:val="left" w:pos="284"/>
        </w:tabs>
        <w:spacing w:after="0" w:line="331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942A45">
        <w:rPr>
          <w:rFonts w:ascii="Times New Roman" w:hAnsi="Times New Roman"/>
          <w:sz w:val="24"/>
          <w:szCs w:val="24"/>
          <w:lang w:val="bg-BG"/>
        </w:rPr>
        <w:t>- Промяна статута на земята – от Областна служба Земеделие – Пловдив;</w:t>
      </w:r>
    </w:p>
    <w:p w:rsidR="002A475A" w:rsidRPr="00942A45" w:rsidRDefault="002A475A" w:rsidP="007A52C2">
      <w:pPr>
        <w:tabs>
          <w:tab w:val="left" w:pos="284"/>
        </w:tabs>
        <w:spacing w:after="0" w:line="331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942A45">
        <w:rPr>
          <w:rFonts w:ascii="Times New Roman" w:hAnsi="Times New Roman"/>
          <w:sz w:val="24"/>
          <w:szCs w:val="24"/>
          <w:lang w:val="bg-BG"/>
        </w:rPr>
        <w:t>- Разрешение за строеж от Главен архитект на Община „Родопи“ - Пловдив;</w:t>
      </w:r>
    </w:p>
    <w:p w:rsidR="002A475A" w:rsidRPr="00942A45" w:rsidRDefault="002A475A" w:rsidP="007A52C2">
      <w:pPr>
        <w:tabs>
          <w:tab w:val="left" w:pos="284"/>
        </w:tabs>
        <w:spacing w:after="0" w:line="331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942A45">
        <w:rPr>
          <w:rFonts w:ascii="Times New Roman" w:hAnsi="Times New Roman"/>
          <w:sz w:val="24"/>
          <w:szCs w:val="24"/>
          <w:lang w:val="bg-BG"/>
        </w:rPr>
        <w:t>- Удостоверение за въвеждане в експлоатация от Община „Родопи“ - Пловдив;</w:t>
      </w:r>
    </w:p>
    <w:p w:rsidR="009703C7" w:rsidRDefault="009703C7" w:rsidP="007A52C2">
      <w:pPr>
        <w:widowControl w:val="0"/>
        <w:autoSpaceDE w:val="0"/>
        <w:autoSpaceDN w:val="0"/>
        <w:adjustRightInd w:val="0"/>
        <w:spacing w:after="0" w:line="331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958B9" w:rsidRPr="00F7720B" w:rsidRDefault="009958B9" w:rsidP="007A52C2">
      <w:pPr>
        <w:widowControl w:val="0"/>
        <w:autoSpaceDE w:val="0"/>
        <w:autoSpaceDN w:val="0"/>
        <w:adjustRightInd w:val="0"/>
        <w:spacing w:after="0" w:line="331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7720B">
        <w:rPr>
          <w:rFonts w:ascii="Times New Roman" w:hAnsi="Times New Roman"/>
          <w:b/>
          <w:sz w:val="24"/>
          <w:szCs w:val="24"/>
        </w:rPr>
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:rsidR="001842CF" w:rsidRPr="001842CF" w:rsidRDefault="00C82F5D" w:rsidP="001842CF">
      <w:pPr>
        <w:pStyle w:val="a3"/>
        <w:numPr>
          <w:ilvl w:val="0"/>
          <w:numId w:val="12"/>
        </w:numPr>
        <w:spacing w:after="0" w:line="331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7720B">
        <w:rPr>
          <w:rFonts w:ascii="Times New Roman" w:hAnsi="Times New Roman"/>
          <w:b/>
          <w:sz w:val="24"/>
          <w:szCs w:val="24"/>
        </w:rPr>
        <w:t>съществуващо и одобрено земеползване;</w:t>
      </w:r>
    </w:p>
    <w:p w:rsidR="00C82F5D" w:rsidRPr="001842CF" w:rsidRDefault="001842CF" w:rsidP="001842CF">
      <w:pPr>
        <w:spacing w:after="0" w:line="331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1842CF">
        <w:rPr>
          <w:rFonts w:ascii="Times New Roman" w:hAnsi="Times New Roman"/>
          <w:sz w:val="24"/>
          <w:szCs w:val="24"/>
        </w:rPr>
        <w:t>Имот 31036.1</w:t>
      </w:r>
      <w:r w:rsidR="001E48E5">
        <w:rPr>
          <w:rFonts w:ascii="Times New Roman" w:hAnsi="Times New Roman"/>
          <w:sz w:val="24"/>
          <w:szCs w:val="24"/>
          <w:lang w:val="bg-BG"/>
        </w:rPr>
        <w:t>9</w:t>
      </w:r>
      <w:r w:rsidRPr="001842CF">
        <w:rPr>
          <w:rFonts w:ascii="Times New Roman" w:hAnsi="Times New Roman"/>
          <w:sz w:val="24"/>
          <w:szCs w:val="24"/>
        </w:rPr>
        <w:t>.</w:t>
      </w:r>
      <w:r w:rsidR="008B313B">
        <w:rPr>
          <w:rFonts w:ascii="Times New Roman" w:hAnsi="Times New Roman"/>
          <w:sz w:val="24"/>
          <w:szCs w:val="24"/>
          <w:lang w:val="bg-BG"/>
        </w:rPr>
        <w:t>149</w:t>
      </w:r>
      <w:r w:rsidRPr="001842CF">
        <w:rPr>
          <w:rFonts w:ascii="Times New Roman" w:hAnsi="Times New Roman"/>
          <w:sz w:val="24"/>
          <w:szCs w:val="24"/>
        </w:rPr>
        <w:t>, с.Златитрап, представляват земеделска земя с НТП „Нив</w:t>
      </w:r>
      <w:r w:rsidR="00CB48D9">
        <w:rPr>
          <w:rFonts w:ascii="Times New Roman" w:hAnsi="Times New Roman"/>
          <w:sz w:val="24"/>
          <w:szCs w:val="24"/>
          <w:lang w:val="bg-BG"/>
        </w:rPr>
        <w:t>а</w:t>
      </w:r>
      <w:r w:rsidRPr="001842CF">
        <w:rPr>
          <w:rFonts w:ascii="Times New Roman" w:hAnsi="Times New Roman"/>
          <w:sz w:val="24"/>
          <w:szCs w:val="24"/>
        </w:rPr>
        <w:t>“. Предвижда се да се предприеме процедура за промяна предназначението му, съгласно изискванията на ЗОЗЗ и ППЗОЗЗ от Комисията по чл. 17 от ЗОЗЗ. Предвижда се промяна предназначение на имота за жилищно строителство, като при изработване на ПУП-ПРЗ е предвидено образуване на „</w:t>
      </w:r>
      <w:r w:rsidR="001E48E5">
        <w:rPr>
          <w:rFonts w:ascii="Times New Roman" w:hAnsi="Times New Roman"/>
          <w:sz w:val="24"/>
          <w:szCs w:val="24"/>
          <w:lang w:val="bg-BG"/>
        </w:rPr>
        <w:t>шес</w:t>
      </w:r>
      <w:r w:rsidRPr="001842CF">
        <w:rPr>
          <w:rFonts w:ascii="Times New Roman" w:hAnsi="Times New Roman"/>
          <w:sz w:val="24"/>
          <w:szCs w:val="24"/>
        </w:rPr>
        <w:t>т б</w:t>
      </w:r>
      <w:r w:rsidR="001E48E5">
        <w:rPr>
          <w:rFonts w:ascii="Times New Roman" w:hAnsi="Times New Roman"/>
          <w:sz w:val="24"/>
          <w:szCs w:val="24"/>
        </w:rPr>
        <w:t>роя УПИ за жилищно строителство</w:t>
      </w:r>
      <w:r w:rsidRPr="001842CF">
        <w:rPr>
          <w:rFonts w:ascii="Times New Roman" w:hAnsi="Times New Roman"/>
          <w:sz w:val="24"/>
          <w:szCs w:val="24"/>
        </w:rPr>
        <w:t>;</w:t>
      </w:r>
    </w:p>
    <w:p w:rsidR="00C82F5D" w:rsidRPr="00722FC3" w:rsidRDefault="00C82F5D" w:rsidP="007A52C2">
      <w:pPr>
        <w:pStyle w:val="a3"/>
        <w:numPr>
          <w:ilvl w:val="0"/>
          <w:numId w:val="12"/>
        </w:numPr>
        <w:spacing w:after="0" w:line="331" w:lineRule="auto"/>
        <w:jc w:val="both"/>
        <w:rPr>
          <w:rFonts w:ascii="Times New Roman" w:hAnsi="Times New Roman"/>
          <w:b/>
          <w:sz w:val="24"/>
          <w:szCs w:val="24"/>
        </w:rPr>
      </w:pPr>
      <w:r w:rsidRPr="00722FC3">
        <w:rPr>
          <w:rFonts w:ascii="Times New Roman" w:hAnsi="Times New Roman"/>
          <w:b/>
          <w:sz w:val="24"/>
          <w:szCs w:val="24"/>
        </w:rPr>
        <w:t>мочурища, крайречни области, речни устия;</w:t>
      </w:r>
    </w:p>
    <w:p w:rsidR="003B1E0B" w:rsidRPr="00722FC3" w:rsidRDefault="00C66D4D" w:rsidP="007A52C2">
      <w:pPr>
        <w:spacing w:after="0" w:line="331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22FC3">
        <w:rPr>
          <w:rFonts w:ascii="Times New Roman" w:hAnsi="Times New Roman"/>
          <w:sz w:val="24"/>
          <w:szCs w:val="24"/>
          <w:lang w:val="bg-BG"/>
        </w:rPr>
        <w:t>Поземлени</w:t>
      </w:r>
      <w:r w:rsidR="001842CF">
        <w:rPr>
          <w:rFonts w:ascii="Times New Roman" w:hAnsi="Times New Roman"/>
          <w:sz w:val="24"/>
          <w:szCs w:val="24"/>
          <w:lang w:val="bg-BG"/>
        </w:rPr>
        <w:t>я</w:t>
      </w:r>
      <w:r w:rsidRPr="00722FC3">
        <w:rPr>
          <w:rFonts w:ascii="Times New Roman" w:hAnsi="Times New Roman"/>
          <w:sz w:val="24"/>
          <w:szCs w:val="24"/>
          <w:lang w:val="bg-BG"/>
        </w:rPr>
        <w:t xml:space="preserve">т имот, предмет на инвестиционното предложение, не попада в мочурища, крайречни области и речни устия, поради което  не се очаква реализацията </w:t>
      </w:r>
      <w:r w:rsidR="00667B94">
        <w:rPr>
          <w:rFonts w:ascii="Times New Roman" w:hAnsi="Times New Roman"/>
          <w:sz w:val="24"/>
          <w:szCs w:val="24"/>
          <w:lang w:val="bg-BG"/>
        </w:rPr>
        <w:t>на ИП</w:t>
      </w:r>
      <w:r w:rsidRPr="00722FC3">
        <w:rPr>
          <w:rFonts w:ascii="Times New Roman" w:hAnsi="Times New Roman"/>
          <w:sz w:val="24"/>
          <w:szCs w:val="24"/>
          <w:lang w:val="bg-BG"/>
        </w:rPr>
        <w:t xml:space="preserve"> да окаже негативно влияние върху тези водни обекти и свързаните с тях влажни зони.</w:t>
      </w:r>
    </w:p>
    <w:p w:rsidR="00C82F5D" w:rsidRPr="00722FC3" w:rsidRDefault="00C82F5D" w:rsidP="007A52C2">
      <w:pPr>
        <w:pStyle w:val="a3"/>
        <w:numPr>
          <w:ilvl w:val="0"/>
          <w:numId w:val="12"/>
        </w:numPr>
        <w:spacing w:after="0" w:line="331" w:lineRule="auto"/>
        <w:jc w:val="both"/>
        <w:rPr>
          <w:rFonts w:ascii="Times New Roman" w:hAnsi="Times New Roman"/>
          <w:b/>
          <w:sz w:val="24"/>
          <w:szCs w:val="24"/>
        </w:rPr>
      </w:pPr>
      <w:r w:rsidRPr="00722FC3">
        <w:rPr>
          <w:rFonts w:ascii="Times New Roman" w:hAnsi="Times New Roman"/>
          <w:b/>
          <w:sz w:val="24"/>
          <w:szCs w:val="24"/>
        </w:rPr>
        <w:t>крайбрежни зони и морска околна среда;</w:t>
      </w:r>
    </w:p>
    <w:p w:rsidR="007C3414" w:rsidRPr="00722FC3" w:rsidRDefault="00F90840" w:rsidP="007A52C2">
      <w:pPr>
        <w:spacing w:after="0" w:line="331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22FC3">
        <w:rPr>
          <w:rFonts w:ascii="Times New Roman" w:hAnsi="Times New Roman"/>
          <w:sz w:val="24"/>
          <w:szCs w:val="24"/>
          <w:lang w:val="bg-BG"/>
        </w:rPr>
        <w:t>Имот</w:t>
      </w:r>
      <w:r w:rsidR="001842CF"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722FC3">
        <w:rPr>
          <w:rFonts w:ascii="Times New Roman" w:hAnsi="Times New Roman"/>
          <w:sz w:val="24"/>
          <w:szCs w:val="24"/>
          <w:lang w:val="bg-BG"/>
        </w:rPr>
        <w:t xml:space="preserve"> се намира</w:t>
      </w:r>
      <w:r w:rsidR="00722FC3">
        <w:rPr>
          <w:rFonts w:ascii="Times New Roman" w:hAnsi="Times New Roman"/>
          <w:sz w:val="24"/>
          <w:szCs w:val="24"/>
          <w:lang w:val="bg-BG"/>
        </w:rPr>
        <w:t>т</w:t>
      </w:r>
      <w:r w:rsidRPr="00722FC3">
        <w:rPr>
          <w:rFonts w:ascii="Times New Roman" w:hAnsi="Times New Roman"/>
          <w:sz w:val="24"/>
          <w:szCs w:val="24"/>
          <w:lang w:val="bg-BG"/>
        </w:rPr>
        <w:t xml:space="preserve"> в Южна България, </w:t>
      </w:r>
      <w:r w:rsidR="00667B94">
        <w:rPr>
          <w:rFonts w:ascii="Times New Roman" w:hAnsi="Times New Roman"/>
          <w:sz w:val="24"/>
          <w:szCs w:val="24"/>
          <w:lang w:val="bg-BG"/>
        </w:rPr>
        <w:t>О</w:t>
      </w:r>
      <w:r w:rsidR="001842CF">
        <w:rPr>
          <w:rFonts w:ascii="Times New Roman" w:hAnsi="Times New Roman"/>
          <w:sz w:val="24"/>
          <w:szCs w:val="24"/>
          <w:lang w:val="bg-BG"/>
        </w:rPr>
        <w:t xml:space="preserve">бщина Родопи, Област Пловдив  </w:t>
      </w:r>
      <w:r w:rsidRPr="00722FC3">
        <w:rPr>
          <w:rFonts w:ascii="Times New Roman" w:hAnsi="Times New Roman"/>
          <w:sz w:val="24"/>
          <w:szCs w:val="24"/>
          <w:lang w:val="bg-BG"/>
        </w:rPr>
        <w:t>и не засяга</w:t>
      </w:r>
      <w:r w:rsidR="001842C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22FC3">
        <w:rPr>
          <w:rFonts w:ascii="Times New Roman" w:hAnsi="Times New Roman"/>
          <w:sz w:val="24"/>
          <w:szCs w:val="24"/>
          <w:lang w:val="bg-BG"/>
        </w:rPr>
        <w:t>крайбрежни зони и морска околна среда.</w:t>
      </w:r>
    </w:p>
    <w:p w:rsidR="00C82F5D" w:rsidRPr="00722FC3" w:rsidRDefault="00C82F5D" w:rsidP="007A52C2">
      <w:pPr>
        <w:pStyle w:val="a3"/>
        <w:numPr>
          <w:ilvl w:val="0"/>
          <w:numId w:val="12"/>
        </w:numPr>
        <w:spacing w:after="0" w:line="331" w:lineRule="auto"/>
        <w:jc w:val="both"/>
        <w:rPr>
          <w:rFonts w:ascii="Times New Roman" w:hAnsi="Times New Roman"/>
          <w:b/>
          <w:sz w:val="24"/>
          <w:szCs w:val="24"/>
        </w:rPr>
      </w:pPr>
      <w:r w:rsidRPr="00722FC3">
        <w:rPr>
          <w:rFonts w:ascii="Times New Roman" w:hAnsi="Times New Roman"/>
          <w:b/>
          <w:sz w:val="24"/>
          <w:szCs w:val="24"/>
        </w:rPr>
        <w:t>планински и горски райони;</w:t>
      </w:r>
    </w:p>
    <w:p w:rsidR="00FD57CC" w:rsidRPr="00A02B58" w:rsidRDefault="00F1423A" w:rsidP="007A52C2">
      <w:pPr>
        <w:spacing w:after="0" w:line="331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02B58">
        <w:rPr>
          <w:rFonts w:ascii="Times New Roman" w:hAnsi="Times New Roman"/>
          <w:sz w:val="24"/>
          <w:szCs w:val="24"/>
          <w:lang w:val="bg-BG"/>
        </w:rPr>
        <w:t>Теренът е с равнине</w:t>
      </w:r>
      <w:r w:rsidR="002977D4" w:rsidRPr="00A02B58">
        <w:rPr>
          <w:rFonts w:ascii="Times New Roman" w:hAnsi="Times New Roman"/>
          <w:sz w:val="24"/>
          <w:szCs w:val="24"/>
          <w:lang w:val="bg-BG"/>
        </w:rPr>
        <w:t>н характер. В границите на имот</w:t>
      </w:r>
      <w:r w:rsidR="001842CF"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A02B58">
        <w:rPr>
          <w:rFonts w:ascii="Times New Roman" w:hAnsi="Times New Roman"/>
          <w:sz w:val="24"/>
          <w:szCs w:val="24"/>
          <w:lang w:val="bg-BG"/>
        </w:rPr>
        <w:t xml:space="preserve"> липсва дървесна растителност, представляваща гора по смисъла на Закона за горите и не се засягат планински и гористи местности.</w:t>
      </w:r>
    </w:p>
    <w:p w:rsidR="00C82F5D" w:rsidRPr="00A02B58" w:rsidRDefault="00C82F5D" w:rsidP="007A52C2">
      <w:pPr>
        <w:pStyle w:val="a3"/>
        <w:numPr>
          <w:ilvl w:val="0"/>
          <w:numId w:val="12"/>
        </w:numPr>
        <w:spacing w:after="0" w:line="331" w:lineRule="auto"/>
        <w:jc w:val="both"/>
        <w:rPr>
          <w:rFonts w:ascii="Times New Roman" w:hAnsi="Times New Roman"/>
          <w:b/>
          <w:sz w:val="24"/>
          <w:szCs w:val="24"/>
        </w:rPr>
      </w:pPr>
      <w:r w:rsidRPr="00A02B58">
        <w:rPr>
          <w:rFonts w:ascii="Times New Roman" w:hAnsi="Times New Roman"/>
          <w:b/>
          <w:sz w:val="24"/>
          <w:szCs w:val="24"/>
        </w:rPr>
        <w:t>защитени със закон територии;</w:t>
      </w:r>
    </w:p>
    <w:p w:rsidR="00B70CDB" w:rsidRPr="00FA0A0F" w:rsidRDefault="001022AC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A0A0F">
        <w:rPr>
          <w:rFonts w:ascii="Times New Roman" w:eastAsia="Calibri" w:hAnsi="Times New Roman"/>
          <w:sz w:val="24"/>
          <w:szCs w:val="24"/>
          <w:lang w:val="bg-BG"/>
        </w:rPr>
        <w:t>Имот</w:t>
      </w:r>
      <w:r w:rsidR="001842CF">
        <w:rPr>
          <w:rFonts w:ascii="Times New Roman" w:eastAsia="Calibri" w:hAnsi="Times New Roman"/>
          <w:sz w:val="24"/>
          <w:szCs w:val="24"/>
          <w:lang w:val="bg-BG"/>
        </w:rPr>
        <w:t>а</w:t>
      </w:r>
      <w:r w:rsidRPr="00FA0A0F">
        <w:rPr>
          <w:rFonts w:ascii="Times New Roman" w:eastAsia="Calibri" w:hAnsi="Times New Roman"/>
          <w:sz w:val="24"/>
          <w:szCs w:val="24"/>
          <w:lang w:val="bg-BG"/>
        </w:rPr>
        <w:t>, предмет на инвестиционното предложение, не попада в границите на защитени територии по смисъла на чл. 5 от Закона за защитените територии и в категориите резерват, национален парк, природна забележителност, поддържан резерват, природен парк, защитена местност.</w:t>
      </w:r>
    </w:p>
    <w:p w:rsidR="00C82F5D" w:rsidRPr="00FA0A0F" w:rsidRDefault="00C82F5D" w:rsidP="007A52C2">
      <w:pPr>
        <w:pStyle w:val="a3"/>
        <w:numPr>
          <w:ilvl w:val="0"/>
          <w:numId w:val="12"/>
        </w:numPr>
        <w:spacing w:after="0" w:line="331" w:lineRule="auto"/>
        <w:jc w:val="both"/>
        <w:rPr>
          <w:rFonts w:ascii="Times New Roman" w:hAnsi="Times New Roman"/>
          <w:b/>
          <w:sz w:val="24"/>
          <w:szCs w:val="24"/>
        </w:rPr>
      </w:pPr>
      <w:r w:rsidRPr="00FA0A0F">
        <w:rPr>
          <w:rFonts w:ascii="Times New Roman" w:hAnsi="Times New Roman"/>
          <w:b/>
          <w:sz w:val="24"/>
          <w:szCs w:val="24"/>
        </w:rPr>
        <w:t>засегнати елементи от Националната екологична мрежа;</w:t>
      </w:r>
    </w:p>
    <w:p w:rsidR="00291EFF" w:rsidRPr="00C142F3" w:rsidRDefault="0053381A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C142F3">
        <w:rPr>
          <w:rFonts w:ascii="Times New Roman" w:eastAsia="Calibri" w:hAnsi="Times New Roman"/>
          <w:sz w:val="24"/>
          <w:szCs w:val="24"/>
          <w:lang w:val="bg-BG"/>
        </w:rPr>
        <w:t xml:space="preserve">Най-близката защитена зона от Европейската екологична мрежа „НАТУРА 2000“ е </w:t>
      </w:r>
      <w:r w:rsidRPr="00C142F3">
        <w:rPr>
          <w:rFonts w:ascii="Times New Roman" w:hAnsi="Times New Roman"/>
          <w:sz w:val="24"/>
          <w:szCs w:val="24"/>
          <w:lang w:val="bg-BG"/>
        </w:rPr>
        <w:t>BG000</w:t>
      </w:r>
      <w:r w:rsidR="00CB48D9">
        <w:rPr>
          <w:rFonts w:ascii="Times New Roman" w:hAnsi="Times New Roman"/>
          <w:sz w:val="24"/>
          <w:szCs w:val="24"/>
          <w:lang w:val="bg-BG"/>
        </w:rPr>
        <w:t>1</w:t>
      </w:r>
      <w:r w:rsidRPr="00C142F3">
        <w:rPr>
          <w:rFonts w:ascii="Times New Roman" w:hAnsi="Times New Roman"/>
          <w:sz w:val="24"/>
          <w:szCs w:val="24"/>
          <w:lang w:val="bg-BG"/>
        </w:rPr>
        <w:t>0</w:t>
      </w:r>
      <w:r w:rsidR="00CB48D9">
        <w:rPr>
          <w:rFonts w:ascii="Times New Roman" w:hAnsi="Times New Roman"/>
          <w:sz w:val="24"/>
          <w:szCs w:val="24"/>
          <w:lang w:val="bg-BG"/>
        </w:rPr>
        <w:t>33</w:t>
      </w:r>
      <w:r w:rsidRPr="00C142F3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CB48D9">
        <w:rPr>
          <w:rFonts w:ascii="Times New Roman" w:hAnsi="Times New Roman"/>
          <w:sz w:val="24"/>
          <w:szCs w:val="24"/>
          <w:lang w:val="bg-BG"/>
        </w:rPr>
        <w:t>Брестовица</w:t>
      </w:r>
      <w:r w:rsidRPr="00C142F3">
        <w:rPr>
          <w:rFonts w:ascii="Times New Roman" w:hAnsi="Times New Roman"/>
          <w:sz w:val="24"/>
          <w:szCs w:val="24"/>
          <w:lang w:val="bg-BG"/>
        </w:rPr>
        <w:t>“</w:t>
      </w:r>
      <w:r w:rsidRPr="00C142F3">
        <w:rPr>
          <w:rFonts w:ascii="Times New Roman" w:eastAsia="Calibri" w:hAnsi="Times New Roman"/>
          <w:sz w:val="24"/>
          <w:szCs w:val="24"/>
          <w:lang w:val="bg-BG"/>
        </w:rPr>
        <w:t>. Отстоянието на имот</w:t>
      </w:r>
      <w:r w:rsidR="001842CF">
        <w:rPr>
          <w:rFonts w:ascii="Times New Roman" w:eastAsia="Calibri" w:hAnsi="Times New Roman"/>
          <w:sz w:val="24"/>
          <w:szCs w:val="24"/>
          <w:lang w:val="bg-BG"/>
        </w:rPr>
        <w:t>а</w:t>
      </w:r>
      <w:r w:rsidRPr="00C142F3">
        <w:rPr>
          <w:rFonts w:ascii="Times New Roman" w:eastAsia="Calibri" w:hAnsi="Times New Roman"/>
          <w:sz w:val="24"/>
          <w:szCs w:val="24"/>
          <w:lang w:val="bg-BG"/>
        </w:rPr>
        <w:t xml:space="preserve">, предмет на инвестиционното предложение, до най-близката точка на защитената зона по права линия е приблизително </w:t>
      </w:r>
      <w:r w:rsidR="00CB48D9">
        <w:rPr>
          <w:rFonts w:ascii="Times New Roman" w:eastAsia="Calibri" w:hAnsi="Times New Roman"/>
          <w:sz w:val="24"/>
          <w:szCs w:val="24"/>
          <w:lang w:val="bg-BG"/>
        </w:rPr>
        <w:t>5</w:t>
      </w:r>
      <w:r w:rsidRPr="00C142F3">
        <w:rPr>
          <w:rFonts w:ascii="Times New Roman" w:eastAsia="Calibri" w:hAnsi="Times New Roman"/>
          <w:sz w:val="24"/>
          <w:szCs w:val="24"/>
          <w:lang w:val="bg-BG"/>
        </w:rPr>
        <w:t xml:space="preserve"> км., поради което не се очаква реализацията му да окаже негативно влияние върху предмета на опазване в защитената зона.</w:t>
      </w:r>
    </w:p>
    <w:p w:rsidR="00C82F5D" w:rsidRPr="00311128" w:rsidRDefault="00C82F5D" w:rsidP="007A52C2">
      <w:pPr>
        <w:pStyle w:val="a3"/>
        <w:numPr>
          <w:ilvl w:val="0"/>
          <w:numId w:val="12"/>
        </w:numPr>
        <w:spacing w:after="0" w:line="331" w:lineRule="auto"/>
        <w:jc w:val="both"/>
        <w:rPr>
          <w:rFonts w:ascii="Times New Roman" w:hAnsi="Times New Roman"/>
          <w:b/>
          <w:sz w:val="24"/>
          <w:szCs w:val="24"/>
        </w:rPr>
      </w:pPr>
      <w:r w:rsidRPr="00311128">
        <w:rPr>
          <w:rFonts w:ascii="Times New Roman" w:hAnsi="Times New Roman"/>
          <w:b/>
          <w:sz w:val="24"/>
          <w:szCs w:val="24"/>
        </w:rPr>
        <w:t>ландшафт и обекти с историческа, културна или археологическа стойност;</w:t>
      </w:r>
    </w:p>
    <w:p w:rsidR="00B01780" w:rsidRPr="00311128" w:rsidRDefault="00B01780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11128">
        <w:rPr>
          <w:rFonts w:ascii="Times New Roman" w:eastAsia="Calibri" w:hAnsi="Times New Roman"/>
          <w:sz w:val="24"/>
          <w:szCs w:val="24"/>
          <w:lang w:val="bg-BG"/>
        </w:rPr>
        <w:lastRenderedPageBreak/>
        <w:t>Ландшафтът в района на инвестиционното предложение е земеделски</w:t>
      </w:r>
      <w:r w:rsidR="00915588" w:rsidRPr="00311128">
        <w:rPr>
          <w:rFonts w:ascii="Times New Roman" w:eastAsia="Calibri" w:hAnsi="Times New Roman"/>
          <w:sz w:val="24"/>
          <w:szCs w:val="24"/>
          <w:lang w:val="bg-BG"/>
        </w:rPr>
        <w:t xml:space="preserve">. В </w:t>
      </w:r>
      <w:r w:rsidR="00311128" w:rsidRPr="00311128">
        <w:rPr>
          <w:rFonts w:ascii="Times New Roman" w:eastAsia="Calibri" w:hAnsi="Times New Roman"/>
          <w:sz w:val="24"/>
          <w:szCs w:val="24"/>
          <w:lang w:val="bg-BG"/>
        </w:rPr>
        <w:t>близост</w:t>
      </w:r>
      <w:r w:rsidR="00915588" w:rsidRPr="00311128">
        <w:rPr>
          <w:rFonts w:ascii="Times New Roman" w:eastAsia="Calibri" w:hAnsi="Times New Roman"/>
          <w:sz w:val="24"/>
          <w:szCs w:val="24"/>
          <w:lang w:val="bg-BG"/>
        </w:rPr>
        <w:t xml:space="preserve"> има </w:t>
      </w:r>
      <w:r w:rsidR="00311128" w:rsidRPr="00311128">
        <w:rPr>
          <w:rFonts w:ascii="Times New Roman" w:eastAsia="Calibri" w:hAnsi="Times New Roman"/>
          <w:sz w:val="24"/>
          <w:szCs w:val="24"/>
          <w:lang w:val="bg-BG"/>
        </w:rPr>
        <w:t xml:space="preserve">и други </w:t>
      </w:r>
      <w:r w:rsidR="00915588" w:rsidRPr="00311128">
        <w:rPr>
          <w:rFonts w:ascii="Times New Roman" w:eastAsia="Calibri" w:hAnsi="Times New Roman"/>
          <w:sz w:val="24"/>
          <w:szCs w:val="24"/>
          <w:lang w:val="bg-BG"/>
        </w:rPr>
        <w:t xml:space="preserve">имоти с променено предназначение, които </w:t>
      </w:r>
      <w:r w:rsidR="00311128" w:rsidRPr="00311128">
        <w:rPr>
          <w:rFonts w:ascii="Times New Roman" w:eastAsia="Calibri" w:hAnsi="Times New Roman"/>
          <w:sz w:val="24"/>
          <w:szCs w:val="24"/>
          <w:lang w:val="bg-BG"/>
        </w:rPr>
        <w:t xml:space="preserve">ще </w:t>
      </w:r>
      <w:r w:rsidR="00915588" w:rsidRPr="00311128">
        <w:rPr>
          <w:rFonts w:ascii="Times New Roman" w:eastAsia="Calibri" w:hAnsi="Times New Roman"/>
          <w:sz w:val="24"/>
          <w:szCs w:val="24"/>
          <w:lang w:val="bg-BG"/>
        </w:rPr>
        <w:t>се ползват</w:t>
      </w:r>
      <w:r w:rsidR="00D366BE" w:rsidRPr="00311128">
        <w:rPr>
          <w:rFonts w:ascii="Times New Roman" w:eastAsia="Calibri" w:hAnsi="Times New Roman"/>
          <w:sz w:val="24"/>
          <w:szCs w:val="24"/>
          <w:lang w:val="bg-BG"/>
        </w:rPr>
        <w:t xml:space="preserve"> както </w:t>
      </w:r>
      <w:r w:rsidR="00915588" w:rsidRPr="00311128">
        <w:rPr>
          <w:rFonts w:ascii="Times New Roman" w:eastAsia="Calibri" w:hAnsi="Times New Roman"/>
          <w:sz w:val="24"/>
          <w:szCs w:val="24"/>
          <w:lang w:val="bg-BG"/>
        </w:rPr>
        <w:t xml:space="preserve">за жилищни нужди от </w:t>
      </w:r>
      <w:r w:rsidRPr="00311128">
        <w:rPr>
          <w:rFonts w:ascii="Times New Roman" w:eastAsia="Calibri" w:hAnsi="Times New Roman"/>
          <w:sz w:val="24"/>
          <w:szCs w:val="24"/>
          <w:lang w:val="bg-BG"/>
        </w:rPr>
        <w:t>местното население</w:t>
      </w:r>
      <w:r w:rsidR="00D366BE" w:rsidRPr="00311128">
        <w:rPr>
          <w:rFonts w:ascii="Times New Roman" w:eastAsia="Calibri" w:hAnsi="Times New Roman"/>
          <w:sz w:val="24"/>
          <w:szCs w:val="24"/>
          <w:lang w:val="bg-BG"/>
        </w:rPr>
        <w:t>, така и за обществено-обслужване и туризъм</w:t>
      </w:r>
      <w:r w:rsidRPr="00311128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F23E29" w:rsidRPr="00E20C79" w:rsidRDefault="00F23E29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E20C79">
        <w:rPr>
          <w:rFonts w:ascii="Times New Roman" w:eastAsia="Calibri" w:hAnsi="Times New Roman"/>
          <w:sz w:val="24"/>
          <w:szCs w:val="24"/>
          <w:lang w:val="bg-BG"/>
        </w:rPr>
        <w:t>В непосредствена близост н</w:t>
      </w:r>
      <w:r w:rsidRPr="00E20C79">
        <w:rPr>
          <w:rFonts w:ascii="Times New Roman" w:eastAsia="Calibri" w:hAnsi="Times New Roman"/>
          <w:sz w:val="24"/>
          <w:szCs w:val="24"/>
        </w:rPr>
        <w:t xml:space="preserve">яма локализирани </w:t>
      </w:r>
      <w:r w:rsidRPr="00E20C79">
        <w:rPr>
          <w:rFonts w:ascii="Times New Roman" w:eastAsia="Calibri" w:hAnsi="Times New Roman"/>
          <w:sz w:val="24"/>
          <w:szCs w:val="24"/>
          <w:lang w:val="bg-BG"/>
        </w:rPr>
        <w:t>обекти с историческа, културна или археологическа стойност</w:t>
      </w:r>
      <w:r w:rsidRPr="00E20C79">
        <w:rPr>
          <w:rFonts w:ascii="Times New Roman" w:eastAsia="Calibri" w:hAnsi="Times New Roman"/>
          <w:sz w:val="24"/>
          <w:szCs w:val="24"/>
        </w:rPr>
        <w:t>.</w:t>
      </w:r>
    </w:p>
    <w:p w:rsidR="00C82F5D" w:rsidRPr="00E20C79" w:rsidRDefault="00C82F5D" w:rsidP="007A52C2">
      <w:pPr>
        <w:pStyle w:val="a3"/>
        <w:numPr>
          <w:ilvl w:val="0"/>
          <w:numId w:val="12"/>
        </w:numPr>
        <w:spacing w:after="0" w:line="331" w:lineRule="auto"/>
        <w:jc w:val="both"/>
        <w:rPr>
          <w:rFonts w:ascii="Times New Roman" w:hAnsi="Times New Roman"/>
          <w:b/>
          <w:sz w:val="24"/>
          <w:szCs w:val="24"/>
        </w:rPr>
      </w:pPr>
      <w:r w:rsidRPr="00E20C79">
        <w:rPr>
          <w:rFonts w:ascii="Times New Roman" w:hAnsi="Times New Roman"/>
          <w:b/>
          <w:sz w:val="24"/>
          <w:szCs w:val="24"/>
        </w:rPr>
        <w:t>територии и/или зони и обекти със специфичен санитарен статут или подлежащи на здравна защита.</w:t>
      </w:r>
    </w:p>
    <w:p w:rsidR="00B40285" w:rsidRPr="00E20C79" w:rsidRDefault="00B40285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E20C79">
        <w:rPr>
          <w:rFonts w:ascii="Times New Roman" w:eastAsia="Calibri" w:hAnsi="Times New Roman"/>
          <w:sz w:val="24"/>
          <w:szCs w:val="24"/>
          <w:lang w:val="bg-BG"/>
        </w:rPr>
        <w:t>И</w:t>
      </w:r>
      <w:r w:rsidR="00D81713" w:rsidRPr="00E20C79">
        <w:rPr>
          <w:rFonts w:ascii="Times New Roman" w:eastAsia="Calibri" w:hAnsi="Times New Roman"/>
          <w:sz w:val="24"/>
          <w:szCs w:val="24"/>
          <w:lang w:val="bg-BG"/>
        </w:rPr>
        <w:t xml:space="preserve">нвестиционното предложение </w:t>
      </w:r>
      <w:r w:rsidRPr="00E20C79">
        <w:rPr>
          <w:rFonts w:ascii="Times New Roman" w:eastAsia="Calibri" w:hAnsi="Times New Roman"/>
          <w:sz w:val="24"/>
          <w:szCs w:val="24"/>
          <w:lang w:val="bg-BG"/>
        </w:rPr>
        <w:t xml:space="preserve">не представлява защитен обект и не попада в </w:t>
      </w:r>
      <w:r w:rsidR="00D81713" w:rsidRPr="00E20C79">
        <w:rPr>
          <w:rFonts w:ascii="Times New Roman" w:eastAsia="Calibri" w:hAnsi="Times New Roman"/>
          <w:sz w:val="24"/>
          <w:szCs w:val="24"/>
          <w:lang w:val="bg-BG"/>
        </w:rPr>
        <w:t>територи</w:t>
      </w:r>
      <w:r w:rsidRPr="00E20C79">
        <w:rPr>
          <w:rFonts w:ascii="Times New Roman" w:eastAsia="Calibri" w:hAnsi="Times New Roman"/>
          <w:sz w:val="24"/>
          <w:szCs w:val="24"/>
          <w:lang w:val="bg-BG"/>
        </w:rPr>
        <w:t>и или зони със специфичен санитарен статут, подлежащи на здравна защита.</w:t>
      </w:r>
    </w:p>
    <w:p w:rsidR="00B06006" w:rsidRPr="00E20C79" w:rsidRDefault="0053217E" w:rsidP="007A52C2">
      <w:pPr>
        <w:widowControl w:val="0"/>
        <w:autoSpaceDE w:val="0"/>
        <w:autoSpaceDN w:val="0"/>
        <w:adjustRightInd w:val="0"/>
        <w:spacing w:after="0" w:line="331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20C79">
        <w:rPr>
          <w:rFonts w:ascii="Times New Roman" w:hAnsi="Times New Roman"/>
          <w:b/>
          <w:sz w:val="24"/>
          <w:szCs w:val="24"/>
        </w:rPr>
        <w:t xml:space="preserve">IV.   </w:t>
      </w:r>
      <w:r w:rsidR="00B06006" w:rsidRPr="00E20C79">
        <w:rPr>
          <w:rFonts w:ascii="Times New Roman" w:hAnsi="Times New Roman"/>
          <w:b/>
          <w:sz w:val="24"/>
          <w:szCs w:val="24"/>
        </w:rPr>
        <w:t>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:rsidR="00BF5DE0" w:rsidRPr="00E20C79" w:rsidRDefault="00BF5DE0" w:rsidP="007A52C2">
      <w:pPr>
        <w:pStyle w:val="a3"/>
        <w:numPr>
          <w:ilvl w:val="0"/>
          <w:numId w:val="13"/>
        </w:numPr>
        <w:spacing w:line="331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20C79">
        <w:rPr>
          <w:rFonts w:ascii="Times New Roman" w:hAnsi="Times New Roman"/>
          <w:b/>
          <w:sz w:val="24"/>
          <w:szCs w:val="24"/>
        </w:rPr>
        <w:t>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:rsidR="004E1A84" w:rsidRPr="004010EA" w:rsidRDefault="004E1A84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4010EA">
        <w:rPr>
          <w:rFonts w:ascii="Times New Roman" w:eastAsia="Calibri" w:hAnsi="Times New Roman"/>
          <w:sz w:val="24"/>
          <w:szCs w:val="24"/>
          <w:lang w:val="bg-BG"/>
        </w:rPr>
        <w:t xml:space="preserve">При строителството и експлоатацията на обекта не се очаква да има негативно въздействие върху </w:t>
      </w:r>
      <w:r w:rsidR="00061E53" w:rsidRPr="004010EA">
        <w:rPr>
          <w:rFonts w:ascii="Times New Roman" w:hAnsi="Times New Roman"/>
          <w:sz w:val="24"/>
          <w:szCs w:val="24"/>
        </w:rPr>
        <w:t>човешкото здраве</w:t>
      </w:r>
      <w:r w:rsidRPr="004010EA">
        <w:rPr>
          <w:rFonts w:ascii="Times New Roman" w:eastAsia="Calibri" w:hAnsi="Times New Roman"/>
          <w:sz w:val="24"/>
          <w:szCs w:val="24"/>
          <w:lang w:val="bg-BG"/>
        </w:rPr>
        <w:t xml:space="preserve">. Процесът на изграждане и експлоатация на обекта ще бъде съобразен с всички норми и изисквания и няма да води до значими негативни последици по отношение на околната среда. </w:t>
      </w:r>
    </w:p>
    <w:p w:rsidR="004E1A84" w:rsidRPr="004010EA" w:rsidRDefault="004E1A84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4010EA">
        <w:rPr>
          <w:rFonts w:ascii="Times New Roman" w:eastAsia="Calibri" w:hAnsi="Times New Roman"/>
          <w:sz w:val="24"/>
          <w:szCs w:val="24"/>
          <w:lang w:val="bg-BG"/>
        </w:rPr>
        <w:t>Не се очаква отрицателно въздействие върху здравето на хората заети с дейността, тъй като дейността не е източник на вредни вещества, шум, електромагнитни полета или други вредни физични фактори.</w:t>
      </w:r>
    </w:p>
    <w:p w:rsidR="005D3799" w:rsidRPr="004010EA" w:rsidRDefault="005D3799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4010EA">
        <w:rPr>
          <w:rFonts w:ascii="Times New Roman" w:eastAsia="Calibri" w:hAnsi="Times New Roman"/>
          <w:sz w:val="24"/>
          <w:szCs w:val="24"/>
          <w:lang w:val="bg-BG"/>
        </w:rPr>
        <w:t>Въздействие върху земеделието и материалните активи – няма, тъй като дейността ще се извършва само на предлаганата площадка.</w:t>
      </w:r>
    </w:p>
    <w:p w:rsidR="005D3799" w:rsidRPr="004010EA" w:rsidRDefault="005D3799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4010EA">
        <w:rPr>
          <w:rFonts w:ascii="Times New Roman" w:eastAsia="Calibri" w:hAnsi="Times New Roman"/>
          <w:sz w:val="24"/>
          <w:szCs w:val="24"/>
          <w:lang w:val="bg-BG"/>
        </w:rPr>
        <w:t>Не се очаква въздействие върху атмосферния въздух и атмосферата, тъй като в обекта няма организирани и/или неорганизирани емисии и прах, които биха повлияли на качеството на атмосферния въздух.</w:t>
      </w:r>
    </w:p>
    <w:p w:rsidR="004E1A84" w:rsidRPr="004010EA" w:rsidRDefault="00FD1BBD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4010EA">
        <w:rPr>
          <w:rFonts w:ascii="Times New Roman" w:eastAsia="Calibri" w:hAnsi="Times New Roman"/>
          <w:sz w:val="24"/>
          <w:szCs w:val="24"/>
          <w:lang w:val="bg-BG"/>
        </w:rPr>
        <w:t xml:space="preserve">Не се очаква отрицателно въздействие върху водите. </w:t>
      </w:r>
      <w:r w:rsidRPr="004010EA">
        <w:rPr>
          <w:rFonts w:ascii="Times New Roman" w:eastAsia="Calibri" w:hAnsi="Times New Roman"/>
          <w:sz w:val="24"/>
          <w:szCs w:val="24"/>
        </w:rPr>
        <w:t xml:space="preserve">Битовите отпадъчни води от жилищните сгради ще бъдат зауствани във </w:t>
      </w:r>
      <w:r w:rsidRPr="004010EA">
        <w:rPr>
          <w:rFonts w:ascii="Times New Roman" w:hAnsi="Times New Roman"/>
          <w:sz w:val="24"/>
          <w:szCs w:val="24"/>
        </w:rPr>
        <w:t>водоплътни изгребни ями, по една за всеки от новообразуваните имоти, които периодично ще се почиства</w:t>
      </w:r>
      <w:r w:rsidRPr="004010EA">
        <w:rPr>
          <w:rFonts w:ascii="Times New Roman" w:hAnsi="Times New Roman"/>
          <w:sz w:val="24"/>
          <w:szCs w:val="24"/>
          <w:lang w:val="bg-BG"/>
        </w:rPr>
        <w:t>т от специализирани фирми за комунални услуги</w:t>
      </w:r>
      <w:r w:rsidRPr="004010EA">
        <w:rPr>
          <w:rFonts w:ascii="Times New Roman" w:hAnsi="Times New Roman"/>
          <w:sz w:val="24"/>
          <w:szCs w:val="24"/>
        </w:rPr>
        <w:t xml:space="preserve"> на база сключен договор</w:t>
      </w:r>
      <w:r w:rsidRPr="004010EA">
        <w:rPr>
          <w:rFonts w:ascii="Times New Roman" w:eastAsia="Calibri" w:hAnsi="Times New Roman"/>
          <w:sz w:val="24"/>
          <w:szCs w:val="24"/>
        </w:rPr>
        <w:t>.</w:t>
      </w:r>
    </w:p>
    <w:p w:rsidR="004E1A84" w:rsidRPr="004010EA" w:rsidRDefault="004E1A84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4010EA">
        <w:rPr>
          <w:rFonts w:ascii="Times New Roman" w:eastAsia="Calibri" w:hAnsi="Times New Roman"/>
          <w:sz w:val="24"/>
          <w:szCs w:val="24"/>
          <w:lang w:val="bg-BG"/>
        </w:rPr>
        <w:t>Въздействие върху почвата и земните недра – не се очаква отрицателно въздействие. Почвите на площадката ще бъдат унищожавани само в местата на застрояване. Хумусът от тях ще бъде събиран и ще се използва за устройване на зелените площи.</w:t>
      </w:r>
    </w:p>
    <w:p w:rsidR="00C77B82" w:rsidRPr="004010EA" w:rsidRDefault="00C77B82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4010EA">
        <w:rPr>
          <w:rFonts w:ascii="Times New Roman" w:eastAsia="Calibri" w:hAnsi="Times New Roman"/>
          <w:sz w:val="24"/>
          <w:szCs w:val="24"/>
          <w:lang w:val="bg-BG"/>
        </w:rPr>
        <w:t>Предвидените за изграждане жилищни сгради се вписват в околната среда.</w:t>
      </w:r>
    </w:p>
    <w:p w:rsidR="00C77B82" w:rsidRPr="004010EA" w:rsidRDefault="00C77B82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4010EA">
        <w:rPr>
          <w:rFonts w:ascii="Times New Roman" w:eastAsia="Calibri" w:hAnsi="Times New Roman"/>
          <w:sz w:val="24"/>
          <w:szCs w:val="24"/>
          <w:lang w:val="bg-BG"/>
        </w:rPr>
        <w:lastRenderedPageBreak/>
        <w:t>Изграждането на жилищните сгради не би повлияло върху качествата на почвата и земните недра и не е свързано с дейности, оказващи отрицателно въздействие върху ландшафта в района.</w:t>
      </w:r>
    </w:p>
    <w:p w:rsidR="00C77B82" w:rsidRPr="004010EA" w:rsidRDefault="00C77B82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4010EA">
        <w:rPr>
          <w:rFonts w:ascii="Times New Roman" w:eastAsia="Calibri" w:hAnsi="Times New Roman"/>
          <w:sz w:val="24"/>
          <w:szCs w:val="24"/>
          <w:lang w:val="bg-BG"/>
        </w:rPr>
        <w:t xml:space="preserve">Върху останалите компоненти на околната среда – природните обекти, минералното разнообразие, </w:t>
      </w:r>
      <w:r w:rsidRPr="004010EA">
        <w:rPr>
          <w:rFonts w:ascii="Times New Roman" w:hAnsi="Times New Roman"/>
          <w:sz w:val="24"/>
          <w:szCs w:val="24"/>
        </w:rPr>
        <w:t>биологичното разнообразие и неговите елементи</w:t>
      </w:r>
      <w:r w:rsidRPr="004010EA">
        <w:rPr>
          <w:rFonts w:ascii="Times New Roman" w:eastAsia="Calibri" w:hAnsi="Times New Roman"/>
          <w:sz w:val="24"/>
          <w:szCs w:val="24"/>
          <w:lang w:val="bg-BG"/>
        </w:rPr>
        <w:t>, не се очаква въздействие при реализация на инвестиционното предложение.</w:t>
      </w:r>
    </w:p>
    <w:p w:rsidR="004E1A84" w:rsidRPr="00103464" w:rsidRDefault="004E1A84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03464">
        <w:rPr>
          <w:rFonts w:ascii="Times New Roman" w:eastAsia="Calibri" w:hAnsi="Times New Roman"/>
          <w:sz w:val="24"/>
          <w:szCs w:val="24"/>
          <w:lang w:val="bg-BG"/>
        </w:rPr>
        <w:t>Не се очаква никоя от дейностите да има въздействие върху защитените територии на единични и групови недвижими културни ценности.</w:t>
      </w:r>
    </w:p>
    <w:p w:rsidR="004E1A84" w:rsidRPr="00103464" w:rsidRDefault="004E1A84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03464">
        <w:rPr>
          <w:rFonts w:ascii="Times New Roman" w:eastAsia="Calibri" w:hAnsi="Times New Roman"/>
          <w:sz w:val="24"/>
          <w:szCs w:val="24"/>
          <w:lang w:val="bg-BG"/>
        </w:rPr>
        <w:t xml:space="preserve">По време на експлоатацията на </w:t>
      </w:r>
      <w:r w:rsidR="00BE0C29" w:rsidRPr="00103464">
        <w:rPr>
          <w:rFonts w:ascii="Times New Roman" w:eastAsia="Calibri" w:hAnsi="Times New Roman"/>
          <w:sz w:val="24"/>
          <w:szCs w:val="24"/>
          <w:lang w:val="bg-BG"/>
        </w:rPr>
        <w:t>жилищните сгради</w:t>
      </w:r>
      <w:r w:rsidRPr="00103464">
        <w:rPr>
          <w:rFonts w:ascii="Times New Roman" w:eastAsia="Calibri" w:hAnsi="Times New Roman"/>
          <w:sz w:val="24"/>
          <w:szCs w:val="24"/>
          <w:lang w:val="bg-BG"/>
        </w:rPr>
        <w:t xml:space="preserve">, формираните отпадъци ще се събират в контейнери, които ще се обслужват от фирмата по сметосъбиране и сметоизвозване </w:t>
      </w:r>
      <w:r w:rsidR="00BE0C29" w:rsidRPr="00103464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Pr="00103464">
        <w:rPr>
          <w:rFonts w:ascii="Times New Roman" w:eastAsia="Calibri" w:hAnsi="Times New Roman"/>
          <w:sz w:val="24"/>
          <w:szCs w:val="24"/>
          <w:lang w:val="bg-BG"/>
        </w:rPr>
        <w:t xml:space="preserve"> района, чрез сключване на договор.</w:t>
      </w:r>
    </w:p>
    <w:p w:rsidR="004E1A84" w:rsidRPr="00103464" w:rsidRDefault="00BE0C29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03464">
        <w:rPr>
          <w:rFonts w:ascii="Times New Roman" w:eastAsia="Calibri" w:hAnsi="Times New Roman"/>
          <w:sz w:val="24"/>
          <w:szCs w:val="24"/>
          <w:lang w:val="bg-BG"/>
        </w:rPr>
        <w:t>Имотът не попада в границите на защитени територии по смисъла на Закона за защитените територии и в границите на защитени зони от Националната екологична мрежа,  поради което не се о</w:t>
      </w:r>
      <w:r w:rsidR="00563697" w:rsidRPr="00103464">
        <w:rPr>
          <w:rFonts w:ascii="Times New Roman" w:eastAsia="Calibri" w:hAnsi="Times New Roman"/>
          <w:sz w:val="24"/>
          <w:szCs w:val="24"/>
          <w:lang w:val="bg-BG"/>
        </w:rPr>
        <w:t>чаква въздействие върх</w:t>
      </w:r>
      <w:r w:rsidRPr="00103464">
        <w:rPr>
          <w:rFonts w:ascii="Times New Roman" w:eastAsia="Calibri" w:hAnsi="Times New Roman"/>
          <w:sz w:val="24"/>
          <w:szCs w:val="24"/>
          <w:lang w:val="bg-BG"/>
        </w:rPr>
        <w:t>у този компонент.</w:t>
      </w:r>
    </w:p>
    <w:p w:rsidR="00BF5DE0" w:rsidRPr="00103464" w:rsidRDefault="00BF5DE0" w:rsidP="007A52C2">
      <w:pPr>
        <w:pStyle w:val="a3"/>
        <w:numPr>
          <w:ilvl w:val="0"/>
          <w:numId w:val="13"/>
        </w:numPr>
        <w:spacing w:after="0" w:line="331" w:lineRule="auto"/>
        <w:jc w:val="both"/>
        <w:rPr>
          <w:rFonts w:ascii="Times New Roman" w:hAnsi="Times New Roman"/>
          <w:b/>
          <w:sz w:val="24"/>
          <w:szCs w:val="24"/>
        </w:rPr>
      </w:pPr>
      <w:r w:rsidRPr="00103464">
        <w:rPr>
          <w:rFonts w:ascii="Times New Roman" w:hAnsi="Times New Roman"/>
          <w:b/>
          <w:sz w:val="24"/>
          <w:szCs w:val="24"/>
        </w:rPr>
        <w:t>Въздействие върху елементи от Националната екологична мрежа, включително на разположените в близост до инвестиционното предложение.</w:t>
      </w:r>
    </w:p>
    <w:p w:rsidR="000858E7" w:rsidRPr="00103464" w:rsidRDefault="00891BFC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03464">
        <w:rPr>
          <w:rFonts w:ascii="Times New Roman" w:eastAsia="Calibri" w:hAnsi="Times New Roman"/>
          <w:sz w:val="24"/>
          <w:szCs w:val="24"/>
          <w:lang w:val="bg-BG"/>
        </w:rPr>
        <w:t>Имот</w:t>
      </w:r>
      <w:r w:rsidR="00103464" w:rsidRPr="00103464">
        <w:rPr>
          <w:rFonts w:ascii="Times New Roman" w:eastAsia="Calibri" w:hAnsi="Times New Roman"/>
          <w:sz w:val="24"/>
          <w:szCs w:val="24"/>
          <w:lang w:val="bg-BG"/>
        </w:rPr>
        <w:t>и</w:t>
      </w:r>
      <w:r w:rsidR="001842CF">
        <w:rPr>
          <w:rFonts w:ascii="Times New Roman" w:eastAsia="Calibri" w:hAnsi="Times New Roman"/>
          <w:sz w:val="24"/>
          <w:szCs w:val="24"/>
          <w:lang w:val="bg-BG"/>
        </w:rPr>
        <w:t>а</w:t>
      </w:r>
      <w:r w:rsidR="000858E7" w:rsidRPr="00103464">
        <w:rPr>
          <w:rFonts w:ascii="Times New Roman" w:eastAsia="Calibri" w:hAnsi="Times New Roman"/>
          <w:sz w:val="24"/>
          <w:szCs w:val="24"/>
          <w:lang w:val="bg-BG"/>
        </w:rPr>
        <w:t xml:space="preserve">, предмет на инвестиционното предложение, не попада в границите на защитени зони. </w:t>
      </w:r>
      <w:r w:rsidR="00C77B82" w:rsidRPr="00103464">
        <w:rPr>
          <w:rFonts w:ascii="Times New Roman" w:eastAsia="Calibri" w:hAnsi="Times New Roman"/>
          <w:sz w:val="24"/>
          <w:szCs w:val="24"/>
          <w:lang w:val="bg-BG"/>
        </w:rPr>
        <w:t xml:space="preserve">Най-близката защитена зона от Европейската екологична мрежа „НАТУРА 2000“ е </w:t>
      </w:r>
      <w:r w:rsidR="00C77B82" w:rsidRPr="00103464">
        <w:rPr>
          <w:rFonts w:ascii="Times New Roman" w:hAnsi="Times New Roman"/>
          <w:sz w:val="24"/>
          <w:szCs w:val="24"/>
          <w:lang w:val="bg-BG"/>
        </w:rPr>
        <w:t>BG000</w:t>
      </w:r>
      <w:r w:rsidR="00CB48D9">
        <w:rPr>
          <w:rFonts w:ascii="Times New Roman" w:hAnsi="Times New Roman"/>
          <w:sz w:val="24"/>
          <w:szCs w:val="24"/>
          <w:lang w:val="bg-BG"/>
        </w:rPr>
        <w:t>1033</w:t>
      </w:r>
      <w:r w:rsidR="00C77B82" w:rsidRPr="00103464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CB48D9">
        <w:rPr>
          <w:rFonts w:ascii="Times New Roman" w:hAnsi="Times New Roman"/>
          <w:sz w:val="24"/>
          <w:szCs w:val="24"/>
          <w:lang w:val="bg-BG"/>
        </w:rPr>
        <w:t>Брестовица</w:t>
      </w:r>
      <w:r w:rsidR="00C77B82" w:rsidRPr="00103464">
        <w:rPr>
          <w:rFonts w:ascii="Times New Roman" w:hAnsi="Times New Roman"/>
          <w:sz w:val="24"/>
          <w:szCs w:val="24"/>
          <w:lang w:val="bg-BG"/>
        </w:rPr>
        <w:t>“</w:t>
      </w:r>
      <w:r w:rsidR="00103464" w:rsidRPr="00103464">
        <w:rPr>
          <w:rFonts w:ascii="Times New Roman" w:eastAsia="Calibri" w:hAnsi="Times New Roman"/>
          <w:sz w:val="24"/>
          <w:szCs w:val="24"/>
          <w:lang w:val="bg-BG"/>
        </w:rPr>
        <w:t>. Площадката</w:t>
      </w:r>
      <w:r w:rsidR="00C77B82" w:rsidRPr="00103464">
        <w:rPr>
          <w:rFonts w:ascii="Times New Roman" w:eastAsia="Calibri" w:hAnsi="Times New Roman"/>
          <w:sz w:val="24"/>
          <w:szCs w:val="24"/>
          <w:lang w:val="bg-BG"/>
        </w:rPr>
        <w:t xml:space="preserve"> остои на приблизително </w:t>
      </w:r>
      <w:r w:rsidR="00CB48D9">
        <w:rPr>
          <w:rFonts w:ascii="Times New Roman" w:eastAsia="Calibri" w:hAnsi="Times New Roman"/>
          <w:sz w:val="24"/>
          <w:szCs w:val="24"/>
          <w:lang w:val="bg-BG"/>
        </w:rPr>
        <w:t>5</w:t>
      </w:r>
      <w:r w:rsidR="00C77B82" w:rsidRPr="00103464">
        <w:rPr>
          <w:rFonts w:ascii="Times New Roman" w:eastAsia="Calibri" w:hAnsi="Times New Roman"/>
          <w:sz w:val="24"/>
          <w:szCs w:val="24"/>
          <w:lang w:val="bg-BG"/>
        </w:rPr>
        <w:t xml:space="preserve"> км. по права линия от най – близката точка на границите й, поради което не се очаква реализацията на инвестиционното предложение да окаже негативно влияние върху предмета и целите на опазване в защитената зона.</w:t>
      </w:r>
      <w:r w:rsidR="000858E7" w:rsidRPr="00103464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</w:p>
    <w:p w:rsidR="00EC7080" w:rsidRPr="00103464" w:rsidRDefault="0037272F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03464">
        <w:rPr>
          <w:rFonts w:ascii="Times New Roman" w:eastAsia="Calibri" w:hAnsi="Times New Roman"/>
          <w:sz w:val="24"/>
          <w:szCs w:val="24"/>
          <w:lang w:val="bg-BG"/>
        </w:rPr>
        <w:t xml:space="preserve">Въз основа на представената </w:t>
      </w:r>
      <w:r w:rsidR="001842CF">
        <w:rPr>
          <w:rFonts w:ascii="Times New Roman" w:eastAsia="Calibri" w:hAnsi="Times New Roman"/>
          <w:sz w:val="24"/>
          <w:szCs w:val="24"/>
          <w:lang w:val="bg-BG"/>
        </w:rPr>
        <w:t xml:space="preserve">като приложение </w:t>
      </w:r>
      <w:r w:rsidRPr="00103464">
        <w:rPr>
          <w:rFonts w:ascii="Times New Roman" w:eastAsia="Calibri" w:hAnsi="Times New Roman"/>
          <w:sz w:val="24"/>
          <w:szCs w:val="24"/>
          <w:lang w:val="bg-BG"/>
        </w:rPr>
        <w:t>информация и на основание чл. 31 от ЗБР и чл. 2, ал. 1, т.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компетентния орган – РИОСВ Пловдив.</w:t>
      </w:r>
    </w:p>
    <w:p w:rsidR="00BF5DE0" w:rsidRPr="00A51092" w:rsidRDefault="00BF5DE0" w:rsidP="007A52C2">
      <w:pPr>
        <w:pStyle w:val="a3"/>
        <w:numPr>
          <w:ilvl w:val="0"/>
          <w:numId w:val="13"/>
        </w:numPr>
        <w:spacing w:after="0" w:line="331" w:lineRule="auto"/>
        <w:ind w:left="748"/>
        <w:jc w:val="both"/>
        <w:rPr>
          <w:rFonts w:ascii="Times New Roman" w:hAnsi="Times New Roman"/>
          <w:b/>
          <w:sz w:val="24"/>
          <w:szCs w:val="24"/>
        </w:rPr>
      </w:pPr>
      <w:r w:rsidRPr="00A51092">
        <w:rPr>
          <w:rFonts w:ascii="Times New Roman" w:hAnsi="Times New Roman"/>
          <w:b/>
          <w:sz w:val="24"/>
          <w:szCs w:val="24"/>
        </w:rPr>
        <w:t>Очакваните последици, произтичащи от уязвимостта на инвестиционното предложение от риск от големи аварии и/или бедствия.</w:t>
      </w:r>
    </w:p>
    <w:p w:rsidR="00DB49D8" w:rsidRPr="00A51092" w:rsidRDefault="00DB49D8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51092">
        <w:rPr>
          <w:rFonts w:ascii="Times New Roman" w:eastAsia="Calibri" w:hAnsi="Times New Roman"/>
          <w:sz w:val="24"/>
          <w:szCs w:val="24"/>
          <w:lang w:val="bg-BG"/>
        </w:rPr>
        <w:t>Инвестиционното предложение за жилищно строителство</w:t>
      </w:r>
      <w:r w:rsidRPr="00A51092">
        <w:rPr>
          <w:rFonts w:ascii="Times New Roman" w:eastAsia="Calibri" w:hAnsi="Times New Roman"/>
          <w:sz w:val="24"/>
          <w:szCs w:val="24"/>
        </w:rPr>
        <w:t xml:space="preserve"> не се класифицира като предприятие и/или съоръжение с нисък рисков потенциал или предприятие и/или съоръжение с висок рисков потенциал, в което са налични опасни вещества по приложение № 3,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среда.</w:t>
      </w:r>
    </w:p>
    <w:p w:rsidR="00DB49D8" w:rsidRPr="00A51092" w:rsidRDefault="00DB49D8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51092">
        <w:rPr>
          <w:rFonts w:ascii="Times New Roman" w:eastAsia="Calibri" w:hAnsi="Times New Roman"/>
          <w:sz w:val="24"/>
          <w:szCs w:val="24"/>
        </w:rPr>
        <w:t xml:space="preserve">Като риск може да се разглежда вероятността дадена потенциална опасност, свързана със строителството да засегне неблагоприятно компонентите на околната среда или населението.  </w:t>
      </w:r>
    </w:p>
    <w:p w:rsidR="00A224E7" w:rsidRPr="00A51092" w:rsidRDefault="00DD539D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51092">
        <w:rPr>
          <w:rFonts w:ascii="Times New Roman" w:eastAsia="Calibri" w:hAnsi="Times New Roman"/>
          <w:sz w:val="24"/>
          <w:szCs w:val="24"/>
          <w:lang w:val="bg-BG"/>
        </w:rPr>
        <w:lastRenderedPageBreak/>
        <w:t>Строителите на жилищните сгради, съгласно изискванията за здравословни и безопасни условия на труд,</w:t>
      </w:r>
      <w:r w:rsidRPr="00A51092">
        <w:rPr>
          <w:rFonts w:ascii="Times New Roman" w:eastAsia="Calibri" w:hAnsi="Times New Roman"/>
          <w:sz w:val="24"/>
          <w:szCs w:val="24"/>
        </w:rPr>
        <w:t xml:space="preserve"> ще осигур</w:t>
      </w:r>
      <w:r w:rsidRPr="00A51092">
        <w:rPr>
          <w:rFonts w:ascii="Times New Roman" w:eastAsia="Calibri" w:hAnsi="Times New Roman"/>
          <w:sz w:val="24"/>
          <w:szCs w:val="24"/>
          <w:lang w:val="bg-BG"/>
        </w:rPr>
        <w:t>ят</w:t>
      </w:r>
      <w:r w:rsidRPr="00A51092">
        <w:rPr>
          <w:rFonts w:ascii="Times New Roman" w:eastAsia="Calibri" w:hAnsi="Times New Roman"/>
          <w:sz w:val="24"/>
          <w:szCs w:val="24"/>
        </w:rPr>
        <w:t xml:space="preserve"> индивидуални средства за защита: работно облекло на строителите и на обслужващия персонал с цел избягване на предпоставки за възникване на опасни инциденти, съобразено със специфичната работа.</w:t>
      </w:r>
      <w:r w:rsidRPr="00A51092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51092">
        <w:rPr>
          <w:rFonts w:ascii="Times New Roman" w:eastAsia="Calibri" w:hAnsi="Times New Roman"/>
          <w:sz w:val="24"/>
          <w:szCs w:val="24"/>
        </w:rPr>
        <w:t>По отношение на трудовия риск задължително</w:t>
      </w:r>
      <w:r w:rsidRPr="00A51092">
        <w:rPr>
          <w:rFonts w:ascii="Times New Roman" w:eastAsia="Calibri" w:hAnsi="Times New Roman"/>
          <w:sz w:val="24"/>
          <w:szCs w:val="24"/>
          <w:lang w:val="bg-BG"/>
        </w:rPr>
        <w:t xml:space="preserve"> ще се спазва</w:t>
      </w:r>
      <w:r w:rsidRPr="00A51092">
        <w:rPr>
          <w:rFonts w:ascii="Times New Roman" w:eastAsia="Calibri" w:hAnsi="Times New Roman"/>
          <w:sz w:val="24"/>
          <w:szCs w:val="24"/>
        </w:rPr>
        <w:t xml:space="preserve"> технологичната</w:t>
      </w:r>
      <w:r w:rsidRPr="00A51092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51092">
        <w:rPr>
          <w:rFonts w:ascii="Times New Roman" w:eastAsia="Calibri" w:hAnsi="Times New Roman"/>
          <w:sz w:val="24"/>
          <w:szCs w:val="24"/>
        </w:rPr>
        <w:t xml:space="preserve">дисцилина и инструкциите за безопасна работа. </w:t>
      </w:r>
      <w:r w:rsidRPr="00A51092">
        <w:rPr>
          <w:rFonts w:ascii="Times New Roman" w:eastAsia="Calibri" w:hAnsi="Times New Roman"/>
          <w:sz w:val="24"/>
          <w:szCs w:val="24"/>
          <w:lang w:val="bg-BG"/>
        </w:rPr>
        <w:t>До обекта няма да се допускат необучени и неинструктирани работници.</w:t>
      </w:r>
    </w:p>
    <w:p w:rsidR="00A224E7" w:rsidRPr="00D0137C" w:rsidRDefault="00A224E7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D0137C">
        <w:rPr>
          <w:rFonts w:ascii="Times New Roman" w:eastAsia="Calibri" w:hAnsi="Times New Roman"/>
          <w:sz w:val="24"/>
          <w:szCs w:val="24"/>
        </w:rPr>
        <w:t xml:space="preserve">За </w:t>
      </w:r>
      <w:r w:rsidRPr="00D0137C">
        <w:rPr>
          <w:rFonts w:ascii="Times New Roman" w:eastAsia="Calibri" w:hAnsi="Times New Roman"/>
          <w:sz w:val="24"/>
          <w:szCs w:val="24"/>
          <w:lang w:val="bg-BG"/>
        </w:rPr>
        <w:t>реализацията на всяка жилищна сграда</w:t>
      </w:r>
      <w:r w:rsidRPr="00D0137C">
        <w:rPr>
          <w:rFonts w:ascii="Times New Roman" w:eastAsia="Calibri" w:hAnsi="Times New Roman"/>
          <w:sz w:val="24"/>
          <w:szCs w:val="24"/>
        </w:rPr>
        <w:t xml:space="preserve"> ще се изготви проект „План за безопасност и здраве“, в който ще бъдат дадени насоки по организация на строителството, технологична последователност на строителните работи, необходимите материали, техническата безопасност, хигиена на труда и пожарна безопасност, съгласно “Наредба № 2 за минималните изисквания за здравословни и безопасни условия на труд при извършване на строителните и монтажните работи от 22.03.2004 год.,  които стриктно ще се спазват при изпълнението на обекта.</w:t>
      </w:r>
    </w:p>
    <w:p w:rsidR="00A224E7" w:rsidRPr="00D0137C" w:rsidRDefault="00A224E7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D0137C">
        <w:rPr>
          <w:rFonts w:ascii="Times New Roman" w:eastAsia="Calibri" w:hAnsi="Times New Roman"/>
          <w:sz w:val="24"/>
          <w:szCs w:val="24"/>
        </w:rPr>
        <w:t xml:space="preserve">По време на експлоатацията при неправилна </w:t>
      </w:r>
      <w:r w:rsidRPr="00D0137C">
        <w:rPr>
          <w:rFonts w:ascii="Times New Roman" w:eastAsia="Calibri" w:hAnsi="Times New Roman"/>
          <w:sz w:val="24"/>
          <w:szCs w:val="24"/>
          <w:lang w:val="bg-BG"/>
        </w:rPr>
        <w:t>работа</w:t>
      </w:r>
      <w:r w:rsidRPr="00D0137C">
        <w:rPr>
          <w:rFonts w:ascii="Times New Roman" w:eastAsia="Calibri" w:hAnsi="Times New Roman"/>
          <w:sz w:val="24"/>
          <w:szCs w:val="24"/>
        </w:rPr>
        <w:t xml:space="preserve"> и не добра поддръжка на инсталациите и при неспазване на изискванията за безопастност на труда има рискове от инциденти. Тези рискове също могат да бъдат избегнати, като се следи за състоянието и нормална работа на същите.</w:t>
      </w:r>
    </w:p>
    <w:p w:rsidR="00A224E7" w:rsidRPr="00D0137C" w:rsidRDefault="00A224E7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D0137C">
        <w:rPr>
          <w:rFonts w:ascii="Times New Roman" w:eastAsia="Calibri" w:hAnsi="Times New Roman"/>
          <w:sz w:val="24"/>
          <w:szCs w:val="24"/>
          <w:lang w:val="bg-BG"/>
        </w:rPr>
        <w:t>Инвестиционните</w:t>
      </w:r>
      <w:r w:rsidRPr="00D0137C">
        <w:rPr>
          <w:rFonts w:ascii="Times New Roman" w:eastAsia="Calibri" w:hAnsi="Times New Roman"/>
          <w:sz w:val="24"/>
          <w:szCs w:val="24"/>
        </w:rPr>
        <w:t xml:space="preserve"> проекти, </w:t>
      </w:r>
      <w:r w:rsidRPr="00D0137C">
        <w:rPr>
          <w:rFonts w:ascii="Times New Roman" w:eastAsia="Calibri" w:hAnsi="Times New Roman"/>
          <w:sz w:val="24"/>
          <w:szCs w:val="24"/>
          <w:lang w:val="bg-BG"/>
        </w:rPr>
        <w:t xml:space="preserve">реализацията и </w:t>
      </w:r>
      <w:r w:rsidRPr="00D0137C">
        <w:rPr>
          <w:rFonts w:ascii="Times New Roman" w:eastAsia="Calibri" w:hAnsi="Times New Roman"/>
          <w:sz w:val="24"/>
          <w:szCs w:val="24"/>
        </w:rPr>
        <w:t>експлоатацията на обект</w:t>
      </w:r>
      <w:r w:rsidRPr="00D0137C">
        <w:rPr>
          <w:rFonts w:ascii="Times New Roman" w:eastAsia="Calibri" w:hAnsi="Times New Roman"/>
          <w:sz w:val="24"/>
          <w:szCs w:val="24"/>
          <w:lang w:val="bg-BG"/>
        </w:rPr>
        <w:t>ите</w:t>
      </w:r>
      <w:r w:rsidRPr="00D0137C">
        <w:rPr>
          <w:rFonts w:ascii="Times New Roman" w:eastAsia="Calibri" w:hAnsi="Times New Roman"/>
          <w:sz w:val="24"/>
          <w:szCs w:val="24"/>
        </w:rPr>
        <w:t xml:space="preserve"> ще бъдат изпълнени </w:t>
      </w:r>
      <w:r w:rsidRPr="00D0137C">
        <w:rPr>
          <w:rFonts w:ascii="Times New Roman" w:eastAsia="Calibri" w:hAnsi="Times New Roman"/>
          <w:sz w:val="24"/>
          <w:szCs w:val="24"/>
          <w:lang w:val="bg-BG"/>
        </w:rPr>
        <w:t>в съответствие с действащата техническа и нормативна база.</w:t>
      </w:r>
    </w:p>
    <w:p w:rsidR="00334F90" w:rsidRPr="00D0137C" w:rsidRDefault="00A16F7E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D0137C">
        <w:rPr>
          <w:rFonts w:ascii="Times New Roman" w:eastAsia="Calibri" w:hAnsi="Times New Roman"/>
          <w:sz w:val="24"/>
          <w:szCs w:val="24"/>
          <w:lang w:val="bg-BG"/>
        </w:rPr>
        <w:t>С п</w:t>
      </w:r>
      <w:r w:rsidR="00A224E7" w:rsidRPr="00D0137C">
        <w:rPr>
          <w:rFonts w:ascii="Times New Roman" w:eastAsia="Calibri" w:hAnsi="Times New Roman"/>
          <w:sz w:val="24"/>
          <w:szCs w:val="24"/>
          <w:lang w:val="bg-BG"/>
        </w:rPr>
        <w:t>редвижданията</w:t>
      </w:r>
      <w:r w:rsidRPr="00D0137C">
        <w:rPr>
          <w:rFonts w:ascii="Times New Roman" w:eastAsia="Calibri" w:hAnsi="Times New Roman"/>
          <w:sz w:val="24"/>
          <w:szCs w:val="24"/>
          <w:lang w:val="bg-BG"/>
        </w:rPr>
        <w:t>, залегнали при реализацията</w:t>
      </w:r>
      <w:r w:rsidR="00A224E7" w:rsidRPr="00D0137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334F90" w:rsidRPr="00D0137C">
        <w:rPr>
          <w:rFonts w:ascii="Times New Roman" w:eastAsia="Calibri" w:hAnsi="Times New Roman"/>
          <w:sz w:val="24"/>
          <w:szCs w:val="24"/>
        </w:rPr>
        <w:t>на</w:t>
      </w:r>
      <w:r w:rsidR="00A224E7" w:rsidRPr="00D0137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334F90" w:rsidRPr="00D0137C">
        <w:rPr>
          <w:rFonts w:ascii="Times New Roman" w:eastAsia="Calibri" w:hAnsi="Times New Roman"/>
          <w:sz w:val="24"/>
          <w:szCs w:val="24"/>
        </w:rPr>
        <w:t xml:space="preserve">инвестиционното предложение </w:t>
      </w:r>
      <w:r w:rsidR="00A224E7" w:rsidRPr="00D0137C">
        <w:rPr>
          <w:rFonts w:ascii="Times New Roman" w:eastAsia="Calibri" w:hAnsi="Times New Roman"/>
          <w:sz w:val="24"/>
          <w:szCs w:val="24"/>
          <w:lang w:val="bg-BG"/>
        </w:rPr>
        <w:t xml:space="preserve">по отношение на </w:t>
      </w:r>
      <w:r w:rsidR="00334F90" w:rsidRPr="00D0137C">
        <w:rPr>
          <w:rFonts w:ascii="Times New Roman" w:eastAsia="Calibri" w:hAnsi="Times New Roman"/>
          <w:sz w:val="24"/>
          <w:szCs w:val="24"/>
        </w:rPr>
        <w:t>техника и методи, характер и</w:t>
      </w:r>
      <w:r w:rsidR="00A224E7" w:rsidRPr="00D0137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334F90" w:rsidRPr="00D0137C">
        <w:rPr>
          <w:rFonts w:ascii="Times New Roman" w:eastAsia="Calibri" w:hAnsi="Times New Roman"/>
          <w:sz w:val="24"/>
          <w:szCs w:val="24"/>
        </w:rPr>
        <w:t>мащаб</w:t>
      </w:r>
      <w:r w:rsidR="00A224E7" w:rsidRPr="00D0137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334F90" w:rsidRPr="00D0137C">
        <w:rPr>
          <w:rFonts w:ascii="Times New Roman" w:eastAsia="Calibri" w:hAnsi="Times New Roman"/>
          <w:sz w:val="24"/>
          <w:szCs w:val="24"/>
        </w:rPr>
        <w:t>не се очаква риск от инциденти, аварии</w:t>
      </w:r>
      <w:r w:rsidRPr="00D0137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334F90" w:rsidRPr="00D0137C">
        <w:rPr>
          <w:rFonts w:ascii="Times New Roman" w:eastAsia="Calibri" w:hAnsi="Times New Roman"/>
          <w:sz w:val="24"/>
          <w:szCs w:val="24"/>
        </w:rPr>
        <w:t>и/или бедствия за околната среда и здравето на хората.</w:t>
      </w:r>
    </w:p>
    <w:p w:rsidR="00BF5DE0" w:rsidRPr="00D0137C" w:rsidRDefault="00BF5DE0" w:rsidP="007A52C2">
      <w:pPr>
        <w:pStyle w:val="a3"/>
        <w:numPr>
          <w:ilvl w:val="0"/>
          <w:numId w:val="13"/>
        </w:numPr>
        <w:spacing w:after="0" w:line="331" w:lineRule="auto"/>
        <w:ind w:left="748"/>
        <w:jc w:val="both"/>
        <w:rPr>
          <w:rFonts w:ascii="Times New Roman" w:hAnsi="Times New Roman"/>
          <w:b/>
          <w:sz w:val="24"/>
          <w:szCs w:val="24"/>
        </w:rPr>
      </w:pPr>
      <w:r w:rsidRPr="00D0137C">
        <w:rPr>
          <w:rFonts w:ascii="Times New Roman" w:hAnsi="Times New Roman"/>
          <w:b/>
          <w:sz w:val="24"/>
          <w:szCs w:val="24"/>
        </w:rPr>
        <w:t>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</w:t>
      </w:r>
    </w:p>
    <w:p w:rsidR="006A27FE" w:rsidRPr="00C3715C" w:rsidRDefault="006A27FE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C3715C">
        <w:rPr>
          <w:rFonts w:ascii="Times New Roman" w:eastAsia="Calibri" w:hAnsi="Times New Roman"/>
          <w:sz w:val="24"/>
          <w:szCs w:val="24"/>
        </w:rPr>
        <w:t xml:space="preserve">В етапа на строителство на </w:t>
      </w:r>
      <w:r w:rsidRPr="00C3715C">
        <w:rPr>
          <w:rFonts w:ascii="Times New Roman" w:eastAsia="Calibri" w:hAnsi="Times New Roman"/>
          <w:sz w:val="24"/>
          <w:szCs w:val="24"/>
          <w:lang w:val="bg-BG"/>
        </w:rPr>
        <w:t>жилищните сгради,</w:t>
      </w:r>
      <w:r w:rsidRPr="00C3715C">
        <w:rPr>
          <w:rFonts w:ascii="Times New Roman" w:eastAsia="Calibri" w:hAnsi="Times New Roman"/>
          <w:sz w:val="24"/>
          <w:szCs w:val="24"/>
        </w:rPr>
        <w:t xml:space="preserve"> описаните въздействия по отделни компоненти ще имат временно и краткотрайно въздействие до приключване на строителството. </w:t>
      </w:r>
    </w:p>
    <w:p w:rsidR="006E2E0B" w:rsidRPr="00C3715C" w:rsidRDefault="006E2E0B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C3715C">
        <w:rPr>
          <w:rFonts w:ascii="Times New Roman" w:eastAsia="Calibri" w:hAnsi="Times New Roman"/>
          <w:sz w:val="24"/>
          <w:szCs w:val="24"/>
        </w:rPr>
        <w:t xml:space="preserve">Основно </w:t>
      </w:r>
      <w:r w:rsidRPr="00C3715C">
        <w:rPr>
          <w:rFonts w:ascii="Times New Roman" w:eastAsia="Calibri" w:hAnsi="Times New Roman"/>
          <w:sz w:val="24"/>
          <w:szCs w:val="24"/>
          <w:lang w:val="bg-BG"/>
        </w:rPr>
        <w:t xml:space="preserve">пряко </w:t>
      </w:r>
      <w:r w:rsidRPr="00C3715C">
        <w:rPr>
          <w:rFonts w:ascii="Times New Roman" w:eastAsia="Calibri" w:hAnsi="Times New Roman"/>
          <w:sz w:val="24"/>
          <w:szCs w:val="24"/>
        </w:rPr>
        <w:t>въздействие ще се окаже върху компонента почви, породено в резултат на изкопните работи за изграждането на сград</w:t>
      </w:r>
      <w:r w:rsidRPr="00C3715C">
        <w:rPr>
          <w:rFonts w:ascii="Times New Roman" w:eastAsia="Calibri" w:hAnsi="Times New Roman"/>
          <w:sz w:val="24"/>
          <w:szCs w:val="24"/>
          <w:lang w:val="bg-BG"/>
        </w:rPr>
        <w:t>ите</w:t>
      </w:r>
      <w:r w:rsidRPr="00C3715C">
        <w:rPr>
          <w:rFonts w:ascii="Times New Roman" w:eastAsia="Calibri" w:hAnsi="Times New Roman"/>
          <w:sz w:val="24"/>
          <w:szCs w:val="24"/>
        </w:rPr>
        <w:t xml:space="preserve"> и съоръженията и за прокарване на необходимите подземни комуникации.</w:t>
      </w:r>
    </w:p>
    <w:p w:rsidR="006E2E0B" w:rsidRPr="00031381" w:rsidRDefault="006E2E0B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31381">
        <w:rPr>
          <w:rFonts w:ascii="Times New Roman" w:eastAsia="Calibri" w:hAnsi="Times New Roman"/>
          <w:sz w:val="24"/>
          <w:szCs w:val="24"/>
        </w:rPr>
        <w:t xml:space="preserve">Въздействието по време на експлоатацията на жилищните сгради се очаква да бъде пряко, дълготрайно, постоянно, </w:t>
      </w:r>
      <w:r w:rsidR="00DD1A0E" w:rsidRPr="00031381">
        <w:rPr>
          <w:rFonts w:ascii="Times New Roman" w:eastAsia="Calibri" w:hAnsi="Times New Roman"/>
          <w:sz w:val="24"/>
          <w:szCs w:val="24"/>
        </w:rPr>
        <w:t>без кумулативно действие</w:t>
      </w:r>
      <w:r w:rsidR="00FA726C" w:rsidRPr="00031381">
        <w:rPr>
          <w:rFonts w:ascii="Times New Roman" w:eastAsia="Calibri" w:hAnsi="Times New Roman"/>
          <w:sz w:val="24"/>
          <w:szCs w:val="24"/>
          <w:lang w:val="bg-BG"/>
        </w:rPr>
        <w:t>,</w:t>
      </w:r>
      <w:r w:rsidR="00DD1A0E" w:rsidRPr="00031381">
        <w:rPr>
          <w:rFonts w:ascii="Times New Roman" w:eastAsia="Calibri" w:hAnsi="Times New Roman"/>
          <w:sz w:val="24"/>
          <w:szCs w:val="24"/>
        </w:rPr>
        <w:t xml:space="preserve"> локално в </w:t>
      </w:r>
      <w:r w:rsidR="00832CCA" w:rsidRPr="00031381">
        <w:rPr>
          <w:rFonts w:ascii="Times New Roman" w:eastAsia="Calibri" w:hAnsi="Times New Roman"/>
          <w:sz w:val="24"/>
          <w:szCs w:val="24"/>
          <w:lang w:val="bg-BG"/>
        </w:rPr>
        <w:t>рамките на новите имоти,</w:t>
      </w:r>
      <w:r w:rsidR="00DD1A0E" w:rsidRPr="00031381">
        <w:rPr>
          <w:rFonts w:ascii="Times New Roman" w:eastAsia="Calibri" w:hAnsi="Times New Roman"/>
          <w:sz w:val="24"/>
          <w:szCs w:val="24"/>
        </w:rPr>
        <w:t xml:space="preserve"> </w:t>
      </w:r>
      <w:r w:rsidRPr="00031381">
        <w:rPr>
          <w:rFonts w:ascii="Times New Roman" w:eastAsia="Calibri" w:hAnsi="Times New Roman"/>
          <w:sz w:val="24"/>
          <w:szCs w:val="24"/>
        </w:rPr>
        <w:t>без изразен негативен ефект върху компонентите на околната среда.</w:t>
      </w:r>
    </w:p>
    <w:p w:rsidR="006E2E0B" w:rsidRPr="00031381" w:rsidRDefault="006E2E0B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31381">
        <w:rPr>
          <w:rFonts w:ascii="Times New Roman" w:eastAsia="Calibri" w:hAnsi="Times New Roman"/>
          <w:sz w:val="24"/>
          <w:szCs w:val="24"/>
        </w:rPr>
        <w:t xml:space="preserve">В близост на инвестиционното предложение има други съществуващи и одобрени с план </w:t>
      </w:r>
      <w:r w:rsidR="008F4EA3" w:rsidRPr="00031381">
        <w:rPr>
          <w:rFonts w:ascii="Times New Roman" w:eastAsia="Calibri" w:hAnsi="Times New Roman"/>
          <w:sz w:val="24"/>
          <w:szCs w:val="24"/>
        </w:rPr>
        <w:t>урегулирани поземлени имоти</w:t>
      </w:r>
      <w:r w:rsidRPr="00031381">
        <w:rPr>
          <w:rFonts w:ascii="Times New Roman" w:eastAsia="Calibri" w:hAnsi="Times New Roman"/>
          <w:sz w:val="24"/>
          <w:szCs w:val="24"/>
        </w:rPr>
        <w:t>, отредени за жилищно строителство</w:t>
      </w:r>
      <w:r w:rsidR="009C24AB" w:rsidRPr="00031381">
        <w:rPr>
          <w:rFonts w:ascii="Times New Roman" w:eastAsia="Calibri" w:hAnsi="Times New Roman"/>
          <w:sz w:val="24"/>
          <w:szCs w:val="24"/>
          <w:lang w:val="bg-BG"/>
        </w:rPr>
        <w:t>, обществено-обслужване и туризъм</w:t>
      </w:r>
      <w:r w:rsidRPr="00031381">
        <w:rPr>
          <w:rFonts w:ascii="Times New Roman" w:eastAsia="Calibri" w:hAnsi="Times New Roman"/>
          <w:sz w:val="24"/>
          <w:szCs w:val="24"/>
        </w:rPr>
        <w:t>.</w:t>
      </w:r>
    </w:p>
    <w:p w:rsidR="006A27FE" w:rsidRPr="00031381" w:rsidRDefault="006A27FE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31381">
        <w:rPr>
          <w:rFonts w:ascii="Times New Roman" w:eastAsia="Calibri" w:hAnsi="Times New Roman"/>
          <w:sz w:val="24"/>
          <w:szCs w:val="24"/>
        </w:rPr>
        <w:t xml:space="preserve">Генерираните отпадъци ще се третират съгласно изискванията на ЗУО, поради което не се очаква да окажат отрицателно въздействие върху компонентите на околната среда.  </w:t>
      </w:r>
    </w:p>
    <w:p w:rsidR="00BF5DE0" w:rsidRPr="00D048C9" w:rsidRDefault="00BF5DE0" w:rsidP="007A52C2">
      <w:pPr>
        <w:pStyle w:val="a3"/>
        <w:numPr>
          <w:ilvl w:val="0"/>
          <w:numId w:val="13"/>
        </w:numPr>
        <w:spacing w:after="0" w:line="331" w:lineRule="auto"/>
        <w:ind w:left="748"/>
        <w:jc w:val="both"/>
        <w:rPr>
          <w:rFonts w:ascii="Times New Roman" w:hAnsi="Times New Roman"/>
          <w:b/>
          <w:sz w:val="24"/>
          <w:szCs w:val="24"/>
        </w:rPr>
      </w:pPr>
      <w:r w:rsidRPr="00031381">
        <w:rPr>
          <w:rFonts w:ascii="Times New Roman" w:hAnsi="Times New Roman"/>
          <w:b/>
          <w:sz w:val="24"/>
          <w:szCs w:val="24"/>
        </w:rPr>
        <w:lastRenderedPageBreak/>
        <w:t xml:space="preserve">Степен и пространствен обхват на въздействието - географски район; засегнато население; населени места (наименование, вид - град, село, курортно селище, </w:t>
      </w:r>
      <w:r w:rsidRPr="00D048C9">
        <w:rPr>
          <w:rFonts w:ascii="Times New Roman" w:hAnsi="Times New Roman"/>
          <w:b/>
          <w:sz w:val="24"/>
          <w:szCs w:val="24"/>
        </w:rPr>
        <w:t>брой на населението, което е вероятно да бъде засегнато, и др.).</w:t>
      </w:r>
    </w:p>
    <w:p w:rsidR="00026763" w:rsidRPr="00D048C9" w:rsidRDefault="00026763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D048C9">
        <w:rPr>
          <w:rFonts w:ascii="Times New Roman" w:eastAsia="Calibri" w:hAnsi="Times New Roman"/>
          <w:sz w:val="24"/>
          <w:szCs w:val="24"/>
        </w:rPr>
        <w:t>Инвестиционното предложение ще се реализира в поземлен</w:t>
      </w:r>
      <w:r w:rsidR="00224770" w:rsidRPr="00D048C9">
        <w:rPr>
          <w:rFonts w:ascii="Times New Roman" w:eastAsia="Calibri" w:hAnsi="Times New Roman"/>
          <w:sz w:val="24"/>
          <w:szCs w:val="24"/>
          <w:lang w:val="bg-BG"/>
        </w:rPr>
        <w:t>и</w:t>
      </w:r>
      <w:r w:rsidRPr="00D048C9">
        <w:rPr>
          <w:rFonts w:ascii="Times New Roman" w:eastAsia="Calibri" w:hAnsi="Times New Roman"/>
          <w:sz w:val="24"/>
          <w:szCs w:val="24"/>
        </w:rPr>
        <w:t xml:space="preserve"> имот</w:t>
      </w:r>
      <w:r w:rsidR="00224770" w:rsidRPr="00D048C9">
        <w:rPr>
          <w:rFonts w:ascii="Times New Roman" w:eastAsia="Calibri" w:hAnsi="Times New Roman"/>
          <w:sz w:val="24"/>
          <w:szCs w:val="24"/>
          <w:lang w:val="bg-BG"/>
        </w:rPr>
        <w:t xml:space="preserve">и, разположени в землището на село </w:t>
      </w:r>
      <w:r w:rsidR="001842CF">
        <w:rPr>
          <w:rFonts w:ascii="Times New Roman" w:eastAsia="Calibri" w:hAnsi="Times New Roman"/>
          <w:sz w:val="24"/>
          <w:szCs w:val="24"/>
          <w:lang w:val="bg-BG"/>
        </w:rPr>
        <w:t>Злати трап</w:t>
      </w:r>
      <w:r w:rsidR="008C18B0" w:rsidRPr="00D048C9">
        <w:rPr>
          <w:rFonts w:ascii="Times New Roman" w:hAnsi="Times New Roman"/>
          <w:sz w:val="24"/>
          <w:szCs w:val="24"/>
        </w:rPr>
        <w:t xml:space="preserve">, местност </w:t>
      </w:r>
      <w:r w:rsidR="00224770" w:rsidRPr="00D048C9">
        <w:rPr>
          <w:rFonts w:ascii="Times New Roman" w:hAnsi="Times New Roman"/>
          <w:sz w:val="24"/>
          <w:szCs w:val="24"/>
        </w:rPr>
        <w:t>„</w:t>
      </w:r>
      <w:r w:rsidR="009C5052">
        <w:rPr>
          <w:rFonts w:ascii="Times New Roman" w:hAnsi="Times New Roman"/>
          <w:sz w:val="24"/>
          <w:szCs w:val="24"/>
          <w:lang w:val="bg-BG"/>
        </w:rPr>
        <w:t>Османица</w:t>
      </w:r>
      <w:r w:rsidR="00224770" w:rsidRPr="00D048C9">
        <w:rPr>
          <w:rFonts w:ascii="Times New Roman" w:hAnsi="Times New Roman"/>
          <w:sz w:val="24"/>
          <w:szCs w:val="24"/>
        </w:rPr>
        <w:t xml:space="preserve">“, </w:t>
      </w:r>
      <w:r w:rsidR="00224770" w:rsidRPr="00D048C9">
        <w:rPr>
          <w:rFonts w:ascii="Times New Roman" w:hAnsi="Times New Roman"/>
          <w:sz w:val="24"/>
          <w:szCs w:val="24"/>
          <w:lang w:val="bg-BG"/>
        </w:rPr>
        <w:t>О</w:t>
      </w:r>
      <w:r w:rsidR="00224770" w:rsidRPr="00D048C9">
        <w:rPr>
          <w:rFonts w:ascii="Times New Roman" w:hAnsi="Times New Roman"/>
          <w:sz w:val="24"/>
          <w:szCs w:val="24"/>
        </w:rPr>
        <w:t xml:space="preserve">бщина „Родопи“, </w:t>
      </w:r>
      <w:r w:rsidR="00224770" w:rsidRPr="00D048C9">
        <w:rPr>
          <w:rFonts w:ascii="Times New Roman" w:hAnsi="Times New Roman"/>
          <w:sz w:val="24"/>
          <w:szCs w:val="24"/>
          <w:lang w:val="bg-BG"/>
        </w:rPr>
        <w:t>О</w:t>
      </w:r>
      <w:r w:rsidR="008C18B0" w:rsidRPr="00D048C9">
        <w:rPr>
          <w:rFonts w:ascii="Times New Roman" w:hAnsi="Times New Roman"/>
          <w:sz w:val="24"/>
          <w:szCs w:val="24"/>
        </w:rPr>
        <w:t>бласт Пловдив</w:t>
      </w:r>
      <w:r w:rsidR="00975DEF" w:rsidRPr="00D048C9">
        <w:rPr>
          <w:rFonts w:ascii="Times New Roman" w:hAnsi="Times New Roman"/>
          <w:sz w:val="24"/>
          <w:szCs w:val="24"/>
          <w:lang w:val="bg-BG"/>
        </w:rPr>
        <w:t>.</w:t>
      </w:r>
    </w:p>
    <w:p w:rsidR="00026763" w:rsidRPr="00D048C9" w:rsidRDefault="008C18B0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048C9">
        <w:rPr>
          <w:rFonts w:ascii="Times New Roman" w:eastAsia="Calibri" w:hAnsi="Times New Roman"/>
          <w:sz w:val="24"/>
          <w:szCs w:val="24"/>
        </w:rPr>
        <w:t xml:space="preserve">Предвид характера и мащаба на инвестиционното предложение, реализацията му има локален обхват и не се очаква да засегне в негативен аспект населението на </w:t>
      </w:r>
      <w:r w:rsidR="00224770" w:rsidRPr="00D048C9">
        <w:rPr>
          <w:rFonts w:ascii="Times New Roman" w:eastAsia="Calibri" w:hAnsi="Times New Roman"/>
          <w:sz w:val="24"/>
          <w:szCs w:val="24"/>
          <w:lang w:val="bg-BG"/>
        </w:rPr>
        <w:t xml:space="preserve">с. </w:t>
      </w:r>
      <w:r w:rsidR="001842CF">
        <w:rPr>
          <w:rFonts w:ascii="Times New Roman" w:eastAsia="Calibri" w:hAnsi="Times New Roman"/>
          <w:sz w:val="24"/>
          <w:szCs w:val="24"/>
          <w:lang w:val="bg-BG"/>
        </w:rPr>
        <w:t>Злати трап</w:t>
      </w:r>
      <w:r w:rsidR="009703C7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D048C9">
        <w:rPr>
          <w:rFonts w:ascii="Times New Roman" w:eastAsia="Calibri" w:hAnsi="Times New Roman"/>
          <w:sz w:val="24"/>
          <w:szCs w:val="24"/>
          <w:lang w:val="bg-BG"/>
        </w:rPr>
        <w:t xml:space="preserve">и </w:t>
      </w:r>
      <w:r w:rsidRPr="00D048C9">
        <w:rPr>
          <w:rFonts w:ascii="Times New Roman" w:eastAsia="Calibri" w:hAnsi="Times New Roman"/>
          <w:sz w:val="24"/>
          <w:szCs w:val="24"/>
        </w:rPr>
        <w:t>близките населени места в община</w:t>
      </w:r>
      <w:r w:rsidRPr="00D048C9">
        <w:rPr>
          <w:rFonts w:ascii="Times New Roman" w:eastAsia="Calibri" w:hAnsi="Times New Roman"/>
          <w:sz w:val="24"/>
          <w:szCs w:val="24"/>
          <w:lang w:val="bg-BG"/>
        </w:rPr>
        <w:t xml:space="preserve"> „Родопи“ – Пловдив</w:t>
      </w:r>
      <w:r w:rsidRPr="00D048C9">
        <w:rPr>
          <w:rFonts w:ascii="Times New Roman" w:eastAsia="Calibri" w:hAnsi="Times New Roman"/>
          <w:sz w:val="24"/>
          <w:szCs w:val="24"/>
        </w:rPr>
        <w:t>.</w:t>
      </w:r>
      <w:r w:rsidR="00026763" w:rsidRPr="00D048C9">
        <w:rPr>
          <w:rFonts w:ascii="Times New Roman" w:eastAsia="Calibri" w:hAnsi="Times New Roman"/>
          <w:sz w:val="24"/>
          <w:szCs w:val="24"/>
        </w:rPr>
        <w:t xml:space="preserve"> </w:t>
      </w:r>
    </w:p>
    <w:p w:rsidR="00BF5DE0" w:rsidRPr="00D048C9" w:rsidRDefault="00BF5DE0" w:rsidP="007A52C2">
      <w:pPr>
        <w:pStyle w:val="a3"/>
        <w:numPr>
          <w:ilvl w:val="0"/>
          <w:numId w:val="13"/>
        </w:numPr>
        <w:spacing w:after="0" w:line="331" w:lineRule="auto"/>
        <w:ind w:left="748"/>
        <w:jc w:val="both"/>
        <w:rPr>
          <w:rFonts w:ascii="Times New Roman" w:hAnsi="Times New Roman"/>
          <w:b/>
          <w:sz w:val="24"/>
          <w:szCs w:val="24"/>
        </w:rPr>
      </w:pPr>
      <w:r w:rsidRPr="00D048C9">
        <w:rPr>
          <w:rFonts w:ascii="Times New Roman" w:hAnsi="Times New Roman"/>
          <w:b/>
          <w:sz w:val="24"/>
          <w:szCs w:val="24"/>
        </w:rPr>
        <w:t>Вероятност, интензивност, комплексност на въздействието.</w:t>
      </w:r>
    </w:p>
    <w:p w:rsidR="00EB5AFC" w:rsidRPr="00224770" w:rsidRDefault="00EB5AFC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224770">
        <w:rPr>
          <w:rFonts w:ascii="Times New Roman" w:eastAsia="Calibri" w:hAnsi="Times New Roman"/>
          <w:sz w:val="24"/>
          <w:szCs w:val="24"/>
        </w:rPr>
        <w:t xml:space="preserve">При реализацията на проекта за изграждане на </w:t>
      </w:r>
      <w:r w:rsidR="009C5052">
        <w:rPr>
          <w:rFonts w:ascii="Times New Roman" w:eastAsia="Calibri" w:hAnsi="Times New Roman"/>
          <w:sz w:val="24"/>
          <w:szCs w:val="24"/>
          <w:lang w:val="bg-BG"/>
        </w:rPr>
        <w:t>шест</w:t>
      </w:r>
      <w:r w:rsidR="009703C7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224770">
        <w:rPr>
          <w:rFonts w:ascii="Times New Roman" w:eastAsia="Calibri" w:hAnsi="Times New Roman"/>
          <w:sz w:val="24"/>
          <w:szCs w:val="24"/>
        </w:rPr>
        <w:t>броя жилищни сгради</w:t>
      </w:r>
      <w:r w:rsidR="001F3EAF" w:rsidRPr="00224770">
        <w:rPr>
          <w:rFonts w:ascii="Times New Roman" w:eastAsia="Calibri" w:hAnsi="Times New Roman"/>
          <w:sz w:val="24"/>
          <w:szCs w:val="24"/>
        </w:rPr>
        <w:t xml:space="preserve"> в новообразувани УПИ</w:t>
      </w:r>
      <w:r w:rsidRPr="00224770">
        <w:rPr>
          <w:rFonts w:ascii="Times New Roman" w:eastAsia="Calibri" w:hAnsi="Times New Roman"/>
          <w:sz w:val="24"/>
          <w:szCs w:val="24"/>
        </w:rPr>
        <w:t xml:space="preserve"> няма вероятност за поява на отрицателни въздействия</w:t>
      </w:r>
      <w:r w:rsidR="00DC7EB1" w:rsidRPr="00224770">
        <w:rPr>
          <w:rFonts w:ascii="Times New Roman" w:eastAsia="Calibri" w:hAnsi="Times New Roman"/>
          <w:sz w:val="24"/>
          <w:szCs w:val="24"/>
        </w:rPr>
        <w:t xml:space="preserve"> върху компонентите на околната среда</w:t>
      </w:r>
      <w:r w:rsidRPr="00224770">
        <w:rPr>
          <w:rFonts w:ascii="Times New Roman" w:eastAsia="Calibri" w:hAnsi="Times New Roman"/>
          <w:sz w:val="24"/>
          <w:szCs w:val="24"/>
        </w:rPr>
        <w:t xml:space="preserve">, тъй като ще бъдат спазени </w:t>
      </w:r>
      <w:r w:rsidR="00DC7EB1" w:rsidRPr="00224770">
        <w:rPr>
          <w:rFonts w:ascii="Times New Roman" w:eastAsia="Calibri" w:hAnsi="Times New Roman"/>
          <w:sz w:val="24"/>
          <w:szCs w:val="24"/>
        </w:rPr>
        <w:t xml:space="preserve">изискванията на екологичното законодателство и ще се предприемат </w:t>
      </w:r>
      <w:r w:rsidRPr="00224770">
        <w:rPr>
          <w:rFonts w:ascii="Times New Roman" w:eastAsia="Calibri" w:hAnsi="Times New Roman"/>
          <w:sz w:val="24"/>
          <w:szCs w:val="24"/>
        </w:rPr>
        <w:t>мерки</w:t>
      </w:r>
      <w:r w:rsidR="00DC7EB1" w:rsidRPr="00224770">
        <w:rPr>
          <w:rFonts w:ascii="Times New Roman" w:eastAsia="Calibri" w:hAnsi="Times New Roman"/>
          <w:sz w:val="24"/>
          <w:szCs w:val="24"/>
        </w:rPr>
        <w:t>, свързани с избягване, предотвратяване</w:t>
      </w:r>
      <w:r w:rsidR="000224EB" w:rsidRPr="00224770">
        <w:rPr>
          <w:rFonts w:ascii="Times New Roman" w:eastAsia="Calibri" w:hAnsi="Times New Roman"/>
          <w:sz w:val="24"/>
          <w:szCs w:val="24"/>
          <w:lang w:val="bg-BG"/>
        </w:rPr>
        <w:t xml:space="preserve"> и</w:t>
      </w:r>
      <w:r w:rsidR="00DC7EB1" w:rsidRPr="00224770">
        <w:rPr>
          <w:rFonts w:ascii="Times New Roman" w:eastAsia="Calibri" w:hAnsi="Times New Roman"/>
          <w:sz w:val="24"/>
          <w:szCs w:val="24"/>
        </w:rPr>
        <w:t xml:space="preserve"> намаляване на предполагаеми отрицателни въздействия върху околната среда и човешкото здраве</w:t>
      </w:r>
      <w:r w:rsidRPr="00224770">
        <w:rPr>
          <w:rFonts w:ascii="Times New Roman" w:eastAsia="Calibri" w:hAnsi="Times New Roman"/>
          <w:sz w:val="24"/>
          <w:szCs w:val="24"/>
        </w:rPr>
        <w:t>.</w:t>
      </w:r>
    </w:p>
    <w:p w:rsidR="000224EB" w:rsidRPr="00224770" w:rsidRDefault="000224EB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224770">
        <w:rPr>
          <w:rFonts w:ascii="Times New Roman" w:eastAsia="Calibri" w:hAnsi="Times New Roman"/>
          <w:sz w:val="24"/>
          <w:szCs w:val="24"/>
        </w:rPr>
        <w:t>Възможното въздействие върху околната среда е пряко и краткотрайно, обхватът е локализиран в границите на площадката. Вероятността на появата е еднократна, ограничена във времето при строителството</w:t>
      </w:r>
      <w:r w:rsidRPr="00224770">
        <w:rPr>
          <w:rFonts w:ascii="Times New Roman" w:eastAsia="Calibri" w:hAnsi="Times New Roman"/>
          <w:sz w:val="24"/>
          <w:szCs w:val="24"/>
          <w:lang w:val="bg-BG"/>
        </w:rPr>
        <w:t>, без обратимост</w:t>
      </w:r>
      <w:r w:rsidRPr="00224770">
        <w:rPr>
          <w:rFonts w:ascii="Times New Roman" w:eastAsia="Calibri" w:hAnsi="Times New Roman"/>
          <w:sz w:val="24"/>
          <w:szCs w:val="24"/>
        </w:rPr>
        <w:t xml:space="preserve"> и периодична при експлоатацията (субективен фактор са недобросъвест</w:t>
      </w:r>
      <w:r w:rsidRPr="00224770">
        <w:rPr>
          <w:rFonts w:ascii="Times New Roman" w:eastAsia="Calibri" w:hAnsi="Times New Roman"/>
          <w:sz w:val="24"/>
          <w:szCs w:val="24"/>
          <w:lang w:val="bg-BG"/>
        </w:rPr>
        <w:t xml:space="preserve">ност </w:t>
      </w:r>
      <w:r w:rsidRPr="00224770">
        <w:rPr>
          <w:rFonts w:ascii="Times New Roman" w:eastAsia="Calibri" w:hAnsi="Times New Roman"/>
          <w:sz w:val="24"/>
          <w:szCs w:val="24"/>
        </w:rPr>
        <w:t>и бедствени ситуации).</w:t>
      </w:r>
    </w:p>
    <w:p w:rsidR="00DC7EB1" w:rsidRPr="00224770" w:rsidRDefault="00DC7EB1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24770">
        <w:rPr>
          <w:rFonts w:ascii="Times New Roman" w:eastAsia="Calibri" w:hAnsi="Times New Roman"/>
          <w:sz w:val="24"/>
          <w:szCs w:val="24"/>
        </w:rPr>
        <w:t xml:space="preserve">Предвид характера на инвестиционното предложение и липсата на производствена дейност, реализацията </w:t>
      </w:r>
      <w:r w:rsidR="000224EB" w:rsidRPr="00224770">
        <w:rPr>
          <w:rFonts w:ascii="Times New Roman" w:eastAsia="Calibri" w:hAnsi="Times New Roman"/>
          <w:sz w:val="24"/>
          <w:szCs w:val="24"/>
          <w:lang w:val="bg-BG"/>
        </w:rPr>
        <w:t>му</w:t>
      </w:r>
      <w:r w:rsidR="008E7766" w:rsidRPr="00224770">
        <w:rPr>
          <w:rFonts w:ascii="Times New Roman" w:eastAsia="Calibri" w:hAnsi="Times New Roman"/>
          <w:sz w:val="24"/>
          <w:szCs w:val="24"/>
        </w:rPr>
        <w:t xml:space="preserve"> няма да повли</w:t>
      </w:r>
      <w:r w:rsidR="008E7766" w:rsidRPr="00224770">
        <w:rPr>
          <w:rFonts w:ascii="Times New Roman" w:eastAsia="Calibri" w:hAnsi="Times New Roman"/>
          <w:sz w:val="24"/>
          <w:szCs w:val="24"/>
          <w:lang w:val="bg-BG"/>
        </w:rPr>
        <w:t>е</w:t>
      </w:r>
      <w:r w:rsidRPr="00224770">
        <w:rPr>
          <w:rFonts w:ascii="Times New Roman" w:eastAsia="Calibri" w:hAnsi="Times New Roman"/>
          <w:sz w:val="24"/>
          <w:szCs w:val="24"/>
        </w:rPr>
        <w:t xml:space="preserve"> върху качеството и регенеративната способност на природните ресурси. Компонентите на околната среда в района няма вероятност да бъдат подложени на интензивни и комплексни въздействия, предизвикващи наднорменото им замърсяване.</w:t>
      </w:r>
    </w:p>
    <w:p w:rsidR="00BF5DE0" w:rsidRPr="00224770" w:rsidRDefault="00BF5DE0" w:rsidP="007A52C2">
      <w:pPr>
        <w:pStyle w:val="a3"/>
        <w:numPr>
          <w:ilvl w:val="0"/>
          <w:numId w:val="13"/>
        </w:numPr>
        <w:spacing w:after="0" w:line="331" w:lineRule="auto"/>
        <w:ind w:left="748"/>
        <w:jc w:val="both"/>
        <w:rPr>
          <w:rFonts w:ascii="Times New Roman" w:hAnsi="Times New Roman"/>
          <w:b/>
          <w:sz w:val="24"/>
          <w:szCs w:val="24"/>
        </w:rPr>
      </w:pPr>
      <w:r w:rsidRPr="00224770">
        <w:rPr>
          <w:rFonts w:ascii="Times New Roman" w:hAnsi="Times New Roman"/>
          <w:b/>
          <w:sz w:val="24"/>
          <w:szCs w:val="24"/>
        </w:rPr>
        <w:t>Очакваното настъпване, продължителността, честотата и обратимостта на въздействието.</w:t>
      </w:r>
    </w:p>
    <w:p w:rsidR="002079B9" w:rsidRPr="00224770" w:rsidRDefault="002079B9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224770">
        <w:rPr>
          <w:rFonts w:ascii="Times New Roman" w:eastAsia="Calibri" w:hAnsi="Times New Roman"/>
          <w:sz w:val="24"/>
          <w:szCs w:val="24"/>
          <w:lang w:val="bg-BG"/>
        </w:rPr>
        <w:t xml:space="preserve">Въздействието се появява със започване на строителството, като при въвеждането на </w:t>
      </w:r>
      <w:r w:rsidR="008C6360" w:rsidRPr="00224770">
        <w:rPr>
          <w:rFonts w:ascii="Times New Roman" w:eastAsia="Calibri" w:hAnsi="Times New Roman"/>
          <w:sz w:val="24"/>
          <w:szCs w:val="24"/>
          <w:lang w:val="bg-BG"/>
        </w:rPr>
        <w:t>жилищните сгради</w:t>
      </w:r>
      <w:r w:rsidRPr="00224770">
        <w:rPr>
          <w:rFonts w:ascii="Times New Roman" w:eastAsia="Calibri" w:hAnsi="Times New Roman"/>
          <w:sz w:val="24"/>
          <w:szCs w:val="24"/>
          <w:lang w:val="bg-BG"/>
        </w:rPr>
        <w:t xml:space="preserve"> в експлоатация степента </w:t>
      </w:r>
      <w:r w:rsidR="004E6B51" w:rsidRPr="00224770">
        <w:rPr>
          <w:rFonts w:ascii="Times New Roman" w:eastAsia="Calibri" w:hAnsi="Times New Roman"/>
          <w:sz w:val="24"/>
          <w:szCs w:val="24"/>
          <w:lang w:val="bg-BG"/>
        </w:rPr>
        <w:t>му</w:t>
      </w:r>
      <w:r w:rsidR="0006602F" w:rsidRPr="00224770">
        <w:rPr>
          <w:rFonts w:ascii="Times New Roman" w:eastAsia="Calibri" w:hAnsi="Times New Roman"/>
          <w:sz w:val="24"/>
          <w:szCs w:val="24"/>
          <w:lang w:val="bg-BG"/>
        </w:rPr>
        <w:t xml:space="preserve"> намалява</w:t>
      </w:r>
      <w:r w:rsidRPr="00224770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</w:p>
    <w:p w:rsidR="002079B9" w:rsidRPr="009C79E2" w:rsidRDefault="002079B9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C79E2">
        <w:rPr>
          <w:rFonts w:ascii="Times New Roman" w:eastAsia="Calibri" w:hAnsi="Times New Roman"/>
          <w:sz w:val="24"/>
          <w:szCs w:val="24"/>
          <w:lang w:val="bg-BG"/>
        </w:rPr>
        <w:t>Продължителността на въздействието може да се каже, че съвпада с периода на строителните дейности на сградите и съоръженията</w:t>
      </w:r>
      <w:r w:rsidR="0006602F" w:rsidRPr="009C79E2">
        <w:rPr>
          <w:rFonts w:ascii="Times New Roman" w:eastAsia="Calibri" w:hAnsi="Times New Roman"/>
          <w:sz w:val="24"/>
          <w:szCs w:val="24"/>
          <w:lang w:val="bg-BG"/>
        </w:rPr>
        <w:t xml:space="preserve"> на инженерната инфраструктура</w:t>
      </w:r>
      <w:r w:rsidRPr="009C79E2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</w:p>
    <w:p w:rsidR="0006602F" w:rsidRPr="009C79E2" w:rsidRDefault="0006602F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C79E2">
        <w:rPr>
          <w:rFonts w:ascii="Times New Roman" w:eastAsia="Calibri" w:hAnsi="Times New Roman"/>
          <w:sz w:val="24"/>
          <w:szCs w:val="24"/>
          <w:lang w:val="bg-BG"/>
        </w:rPr>
        <w:t xml:space="preserve">През този период са характерни шумови въздействия от </w:t>
      </w:r>
      <w:r w:rsidR="00237A7A" w:rsidRPr="009C79E2">
        <w:rPr>
          <w:rFonts w:ascii="Times New Roman" w:eastAsia="Calibri" w:hAnsi="Times New Roman"/>
          <w:sz w:val="24"/>
          <w:szCs w:val="24"/>
          <w:lang w:val="bg-BG"/>
        </w:rPr>
        <w:t xml:space="preserve">използваната </w:t>
      </w:r>
      <w:r w:rsidRPr="009C79E2">
        <w:rPr>
          <w:rFonts w:ascii="Times New Roman" w:eastAsia="Calibri" w:hAnsi="Times New Roman"/>
          <w:sz w:val="24"/>
          <w:szCs w:val="24"/>
          <w:lang w:val="bg-BG"/>
        </w:rPr>
        <w:t>строителна механизация и техника,</w:t>
      </w:r>
      <w:r w:rsidR="00237A7A" w:rsidRPr="009C79E2">
        <w:rPr>
          <w:rFonts w:ascii="Times New Roman" w:eastAsia="Calibri" w:hAnsi="Times New Roman"/>
          <w:sz w:val="24"/>
          <w:szCs w:val="24"/>
          <w:lang w:val="bg-BG"/>
        </w:rPr>
        <w:t xml:space="preserve"> както и </w:t>
      </w:r>
      <w:r w:rsidRPr="009C79E2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237A7A" w:rsidRPr="009C79E2">
        <w:rPr>
          <w:rFonts w:ascii="Times New Roman" w:eastAsia="Calibri" w:hAnsi="Times New Roman"/>
          <w:sz w:val="24"/>
          <w:szCs w:val="24"/>
          <w:lang w:val="bg-BG"/>
        </w:rPr>
        <w:t xml:space="preserve">възможно прахово замърсяване по време на извършване на изкопните работи за фундаментите на сградите и при полагане на техническите проводи – електро и ВиК мрежи. Тези въздействия </w:t>
      </w:r>
      <w:r w:rsidRPr="009C79E2">
        <w:rPr>
          <w:rFonts w:ascii="Times New Roman" w:eastAsia="Calibri" w:hAnsi="Times New Roman"/>
          <w:sz w:val="24"/>
          <w:szCs w:val="24"/>
          <w:lang w:val="bg-BG"/>
        </w:rPr>
        <w:t>ще са краткотрайни, временни</w:t>
      </w:r>
      <w:r w:rsidR="00237A7A" w:rsidRPr="009C79E2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21618B" w:rsidRPr="009C79E2">
        <w:rPr>
          <w:rFonts w:ascii="Times New Roman" w:eastAsia="Calibri" w:hAnsi="Times New Roman"/>
          <w:sz w:val="24"/>
          <w:szCs w:val="24"/>
          <w:lang w:val="bg-BG"/>
        </w:rPr>
        <w:t>до завършване</w:t>
      </w:r>
      <w:r w:rsidR="00237A7A" w:rsidRPr="009C79E2">
        <w:rPr>
          <w:rFonts w:ascii="Times New Roman" w:eastAsia="Calibri" w:hAnsi="Times New Roman"/>
          <w:sz w:val="24"/>
          <w:szCs w:val="24"/>
          <w:lang w:val="bg-BG"/>
        </w:rPr>
        <w:t xml:space="preserve"> на строителство</w:t>
      </w:r>
      <w:r w:rsidR="00267A51" w:rsidRPr="009C79E2">
        <w:rPr>
          <w:rFonts w:ascii="Times New Roman" w:eastAsia="Calibri" w:hAnsi="Times New Roman"/>
          <w:sz w:val="24"/>
          <w:szCs w:val="24"/>
          <w:lang w:val="bg-BG"/>
        </w:rPr>
        <w:t>то</w:t>
      </w:r>
      <w:r w:rsidR="000548AB" w:rsidRPr="009C79E2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Pr="009C79E2">
        <w:rPr>
          <w:rFonts w:ascii="Times New Roman" w:eastAsia="Calibri" w:hAnsi="Times New Roman"/>
          <w:sz w:val="24"/>
          <w:szCs w:val="24"/>
          <w:lang w:val="bg-BG"/>
        </w:rPr>
        <w:t xml:space="preserve">обратими и в рамките на допустимите норми. </w:t>
      </w:r>
    </w:p>
    <w:p w:rsidR="001F3EAF" w:rsidRPr="009C79E2" w:rsidRDefault="002079B9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C79E2">
        <w:rPr>
          <w:rFonts w:ascii="Times New Roman" w:eastAsia="Calibri" w:hAnsi="Times New Roman"/>
          <w:sz w:val="24"/>
          <w:szCs w:val="24"/>
          <w:lang w:val="bg-BG"/>
        </w:rPr>
        <w:t xml:space="preserve">Въздействието върху компонентите на околната среда е характерно за такъв тип обекти. Същото е минимално по време на експлоатацията на </w:t>
      </w:r>
      <w:r w:rsidR="00267A51" w:rsidRPr="009C79E2">
        <w:rPr>
          <w:rFonts w:ascii="Times New Roman" w:eastAsia="Calibri" w:hAnsi="Times New Roman"/>
          <w:sz w:val="24"/>
          <w:szCs w:val="24"/>
          <w:lang w:val="bg-BG"/>
        </w:rPr>
        <w:t>жилищните сгради</w:t>
      </w:r>
      <w:r w:rsidRPr="009C79E2">
        <w:rPr>
          <w:rFonts w:ascii="Times New Roman" w:eastAsia="Calibri" w:hAnsi="Times New Roman"/>
          <w:sz w:val="24"/>
          <w:szCs w:val="24"/>
          <w:lang w:val="bg-BG"/>
        </w:rPr>
        <w:t xml:space="preserve"> и ще има продължителен ефект.</w:t>
      </w:r>
    </w:p>
    <w:p w:rsidR="00BF5DE0" w:rsidRPr="009C79E2" w:rsidRDefault="00BF5DE0" w:rsidP="007A52C2">
      <w:pPr>
        <w:pStyle w:val="a3"/>
        <w:numPr>
          <w:ilvl w:val="0"/>
          <w:numId w:val="13"/>
        </w:numPr>
        <w:spacing w:after="0" w:line="331" w:lineRule="auto"/>
        <w:ind w:left="748"/>
        <w:jc w:val="both"/>
        <w:rPr>
          <w:rFonts w:ascii="Times New Roman" w:hAnsi="Times New Roman"/>
          <w:b/>
          <w:sz w:val="24"/>
          <w:szCs w:val="24"/>
        </w:rPr>
      </w:pPr>
      <w:r w:rsidRPr="009C79E2">
        <w:rPr>
          <w:rFonts w:ascii="Times New Roman" w:hAnsi="Times New Roman"/>
          <w:b/>
          <w:sz w:val="24"/>
          <w:szCs w:val="24"/>
        </w:rPr>
        <w:lastRenderedPageBreak/>
        <w:t>Комбинирането с въздействия на други съществуващи и/или одобрени инвестиционни предложения.</w:t>
      </w:r>
    </w:p>
    <w:p w:rsidR="00CB0868" w:rsidRPr="009C79E2" w:rsidRDefault="00294E02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C79E2">
        <w:rPr>
          <w:rFonts w:ascii="Times New Roman" w:eastAsia="Calibri" w:hAnsi="Times New Roman"/>
          <w:sz w:val="24"/>
          <w:szCs w:val="24"/>
          <w:lang w:val="bg-BG"/>
        </w:rPr>
        <w:t xml:space="preserve">Инвестиционното предложение няма връзка с други съществуващи и/или одобрени с устройствен план дейности и не се очаква комбинирано въздействие. </w:t>
      </w:r>
    </w:p>
    <w:p w:rsidR="00975DEF" w:rsidRPr="009C79E2" w:rsidRDefault="00975DEF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C79E2">
        <w:rPr>
          <w:rFonts w:ascii="Times New Roman" w:eastAsia="Calibri" w:hAnsi="Times New Roman"/>
          <w:sz w:val="24"/>
          <w:szCs w:val="24"/>
          <w:lang w:val="bg-BG"/>
        </w:rPr>
        <w:t>Жилищните сгради ще се изградят в територия, отредена за нискоетажно жилищно застрояване, в съответствие с разработен подробен устройствен план /ПУП-ПРЗ/ с необходимите схеми на инженерната инфраструктура – електроснабдяване, водоснабдяване, транспортна мрежа.</w:t>
      </w:r>
    </w:p>
    <w:p w:rsidR="001F3EAF" w:rsidRPr="009C79E2" w:rsidRDefault="00975DEF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C79E2">
        <w:rPr>
          <w:rFonts w:ascii="Times New Roman" w:eastAsia="Calibri" w:hAnsi="Times New Roman"/>
          <w:sz w:val="24"/>
          <w:szCs w:val="24"/>
          <w:lang w:val="bg-BG"/>
        </w:rPr>
        <w:t>Реализацията на инвестиционното предложение няма да доведе до кумулативно отрицателно въздействие върху компонентите на околната среда.</w:t>
      </w:r>
    </w:p>
    <w:p w:rsidR="00BF5DE0" w:rsidRPr="00AD0ADD" w:rsidRDefault="00BF5DE0" w:rsidP="007A52C2">
      <w:pPr>
        <w:pStyle w:val="a3"/>
        <w:numPr>
          <w:ilvl w:val="0"/>
          <w:numId w:val="13"/>
        </w:numPr>
        <w:spacing w:after="0" w:line="331" w:lineRule="auto"/>
        <w:ind w:left="748"/>
        <w:jc w:val="both"/>
        <w:rPr>
          <w:rFonts w:ascii="Times New Roman" w:hAnsi="Times New Roman"/>
          <w:b/>
          <w:sz w:val="24"/>
          <w:szCs w:val="24"/>
        </w:rPr>
      </w:pPr>
      <w:r w:rsidRPr="00AD0ADD">
        <w:rPr>
          <w:rFonts w:ascii="Times New Roman" w:hAnsi="Times New Roman"/>
          <w:b/>
          <w:sz w:val="24"/>
          <w:szCs w:val="24"/>
        </w:rPr>
        <w:t>Възможността за ефективно намаляване на въздействията.</w:t>
      </w:r>
    </w:p>
    <w:p w:rsidR="007F75C5" w:rsidRPr="00AD0ADD" w:rsidRDefault="007F75C5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D0ADD">
        <w:rPr>
          <w:rFonts w:ascii="Times New Roman" w:eastAsia="Calibri" w:hAnsi="Times New Roman"/>
          <w:sz w:val="24"/>
          <w:szCs w:val="24"/>
          <w:lang w:val="bg-BG"/>
        </w:rPr>
        <w:t>При строителството ще се вземат следните мерки за намаляване на отрицателното въздействие върху околната среда и хората:</w:t>
      </w:r>
    </w:p>
    <w:p w:rsidR="007F75C5" w:rsidRPr="00AD0ADD" w:rsidRDefault="0000744D" w:rsidP="007A52C2">
      <w:pPr>
        <w:pStyle w:val="a3"/>
        <w:numPr>
          <w:ilvl w:val="0"/>
          <w:numId w:val="3"/>
        </w:numPr>
        <w:spacing w:after="0" w:line="331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D0ADD">
        <w:rPr>
          <w:rFonts w:ascii="Times New Roman" w:eastAsia="Calibri" w:hAnsi="Times New Roman"/>
          <w:sz w:val="24"/>
          <w:szCs w:val="24"/>
          <w:lang w:val="bg-BG"/>
        </w:rPr>
        <w:t>о</w:t>
      </w:r>
      <w:r w:rsidR="007F75C5" w:rsidRPr="00AD0ADD">
        <w:rPr>
          <w:rFonts w:ascii="Times New Roman" w:eastAsia="Calibri" w:hAnsi="Times New Roman"/>
          <w:sz w:val="24"/>
          <w:szCs w:val="24"/>
          <w:lang w:val="bg-BG"/>
        </w:rPr>
        <w:t xml:space="preserve">граничаване на прахоотделянето при </w:t>
      </w:r>
      <w:r w:rsidRPr="00AD0ADD">
        <w:rPr>
          <w:rFonts w:ascii="Times New Roman" w:eastAsia="Calibri" w:hAnsi="Times New Roman"/>
          <w:sz w:val="24"/>
          <w:szCs w:val="24"/>
          <w:lang w:val="bg-BG"/>
        </w:rPr>
        <w:t>извършване на изкопните работи</w:t>
      </w:r>
    </w:p>
    <w:p w:rsidR="0000744D" w:rsidRPr="00AD0ADD" w:rsidRDefault="0000744D" w:rsidP="007A52C2">
      <w:pPr>
        <w:pStyle w:val="a3"/>
        <w:numPr>
          <w:ilvl w:val="0"/>
          <w:numId w:val="3"/>
        </w:numPr>
        <w:spacing w:after="0" w:line="331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D0ADD">
        <w:rPr>
          <w:rFonts w:ascii="Times New Roman" w:eastAsia="Calibri" w:hAnsi="Times New Roman"/>
          <w:sz w:val="24"/>
          <w:szCs w:val="24"/>
          <w:lang w:val="bg-BG"/>
        </w:rPr>
        <w:t>о</w:t>
      </w:r>
      <w:r w:rsidR="007F75C5" w:rsidRPr="00AD0ADD">
        <w:rPr>
          <w:rFonts w:ascii="Times New Roman" w:eastAsia="Calibri" w:hAnsi="Times New Roman"/>
          <w:sz w:val="24"/>
          <w:szCs w:val="24"/>
          <w:lang w:val="bg-BG"/>
        </w:rPr>
        <w:t>сигуря</w:t>
      </w:r>
      <w:r w:rsidRPr="00AD0ADD">
        <w:rPr>
          <w:rFonts w:ascii="Times New Roman" w:eastAsia="Calibri" w:hAnsi="Times New Roman"/>
          <w:sz w:val="24"/>
          <w:szCs w:val="24"/>
          <w:lang w:val="bg-BG"/>
        </w:rPr>
        <w:t>ване на</w:t>
      </w:r>
      <w:r w:rsidR="007F75C5" w:rsidRPr="00AD0ADD">
        <w:rPr>
          <w:rFonts w:ascii="Times New Roman" w:eastAsia="Calibri" w:hAnsi="Times New Roman"/>
          <w:sz w:val="24"/>
          <w:szCs w:val="24"/>
          <w:lang w:val="bg-BG"/>
        </w:rPr>
        <w:t xml:space="preserve"> необходимите лични предпазни средства </w:t>
      </w:r>
      <w:r w:rsidR="0046597D" w:rsidRPr="00AD0ADD">
        <w:rPr>
          <w:rFonts w:ascii="Times New Roman" w:eastAsia="Calibri" w:hAnsi="Times New Roman"/>
          <w:sz w:val="24"/>
          <w:szCs w:val="24"/>
          <w:lang w:val="bg-BG"/>
        </w:rPr>
        <w:t>на заетите на строителната площадка работници</w:t>
      </w:r>
    </w:p>
    <w:p w:rsidR="0046597D" w:rsidRPr="00AD0ADD" w:rsidRDefault="0046597D" w:rsidP="007A52C2">
      <w:pPr>
        <w:pStyle w:val="a3"/>
        <w:numPr>
          <w:ilvl w:val="0"/>
          <w:numId w:val="3"/>
        </w:numPr>
        <w:spacing w:after="0" w:line="331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D0ADD">
        <w:rPr>
          <w:rFonts w:ascii="Times New Roman" w:eastAsia="Calibri" w:hAnsi="Times New Roman"/>
          <w:sz w:val="24"/>
          <w:szCs w:val="24"/>
          <w:lang w:val="bg-BG"/>
        </w:rPr>
        <w:t>извършване на начален и периодичен инструктаж на ангажираните в строителството работници</w:t>
      </w:r>
    </w:p>
    <w:p w:rsidR="007F75C5" w:rsidRPr="00AD0ADD" w:rsidRDefault="0046597D" w:rsidP="007A52C2">
      <w:pPr>
        <w:pStyle w:val="a3"/>
        <w:numPr>
          <w:ilvl w:val="0"/>
          <w:numId w:val="3"/>
        </w:numPr>
        <w:spacing w:after="0" w:line="331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D0ADD">
        <w:rPr>
          <w:rFonts w:ascii="Times New Roman" w:eastAsia="Calibri" w:hAnsi="Times New Roman"/>
          <w:sz w:val="24"/>
          <w:szCs w:val="24"/>
          <w:lang w:val="bg-BG"/>
        </w:rPr>
        <w:t>измиване на строителната механизация, ангажирана с извозване на земните маси и строителните отпадъци</w:t>
      </w:r>
    </w:p>
    <w:p w:rsidR="0046597D" w:rsidRPr="00AD0ADD" w:rsidRDefault="0046597D" w:rsidP="007A52C2">
      <w:pPr>
        <w:pStyle w:val="a3"/>
        <w:numPr>
          <w:ilvl w:val="0"/>
          <w:numId w:val="3"/>
        </w:numPr>
        <w:spacing w:after="0" w:line="331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D0ADD">
        <w:rPr>
          <w:rFonts w:ascii="Times New Roman" w:eastAsia="Calibri" w:hAnsi="Times New Roman"/>
          <w:sz w:val="24"/>
          <w:szCs w:val="24"/>
          <w:lang w:val="bg-BG"/>
        </w:rPr>
        <w:t>поддържане в изправност на заетата техника, съоръжения и механизация с цел предотвратяване на разливи от гориво, смазочни материали и избягване на трудови травми и злополуки</w:t>
      </w:r>
    </w:p>
    <w:p w:rsidR="0046597D" w:rsidRPr="00AD0ADD" w:rsidRDefault="0046597D" w:rsidP="007A52C2">
      <w:pPr>
        <w:pStyle w:val="a3"/>
        <w:numPr>
          <w:ilvl w:val="0"/>
          <w:numId w:val="3"/>
        </w:numPr>
        <w:spacing w:after="0" w:line="331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D0ADD">
        <w:rPr>
          <w:rFonts w:ascii="Times New Roman" w:eastAsia="Calibri" w:hAnsi="Times New Roman"/>
          <w:sz w:val="24"/>
          <w:szCs w:val="24"/>
          <w:lang w:val="bg-BG"/>
        </w:rPr>
        <w:t xml:space="preserve">контрол и спазване на установения вътрешен трудов ред и програмата за управление на отпадъците </w:t>
      </w:r>
    </w:p>
    <w:p w:rsidR="0046597D" w:rsidRPr="004C4805" w:rsidRDefault="001D3CC1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П</w:t>
      </w:r>
      <w:r w:rsidR="00B628FA" w:rsidRPr="00AD0ADD">
        <w:rPr>
          <w:rFonts w:ascii="Times New Roman" w:eastAsia="Calibri" w:hAnsi="Times New Roman"/>
          <w:sz w:val="24"/>
          <w:szCs w:val="24"/>
          <w:lang w:val="bg-BG"/>
        </w:rPr>
        <w:t>реди започването на дейностите по изграждане на обект</w:t>
      </w:r>
      <w:r w:rsidR="00806253">
        <w:rPr>
          <w:rFonts w:ascii="Times New Roman" w:eastAsia="Calibri" w:hAnsi="Times New Roman"/>
          <w:sz w:val="24"/>
          <w:szCs w:val="24"/>
          <w:lang w:val="bg-BG"/>
        </w:rPr>
        <w:t>ите</w:t>
      </w:r>
      <w:r w:rsidR="00B628FA" w:rsidRPr="00AD0ADD">
        <w:rPr>
          <w:rFonts w:ascii="Times New Roman" w:eastAsia="Calibri" w:hAnsi="Times New Roman"/>
          <w:sz w:val="24"/>
          <w:szCs w:val="24"/>
          <w:lang w:val="bg-BG"/>
        </w:rPr>
        <w:t xml:space="preserve"> ще бъде изготвен проект, включващ дейности по събирането, транспортирането, обезвреждането и оползотворяването на отпадъците, включително осъществяваният контрол върху тези дейности, както и дейности по предотвратяване на отпадъци, съгласно разпоредбите на Наредба за управление на </w:t>
      </w:r>
      <w:r w:rsidR="00B628FA" w:rsidRPr="004C4805">
        <w:rPr>
          <w:rFonts w:ascii="Times New Roman" w:eastAsia="Calibri" w:hAnsi="Times New Roman"/>
          <w:sz w:val="24"/>
          <w:szCs w:val="24"/>
          <w:lang w:val="bg-BG"/>
        </w:rPr>
        <w:t>строителните отпадъци и за влагане на рециклирани строителни материали приета</w:t>
      </w:r>
      <w:r w:rsidR="00BE312C" w:rsidRPr="004C4805">
        <w:rPr>
          <w:rFonts w:ascii="Times New Roman" w:eastAsia="Calibri" w:hAnsi="Times New Roman"/>
          <w:sz w:val="24"/>
          <w:szCs w:val="24"/>
          <w:lang w:val="bg-BG"/>
        </w:rPr>
        <w:t>,</w:t>
      </w:r>
      <w:r w:rsidR="00B628FA" w:rsidRPr="004C4805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4C4805" w:rsidRPr="004C4805">
        <w:rPr>
          <w:rFonts w:ascii="Times New Roman" w:eastAsia="Calibri" w:hAnsi="Times New Roman"/>
          <w:sz w:val="24"/>
          <w:szCs w:val="24"/>
          <w:lang w:val="bg-BG"/>
        </w:rPr>
        <w:t>с ПМС № 267 от 05.12.2017 г.</w:t>
      </w:r>
    </w:p>
    <w:p w:rsidR="005748FD" w:rsidRPr="00A12876" w:rsidRDefault="005748FD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12876">
        <w:rPr>
          <w:rFonts w:ascii="Times New Roman" w:eastAsia="Calibri" w:hAnsi="Times New Roman"/>
          <w:sz w:val="24"/>
          <w:szCs w:val="24"/>
        </w:rPr>
        <w:t xml:space="preserve">За </w:t>
      </w:r>
      <w:r w:rsidRPr="00A12876">
        <w:rPr>
          <w:rFonts w:ascii="Times New Roman" w:eastAsia="Calibri" w:hAnsi="Times New Roman"/>
          <w:sz w:val="24"/>
          <w:szCs w:val="24"/>
          <w:lang w:val="bg-BG"/>
        </w:rPr>
        <w:t>реализацията на всяка жилищна сграда</w:t>
      </w:r>
      <w:r w:rsidRPr="00A12876">
        <w:rPr>
          <w:rFonts w:ascii="Times New Roman" w:eastAsia="Calibri" w:hAnsi="Times New Roman"/>
          <w:sz w:val="24"/>
          <w:szCs w:val="24"/>
        </w:rPr>
        <w:t xml:space="preserve"> ще се изготви проект „План за безопасност и здраве“, в който ще бъдат дадени насоки по организация на строителството, технологична последователност на строителните работи, необходимите материали, техническата безопасност, хигиена на труда и пожарна безопасност, съгласно “Наредба № 2 за минималните изисквания за здравословни и безопасни условия на труд при извършване на строителните и монтажните работи от 22.03.2004 год.,  които стриктно ще се спазват при изпълнението на обект</w:t>
      </w:r>
      <w:r w:rsidRPr="00A12876">
        <w:rPr>
          <w:rFonts w:ascii="Times New Roman" w:eastAsia="Calibri" w:hAnsi="Times New Roman"/>
          <w:sz w:val="24"/>
          <w:szCs w:val="24"/>
          <w:lang w:val="bg-BG"/>
        </w:rPr>
        <w:t>ите</w:t>
      </w:r>
      <w:r w:rsidRPr="00A12876">
        <w:rPr>
          <w:rFonts w:ascii="Times New Roman" w:eastAsia="Calibri" w:hAnsi="Times New Roman"/>
          <w:sz w:val="24"/>
          <w:szCs w:val="24"/>
        </w:rPr>
        <w:t>.</w:t>
      </w:r>
    </w:p>
    <w:p w:rsidR="00BF5DE0" w:rsidRPr="005F2392" w:rsidRDefault="00BF5DE0" w:rsidP="007A52C2">
      <w:pPr>
        <w:pStyle w:val="a3"/>
        <w:numPr>
          <w:ilvl w:val="0"/>
          <w:numId w:val="13"/>
        </w:numPr>
        <w:spacing w:after="0" w:line="331" w:lineRule="auto"/>
        <w:ind w:left="748"/>
        <w:jc w:val="both"/>
        <w:rPr>
          <w:rFonts w:ascii="Times New Roman" w:hAnsi="Times New Roman"/>
          <w:b/>
          <w:sz w:val="24"/>
          <w:szCs w:val="24"/>
        </w:rPr>
      </w:pPr>
      <w:r w:rsidRPr="005F2392">
        <w:rPr>
          <w:rFonts w:ascii="Times New Roman" w:hAnsi="Times New Roman"/>
          <w:b/>
          <w:sz w:val="24"/>
          <w:szCs w:val="24"/>
        </w:rPr>
        <w:t>Трансграничен характер на въздействието.</w:t>
      </w:r>
    </w:p>
    <w:p w:rsidR="001F3EAF" w:rsidRPr="005F2392" w:rsidRDefault="00671D7A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F2392">
        <w:rPr>
          <w:rFonts w:ascii="Times New Roman" w:eastAsia="Calibri" w:hAnsi="Times New Roman"/>
          <w:sz w:val="24"/>
          <w:szCs w:val="24"/>
          <w:lang w:val="bg-BG"/>
        </w:rPr>
        <w:lastRenderedPageBreak/>
        <w:t>Реализацията на предложението не предполага трансгранично въздействие.</w:t>
      </w:r>
    </w:p>
    <w:p w:rsidR="00BF5DE0" w:rsidRPr="005F2392" w:rsidRDefault="00BF5DE0" w:rsidP="007A52C2">
      <w:pPr>
        <w:pStyle w:val="a3"/>
        <w:numPr>
          <w:ilvl w:val="0"/>
          <w:numId w:val="13"/>
        </w:numPr>
        <w:spacing w:after="0" w:line="331" w:lineRule="auto"/>
        <w:ind w:left="748"/>
        <w:jc w:val="both"/>
        <w:rPr>
          <w:rFonts w:ascii="Times New Roman" w:hAnsi="Times New Roman"/>
          <w:b/>
          <w:sz w:val="24"/>
          <w:szCs w:val="24"/>
        </w:rPr>
      </w:pPr>
      <w:r w:rsidRPr="005F2392">
        <w:rPr>
          <w:rFonts w:ascii="Times New Roman" w:hAnsi="Times New Roman"/>
          <w:b/>
          <w:sz w:val="24"/>
          <w:szCs w:val="24"/>
        </w:rPr>
        <w:t>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:rsidR="001D7BAA" w:rsidRPr="005F2392" w:rsidRDefault="001D7BAA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F2392">
        <w:rPr>
          <w:rFonts w:ascii="Times New Roman" w:eastAsia="Calibri" w:hAnsi="Times New Roman"/>
          <w:sz w:val="24"/>
          <w:szCs w:val="24"/>
          <w:lang w:val="bg-BG"/>
        </w:rPr>
        <w:t>Мерките са свързани с опазване на компонентите на околната среда и околните терени от замърсяване и увреждане</w:t>
      </w:r>
      <w:r w:rsidR="00ED1D7C" w:rsidRPr="005F2392">
        <w:rPr>
          <w:rFonts w:ascii="Times New Roman" w:eastAsia="Calibri" w:hAnsi="Times New Roman"/>
          <w:sz w:val="24"/>
          <w:szCs w:val="24"/>
          <w:lang w:val="bg-BG"/>
        </w:rPr>
        <w:t xml:space="preserve"> както при строителството, така и </w:t>
      </w:r>
      <w:r w:rsidRPr="005F2392">
        <w:rPr>
          <w:rFonts w:ascii="Times New Roman" w:eastAsia="Calibri" w:hAnsi="Times New Roman"/>
          <w:sz w:val="24"/>
          <w:szCs w:val="24"/>
          <w:lang w:val="bg-BG"/>
        </w:rPr>
        <w:t xml:space="preserve">при експлоатацията на </w:t>
      </w:r>
      <w:r w:rsidR="00A72702" w:rsidRPr="005F2392">
        <w:rPr>
          <w:rFonts w:ascii="Times New Roman" w:eastAsia="Calibri" w:hAnsi="Times New Roman"/>
          <w:sz w:val="24"/>
          <w:szCs w:val="24"/>
          <w:lang w:val="bg-BG"/>
        </w:rPr>
        <w:t>готовите обекти</w:t>
      </w:r>
      <w:r w:rsidRPr="005F2392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</w:p>
    <w:p w:rsidR="001D7BAA" w:rsidRPr="005F2392" w:rsidRDefault="001D7BAA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F2392">
        <w:rPr>
          <w:rFonts w:ascii="Times New Roman" w:eastAsia="Calibri" w:hAnsi="Times New Roman"/>
          <w:sz w:val="24"/>
          <w:szCs w:val="24"/>
          <w:lang w:val="bg-BG"/>
        </w:rPr>
        <w:t>Предвидените мерки за предотвратяване, намаляване на отрицателните последици и недопускане на негативни въздействия върху отделните компоненти на околната среда и човешкото здраве се отнасят за съответните етапи от реализацията на инвестиционното предложение:</w:t>
      </w:r>
    </w:p>
    <w:p w:rsidR="00E03067" w:rsidRPr="005F2392" w:rsidRDefault="00E03067" w:rsidP="00344C37">
      <w:pPr>
        <w:spacing w:after="0" w:line="312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3416"/>
        <w:gridCol w:w="1843"/>
        <w:gridCol w:w="3969"/>
      </w:tblGrid>
      <w:tr w:rsidR="00A2627D" w:rsidRPr="00CE21DD" w:rsidTr="00A2627D">
        <w:tc>
          <w:tcPr>
            <w:tcW w:w="236" w:type="dxa"/>
            <w:tcBorders>
              <w:right w:val="single" w:sz="4" w:space="0" w:color="auto"/>
            </w:tcBorders>
          </w:tcPr>
          <w:p w:rsidR="00A2627D" w:rsidRPr="005F2392" w:rsidRDefault="00A2627D" w:rsidP="00CE3D22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D" w:rsidRPr="005F2392" w:rsidRDefault="00A2627D" w:rsidP="00CE3D22">
            <w:pPr>
              <w:ind w:right="-99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F239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D" w:rsidRPr="005F2392" w:rsidRDefault="00A2627D" w:rsidP="00CE3D22">
            <w:pPr>
              <w:ind w:right="-99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F239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Период на изпълнение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D" w:rsidRPr="005F2392" w:rsidRDefault="00A2627D" w:rsidP="00CE3D22">
            <w:pPr>
              <w:ind w:right="-99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F239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Резултат</w:t>
            </w:r>
          </w:p>
        </w:tc>
      </w:tr>
      <w:tr w:rsidR="00A2627D" w:rsidRPr="00F22975" w:rsidTr="00A2627D">
        <w:trPr>
          <w:trHeight w:val="389"/>
        </w:trPr>
        <w:tc>
          <w:tcPr>
            <w:tcW w:w="236" w:type="dxa"/>
            <w:tcBorders>
              <w:right w:val="single" w:sz="4" w:space="0" w:color="auto"/>
            </w:tcBorders>
          </w:tcPr>
          <w:p w:rsidR="00A2627D" w:rsidRPr="00F22975" w:rsidRDefault="00A2627D" w:rsidP="00CE3D22">
            <w:pPr>
              <w:ind w:right="-99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D" w:rsidRPr="00F22975" w:rsidRDefault="00A2627D" w:rsidP="00A262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iCs/>
                <w:sz w:val="24"/>
                <w:szCs w:val="24"/>
                <w:lang w:val="bg-BG" w:eastAsia="bg-BG"/>
              </w:rPr>
            </w:pPr>
            <w:r w:rsidRPr="00F22975">
              <w:rPr>
                <w:rFonts w:ascii="Times New Roman" w:eastAsia="TimesNewRomanPSMT" w:hAnsi="Times New Roman"/>
                <w:b/>
                <w:iCs/>
                <w:sz w:val="24"/>
                <w:szCs w:val="24"/>
                <w:lang w:val="bg-BG" w:eastAsia="bg-BG"/>
              </w:rPr>
              <w:t>Атмосферен въздух</w:t>
            </w:r>
          </w:p>
        </w:tc>
      </w:tr>
      <w:tr w:rsidR="00AC631E" w:rsidRPr="00F22975" w:rsidTr="00A2627D">
        <w:tc>
          <w:tcPr>
            <w:tcW w:w="236" w:type="dxa"/>
            <w:tcBorders>
              <w:right w:val="single" w:sz="4" w:space="0" w:color="auto"/>
            </w:tcBorders>
          </w:tcPr>
          <w:p w:rsidR="00AC631E" w:rsidRPr="00F22975" w:rsidRDefault="00AC631E" w:rsidP="00CE3D22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F22975" w:rsidRDefault="00AC631E" w:rsidP="00EB4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22975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Поддържане на график за редовно измиване на вътрешно алейната пътна мрежа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F22975" w:rsidRDefault="00AC631E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F22975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Строителство</w:t>
            </w:r>
          </w:p>
          <w:p w:rsidR="00AC631E" w:rsidRPr="00F22975" w:rsidRDefault="00AC631E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F22975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F22975" w:rsidRDefault="00AC631E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F22975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Ограничаване разпространението на прахови емисии</w:t>
            </w:r>
          </w:p>
          <w:p w:rsidR="00AC631E" w:rsidRPr="00F22975" w:rsidRDefault="00AC631E" w:rsidP="00EB4844">
            <w:pPr>
              <w:ind w:right="-99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C631E" w:rsidRPr="00F22975" w:rsidTr="00A2627D">
        <w:tc>
          <w:tcPr>
            <w:tcW w:w="236" w:type="dxa"/>
            <w:tcBorders>
              <w:right w:val="single" w:sz="4" w:space="0" w:color="auto"/>
            </w:tcBorders>
          </w:tcPr>
          <w:p w:rsidR="00AC631E" w:rsidRPr="00F22975" w:rsidRDefault="00AC631E" w:rsidP="00CE3D22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F22975" w:rsidRDefault="00AC631E" w:rsidP="005551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F22975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 xml:space="preserve">Оросяване на прощадката по време на строителство на </w:t>
            </w:r>
            <w:r w:rsidR="005551A8" w:rsidRPr="00F22975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 xml:space="preserve">отделните </w:t>
            </w:r>
            <w:r w:rsidRPr="00F22975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сград</w:t>
            </w:r>
            <w:r w:rsidR="005551A8" w:rsidRPr="00F22975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F22975" w:rsidRDefault="00AC631E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F22975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 xml:space="preserve">Строителство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F22975" w:rsidRDefault="00AC631E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F22975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Ограничаване разпространението на прахови емисии</w:t>
            </w:r>
          </w:p>
        </w:tc>
      </w:tr>
      <w:tr w:rsidR="00AC631E" w:rsidRPr="00CE21DD" w:rsidTr="00A2627D">
        <w:tc>
          <w:tcPr>
            <w:tcW w:w="236" w:type="dxa"/>
            <w:tcBorders>
              <w:right w:val="single" w:sz="4" w:space="0" w:color="auto"/>
            </w:tcBorders>
          </w:tcPr>
          <w:p w:rsidR="00AC631E" w:rsidRPr="00F22975" w:rsidRDefault="00AC631E" w:rsidP="00CE3D22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F22975" w:rsidRDefault="00AC631E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F22975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 xml:space="preserve">Рационална организация на транспортните комуникации </w:t>
            </w:r>
          </w:p>
          <w:p w:rsidR="00AC631E" w:rsidRPr="00F22975" w:rsidRDefault="00AC631E" w:rsidP="00EB4844">
            <w:pPr>
              <w:ind w:right="-99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F22975" w:rsidRDefault="00AC631E" w:rsidP="00EB4844">
            <w:pPr>
              <w:ind w:right="-9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22975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Проектиране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F22975" w:rsidRDefault="00AC631E" w:rsidP="00EB4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22975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Подобряване пропускваемостта на транспортните средства, избягване на задръствания, съотв. намаляване количеството на изгорелите газове от МПС</w:t>
            </w:r>
          </w:p>
        </w:tc>
      </w:tr>
      <w:tr w:rsidR="00AC631E" w:rsidRPr="00EF53F4" w:rsidTr="00A2627D">
        <w:tc>
          <w:tcPr>
            <w:tcW w:w="236" w:type="dxa"/>
            <w:tcBorders>
              <w:right w:val="single" w:sz="4" w:space="0" w:color="auto"/>
            </w:tcBorders>
          </w:tcPr>
          <w:p w:rsidR="00AC631E" w:rsidRPr="00EF53F4" w:rsidRDefault="00AC631E" w:rsidP="00CE3D22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EF53F4" w:rsidRDefault="00AC631E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Предвиждане на топлоизолация на сградите в съответствие с техническите изисквания за енергийна ефективност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EF53F4" w:rsidRDefault="00AC631E" w:rsidP="00EB4844">
            <w:pPr>
              <w:ind w:right="-99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Проектиране</w:t>
            </w:r>
          </w:p>
          <w:p w:rsidR="00AC631E" w:rsidRPr="00EF53F4" w:rsidRDefault="00AC631E" w:rsidP="00EB4844">
            <w:pPr>
              <w:ind w:right="-9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EF53F4" w:rsidRDefault="00AC631E" w:rsidP="00EB4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Ефективната топлоизолация на сградите намалява разхода на гориво, съответно – замърсителите на въздуха</w:t>
            </w:r>
          </w:p>
        </w:tc>
      </w:tr>
      <w:tr w:rsidR="00AC631E" w:rsidRPr="00CE21DD" w:rsidTr="00A2627D">
        <w:tc>
          <w:tcPr>
            <w:tcW w:w="236" w:type="dxa"/>
            <w:tcBorders>
              <w:right w:val="single" w:sz="4" w:space="0" w:color="auto"/>
            </w:tcBorders>
          </w:tcPr>
          <w:p w:rsidR="00AC631E" w:rsidRPr="00EF53F4" w:rsidRDefault="00AC631E" w:rsidP="00CE3D22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EF53F4" w:rsidRDefault="00AC631E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Квалифициран обслужващ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EF53F4" w:rsidRDefault="00AC631E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Строителство</w:t>
            </w:r>
          </w:p>
          <w:p w:rsidR="00AC631E" w:rsidRPr="00EF53F4" w:rsidRDefault="00AC631E" w:rsidP="00EB4844">
            <w:pPr>
              <w:ind w:right="-9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EF53F4" w:rsidRDefault="00AC631E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Недопускане на аварии, съответно замърсяване на въздуха от дефектирали машини и съоръжения</w:t>
            </w:r>
          </w:p>
        </w:tc>
      </w:tr>
      <w:tr w:rsidR="00A2627D" w:rsidRPr="00CE21DD" w:rsidTr="00A2627D">
        <w:tc>
          <w:tcPr>
            <w:tcW w:w="236" w:type="dxa"/>
            <w:tcBorders>
              <w:right w:val="single" w:sz="4" w:space="0" w:color="auto"/>
            </w:tcBorders>
          </w:tcPr>
          <w:p w:rsidR="00A2627D" w:rsidRPr="00EF53F4" w:rsidRDefault="00A2627D" w:rsidP="00CE3D22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D" w:rsidRPr="00EF53F4" w:rsidRDefault="00A2627D" w:rsidP="00736FB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iCs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b/>
                <w:iCs/>
                <w:sz w:val="24"/>
                <w:szCs w:val="24"/>
                <w:lang w:val="bg-BG" w:eastAsia="bg-BG"/>
              </w:rPr>
              <w:t xml:space="preserve">Подземни и </w:t>
            </w:r>
            <w:r w:rsidR="00736FBC" w:rsidRPr="00EF53F4">
              <w:rPr>
                <w:rFonts w:ascii="Times New Roman" w:eastAsia="TimesNewRomanPSMT" w:hAnsi="Times New Roman"/>
                <w:b/>
                <w:iCs/>
                <w:sz w:val="24"/>
                <w:szCs w:val="24"/>
                <w:lang w:val="bg-BG" w:eastAsia="bg-BG"/>
              </w:rPr>
              <w:t>повърхностни води, земи и почви</w:t>
            </w:r>
          </w:p>
        </w:tc>
      </w:tr>
      <w:tr w:rsidR="00AC631E" w:rsidRPr="00EF53F4" w:rsidTr="00A2627D">
        <w:tc>
          <w:tcPr>
            <w:tcW w:w="236" w:type="dxa"/>
            <w:tcBorders>
              <w:right w:val="single" w:sz="4" w:space="0" w:color="auto"/>
            </w:tcBorders>
          </w:tcPr>
          <w:p w:rsidR="00AC631E" w:rsidRPr="00EF53F4" w:rsidRDefault="00AC631E" w:rsidP="00CE3D22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EF53F4" w:rsidRDefault="00AC631E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Оползотворяване на излишните земни маси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EF53F4" w:rsidRDefault="00AC631E" w:rsidP="00EB4844">
            <w:pPr>
              <w:ind w:right="-9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Строителство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EF53F4" w:rsidRDefault="00AC631E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Опазване от замърсяване на почвите</w:t>
            </w:r>
          </w:p>
        </w:tc>
      </w:tr>
      <w:tr w:rsidR="00AC631E" w:rsidRPr="00EF53F4" w:rsidTr="00A2627D">
        <w:tc>
          <w:tcPr>
            <w:tcW w:w="236" w:type="dxa"/>
            <w:tcBorders>
              <w:right w:val="single" w:sz="4" w:space="0" w:color="auto"/>
            </w:tcBorders>
          </w:tcPr>
          <w:p w:rsidR="00AC631E" w:rsidRPr="00EF53F4" w:rsidRDefault="00AC631E" w:rsidP="00CE3D22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EF53F4" w:rsidRDefault="00AC631E" w:rsidP="005551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Проектиране и изграж</w:t>
            </w:r>
            <w:r w:rsidR="005551A8"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дане на водопроводни отклонения</w:t>
            </w: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 xml:space="preserve"> и площадкови мрежи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EF53F4" w:rsidRDefault="00AC631E" w:rsidP="00EB4844">
            <w:pPr>
              <w:ind w:right="-99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Проектиране и строителство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EF53F4" w:rsidRDefault="00AC631E" w:rsidP="00AC631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Опазване на подземните води</w:t>
            </w:r>
          </w:p>
        </w:tc>
      </w:tr>
      <w:tr w:rsidR="00AC631E" w:rsidRPr="00CE21DD" w:rsidTr="00A2627D">
        <w:tc>
          <w:tcPr>
            <w:tcW w:w="236" w:type="dxa"/>
            <w:tcBorders>
              <w:right w:val="single" w:sz="4" w:space="0" w:color="auto"/>
            </w:tcBorders>
          </w:tcPr>
          <w:p w:rsidR="00AC631E" w:rsidRPr="00EF53F4" w:rsidRDefault="00AC631E" w:rsidP="00CE3D22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EF53F4" w:rsidRDefault="00AC631E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Площадковата канализация да се изпълни качествено, с оглед недопускане на течове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EF53F4" w:rsidRDefault="00AC631E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Строителство</w:t>
            </w:r>
          </w:p>
          <w:p w:rsidR="00AC631E" w:rsidRPr="00EF53F4" w:rsidRDefault="00AC631E" w:rsidP="00EB4844">
            <w:pPr>
              <w:ind w:right="-99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EF53F4" w:rsidRDefault="00AC631E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Предпазване на подземните води от замърсяване</w:t>
            </w:r>
          </w:p>
        </w:tc>
      </w:tr>
      <w:tr w:rsidR="00AC631E" w:rsidRPr="00EF53F4" w:rsidTr="00A2627D">
        <w:tc>
          <w:tcPr>
            <w:tcW w:w="236" w:type="dxa"/>
            <w:tcBorders>
              <w:right w:val="single" w:sz="4" w:space="0" w:color="auto"/>
            </w:tcBorders>
          </w:tcPr>
          <w:p w:rsidR="00AC631E" w:rsidRPr="00EF53F4" w:rsidRDefault="00AC631E" w:rsidP="00CE3D22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EF53F4" w:rsidRDefault="00EF53F4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 xml:space="preserve">Регистрация в БД – ИБР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EF53F4" w:rsidRDefault="00AC631E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Проектиране и експлотация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E" w:rsidRPr="00EF53F4" w:rsidRDefault="00AC631E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Опазване на подземни и повърхностни води</w:t>
            </w:r>
          </w:p>
        </w:tc>
      </w:tr>
      <w:tr w:rsidR="00A2627D" w:rsidRPr="00EF53F4" w:rsidTr="00A2627D">
        <w:tc>
          <w:tcPr>
            <w:tcW w:w="236" w:type="dxa"/>
            <w:tcBorders>
              <w:right w:val="single" w:sz="4" w:space="0" w:color="auto"/>
            </w:tcBorders>
          </w:tcPr>
          <w:p w:rsidR="00A2627D" w:rsidRPr="00EF53F4" w:rsidRDefault="00A2627D" w:rsidP="00CE3D22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D" w:rsidRPr="00EF53F4" w:rsidRDefault="00736FBC" w:rsidP="00736FB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iCs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b/>
                <w:iCs/>
                <w:sz w:val="24"/>
                <w:szCs w:val="24"/>
                <w:lang w:val="bg-BG" w:eastAsia="bg-BG"/>
              </w:rPr>
              <w:t>Отпадъци</w:t>
            </w:r>
          </w:p>
        </w:tc>
      </w:tr>
      <w:tr w:rsidR="004B3CE2" w:rsidRPr="00CE21DD" w:rsidTr="00A2627D">
        <w:tc>
          <w:tcPr>
            <w:tcW w:w="236" w:type="dxa"/>
            <w:tcBorders>
              <w:right w:val="single" w:sz="4" w:space="0" w:color="auto"/>
            </w:tcBorders>
          </w:tcPr>
          <w:p w:rsidR="004B3CE2" w:rsidRPr="00EF53F4" w:rsidRDefault="004B3CE2" w:rsidP="00CE3D22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EF53F4" w:rsidRDefault="004B3CE2" w:rsidP="00EB4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Изготвяне на план за управление на отпадъците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EF53F4" w:rsidRDefault="004B3CE2" w:rsidP="00EB4844">
            <w:pPr>
              <w:ind w:right="-9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Проектиране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EF53F4" w:rsidRDefault="004B3CE2" w:rsidP="00EB4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Минимизиране отрицателния ефект от отпадъците</w:t>
            </w:r>
          </w:p>
        </w:tc>
      </w:tr>
      <w:tr w:rsidR="004B3CE2" w:rsidRPr="00CE21DD" w:rsidTr="00A2627D">
        <w:tc>
          <w:tcPr>
            <w:tcW w:w="236" w:type="dxa"/>
            <w:tcBorders>
              <w:right w:val="single" w:sz="4" w:space="0" w:color="auto"/>
            </w:tcBorders>
          </w:tcPr>
          <w:p w:rsidR="004B3CE2" w:rsidRPr="00EF53F4" w:rsidRDefault="004B3CE2" w:rsidP="00CE3D22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EF53F4" w:rsidRDefault="004B3CE2" w:rsidP="00EB4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 xml:space="preserve">Определяне на подходящо място за ситуиране на съдовете за отпадъци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EF53F4" w:rsidRDefault="004B3CE2" w:rsidP="00EB4844">
            <w:pPr>
              <w:ind w:right="-99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Проектиране</w:t>
            </w:r>
          </w:p>
          <w:p w:rsidR="004B3CE2" w:rsidRPr="00EF53F4" w:rsidRDefault="004B3CE2" w:rsidP="00EB4844">
            <w:pPr>
              <w:ind w:right="-9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Строителство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EF53F4" w:rsidRDefault="004B3CE2" w:rsidP="00EB4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Минимизиране отрицателния ефект от отпадъците</w:t>
            </w:r>
          </w:p>
        </w:tc>
      </w:tr>
      <w:tr w:rsidR="004B3CE2" w:rsidRPr="00CE21DD" w:rsidTr="00A2627D">
        <w:tc>
          <w:tcPr>
            <w:tcW w:w="236" w:type="dxa"/>
            <w:tcBorders>
              <w:right w:val="single" w:sz="4" w:space="0" w:color="auto"/>
            </w:tcBorders>
          </w:tcPr>
          <w:p w:rsidR="004B3CE2" w:rsidRPr="00EF53F4" w:rsidRDefault="004B3CE2" w:rsidP="00CE3D22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EF53F4" w:rsidRDefault="004B3CE2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Внедряване и реализация на система за разделно събиране на отпадъците в съответствие с общинската програма за управление на отпадъците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EF53F4" w:rsidRDefault="004B3CE2" w:rsidP="00EB4844">
            <w:pPr>
              <w:ind w:right="-9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EF53F4" w:rsidRDefault="004B3CE2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Екологосъобразно оползотворяване на отпадъците</w:t>
            </w:r>
          </w:p>
        </w:tc>
      </w:tr>
      <w:tr w:rsidR="004B3CE2" w:rsidRPr="00CE21DD" w:rsidTr="00A2627D">
        <w:tc>
          <w:tcPr>
            <w:tcW w:w="236" w:type="dxa"/>
            <w:tcBorders>
              <w:right w:val="single" w:sz="4" w:space="0" w:color="auto"/>
            </w:tcBorders>
          </w:tcPr>
          <w:p w:rsidR="004B3CE2" w:rsidRPr="00EF53F4" w:rsidRDefault="004B3CE2" w:rsidP="00CE3D22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EF53F4" w:rsidRDefault="004B3CE2" w:rsidP="00EB4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Сключване на договори с  лица, имащи разрешение съгласно ЗУО за дейности с отпадъци, за извозване и оползотворяване на отпадъците от обекта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EF53F4" w:rsidRDefault="004B3CE2" w:rsidP="00EB4844">
            <w:pPr>
              <w:ind w:right="-9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EF53F4" w:rsidRDefault="004B3CE2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EF53F4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Изпълнение на изискванията на ЗУО</w:t>
            </w:r>
          </w:p>
          <w:p w:rsidR="004B3CE2" w:rsidRPr="00EF53F4" w:rsidRDefault="004B3CE2" w:rsidP="00EB4844">
            <w:pPr>
              <w:ind w:right="-99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2627D" w:rsidRPr="009C0A5F" w:rsidTr="00A2627D">
        <w:tc>
          <w:tcPr>
            <w:tcW w:w="236" w:type="dxa"/>
            <w:tcBorders>
              <w:right w:val="single" w:sz="4" w:space="0" w:color="auto"/>
            </w:tcBorders>
          </w:tcPr>
          <w:p w:rsidR="00A2627D" w:rsidRPr="009C0A5F" w:rsidRDefault="00A2627D" w:rsidP="00CE3D22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D" w:rsidRPr="009C0A5F" w:rsidRDefault="00A2627D" w:rsidP="007665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9C0A5F">
              <w:rPr>
                <w:rFonts w:ascii="Times New Roman" w:eastAsia="TimesNewRomanPSMT" w:hAnsi="Times New Roman"/>
                <w:b/>
                <w:iCs/>
                <w:sz w:val="24"/>
                <w:szCs w:val="24"/>
                <w:lang w:val="bg-BG" w:eastAsia="bg-BG"/>
              </w:rPr>
              <w:t>Вредни физични фактори, шум, вибрации</w:t>
            </w:r>
          </w:p>
        </w:tc>
      </w:tr>
      <w:tr w:rsidR="004B3CE2" w:rsidRPr="009C0A5F" w:rsidTr="00A2627D">
        <w:tc>
          <w:tcPr>
            <w:tcW w:w="236" w:type="dxa"/>
            <w:tcBorders>
              <w:right w:val="single" w:sz="4" w:space="0" w:color="auto"/>
            </w:tcBorders>
          </w:tcPr>
          <w:p w:rsidR="004B3CE2" w:rsidRPr="009C0A5F" w:rsidRDefault="004B3CE2" w:rsidP="00CE3D22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9C0A5F" w:rsidRDefault="004B3CE2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9C0A5F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Засаждане на подходяща растителност в имота – минимум 40%</w:t>
            </w:r>
          </w:p>
          <w:p w:rsidR="004B3CE2" w:rsidRPr="009C0A5F" w:rsidRDefault="004B3CE2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9C0A5F" w:rsidRDefault="004B3CE2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9C0A5F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Проектиране</w:t>
            </w:r>
          </w:p>
          <w:p w:rsidR="004B3CE2" w:rsidRPr="009C0A5F" w:rsidRDefault="004B3CE2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9C0A5F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Експлоатация</w:t>
            </w:r>
          </w:p>
          <w:p w:rsidR="004B3CE2" w:rsidRPr="009C0A5F" w:rsidRDefault="004B3CE2" w:rsidP="00EB4844">
            <w:pPr>
              <w:ind w:right="-99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9C0A5F" w:rsidRDefault="004B3CE2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9C0A5F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Намаляване нивото на шума и праховите емисии</w:t>
            </w:r>
          </w:p>
          <w:p w:rsidR="004B3CE2" w:rsidRPr="009C0A5F" w:rsidRDefault="004B3CE2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</w:p>
        </w:tc>
      </w:tr>
      <w:tr w:rsidR="004B3CE2" w:rsidRPr="00CE21DD" w:rsidTr="00A2627D">
        <w:tc>
          <w:tcPr>
            <w:tcW w:w="236" w:type="dxa"/>
            <w:tcBorders>
              <w:right w:val="single" w:sz="4" w:space="0" w:color="auto"/>
            </w:tcBorders>
          </w:tcPr>
          <w:p w:rsidR="004B3CE2" w:rsidRPr="009C0A5F" w:rsidRDefault="004B3CE2" w:rsidP="00CE3D22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9C0A5F" w:rsidRDefault="004B3CE2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9C0A5F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Поддържане в изправност на площадковите настилки и на обслужващите пътища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9C0A5F" w:rsidRDefault="004B3CE2" w:rsidP="00EB4844">
            <w:pPr>
              <w:ind w:right="-99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9C0A5F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9C0A5F" w:rsidRDefault="004B3CE2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9C0A5F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Снижаване на шумовите и прахови емисии</w:t>
            </w:r>
          </w:p>
        </w:tc>
      </w:tr>
      <w:tr w:rsidR="004B3CE2" w:rsidRPr="00CE21DD" w:rsidTr="00A2627D">
        <w:tc>
          <w:tcPr>
            <w:tcW w:w="236" w:type="dxa"/>
            <w:tcBorders>
              <w:right w:val="single" w:sz="4" w:space="0" w:color="auto"/>
            </w:tcBorders>
          </w:tcPr>
          <w:p w:rsidR="004B3CE2" w:rsidRPr="009C0A5F" w:rsidRDefault="004B3CE2" w:rsidP="00CE3D22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9C0A5F" w:rsidRDefault="004B3CE2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9C0A5F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Поддържане в изправност на изградените вътрешни и външни инсталации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9C0A5F" w:rsidRDefault="004B3CE2" w:rsidP="00EB4844">
            <w:pPr>
              <w:ind w:right="-99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9C0A5F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2" w:rsidRPr="009C0A5F" w:rsidRDefault="004B3CE2" w:rsidP="00EB48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</w:pPr>
            <w:r w:rsidRPr="009C0A5F">
              <w:rPr>
                <w:rFonts w:ascii="Times New Roman" w:eastAsia="TimesNewRomanPSMT" w:hAnsi="Times New Roman"/>
                <w:sz w:val="24"/>
                <w:szCs w:val="24"/>
                <w:lang w:val="bg-BG" w:eastAsia="bg-BG"/>
              </w:rPr>
              <w:t>Предотвратяване на възможни аварии и поява на шум и вибрации</w:t>
            </w:r>
          </w:p>
        </w:tc>
      </w:tr>
    </w:tbl>
    <w:p w:rsidR="00B15FDB" w:rsidRPr="00CE21DD" w:rsidRDefault="00B15FDB" w:rsidP="00344C37">
      <w:pPr>
        <w:spacing w:after="0" w:line="312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green"/>
          <w:lang w:val="bg-BG"/>
        </w:rPr>
      </w:pPr>
    </w:p>
    <w:p w:rsidR="00975DEF" w:rsidRPr="003B5A45" w:rsidRDefault="00975DEF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B5A45">
        <w:rPr>
          <w:rFonts w:ascii="Times New Roman" w:eastAsia="Calibri" w:hAnsi="Times New Roman"/>
          <w:sz w:val="24"/>
          <w:szCs w:val="24"/>
          <w:lang w:val="bg-BG"/>
        </w:rPr>
        <w:t>По време на строителството и експлоатацията на обекта се предвижда постоянен контрол върху изправността на техниката и връзките между елементите, осигуряване на подходящо работно облекло и лични предпазни средства на работниците. Работещите  преди назначението им преминават встъпателен инструктаж и се провежда периодичен такъв, както и курс за техника на безопасност и експлоатационни изисквания преди започване на работата на обекта.</w:t>
      </w:r>
    </w:p>
    <w:p w:rsidR="00D95AE1" w:rsidRPr="003B5A45" w:rsidRDefault="00975DEF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B5A45">
        <w:rPr>
          <w:rFonts w:ascii="Times New Roman" w:eastAsia="Calibri" w:hAnsi="Times New Roman"/>
          <w:sz w:val="24"/>
          <w:szCs w:val="24"/>
          <w:lang w:val="bg-BG"/>
        </w:rPr>
        <w:t>От реализацията на инвестиционното предложение не се очакват съществени отрицателни въздействия по отношение компонентите на околната среда и здравето на хората.</w:t>
      </w:r>
    </w:p>
    <w:p w:rsidR="00ED1D7C" w:rsidRPr="007A52C2" w:rsidRDefault="0056274B" w:rsidP="007A52C2">
      <w:pPr>
        <w:widowControl w:val="0"/>
        <w:autoSpaceDE w:val="0"/>
        <w:autoSpaceDN w:val="0"/>
        <w:adjustRightInd w:val="0"/>
        <w:spacing w:after="0" w:line="331" w:lineRule="auto"/>
        <w:jc w:val="both"/>
        <w:rPr>
          <w:rFonts w:ascii="Times New Roman" w:hAnsi="Times New Roman"/>
          <w:b/>
          <w:sz w:val="24"/>
          <w:szCs w:val="24"/>
        </w:rPr>
      </w:pPr>
      <w:r w:rsidRPr="007A52C2">
        <w:rPr>
          <w:rFonts w:ascii="Times New Roman" w:hAnsi="Times New Roman"/>
          <w:b/>
          <w:sz w:val="24"/>
          <w:szCs w:val="24"/>
        </w:rPr>
        <w:t>V</w:t>
      </w:r>
      <w:r w:rsidRPr="007A52C2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ED1D7C" w:rsidRPr="007A52C2">
        <w:rPr>
          <w:rFonts w:ascii="Times New Roman" w:hAnsi="Times New Roman"/>
          <w:b/>
          <w:sz w:val="24"/>
          <w:szCs w:val="24"/>
        </w:rPr>
        <w:t>Обществен интерес към инвестиционното предложение</w:t>
      </w:r>
    </w:p>
    <w:p w:rsidR="00642D0A" w:rsidRPr="007A52C2" w:rsidRDefault="00ED1D7C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7A52C2">
        <w:rPr>
          <w:rFonts w:ascii="Times New Roman" w:eastAsia="Calibri" w:hAnsi="Times New Roman"/>
          <w:sz w:val="24"/>
          <w:szCs w:val="24"/>
          <w:lang w:val="bg-BG"/>
        </w:rPr>
        <w:t xml:space="preserve">В съответствие с изискванията на чл. 4 ал.2 от Наредбата за условията и реда за извършване на ОВОС, едновременно с уведомяването </w:t>
      </w:r>
      <w:r w:rsidR="0056274B" w:rsidRPr="007A52C2">
        <w:rPr>
          <w:rFonts w:ascii="Times New Roman" w:eastAsia="Calibri" w:hAnsi="Times New Roman"/>
          <w:sz w:val="24"/>
          <w:szCs w:val="24"/>
          <w:lang w:val="bg-BG"/>
        </w:rPr>
        <w:t>в</w:t>
      </w:r>
      <w:r w:rsidRPr="007A52C2">
        <w:rPr>
          <w:rFonts w:ascii="Times New Roman" w:eastAsia="Calibri" w:hAnsi="Times New Roman"/>
          <w:sz w:val="24"/>
          <w:szCs w:val="24"/>
          <w:lang w:val="bg-BG"/>
        </w:rPr>
        <w:t xml:space="preserve"> РИОСВ – Пловдив възложител</w:t>
      </w:r>
      <w:r w:rsidR="009576EE" w:rsidRPr="007A52C2">
        <w:rPr>
          <w:rFonts w:ascii="Times New Roman" w:eastAsia="Calibri" w:hAnsi="Times New Roman"/>
          <w:sz w:val="24"/>
          <w:szCs w:val="24"/>
          <w:lang w:val="bg-BG"/>
        </w:rPr>
        <w:t>ят</w:t>
      </w:r>
      <w:r w:rsidR="0056274B" w:rsidRPr="007A52C2">
        <w:rPr>
          <w:rFonts w:ascii="Times New Roman" w:eastAsia="Calibri" w:hAnsi="Times New Roman"/>
          <w:sz w:val="24"/>
          <w:szCs w:val="24"/>
          <w:lang w:val="bg-BG"/>
        </w:rPr>
        <w:t xml:space="preserve"> информира</w:t>
      </w:r>
      <w:r w:rsidRPr="007A52C2">
        <w:rPr>
          <w:rFonts w:ascii="Times New Roman" w:eastAsia="Calibri" w:hAnsi="Times New Roman"/>
          <w:sz w:val="24"/>
          <w:szCs w:val="24"/>
          <w:lang w:val="bg-BG"/>
        </w:rPr>
        <w:t xml:space="preserve"> засегнатата общественост. </w:t>
      </w:r>
    </w:p>
    <w:p w:rsidR="005E707E" w:rsidRPr="007A52C2" w:rsidRDefault="00642D0A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7A52C2">
        <w:rPr>
          <w:rFonts w:ascii="Times New Roman" w:eastAsia="Calibri" w:hAnsi="Times New Roman"/>
          <w:sz w:val="24"/>
          <w:szCs w:val="24"/>
          <w:lang w:val="bg-BG"/>
        </w:rPr>
        <w:t xml:space="preserve">РИОСВ </w:t>
      </w:r>
      <w:r w:rsidR="005E707E" w:rsidRPr="007A52C2">
        <w:rPr>
          <w:rFonts w:ascii="Times New Roman" w:eastAsia="Calibri" w:hAnsi="Times New Roman"/>
          <w:sz w:val="24"/>
          <w:szCs w:val="24"/>
          <w:lang w:val="bg-BG"/>
        </w:rPr>
        <w:t>–</w:t>
      </w:r>
      <w:r w:rsidRPr="007A52C2">
        <w:rPr>
          <w:rFonts w:ascii="Times New Roman" w:eastAsia="Calibri" w:hAnsi="Times New Roman"/>
          <w:sz w:val="24"/>
          <w:szCs w:val="24"/>
          <w:lang w:val="bg-BG"/>
        </w:rPr>
        <w:t xml:space="preserve"> Пловдив</w:t>
      </w:r>
      <w:r w:rsidR="005E707E" w:rsidRPr="007A52C2">
        <w:rPr>
          <w:rFonts w:ascii="Times New Roman" w:eastAsia="Calibri" w:hAnsi="Times New Roman"/>
          <w:sz w:val="24"/>
          <w:szCs w:val="24"/>
          <w:lang w:val="bg-BG"/>
        </w:rPr>
        <w:t xml:space="preserve"> ще осигури обществен достъп</w:t>
      </w:r>
      <w:r w:rsidR="001D42A1" w:rsidRPr="007A52C2">
        <w:rPr>
          <w:rFonts w:ascii="Times New Roman" w:eastAsia="Calibri" w:hAnsi="Times New Roman"/>
          <w:sz w:val="24"/>
          <w:szCs w:val="24"/>
          <w:lang w:val="bg-BG"/>
        </w:rPr>
        <w:t xml:space="preserve"> до информацията по приложение № 2, чрез съобщение на интернет страницата си за най-малко 14 дни за изразяване на становища от заинтересованите лица и ще предостави копие на искането и информацията </w:t>
      </w:r>
      <w:r w:rsidR="009C2BE4" w:rsidRPr="007A52C2">
        <w:rPr>
          <w:rFonts w:ascii="Times New Roman" w:eastAsia="Calibri" w:hAnsi="Times New Roman"/>
          <w:sz w:val="24"/>
          <w:szCs w:val="24"/>
          <w:lang w:val="bg-BG"/>
        </w:rPr>
        <w:t xml:space="preserve">по приложение № 2 </w:t>
      </w:r>
      <w:r w:rsidR="001D42A1" w:rsidRPr="007A52C2">
        <w:rPr>
          <w:rFonts w:ascii="Times New Roman" w:eastAsia="Calibri" w:hAnsi="Times New Roman"/>
          <w:sz w:val="24"/>
          <w:szCs w:val="24"/>
          <w:lang w:val="bg-BG"/>
        </w:rPr>
        <w:t>на съответната община/район/кметство.</w:t>
      </w:r>
      <w:r w:rsidR="005E707E" w:rsidRPr="007A52C2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D95AE1" w:rsidRPr="007A52C2">
        <w:rPr>
          <w:rFonts w:ascii="Times New Roman" w:eastAsia="Calibri" w:hAnsi="Times New Roman"/>
          <w:sz w:val="24"/>
          <w:szCs w:val="24"/>
          <w:lang w:val="bg-BG"/>
        </w:rPr>
        <w:t xml:space="preserve">                </w:t>
      </w:r>
    </w:p>
    <w:p w:rsidR="00D95AE1" w:rsidRPr="00CE21DD" w:rsidRDefault="00D95AE1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green"/>
          <w:lang w:val="bg-BG"/>
        </w:rPr>
      </w:pPr>
      <w:r w:rsidRPr="00CE21DD">
        <w:rPr>
          <w:rFonts w:ascii="Times New Roman" w:eastAsia="Calibri" w:hAnsi="Times New Roman"/>
          <w:sz w:val="24"/>
          <w:szCs w:val="24"/>
          <w:highlight w:val="green"/>
          <w:lang w:val="bg-BG"/>
        </w:rPr>
        <w:t xml:space="preserve">                              </w:t>
      </w:r>
    </w:p>
    <w:p w:rsidR="004B3CE2" w:rsidRPr="007A52C2" w:rsidRDefault="004B3CE2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4B3CE2" w:rsidRPr="007A52C2" w:rsidRDefault="004B3CE2" w:rsidP="007A52C2">
      <w:pPr>
        <w:spacing w:after="0" w:line="331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7A52C2" w:rsidRPr="00CE21DD" w:rsidRDefault="009703C7" w:rsidP="009C5052">
      <w:pPr>
        <w:widowControl w:val="0"/>
        <w:autoSpaceDE w:val="0"/>
        <w:autoSpaceDN w:val="0"/>
        <w:adjustRightInd w:val="0"/>
        <w:spacing w:after="0" w:line="331" w:lineRule="auto"/>
        <w:ind w:left="4956"/>
        <w:jc w:val="right"/>
        <w:rPr>
          <w:rFonts w:ascii="Times New Roman" w:hAnsi="Times New Roman"/>
          <w:iCs/>
          <w:sz w:val="24"/>
          <w:szCs w:val="24"/>
          <w:highlight w:val="green"/>
          <w:lang w:val="bg-BG"/>
        </w:rPr>
      </w:pPr>
      <w:r>
        <w:rPr>
          <w:rFonts w:ascii="Times New Roman" w:hAnsi="Times New Roman"/>
          <w:b/>
          <w:iCs/>
          <w:sz w:val="24"/>
          <w:szCs w:val="24"/>
          <w:lang w:val="bg-BG"/>
        </w:rPr>
        <w:t>В</w:t>
      </w:r>
      <w:r w:rsidR="0042106F" w:rsidRPr="007A52C2">
        <w:rPr>
          <w:rFonts w:ascii="Times New Roman" w:hAnsi="Times New Roman"/>
          <w:b/>
          <w:iCs/>
          <w:sz w:val="24"/>
          <w:szCs w:val="24"/>
          <w:lang w:val="bg-BG"/>
        </w:rPr>
        <w:t>ъзложител</w:t>
      </w:r>
      <w:r w:rsidR="0072756A" w:rsidRPr="007A52C2">
        <w:rPr>
          <w:rFonts w:ascii="Times New Roman" w:hAnsi="Times New Roman"/>
          <w:iCs/>
          <w:sz w:val="24"/>
          <w:szCs w:val="24"/>
          <w:lang w:val="bg-BG"/>
        </w:rPr>
        <w:t>:………</w:t>
      </w:r>
      <w:r w:rsidR="00EE2A07" w:rsidRPr="007A52C2">
        <w:rPr>
          <w:rFonts w:ascii="Times New Roman" w:hAnsi="Times New Roman"/>
          <w:iCs/>
          <w:sz w:val="24"/>
          <w:szCs w:val="24"/>
          <w:lang w:val="bg-BG"/>
        </w:rPr>
        <w:t>.........</w:t>
      </w:r>
      <w:r w:rsidR="007A52C2" w:rsidRPr="007A52C2">
        <w:rPr>
          <w:rFonts w:ascii="Times New Roman" w:hAnsi="Times New Roman"/>
          <w:iCs/>
          <w:sz w:val="24"/>
          <w:szCs w:val="24"/>
          <w:lang w:val="bg-BG"/>
        </w:rPr>
        <w:t>………</w:t>
      </w:r>
    </w:p>
    <w:p w:rsidR="00654BC4" w:rsidRPr="00654BC4" w:rsidRDefault="00654BC4" w:rsidP="007A52C2">
      <w:pPr>
        <w:spacing w:after="0" w:line="324" w:lineRule="auto"/>
        <w:jc w:val="right"/>
        <w:rPr>
          <w:rFonts w:ascii="Times New Roman" w:eastAsia="Calibri" w:hAnsi="Times New Roman"/>
          <w:sz w:val="24"/>
          <w:szCs w:val="24"/>
          <w:lang w:val="bg-BG"/>
        </w:rPr>
      </w:pPr>
    </w:p>
    <w:sectPr w:rsidR="00654BC4" w:rsidRPr="00654BC4" w:rsidSect="00723D53">
      <w:footerReference w:type="default" r:id="rId8"/>
      <w:pgSz w:w="11906" w:h="16838"/>
      <w:pgMar w:top="851" w:right="849" w:bottom="1134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77" w:rsidRDefault="00347277" w:rsidP="00CE7942">
      <w:pPr>
        <w:spacing w:after="0" w:line="240" w:lineRule="auto"/>
      </w:pPr>
      <w:r>
        <w:separator/>
      </w:r>
    </w:p>
  </w:endnote>
  <w:endnote w:type="continuationSeparator" w:id="0">
    <w:p w:rsidR="00347277" w:rsidRDefault="00347277" w:rsidP="00CE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06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7CB" w:rsidRDefault="007817CB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92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817CB" w:rsidRDefault="007817C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77" w:rsidRDefault="00347277" w:rsidP="00CE7942">
      <w:pPr>
        <w:spacing w:after="0" w:line="240" w:lineRule="auto"/>
      </w:pPr>
      <w:r>
        <w:separator/>
      </w:r>
    </w:p>
  </w:footnote>
  <w:footnote w:type="continuationSeparator" w:id="0">
    <w:p w:rsidR="00347277" w:rsidRDefault="00347277" w:rsidP="00CE7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4C375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F33111"/>
    <w:multiLevelType w:val="hybridMultilevel"/>
    <w:tmpl w:val="4A5285E8"/>
    <w:lvl w:ilvl="0" w:tplc="A88C7C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126B"/>
    <w:multiLevelType w:val="hybridMultilevel"/>
    <w:tmpl w:val="96EC8A5A"/>
    <w:lvl w:ilvl="0" w:tplc="1BF4B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A4404"/>
    <w:multiLevelType w:val="singleLevel"/>
    <w:tmpl w:val="026EB920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1D197117"/>
    <w:multiLevelType w:val="hybridMultilevel"/>
    <w:tmpl w:val="7106935E"/>
    <w:lvl w:ilvl="0" w:tplc="08F266A0">
      <w:start w:val="5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415B99"/>
    <w:multiLevelType w:val="hybridMultilevel"/>
    <w:tmpl w:val="E924A1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062E3"/>
    <w:multiLevelType w:val="hybridMultilevel"/>
    <w:tmpl w:val="03CC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486C"/>
    <w:multiLevelType w:val="hybridMultilevel"/>
    <w:tmpl w:val="87B8FDDE"/>
    <w:lvl w:ilvl="0" w:tplc="A170F7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00BA9"/>
    <w:multiLevelType w:val="hybridMultilevel"/>
    <w:tmpl w:val="09288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109BC"/>
    <w:multiLevelType w:val="hybridMultilevel"/>
    <w:tmpl w:val="20DA943A"/>
    <w:lvl w:ilvl="0" w:tplc="848ED872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D4034B"/>
    <w:multiLevelType w:val="hybridMultilevel"/>
    <w:tmpl w:val="1DCEC99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4E56203"/>
    <w:multiLevelType w:val="hybridMultilevel"/>
    <w:tmpl w:val="F126CEA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B85FA3"/>
    <w:multiLevelType w:val="hybridMultilevel"/>
    <w:tmpl w:val="59EE7DF8"/>
    <w:lvl w:ilvl="0" w:tplc="10143E6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E1738"/>
    <w:multiLevelType w:val="hybridMultilevel"/>
    <w:tmpl w:val="F21E2182"/>
    <w:lvl w:ilvl="0" w:tplc="30E657B4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76F32083"/>
    <w:multiLevelType w:val="hybridMultilevel"/>
    <w:tmpl w:val="AAE48E48"/>
    <w:lvl w:ilvl="0" w:tplc="41EA3D08">
      <w:start w:val="6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0"/>
    <w:lvlOverride w:ilvl="0">
      <w:lvl w:ilvl="0">
        <w:start w:val="12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7">
    <w:abstractNumId w:val="5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FF"/>
    <w:rsid w:val="0000441D"/>
    <w:rsid w:val="0000677F"/>
    <w:rsid w:val="0000679D"/>
    <w:rsid w:val="00006DDB"/>
    <w:rsid w:val="0000744D"/>
    <w:rsid w:val="00007754"/>
    <w:rsid w:val="0001032A"/>
    <w:rsid w:val="000117DB"/>
    <w:rsid w:val="00012466"/>
    <w:rsid w:val="000135E1"/>
    <w:rsid w:val="00015F1F"/>
    <w:rsid w:val="00016D97"/>
    <w:rsid w:val="00016E44"/>
    <w:rsid w:val="000208B7"/>
    <w:rsid w:val="000224EB"/>
    <w:rsid w:val="00022693"/>
    <w:rsid w:val="00024881"/>
    <w:rsid w:val="000257CA"/>
    <w:rsid w:val="00025829"/>
    <w:rsid w:val="00026763"/>
    <w:rsid w:val="00026950"/>
    <w:rsid w:val="00030182"/>
    <w:rsid w:val="000302FE"/>
    <w:rsid w:val="00031381"/>
    <w:rsid w:val="0003387B"/>
    <w:rsid w:val="000349F0"/>
    <w:rsid w:val="00034BBC"/>
    <w:rsid w:val="00040F15"/>
    <w:rsid w:val="00045C70"/>
    <w:rsid w:val="000548AB"/>
    <w:rsid w:val="0005710B"/>
    <w:rsid w:val="00060A77"/>
    <w:rsid w:val="00061E53"/>
    <w:rsid w:val="00063F1E"/>
    <w:rsid w:val="000641AF"/>
    <w:rsid w:val="000654AD"/>
    <w:rsid w:val="0006574A"/>
    <w:rsid w:val="00065D81"/>
    <w:rsid w:val="0006602F"/>
    <w:rsid w:val="000660A2"/>
    <w:rsid w:val="00073735"/>
    <w:rsid w:val="00073B73"/>
    <w:rsid w:val="00073E6D"/>
    <w:rsid w:val="00075C56"/>
    <w:rsid w:val="000761FE"/>
    <w:rsid w:val="000769B3"/>
    <w:rsid w:val="00077256"/>
    <w:rsid w:val="000800DD"/>
    <w:rsid w:val="00081EC5"/>
    <w:rsid w:val="0008252F"/>
    <w:rsid w:val="00082B9C"/>
    <w:rsid w:val="000858E7"/>
    <w:rsid w:val="000859EA"/>
    <w:rsid w:val="00085E2C"/>
    <w:rsid w:val="00090BA5"/>
    <w:rsid w:val="00091ABB"/>
    <w:rsid w:val="00092FB0"/>
    <w:rsid w:val="000A2514"/>
    <w:rsid w:val="000A2906"/>
    <w:rsid w:val="000A29C7"/>
    <w:rsid w:val="000B011E"/>
    <w:rsid w:val="000B0EA2"/>
    <w:rsid w:val="000B3E5A"/>
    <w:rsid w:val="000B5C73"/>
    <w:rsid w:val="000B6F81"/>
    <w:rsid w:val="000C00BD"/>
    <w:rsid w:val="000C09E9"/>
    <w:rsid w:val="000C77D1"/>
    <w:rsid w:val="000D4FBA"/>
    <w:rsid w:val="000D7462"/>
    <w:rsid w:val="000D7EE3"/>
    <w:rsid w:val="000E281A"/>
    <w:rsid w:val="000E4333"/>
    <w:rsid w:val="000E5B89"/>
    <w:rsid w:val="000E7001"/>
    <w:rsid w:val="000F0450"/>
    <w:rsid w:val="000F115B"/>
    <w:rsid w:val="000F25D1"/>
    <w:rsid w:val="000F4876"/>
    <w:rsid w:val="000F4988"/>
    <w:rsid w:val="000F5EB1"/>
    <w:rsid w:val="000F725E"/>
    <w:rsid w:val="000F74F7"/>
    <w:rsid w:val="000F7BAE"/>
    <w:rsid w:val="00100AF9"/>
    <w:rsid w:val="001022AC"/>
    <w:rsid w:val="00103464"/>
    <w:rsid w:val="00104717"/>
    <w:rsid w:val="0010592C"/>
    <w:rsid w:val="001104CE"/>
    <w:rsid w:val="00110627"/>
    <w:rsid w:val="0011235E"/>
    <w:rsid w:val="00112450"/>
    <w:rsid w:val="001154E5"/>
    <w:rsid w:val="0011777E"/>
    <w:rsid w:val="00123CC8"/>
    <w:rsid w:val="001251C9"/>
    <w:rsid w:val="00126E4B"/>
    <w:rsid w:val="0013161D"/>
    <w:rsid w:val="00133C92"/>
    <w:rsid w:val="001349C8"/>
    <w:rsid w:val="00135CDD"/>
    <w:rsid w:val="00136653"/>
    <w:rsid w:val="00140C35"/>
    <w:rsid w:val="00141CEF"/>
    <w:rsid w:val="00142671"/>
    <w:rsid w:val="001430BF"/>
    <w:rsid w:val="00143593"/>
    <w:rsid w:val="00145C02"/>
    <w:rsid w:val="00145FDD"/>
    <w:rsid w:val="00147F8F"/>
    <w:rsid w:val="00151251"/>
    <w:rsid w:val="001525D0"/>
    <w:rsid w:val="00156C2F"/>
    <w:rsid w:val="00157E11"/>
    <w:rsid w:val="00161D70"/>
    <w:rsid w:val="00162B95"/>
    <w:rsid w:val="00164AFE"/>
    <w:rsid w:val="001655E2"/>
    <w:rsid w:val="0016615D"/>
    <w:rsid w:val="00166E73"/>
    <w:rsid w:val="00166FDE"/>
    <w:rsid w:val="0017096C"/>
    <w:rsid w:val="00170F4C"/>
    <w:rsid w:val="00171207"/>
    <w:rsid w:val="00174A3F"/>
    <w:rsid w:val="00175642"/>
    <w:rsid w:val="00175AD5"/>
    <w:rsid w:val="001761DC"/>
    <w:rsid w:val="00176E4B"/>
    <w:rsid w:val="00177A53"/>
    <w:rsid w:val="00182695"/>
    <w:rsid w:val="00182BC4"/>
    <w:rsid w:val="00183422"/>
    <w:rsid w:val="001842CF"/>
    <w:rsid w:val="0018478B"/>
    <w:rsid w:val="00185A8B"/>
    <w:rsid w:val="0019129B"/>
    <w:rsid w:val="001914C1"/>
    <w:rsid w:val="00194414"/>
    <w:rsid w:val="0019643C"/>
    <w:rsid w:val="001A0633"/>
    <w:rsid w:val="001A3D0C"/>
    <w:rsid w:val="001A553A"/>
    <w:rsid w:val="001A6893"/>
    <w:rsid w:val="001B3D17"/>
    <w:rsid w:val="001B4A7A"/>
    <w:rsid w:val="001B7386"/>
    <w:rsid w:val="001B76A1"/>
    <w:rsid w:val="001C0040"/>
    <w:rsid w:val="001C63A0"/>
    <w:rsid w:val="001C76C9"/>
    <w:rsid w:val="001D0A58"/>
    <w:rsid w:val="001D0F30"/>
    <w:rsid w:val="001D138D"/>
    <w:rsid w:val="001D3CC1"/>
    <w:rsid w:val="001D42A1"/>
    <w:rsid w:val="001D6343"/>
    <w:rsid w:val="001D7BAA"/>
    <w:rsid w:val="001E03E6"/>
    <w:rsid w:val="001E09BA"/>
    <w:rsid w:val="001E1C78"/>
    <w:rsid w:val="001E2E77"/>
    <w:rsid w:val="001E2EBF"/>
    <w:rsid w:val="001E47EB"/>
    <w:rsid w:val="001E48E5"/>
    <w:rsid w:val="001E711A"/>
    <w:rsid w:val="001E74CA"/>
    <w:rsid w:val="001F38DB"/>
    <w:rsid w:val="001F3EAF"/>
    <w:rsid w:val="001F4247"/>
    <w:rsid w:val="001F7206"/>
    <w:rsid w:val="002015A4"/>
    <w:rsid w:val="00202DB5"/>
    <w:rsid w:val="002051A8"/>
    <w:rsid w:val="0020533D"/>
    <w:rsid w:val="0020565A"/>
    <w:rsid w:val="00205DBE"/>
    <w:rsid w:val="00206745"/>
    <w:rsid w:val="00207522"/>
    <w:rsid w:val="002079B9"/>
    <w:rsid w:val="00210684"/>
    <w:rsid w:val="002108D9"/>
    <w:rsid w:val="00211FE8"/>
    <w:rsid w:val="00213309"/>
    <w:rsid w:val="00214194"/>
    <w:rsid w:val="0021618B"/>
    <w:rsid w:val="00220A5B"/>
    <w:rsid w:val="00221BF1"/>
    <w:rsid w:val="00222896"/>
    <w:rsid w:val="00223AA2"/>
    <w:rsid w:val="00224770"/>
    <w:rsid w:val="00225323"/>
    <w:rsid w:val="00227663"/>
    <w:rsid w:val="00230AB2"/>
    <w:rsid w:val="00237A7A"/>
    <w:rsid w:val="00237A7D"/>
    <w:rsid w:val="00242AB3"/>
    <w:rsid w:val="0024435B"/>
    <w:rsid w:val="0024619E"/>
    <w:rsid w:val="002469FC"/>
    <w:rsid w:val="00246EFC"/>
    <w:rsid w:val="002528C9"/>
    <w:rsid w:val="002554F9"/>
    <w:rsid w:val="00260DE9"/>
    <w:rsid w:val="0026419B"/>
    <w:rsid w:val="0026446B"/>
    <w:rsid w:val="0026536E"/>
    <w:rsid w:val="00267A51"/>
    <w:rsid w:val="0027121C"/>
    <w:rsid w:val="00271897"/>
    <w:rsid w:val="00272C66"/>
    <w:rsid w:val="002742F2"/>
    <w:rsid w:val="00274FF6"/>
    <w:rsid w:val="00277088"/>
    <w:rsid w:val="0028247C"/>
    <w:rsid w:val="00283B51"/>
    <w:rsid w:val="00284551"/>
    <w:rsid w:val="00286576"/>
    <w:rsid w:val="0028798D"/>
    <w:rsid w:val="00287B6F"/>
    <w:rsid w:val="00291EFF"/>
    <w:rsid w:val="00294E02"/>
    <w:rsid w:val="00295C2E"/>
    <w:rsid w:val="002977D4"/>
    <w:rsid w:val="002A3A30"/>
    <w:rsid w:val="002A475A"/>
    <w:rsid w:val="002A4D10"/>
    <w:rsid w:val="002A636B"/>
    <w:rsid w:val="002A65F8"/>
    <w:rsid w:val="002B19BC"/>
    <w:rsid w:val="002B2B6D"/>
    <w:rsid w:val="002B3D84"/>
    <w:rsid w:val="002B6720"/>
    <w:rsid w:val="002C3C8A"/>
    <w:rsid w:val="002C4DC9"/>
    <w:rsid w:val="002C5412"/>
    <w:rsid w:val="002C5454"/>
    <w:rsid w:val="002C69AD"/>
    <w:rsid w:val="002D1B38"/>
    <w:rsid w:val="002D21E7"/>
    <w:rsid w:val="002D22BD"/>
    <w:rsid w:val="002D64D6"/>
    <w:rsid w:val="002D6E65"/>
    <w:rsid w:val="002E531E"/>
    <w:rsid w:val="002F2DEE"/>
    <w:rsid w:val="002F453D"/>
    <w:rsid w:val="002F71E5"/>
    <w:rsid w:val="002F7849"/>
    <w:rsid w:val="003046B7"/>
    <w:rsid w:val="00304A3C"/>
    <w:rsid w:val="00305FC1"/>
    <w:rsid w:val="00306365"/>
    <w:rsid w:val="00310C0B"/>
    <w:rsid w:val="00311128"/>
    <w:rsid w:val="00311522"/>
    <w:rsid w:val="00313345"/>
    <w:rsid w:val="003139CC"/>
    <w:rsid w:val="003153A9"/>
    <w:rsid w:val="00316E4A"/>
    <w:rsid w:val="00321198"/>
    <w:rsid w:val="00321A70"/>
    <w:rsid w:val="00323AE1"/>
    <w:rsid w:val="00324B49"/>
    <w:rsid w:val="003257A6"/>
    <w:rsid w:val="003268B1"/>
    <w:rsid w:val="00331043"/>
    <w:rsid w:val="003312D8"/>
    <w:rsid w:val="00334F90"/>
    <w:rsid w:val="003357B6"/>
    <w:rsid w:val="00336B4C"/>
    <w:rsid w:val="00340EF3"/>
    <w:rsid w:val="00341655"/>
    <w:rsid w:val="00343CEC"/>
    <w:rsid w:val="00344049"/>
    <w:rsid w:val="00344C37"/>
    <w:rsid w:val="00347277"/>
    <w:rsid w:val="00350BA3"/>
    <w:rsid w:val="00352421"/>
    <w:rsid w:val="00352BF7"/>
    <w:rsid w:val="00354540"/>
    <w:rsid w:val="00354E57"/>
    <w:rsid w:val="00357D93"/>
    <w:rsid w:val="00360A28"/>
    <w:rsid w:val="00362037"/>
    <w:rsid w:val="0036471F"/>
    <w:rsid w:val="003724D9"/>
    <w:rsid w:val="00372634"/>
    <w:rsid w:val="0037272F"/>
    <w:rsid w:val="00373134"/>
    <w:rsid w:val="003741CF"/>
    <w:rsid w:val="00382210"/>
    <w:rsid w:val="00383890"/>
    <w:rsid w:val="00386DE2"/>
    <w:rsid w:val="003876D5"/>
    <w:rsid w:val="0039072E"/>
    <w:rsid w:val="003921F1"/>
    <w:rsid w:val="00392F26"/>
    <w:rsid w:val="0039373C"/>
    <w:rsid w:val="003A15D9"/>
    <w:rsid w:val="003A15FB"/>
    <w:rsid w:val="003A4BE0"/>
    <w:rsid w:val="003A4D6A"/>
    <w:rsid w:val="003A55B1"/>
    <w:rsid w:val="003A61F8"/>
    <w:rsid w:val="003B0719"/>
    <w:rsid w:val="003B1E0B"/>
    <w:rsid w:val="003B35C9"/>
    <w:rsid w:val="003B5A45"/>
    <w:rsid w:val="003B5CC1"/>
    <w:rsid w:val="003B720A"/>
    <w:rsid w:val="003C18CD"/>
    <w:rsid w:val="003C2163"/>
    <w:rsid w:val="003C353E"/>
    <w:rsid w:val="003C55EE"/>
    <w:rsid w:val="003C6CF8"/>
    <w:rsid w:val="003C79B1"/>
    <w:rsid w:val="003C7D42"/>
    <w:rsid w:val="003D1FE5"/>
    <w:rsid w:val="003D2374"/>
    <w:rsid w:val="003D26D4"/>
    <w:rsid w:val="003D54CF"/>
    <w:rsid w:val="003D698F"/>
    <w:rsid w:val="003D6C16"/>
    <w:rsid w:val="003E16BE"/>
    <w:rsid w:val="003E4599"/>
    <w:rsid w:val="003E4A3F"/>
    <w:rsid w:val="003E4CA0"/>
    <w:rsid w:val="003E59CC"/>
    <w:rsid w:val="003F1D9F"/>
    <w:rsid w:val="003F3351"/>
    <w:rsid w:val="003F4E40"/>
    <w:rsid w:val="004002CD"/>
    <w:rsid w:val="004010EA"/>
    <w:rsid w:val="004013A6"/>
    <w:rsid w:val="00401769"/>
    <w:rsid w:val="00402118"/>
    <w:rsid w:val="00402209"/>
    <w:rsid w:val="0040280D"/>
    <w:rsid w:val="00404363"/>
    <w:rsid w:val="0041100A"/>
    <w:rsid w:val="0041456C"/>
    <w:rsid w:val="0041485E"/>
    <w:rsid w:val="004207B8"/>
    <w:rsid w:val="0042106F"/>
    <w:rsid w:val="00422159"/>
    <w:rsid w:val="0042234E"/>
    <w:rsid w:val="004223E5"/>
    <w:rsid w:val="0042323F"/>
    <w:rsid w:val="0042495B"/>
    <w:rsid w:val="004249EC"/>
    <w:rsid w:val="00425E24"/>
    <w:rsid w:val="00425E97"/>
    <w:rsid w:val="004272A5"/>
    <w:rsid w:val="00427B60"/>
    <w:rsid w:val="0043263A"/>
    <w:rsid w:val="0043301B"/>
    <w:rsid w:val="00435D74"/>
    <w:rsid w:val="0043615F"/>
    <w:rsid w:val="00436909"/>
    <w:rsid w:val="00441589"/>
    <w:rsid w:val="00441723"/>
    <w:rsid w:val="0044192C"/>
    <w:rsid w:val="00442C9B"/>
    <w:rsid w:val="004441CD"/>
    <w:rsid w:val="00445BEC"/>
    <w:rsid w:val="00447F0A"/>
    <w:rsid w:val="0045056C"/>
    <w:rsid w:val="00454F39"/>
    <w:rsid w:val="00455186"/>
    <w:rsid w:val="004559A7"/>
    <w:rsid w:val="00455A93"/>
    <w:rsid w:val="00455C7B"/>
    <w:rsid w:val="00457A12"/>
    <w:rsid w:val="00461185"/>
    <w:rsid w:val="00462624"/>
    <w:rsid w:val="004637F9"/>
    <w:rsid w:val="00463C04"/>
    <w:rsid w:val="00463FC5"/>
    <w:rsid w:val="0046597D"/>
    <w:rsid w:val="004662E5"/>
    <w:rsid w:val="004753FD"/>
    <w:rsid w:val="00477146"/>
    <w:rsid w:val="00477D51"/>
    <w:rsid w:val="00477F86"/>
    <w:rsid w:val="00481E7D"/>
    <w:rsid w:val="0048250E"/>
    <w:rsid w:val="00482F4D"/>
    <w:rsid w:val="004842F5"/>
    <w:rsid w:val="00484362"/>
    <w:rsid w:val="004844D0"/>
    <w:rsid w:val="00484B73"/>
    <w:rsid w:val="004858D3"/>
    <w:rsid w:val="0048746B"/>
    <w:rsid w:val="00487541"/>
    <w:rsid w:val="00494749"/>
    <w:rsid w:val="00494DD7"/>
    <w:rsid w:val="004965E2"/>
    <w:rsid w:val="00497B4B"/>
    <w:rsid w:val="004A076F"/>
    <w:rsid w:val="004A0E2B"/>
    <w:rsid w:val="004A2AAD"/>
    <w:rsid w:val="004A497B"/>
    <w:rsid w:val="004A686A"/>
    <w:rsid w:val="004A68A6"/>
    <w:rsid w:val="004B31A5"/>
    <w:rsid w:val="004B3CE2"/>
    <w:rsid w:val="004B4755"/>
    <w:rsid w:val="004B58F9"/>
    <w:rsid w:val="004C1DA1"/>
    <w:rsid w:val="004C2B56"/>
    <w:rsid w:val="004C4805"/>
    <w:rsid w:val="004C6CEA"/>
    <w:rsid w:val="004D282C"/>
    <w:rsid w:val="004D7DD8"/>
    <w:rsid w:val="004E0153"/>
    <w:rsid w:val="004E0A03"/>
    <w:rsid w:val="004E1A84"/>
    <w:rsid w:val="004E37DC"/>
    <w:rsid w:val="004E3933"/>
    <w:rsid w:val="004E6B51"/>
    <w:rsid w:val="004E7632"/>
    <w:rsid w:val="004F0481"/>
    <w:rsid w:val="004F1BF1"/>
    <w:rsid w:val="004F2931"/>
    <w:rsid w:val="004F4FEF"/>
    <w:rsid w:val="005006F0"/>
    <w:rsid w:val="005012C6"/>
    <w:rsid w:val="00505634"/>
    <w:rsid w:val="00507F58"/>
    <w:rsid w:val="00510487"/>
    <w:rsid w:val="0051094C"/>
    <w:rsid w:val="0051390E"/>
    <w:rsid w:val="00514C09"/>
    <w:rsid w:val="0051571B"/>
    <w:rsid w:val="00521D42"/>
    <w:rsid w:val="005235A5"/>
    <w:rsid w:val="00523A80"/>
    <w:rsid w:val="00525EB1"/>
    <w:rsid w:val="00525EBD"/>
    <w:rsid w:val="005306BE"/>
    <w:rsid w:val="00530CB6"/>
    <w:rsid w:val="00531766"/>
    <w:rsid w:val="00531A9B"/>
    <w:rsid w:val="0053217E"/>
    <w:rsid w:val="005322F5"/>
    <w:rsid w:val="0053381A"/>
    <w:rsid w:val="005345F8"/>
    <w:rsid w:val="00534CE2"/>
    <w:rsid w:val="00535B8A"/>
    <w:rsid w:val="005458E8"/>
    <w:rsid w:val="00546299"/>
    <w:rsid w:val="00546547"/>
    <w:rsid w:val="00546981"/>
    <w:rsid w:val="0054792D"/>
    <w:rsid w:val="00547FA0"/>
    <w:rsid w:val="0055117A"/>
    <w:rsid w:val="00551974"/>
    <w:rsid w:val="0055207D"/>
    <w:rsid w:val="005551A8"/>
    <w:rsid w:val="00561097"/>
    <w:rsid w:val="005612C7"/>
    <w:rsid w:val="00562179"/>
    <w:rsid w:val="0056274B"/>
    <w:rsid w:val="00563697"/>
    <w:rsid w:val="00564776"/>
    <w:rsid w:val="005655C0"/>
    <w:rsid w:val="0056683A"/>
    <w:rsid w:val="00566E9C"/>
    <w:rsid w:val="00572AAA"/>
    <w:rsid w:val="005748FD"/>
    <w:rsid w:val="00576B54"/>
    <w:rsid w:val="00576F0E"/>
    <w:rsid w:val="005777F1"/>
    <w:rsid w:val="00580B5F"/>
    <w:rsid w:val="00583AF3"/>
    <w:rsid w:val="005849D6"/>
    <w:rsid w:val="00586B4E"/>
    <w:rsid w:val="005876B3"/>
    <w:rsid w:val="00587C86"/>
    <w:rsid w:val="005923D3"/>
    <w:rsid w:val="00593951"/>
    <w:rsid w:val="00594446"/>
    <w:rsid w:val="00596620"/>
    <w:rsid w:val="00596D61"/>
    <w:rsid w:val="005B3CDF"/>
    <w:rsid w:val="005B5A28"/>
    <w:rsid w:val="005B729D"/>
    <w:rsid w:val="005C07D0"/>
    <w:rsid w:val="005C5CEC"/>
    <w:rsid w:val="005C714F"/>
    <w:rsid w:val="005C7785"/>
    <w:rsid w:val="005C7C3C"/>
    <w:rsid w:val="005D0427"/>
    <w:rsid w:val="005D3799"/>
    <w:rsid w:val="005D45DB"/>
    <w:rsid w:val="005D5E7F"/>
    <w:rsid w:val="005D71CB"/>
    <w:rsid w:val="005D75AA"/>
    <w:rsid w:val="005E0D20"/>
    <w:rsid w:val="005E16F7"/>
    <w:rsid w:val="005E2EF4"/>
    <w:rsid w:val="005E5115"/>
    <w:rsid w:val="005E5863"/>
    <w:rsid w:val="005E5BAA"/>
    <w:rsid w:val="005E630E"/>
    <w:rsid w:val="005E707E"/>
    <w:rsid w:val="005F2392"/>
    <w:rsid w:val="005F2CA0"/>
    <w:rsid w:val="005F3952"/>
    <w:rsid w:val="00600295"/>
    <w:rsid w:val="00607F19"/>
    <w:rsid w:val="0061261B"/>
    <w:rsid w:val="00614C6A"/>
    <w:rsid w:val="006207DB"/>
    <w:rsid w:val="00620BA9"/>
    <w:rsid w:val="00620DE6"/>
    <w:rsid w:val="00632588"/>
    <w:rsid w:val="00632708"/>
    <w:rsid w:val="006328EA"/>
    <w:rsid w:val="006349DE"/>
    <w:rsid w:val="00634E78"/>
    <w:rsid w:val="00641C24"/>
    <w:rsid w:val="00642D0A"/>
    <w:rsid w:val="0064341F"/>
    <w:rsid w:val="00646A45"/>
    <w:rsid w:val="00651E00"/>
    <w:rsid w:val="00652F7A"/>
    <w:rsid w:val="00654BC4"/>
    <w:rsid w:val="00654ED2"/>
    <w:rsid w:val="006554AB"/>
    <w:rsid w:val="0066135A"/>
    <w:rsid w:val="0066188B"/>
    <w:rsid w:val="00662124"/>
    <w:rsid w:val="006663C5"/>
    <w:rsid w:val="006676F3"/>
    <w:rsid w:val="00667B94"/>
    <w:rsid w:val="00670861"/>
    <w:rsid w:val="00671D7A"/>
    <w:rsid w:val="00672E77"/>
    <w:rsid w:val="006741A4"/>
    <w:rsid w:val="00681E12"/>
    <w:rsid w:val="00682640"/>
    <w:rsid w:val="006830E9"/>
    <w:rsid w:val="00683ACA"/>
    <w:rsid w:val="00684BB9"/>
    <w:rsid w:val="00685E43"/>
    <w:rsid w:val="0068662C"/>
    <w:rsid w:val="006867D8"/>
    <w:rsid w:val="006906CE"/>
    <w:rsid w:val="00690DBF"/>
    <w:rsid w:val="006939E7"/>
    <w:rsid w:val="00694A56"/>
    <w:rsid w:val="006961CB"/>
    <w:rsid w:val="00696AF5"/>
    <w:rsid w:val="006A08DF"/>
    <w:rsid w:val="006A184A"/>
    <w:rsid w:val="006A2319"/>
    <w:rsid w:val="006A23B1"/>
    <w:rsid w:val="006A27FE"/>
    <w:rsid w:val="006A4EDD"/>
    <w:rsid w:val="006A4FC4"/>
    <w:rsid w:val="006A7084"/>
    <w:rsid w:val="006B062A"/>
    <w:rsid w:val="006B0E36"/>
    <w:rsid w:val="006B2431"/>
    <w:rsid w:val="006B2710"/>
    <w:rsid w:val="006B2FBC"/>
    <w:rsid w:val="006B385C"/>
    <w:rsid w:val="006B41DE"/>
    <w:rsid w:val="006B5F78"/>
    <w:rsid w:val="006C1BB1"/>
    <w:rsid w:val="006C37A3"/>
    <w:rsid w:val="006C37D7"/>
    <w:rsid w:val="006C3CD5"/>
    <w:rsid w:val="006C656A"/>
    <w:rsid w:val="006C6FDC"/>
    <w:rsid w:val="006C7728"/>
    <w:rsid w:val="006D0C16"/>
    <w:rsid w:val="006D1458"/>
    <w:rsid w:val="006D25A8"/>
    <w:rsid w:val="006D37E3"/>
    <w:rsid w:val="006D7AFE"/>
    <w:rsid w:val="006E03BC"/>
    <w:rsid w:val="006E0CE9"/>
    <w:rsid w:val="006E1862"/>
    <w:rsid w:val="006E2E0B"/>
    <w:rsid w:val="006E38D8"/>
    <w:rsid w:val="006E51D9"/>
    <w:rsid w:val="006E5F60"/>
    <w:rsid w:val="006F05BC"/>
    <w:rsid w:val="006F227A"/>
    <w:rsid w:val="006F27BC"/>
    <w:rsid w:val="006F536C"/>
    <w:rsid w:val="006F5878"/>
    <w:rsid w:val="006F6E60"/>
    <w:rsid w:val="0070047A"/>
    <w:rsid w:val="00705713"/>
    <w:rsid w:val="00710714"/>
    <w:rsid w:val="00712209"/>
    <w:rsid w:val="007127B8"/>
    <w:rsid w:val="0071376E"/>
    <w:rsid w:val="00714AEA"/>
    <w:rsid w:val="00716291"/>
    <w:rsid w:val="007171D5"/>
    <w:rsid w:val="00717B87"/>
    <w:rsid w:val="00720DD6"/>
    <w:rsid w:val="00722FC3"/>
    <w:rsid w:val="00723620"/>
    <w:rsid w:val="00723D53"/>
    <w:rsid w:val="00723F16"/>
    <w:rsid w:val="00724193"/>
    <w:rsid w:val="00724E5C"/>
    <w:rsid w:val="0072729F"/>
    <w:rsid w:val="0072756A"/>
    <w:rsid w:val="007326F2"/>
    <w:rsid w:val="00732751"/>
    <w:rsid w:val="00732C75"/>
    <w:rsid w:val="0073313A"/>
    <w:rsid w:val="00733384"/>
    <w:rsid w:val="00733EED"/>
    <w:rsid w:val="007340FA"/>
    <w:rsid w:val="00736FBC"/>
    <w:rsid w:val="00741020"/>
    <w:rsid w:val="00742A13"/>
    <w:rsid w:val="00743FC3"/>
    <w:rsid w:val="00744A22"/>
    <w:rsid w:val="00745436"/>
    <w:rsid w:val="00745890"/>
    <w:rsid w:val="0074634D"/>
    <w:rsid w:val="00746419"/>
    <w:rsid w:val="0074668E"/>
    <w:rsid w:val="007469F7"/>
    <w:rsid w:val="00746F30"/>
    <w:rsid w:val="0074779A"/>
    <w:rsid w:val="00753206"/>
    <w:rsid w:val="007542C4"/>
    <w:rsid w:val="0075637C"/>
    <w:rsid w:val="00757BB2"/>
    <w:rsid w:val="007608B5"/>
    <w:rsid w:val="00760A3F"/>
    <w:rsid w:val="00762B8D"/>
    <w:rsid w:val="00763AFF"/>
    <w:rsid w:val="007649CD"/>
    <w:rsid w:val="00765169"/>
    <w:rsid w:val="00766037"/>
    <w:rsid w:val="00766539"/>
    <w:rsid w:val="00766CD9"/>
    <w:rsid w:val="0077301B"/>
    <w:rsid w:val="00777B51"/>
    <w:rsid w:val="007817CB"/>
    <w:rsid w:val="00782A0C"/>
    <w:rsid w:val="00785074"/>
    <w:rsid w:val="00790390"/>
    <w:rsid w:val="00791B20"/>
    <w:rsid w:val="00791B80"/>
    <w:rsid w:val="00791D0B"/>
    <w:rsid w:val="00792CCC"/>
    <w:rsid w:val="007968DA"/>
    <w:rsid w:val="007A0E57"/>
    <w:rsid w:val="007A2A6B"/>
    <w:rsid w:val="007A2F19"/>
    <w:rsid w:val="007A52C2"/>
    <w:rsid w:val="007A621B"/>
    <w:rsid w:val="007B0410"/>
    <w:rsid w:val="007B34CE"/>
    <w:rsid w:val="007B5A03"/>
    <w:rsid w:val="007B7347"/>
    <w:rsid w:val="007C2087"/>
    <w:rsid w:val="007C3414"/>
    <w:rsid w:val="007C3664"/>
    <w:rsid w:val="007C5EBE"/>
    <w:rsid w:val="007C68DE"/>
    <w:rsid w:val="007C7F6B"/>
    <w:rsid w:val="007D4020"/>
    <w:rsid w:val="007D5DE9"/>
    <w:rsid w:val="007E0D31"/>
    <w:rsid w:val="007E33A6"/>
    <w:rsid w:val="007E58F5"/>
    <w:rsid w:val="007F223E"/>
    <w:rsid w:val="007F60B1"/>
    <w:rsid w:val="007F75C5"/>
    <w:rsid w:val="007F78B1"/>
    <w:rsid w:val="00800880"/>
    <w:rsid w:val="008015E1"/>
    <w:rsid w:val="00801891"/>
    <w:rsid w:val="00804E2C"/>
    <w:rsid w:val="0080566B"/>
    <w:rsid w:val="00806253"/>
    <w:rsid w:val="008065C3"/>
    <w:rsid w:val="008104B5"/>
    <w:rsid w:val="00813525"/>
    <w:rsid w:val="008165E2"/>
    <w:rsid w:val="008172AF"/>
    <w:rsid w:val="0081763A"/>
    <w:rsid w:val="00817C65"/>
    <w:rsid w:val="008205F2"/>
    <w:rsid w:val="008208A6"/>
    <w:rsid w:val="00822671"/>
    <w:rsid w:val="00826BB3"/>
    <w:rsid w:val="00830871"/>
    <w:rsid w:val="0083157B"/>
    <w:rsid w:val="00832CCA"/>
    <w:rsid w:val="00833AA1"/>
    <w:rsid w:val="008349BA"/>
    <w:rsid w:val="00834C53"/>
    <w:rsid w:val="00843DF7"/>
    <w:rsid w:val="00845CB6"/>
    <w:rsid w:val="00846193"/>
    <w:rsid w:val="00846988"/>
    <w:rsid w:val="00850182"/>
    <w:rsid w:val="00851F1B"/>
    <w:rsid w:val="00852429"/>
    <w:rsid w:val="00852712"/>
    <w:rsid w:val="008531EE"/>
    <w:rsid w:val="00862278"/>
    <w:rsid w:val="0086260F"/>
    <w:rsid w:val="00864718"/>
    <w:rsid w:val="008718EC"/>
    <w:rsid w:val="0087225E"/>
    <w:rsid w:val="00872B27"/>
    <w:rsid w:val="00873B49"/>
    <w:rsid w:val="008747AF"/>
    <w:rsid w:val="0088056B"/>
    <w:rsid w:val="008806A2"/>
    <w:rsid w:val="00881C91"/>
    <w:rsid w:val="00881DF4"/>
    <w:rsid w:val="00882474"/>
    <w:rsid w:val="00883128"/>
    <w:rsid w:val="00890194"/>
    <w:rsid w:val="008902C7"/>
    <w:rsid w:val="00891BFC"/>
    <w:rsid w:val="00892D5B"/>
    <w:rsid w:val="00896B64"/>
    <w:rsid w:val="00896E6F"/>
    <w:rsid w:val="008A26B4"/>
    <w:rsid w:val="008A3447"/>
    <w:rsid w:val="008A5FDC"/>
    <w:rsid w:val="008B0A84"/>
    <w:rsid w:val="008B1DB2"/>
    <w:rsid w:val="008B3007"/>
    <w:rsid w:val="008B313B"/>
    <w:rsid w:val="008C18B0"/>
    <w:rsid w:val="008C1E89"/>
    <w:rsid w:val="008C2588"/>
    <w:rsid w:val="008C4B7C"/>
    <w:rsid w:val="008C5661"/>
    <w:rsid w:val="008C6360"/>
    <w:rsid w:val="008C6649"/>
    <w:rsid w:val="008C7AED"/>
    <w:rsid w:val="008D08C9"/>
    <w:rsid w:val="008D1E09"/>
    <w:rsid w:val="008D1E65"/>
    <w:rsid w:val="008D298C"/>
    <w:rsid w:val="008D7E5D"/>
    <w:rsid w:val="008E3542"/>
    <w:rsid w:val="008E6114"/>
    <w:rsid w:val="008E7239"/>
    <w:rsid w:val="008E7766"/>
    <w:rsid w:val="008E78B6"/>
    <w:rsid w:val="008F162C"/>
    <w:rsid w:val="008F20D4"/>
    <w:rsid w:val="008F332E"/>
    <w:rsid w:val="008F4EA3"/>
    <w:rsid w:val="008F5730"/>
    <w:rsid w:val="008F6CEC"/>
    <w:rsid w:val="008F6D3F"/>
    <w:rsid w:val="008F7832"/>
    <w:rsid w:val="009008D0"/>
    <w:rsid w:val="00901997"/>
    <w:rsid w:val="009022D1"/>
    <w:rsid w:val="00906000"/>
    <w:rsid w:val="00906AB2"/>
    <w:rsid w:val="009104D8"/>
    <w:rsid w:val="00914773"/>
    <w:rsid w:val="009152C7"/>
    <w:rsid w:val="00915588"/>
    <w:rsid w:val="00916168"/>
    <w:rsid w:val="00916C6B"/>
    <w:rsid w:val="0091775B"/>
    <w:rsid w:val="0092147B"/>
    <w:rsid w:val="009216CA"/>
    <w:rsid w:val="00923777"/>
    <w:rsid w:val="00923DA2"/>
    <w:rsid w:val="00930E0F"/>
    <w:rsid w:val="00935430"/>
    <w:rsid w:val="00936661"/>
    <w:rsid w:val="00936F2D"/>
    <w:rsid w:val="00937724"/>
    <w:rsid w:val="009411C8"/>
    <w:rsid w:val="009422CA"/>
    <w:rsid w:val="00942A45"/>
    <w:rsid w:val="00945997"/>
    <w:rsid w:val="00946025"/>
    <w:rsid w:val="0095063F"/>
    <w:rsid w:val="009513DA"/>
    <w:rsid w:val="00952637"/>
    <w:rsid w:val="0095385A"/>
    <w:rsid w:val="009557BA"/>
    <w:rsid w:val="00957428"/>
    <w:rsid w:val="009576EE"/>
    <w:rsid w:val="00957B92"/>
    <w:rsid w:val="00957BE2"/>
    <w:rsid w:val="0096148D"/>
    <w:rsid w:val="00961766"/>
    <w:rsid w:val="00961A57"/>
    <w:rsid w:val="0096289D"/>
    <w:rsid w:val="0096334B"/>
    <w:rsid w:val="0096492E"/>
    <w:rsid w:val="009671FA"/>
    <w:rsid w:val="009703C7"/>
    <w:rsid w:val="0097046E"/>
    <w:rsid w:val="00970AC7"/>
    <w:rsid w:val="00971EC8"/>
    <w:rsid w:val="00972EEB"/>
    <w:rsid w:val="009734E0"/>
    <w:rsid w:val="00974824"/>
    <w:rsid w:val="00975452"/>
    <w:rsid w:val="009757AC"/>
    <w:rsid w:val="00975DEF"/>
    <w:rsid w:val="00976053"/>
    <w:rsid w:val="00976B0B"/>
    <w:rsid w:val="00977184"/>
    <w:rsid w:val="00982D73"/>
    <w:rsid w:val="00983171"/>
    <w:rsid w:val="009866DB"/>
    <w:rsid w:val="0099259A"/>
    <w:rsid w:val="0099309B"/>
    <w:rsid w:val="009932BF"/>
    <w:rsid w:val="0099460C"/>
    <w:rsid w:val="009958B9"/>
    <w:rsid w:val="009A00BC"/>
    <w:rsid w:val="009A0579"/>
    <w:rsid w:val="009A132F"/>
    <w:rsid w:val="009A4EFB"/>
    <w:rsid w:val="009A6110"/>
    <w:rsid w:val="009A679C"/>
    <w:rsid w:val="009A6D46"/>
    <w:rsid w:val="009B3606"/>
    <w:rsid w:val="009B4D0C"/>
    <w:rsid w:val="009B4D38"/>
    <w:rsid w:val="009B58A2"/>
    <w:rsid w:val="009C008C"/>
    <w:rsid w:val="009C0A5F"/>
    <w:rsid w:val="009C1871"/>
    <w:rsid w:val="009C24AB"/>
    <w:rsid w:val="009C2796"/>
    <w:rsid w:val="009C27D8"/>
    <w:rsid w:val="009C2BE4"/>
    <w:rsid w:val="009C4ABB"/>
    <w:rsid w:val="009C5052"/>
    <w:rsid w:val="009C5EFF"/>
    <w:rsid w:val="009C635E"/>
    <w:rsid w:val="009C79E2"/>
    <w:rsid w:val="009D200B"/>
    <w:rsid w:val="009D2188"/>
    <w:rsid w:val="009D3A1D"/>
    <w:rsid w:val="009D44A9"/>
    <w:rsid w:val="009D4638"/>
    <w:rsid w:val="009D49E9"/>
    <w:rsid w:val="009D5FFF"/>
    <w:rsid w:val="009D63D4"/>
    <w:rsid w:val="009D6DAA"/>
    <w:rsid w:val="009E197F"/>
    <w:rsid w:val="009E1DA6"/>
    <w:rsid w:val="009E1E5A"/>
    <w:rsid w:val="009E2D5C"/>
    <w:rsid w:val="009E3CE0"/>
    <w:rsid w:val="009E43A9"/>
    <w:rsid w:val="009E7457"/>
    <w:rsid w:val="009E7C81"/>
    <w:rsid w:val="009F0EC4"/>
    <w:rsid w:val="009F1260"/>
    <w:rsid w:val="009F43E0"/>
    <w:rsid w:val="009F567F"/>
    <w:rsid w:val="009F6664"/>
    <w:rsid w:val="009F67CF"/>
    <w:rsid w:val="009F753D"/>
    <w:rsid w:val="009F7F5B"/>
    <w:rsid w:val="00A0095B"/>
    <w:rsid w:val="00A00EA1"/>
    <w:rsid w:val="00A02B58"/>
    <w:rsid w:val="00A02B69"/>
    <w:rsid w:val="00A02E3D"/>
    <w:rsid w:val="00A0374E"/>
    <w:rsid w:val="00A03836"/>
    <w:rsid w:val="00A04E20"/>
    <w:rsid w:val="00A052E3"/>
    <w:rsid w:val="00A06DA1"/>
    <w:rsid w:val="00A076EE"/>
    <w:rsid w:val="00A12876"/>
    <w:rsid w:val="00A13062"/>
    <w:rsid w:val="00A1566E"/>
    <w:rsid w:val="00A16F7E"/>
    <w:rsid w:val="00A224E7"/>
    <w:rsid w:val="00A23DE9"/>
    <w:rsid w:val="00A2627D"/>
    <w:rsid w:val="00A277B6"/>
    <w:rsid w:val="00A27DC5"/>
    <w:rsid w:val="00A32686"/>
    <w:rsid w:val="00A32849"/>
    <w:rsid w:val="00A367A0"/>
    <w:rsid w:val="00A37B1E"/>
    <w:rsid w:val="00A405D0"/>
    <w:rsid w:val="00A4300E"/>
    <w:rsid w:val="00A46520"/>
    <w:rsid w:val="00A51092"/>
    <w:rsid w:val="00A517D9"/>
    <w:rsid w:val="00A52470"/>
    <w:rsid w:val="00A54B50"/>
    <w:rsid w:val="00A568B6"/>
    <w:rsid w:val="00A56E91"/>
    <w:rsid w:val="00A574B5"/>
    <w:rsid w:val="00A57F10"/>
    <w:rsid w:val="00A616AC"/>
    <w:rsid w:val="00A61B3D"/>
    <w:rsid w:val="00A631ED"/>
    <w:rsid w:val="00A65415"/>
    <w:rsid w:val="00A6605A"/>
    <w:rsid w:val="00A66754"/>
    <w:rsid w:val="00A67EE1"/>
    <w:rsid w:val="00A67FB3"/>
    <w:rsid w:val="00A704D0"/>
    <w:rsid w:val="00A71311"/>
    <w:rsid w:val="00A72010"/>
    <w:rsid w:val="00A72401"/>
    <w:rsid w:val="00A72556"/>
    <w:rsid w:val="00A72702"/>
    <w:rsid w:val="00A73EA6"/>
    <w:rsid w:val="00A7765D"/>
    <w:rsid w:val="00A80110"/>
    <w:rsid w:val="00A9307A"/>
    <w:rsid w:val="00A93370"/>
    <w:rsid w:val="00A935EB"/>
    <w:rsid w:val="00A93E77"/>
    <w:rsid w:val="00A97FEA"/>
    <w:rsid w:val="00AA08DB"/>
    <w:rsid w:val="00AA263D"/>
    <w:rsid w:val="00AA53B9"/>
    <w:rsid w:val="00AA7427"/>
    <w:rsid w:val="00AA797E"/>
    <w:rsid w:val="00AB18EC"/>
    <w:rsid w:val="00AB276F"/>
    <w:rsid w:val="00AB307B"/>
    <w:rsid w:val="00AB35B1"/>
    <w:rsid w:val="00AB4616"/>
    <w:rsid w:val="00AB6F2E"/>
    <w:rsid w:val="00AB6FE3"/>
    <w:rsid w:val="00AB7427"/>
    <w:rsid w:val="00AB7BDA"/>
    <w:rsid w:val="00AC036F"/>
    <w:rsid w:val="00AC1D9B"/>
    <w:rsid w:val="00AC2BDB"/>
    <w:rsid w:val="00AC631E"/>
    <w:rsid w:val="00AD066A"/>
    <w:rsid w:val="00AD0ADD"/>
    <w:rsid w:val="00AD269F"/>
    <w:rsid w:val="00AD26ED"/>
    <w:rsid w:val="00AD2A2B"/>
    <w:rsid w:val="00AD2BD3"/>
    <w:rsid w:val="00AD3A82"/>
    <w:rsid w:val="00AD411A"/>
    <w:rsid w:val="00AF0A6E"/>
    <w:rsid w:val="00AF11B2"/>
    <w:rsid w:val="00AF19F5"/>
    <w:rsid w:val="00AF245F"/>
    <w:rsid w:val="00AF47BC"/>
    <w:rsid w:val="00AF5A4F"/>
    <w:rsid w:val="00AF7FF3"/>
    <w:rsid w:val="00B01780"/>
    <w:rsid w:val="00B03DCA"/>
    <w:rsid w:val="00B06006"/>
    <w:rsid w:val="00B0612C"/>
    <w:rsid w:val="00B10211"/>
    <w:rsid w:val="00B10BF5"/>
    <w:rsid w:val="00B13B04"/>
    <w:rsid w:val="00B15CF9"/>
    <w:rsid w:val="00B15FDB"/>
    <w:rsid w:val="00B16EA5"/>
    <w:rsid w:val="00B17232"/>
    <w:rsid w:val="00B200BE"/>
    <w:rsid w:val="00B2065E"/>
    <w:rsid w:val="00B20684"/>
    <w:rsid w:val="00B22BD7"/>
    <w:rsid w:val="00B26F71"/>
    <w:rsid w:val="00B33E71"/>
    <w:rsid w:val="00B343BB"/>
    <w:rsid w:val="00B344E0"/>
    <w:rsid w:val="00B34E36"/>
    <w:rsid w:val="00B350BE"/>
    <w:rsid w:val="00B37B9A"/>
    <w:rsid w:val="00B37DA5"/>
    <w:rsid w:val="00B40285"/>
    <w:rsid w:val="00B410C8"/>
    <w:rsid w:val="00B413A5"/>
    <w:rsid w:val="00B417C5"/>
    <w:rsid w:val="00B41B82"/>
    <w:rsid w:val="00B41F8B"/>
    <w:rsid w:val="00B508A7"/>
    <w:rsid w:val="00B50DDE"/>
    <w:rsid w:val="00B521F4"/>
    <w:rsid w:val="00B53066"/>
    <w:rsid w:val="00B565AD"/>
    <w:rsid w:val="00B6077A"/>
    <w:rsid w:val="00B609B4"/>
    <w:rsid w:val="00B628FA"/>
    <w:rsid w:val="00B631D1"/>
    <w:rsid w:val="00B65051"/>
    <w:rsid w:val="00B653B6"/>
    <w:rsid w:val="00B6654D"/>
    <w:rsid w:val="00B7055B"/>
    <w:rsid w:val="00B70AF4"/>
    <w:rsid w:val="00B70CDB"/>
    <w:rsid w:val="00B71B0C"/>
    <w:rsid w:val="00B723FC"/>
    <w:rsid w:val="00B72485"/>
    <w:rsid w:val="00B733D2"/>
    <w:rsid w:val="00B77BFC"/>
    <w:rsid w:val="00B862B7"/>
    <w:rsid w:val="00B8667E"/>
    <w:rsid w:val="00B87872"/>
    <w:rsid w:val="00B87D92"/>
    <w:rsid w:val="00B902A1"/>
    <w:rsid w:val="00B913B2"/>
    <w:rsid w:val="00B91790"/>
    <w:rsid w:val="00BA04AD"/>
    <w:rsid w:val="00BA4195"/>
    <w:rsid w:val="00BA4BEF"/>
    <w:rsid w:val="00BB1100"/>
    <w:rsid w:val="00BB4592"/>
    <w:rsid w:val="00BB6216"/>
    <w:rsid w:val="00BB66AB"/>
    <w:rsid w:val="00BC0100"/>
    <w:rsid w:val="00BC25A6"/>
    <w:rsid w:val="00BC2E09"/>
    <w:rsid w:val="00BC691E"/>
    <w:rsid w:val="00BC6A28"/>
    <w:rsid w:val="00BD02E0"/>
    <w:rsid w:val="00BD0A15"/>
    <w:rsid w:val="00BD0B7D"/>
    <w:rsid w:val="00BD10B5"/>
    <w:rsid w:val="00BD63BE"/>
    <w:rsid w:val="00BD7707"/>
    <w:rsid w:val="00BE0595"/>
    <w:rsid w:val="00BE0C29"/>
    <w:rsid w:val="00BE312C"/>
    <w:rsid w:val="00BE361A"/>
    <w:rsid w:val="00BE447D"/>
    <w:rsid w:val="00BE52CF"/>
    <w:rsid w:val="00BF0F26"/>
    <w:rsid w:val="00BF14B0"/>
    <w:rsid w:val="00BF4BBC"/>
    <w:rsid w:val="00BF5DE0"/>
    <w:rsid w:val="00BF7A9E"/>
    <w:rsid w:val="00C01BD6"/>
    <w:rsid w:val="00C038BE"/>
    <w:rsid w:val="00C03945"/>
    <w:rsid w:val="00C11B62"/>
    <w:rsid w:val="00C123A6"/>
    <w:rsid w:val="00C12A48"/>
    <w:rsid w:val="00C12F62"/>
    <w:rsid w:val="00C142F3"/>
    <w:rsid w:val="00C15FB3"/>
    <w:rsid w:val="00C166C3"/>
    <w:rsid w:val="00C16FB0"/>
    <w:rsid w:val="00C24216"/>
    <w:rsid w:val="00C30197"/>
    <w:rsid w:val="00C35AE1"/>
    <w:rsid w:val="00C35C60"/>
    <w:rsid w:val="00C3611F"/>
    <w:rsid w:val="00C3715C"/>
    <w:rsid w:val="00C42116"/>
    <w:rsid w:val="00C447B8"/>
    <w:rsid w:val="00C478D7"/>
    <w:rsid w:val="00C50B64"/>
    <w:rsid w:val="00C604E5"/>
    <w:rsid w:val="00C626BB"/>
    <w:rsid w:val="00C6487D"/>
    <w:rsid w:val="00C66D4D"/>
    <w:rsid w:val="00C677F3"/>
    <w:rsid w:val="00C679C9"/>
    <w:rsid w:val="00C70CDB"/>
    <w:rsid w:val="00C7135D"/>
    <w:rsid w:val="00C716C8"/>
    <w:rsid w:val="00C72E3C"/>
    <w:rsid w:val="00C77B82"/>
    <w:rsid w:val="00C81AEB"/>
    <w:rsid w:val="00C82F5D"/>
    <w:rsid w:val="00C8530E"/>
    <w:rsid w:val="00C8748F"/>
    <w:rsid w:val="00C87D3C"/>
    <w:rsid w:val="00C9322F"/>
    <w:rsid w:val="00C932C6"/>
    <w:rsid w:val="00C951B9"/>
    <w:rsid w:val="00CA17F5"/>
    <w:rsid w:val="00CA2B2B"/>
    <w:rsid w:val="00CA45D8"/>
    <w:rsid w:val="00CA4805"/>
    <w:rsid w:val="00CA5B8C"/>
    <w:rsid w:val="00CA6087"/>
    <w:rsid w:val="00CA6A93"/>
    <w:rsid w:val="00CB0868"/>
    <w:rsid w:val="00CB23E1"/>
    <w:rsid w:val="00CB3419"/>
    <w:rsid w:val="00CB42FC"/>
    <w:rsid w:val="00CB48D9"/>
    <w:rsid w:val="00CB51C2"/>
    <w:rsid w:val="00CB774D"/>
    <w:rsid w:val="00CB78D2"/>
    <w:rsid w:val="00CC01A3"/>
    <w:rsid w:val="00CC15C9"/>
    <w:rsid w:val="00CC1B89"/>
    <w:rsid w:val="00CC2CC9"/>
    <w:rsid w:val="00CD123B"/>
    <w:rsid w:val="00CD1EEC"/>
    <w:rsid w:val="00CD3D4E"/>
    <w:rsid w:val="00CD4B58"/>
    <w:rsid w:val="00CD7728"/>
    <w:rsid w:val="00CE2142"/>
    <w:rsid w:val="00CE21DD"/>
    <w:rsid w:val="00CE2967"/>
    <w:rsid w:val="00CE3D22"/>
    <w:rsid w:val="00CE4D81"/>
    <w:rsid w:val="00CE51A1"/>
    <w:rsid w:val="00CE5882"/>
    <w:rsid w:val="00CE5D1F"/>
    <w:rsid w:val="00CE6141"/>
    <w:rsid w:val="00CE7942"/>
    <w:rsid w:val="00CF1A6F"/>
    <w:rsid w:val="00CF6B85"/>
    <w:rsid w:val="00CF7AF9"/>
    <w:rsid w:val="00D0137C"/>
    <w:rsid w:val="00D048C9"/>
    <w:rsid w:val="00D075CD"/>
    <w:rsid w:val="00D11D64"/>
    <w:rsid w:val="00D22A1B"/>
    <w:rsid w:val="00D241EA"/>
    <w:rsid w:val="00D24B99"/>
    <w:rsid w:val="00D2561F"/>
    <w:rsid w:val="00D31C31"/>
    <w:rsid w:val="00D326A3"/>
    <w:rsid w:val="00D34313"/>
    <w:rsid w:val="00D364DC"/>
    <w:rsid w:val="00D366BE"/>
    <w:rsid w:val="00D41984"/>
    <w:rsid w:val="00D504FA"/>
    <w:rsid w:val="00D5098D"/>
    <w:rsid w:val="00D50D32"/>
    <w:rsid w:val="00D52CE8"/>
    <w:rsid w:val="00D53338"/>
    <w:rsid w:val="00D545D7"/>
    <w:rsid w:val="00D612A0"/>
    <w:rsid w:val="00D61655"/>
    <w:rsid w:val="00D61774"/>
    <w:rsid w:val="00D6499B"/>
    <w:rsid w:val="00D65162"/>
    <w:rsid w:val="00D655C5"/>
    <w:rsid w:val="00D66234"/>
    <w:rsid w:val="00D66E3B"/>
    <w:rsid w:val="00D67114"/>
    <w:rsid w:val="00D711FF"/>
    <w:rsid w:val="00D7128A"/>
    <w:rsid w:val="00D776E6"/>
    <w:rsid w:val="00D81713"/>
    <w:rsid w:val="00D84AA0"/>
    <w:rsid w:val="00D84E58"/>
    <w:rsid w:val="00D877C3"/>
    <w:rsid w:val="00D900E3"/>
    <w:rsid w:val="00D9221A"/>
    <w:rsid w:val="00D92F99"/>
    <w:rsid w:val="00D93086"/>
    <w:rsid w:val="00D9413B"/>
    <w:rsid w:val="00D954E0"/>
    <w:rsid w:val="00D95AE1"/>
    <w:rsid w:val="00D95ED5"/>
    <w:rsid w:val="00D96F40"/>
    <w:rsid w:val="00DA0C4F"/>
    <w:rsid w:val="00DA2884"/>
    <w:rsid w:val="00DA478D"/>
    <w:rsid w:val="00DA6D7E"/>
    <w:rsid w:val="00DB048A"/>
    <w:rsid w:val="00DB494C"/>
    <w:rsid w:val="00DB49D8"/>
    <w:rsid w:val="00DB578E"/>
    <w:rsid w:val="00DB5C8C"/>
    <w:rsid w:val="00DB6271"/>
    <w:rsid w:val="00DC24B8"/>
    <w:rsid w:val="00DC26C7"/>
    <w:rsid w:val="00DC29F9"/>
    <w:rsid w:val="00DC2F31"/>
    <w:rsid w:val="00DC56A8"/>
    <w:rsid w:val="00DC77DB"/>
    <w:rsid w:val="00DC7EB1"/>
    <w:rsid w:val="00DD1A0E"/>
    <w:rsid w:val="00DD4360"/>
    <w:rsid w:val="00DD46AA"/>
    <w:rsid w:val="00DD539D"/>
    <w:rsid w:val="00DD7EFA"/>
    <w:rsid w:val="00DE2472"/>
    <w:rsid w:val="00DE370C"/>
    <w:rsid w:val="00DE4215"/>
    <w:rsid w:val="00DE56AC"/>
    <w:rsid w:val="00DE6380"/>
    <w:rsid w:val="00DE71D0"/>
    <w:rsid w:val="00DE73C1"/>
    <w:rsid w:val="00DF0AED"/>
    <w:rsid w:val="00DF1973"/>
    <w:rsid w:val="00DF1A00"/>
    <w:rsid w:val="00DF4E09"/>
    <w:rsid w:val="00DF600E"/>
    <w:rsid w:val="00DF6FAF"/>
    <w:rsid w:val="00DF7BD8"/>
    <w:rsid w:val="00DF7BF9"/>
    <w:rsid w:val="00E00F59"/>
    <w:rsid w:val="00E03067"/>
    <w:rsid w:val="00E05C51"/>
    <w:rsid w:val="00E072A2"/>
    <w:rsid w:val="00E07434"/>
    <w:rsid w:val="00E11B01"/>
    <w:rsid w:val="00E14FAF"/>
    <w:rsid w:val="00E15C11"/>
    <w:rsid w:val="00E15E3E"/>
    <w:rsid w:val="00E16121"/>
    <w:rsid w:val="00E16923"/>
    <w:rsid w:val="00E20C79"/>
    <w:rsid w:val="00E2181E"/>
    <w:rsid w:val="00E21B01"/>
    <w:rsid w:val="00E22075"/>
    <w:rsid w:val="00E22C80"/>
    <w:rsid w:val="00E31756"/>
    <w:rsid w:val="00E35AB2"/>
    <w:rsid w:val="00E3683E"/>
    <w:rsid w:val="00E376AE"/>
    <w:rsid w:val="00E408F1"/>
    <w:rsid w:val="00E40D71"/>
    <w:rsid w:val="00E45225"/>
    <w:rsid w:val="00E45834"/>
    <w:rsid w:val="00E46C50"/>
    <w:rsid w:val="00E51439"/>
    <w:rsid w:val="00E52B9D"/>
    <w:rsid w:val="00E53157"/>
    <w:rsid w:val="00E561DD"/>
    <w:rsid w:val="00E608F5"/>
    <w:rsid w:val="00E61091"/>
    <w:rsid w:val="00E6312E"/>
    <w:rsid w:val="00E65BB6"/>
    <w:rsid w:val="00E6618D"/>
    <w:rsid w:val="00E67394"/>
    <w:rsid w:val="00E709DD"/>
    <w:rsid w:val="00E70B69"/>
    <w:rsid w:val="00E723F8"/>
    <w:rsid w:val="00E73252"/>
    <w:rsid w:val="00E811D5"/>
    <w:rsid w:val="00E8155E"/>
    <w:rsid w:val="00E823B5"/>
    <w:rsid w:val="00E84D4F"/>
    <w:rsid w:val="00E8560D"/>
    <w:rsid w:val="00E86329"/>
    <w:rsid w:val="00E864ED"/>
    <w:rsid w:val="00E86A61"/>
    <w:rsid w:val="00E9050B"/>
    <w:rsid w:val="00E9159B"/>
    <w:rsid w:val="00E931F1"/>
    <w:rsid w:val="00E952E3"/>
    <w:rsid w:val="00E956A1"/>
    <w:rsid w:val="00E962C9"/>
    <w:rsid w:val="00E97183"/>
    <w:rsid w:val="00EA003D"/>
    <w:rsid w:val="00EA2A5F"/>
    <w:rsid w:val="00EA4A74"/>
    <w:rsid w:val="00EA4F47"/>
    <w:rsid w:val="00EA78E4"/>
    <w:rsid w:val="00EB13AB"/>
    <w:rsid w:val="00EB1C70"/>
    <w:rsid w:val="00EB2075"/>
    <w:rsid w:val="00EB4844"/>
    <w:rsid w:val="00EB5AFC"/>
    <w:rsid w:val="00EB6626"/>
    <w:rsid w:val="00EB673F"/>
    <w:rsid w:val="00EC348F"/>
    <w:rsid w:val="00EC59A6"/>
    <w:rsid w:val="00EC617D"/>
    <w:rsid w:val="00EC63EA"/>
    <w:rsid w:val="00EC7080"/>
    <w:rsid w:val="00ED1D7C"/>
    <w:rsid w:val="00ED7289"/>
    <w:rsid w:val="00EE26DB"/>
    <w:rsid w:val="00EE2A07"/>
    <w:rsid w:val="00EE4C28"/>
    <w:rsid w:val="00EE641B"/>
    <w:rsid w:val="00EE74AF"/>
    <w:rsid w:val="00EF0130"/>
    <w:rsid w:val="00EF01DB"/>
    <w:rsid w:val="00EF14C0"/>
    <w:rsid w:val="00EF53F4"/>
    <w:rsid w:val="00EF5559"/>
    <w:rsid w:val="00EF6661"/>
    <w:rsid w:val="00EF7233"/>
    <w:rsid w:val="00F0150B"/>
    <w:rsid w:val="00F02808"/>
    <w:rsid w:val="00F02815"/>
    <w:rsid w:val="00F04AC2"/>
    <w:rsid w:val="00F07B91"/>
    <w:rsid w:val="00F1089A"/>
    <w:rsid w:val="00F1114B"/>
    <w:rsid w:val="00F11615"/>
    <w:rsid w:val="00F11B08"/>
    <w:rsid w:val="00F129B8"/>
    <w:rsid w:val="00F1423A"/>
    <w:rsid w:val="00F149B0"/>
    <w:rsid w:val="00F15694"/>
    <w:rsid w:val="00F1574C"/>
    <w:rsid w:val="00F16DD6"/>
    <w:rsid w:val="00F17352"/>
    <w:rsid w:val="00F175E4"/>
    <w:rsid w:val="00F208B7"/>
    <w:rsid w:val="00F20B3F"/>
    <w:rsid w:val="00F21337"/>
    <w:rsid w:val="00F22975"/>
    <w:rsid w:val="00F22DE6"/>
    <w:rsid w:val="00F23E29"/>
    <w:rsid w:val="00F2577E"/>
    <w:rsid w:val="00F2674F"/>
    <w:rsid w:val="00F34C25"/>
    <w:rsid w:val="00F36E65"/>
    <w:rsid w:val="00F415F4"/>
    <w:rsid w:val="00F419FB"/>
    <w:rsid w:val="00F46B0C"/>
    <w:rsid w:val="00F475FA"/>
    <w:rsid w:val="00F47D96"/>
    <w:rsid w:val="00F510AC"/>
    <w:rsid w:val="00F54E9D"/>
    <w:rsid w:val="00F55733"/>
    <w:rsid w:val="00F57309"/>
    <w:rsid w:val="00F575AE"/>
    <w:rsid w:val="00F57788"/>
    <w:rsid w:val="00F601ED"/>
    <w:rsid w:val="00F624EA"/>
    <w:rsid w:val="00F658F1"/>
    <w:rsid w:val="00F65A95"/>
    <w:rsid w:val="00F70CCB"/>
    <w:rsid w:val="00F71969"/>
    <w:rsid w:val="00F729DD"/>
    <w:rsid w:val="00F72C1B"/>
    <w:rsid w:val="00F73948"/>
    <w:rsid w:val="00F7421D"/>
    <w:rsid w:val="00F7701F"/>
    <w:rsid w:val="00F7720B"/>
    <w:rsid w:val="00F83114"/>
    <w:rsid w:val="00F84121"/>
    <w:rsid w:val="00F86991"/>
    <w:rsid w:val="00F90840"/>
    <w:rsid w:val="00F90916"/>
    <w:rsid w:val="00F9102D"/>
    <w:rsid w:val="00F93BFD"/>
    <w:rsid w:val="00F94940"/>
    <w:rsid w:val="00FA03BA"/>
    <w:rsid w:val="00FA0592"/>
    <w:rsid w:val="00FA0781"/>
    <w:rsid w:val="00FA0A0F"/>
    <w:rsid w:val="00FA1525"/>
    <w:rsid w:val="00FA25F0"/>
    <w:rsid w:val="00FA726C"/>
    <w:rsid w:val="00FA7676"/>
    <w:rsid w:val="00FB2095"/>
    <w:rsid w:val="00FB3A46"/>
    <w:rsid w:val="00FB70EC"/>
    <w:rsid w:val="00FB728E"/>
    <w:rsid w:val="00FC095F"/>
    <w:rsid w:val="00FC0A7F"/>
    <w:rsid w:val="00FC1E89"/>
    <w:rsid w:val="00FC23A4"/>
    <w:rsid w:val="00FC4F15"/>
    <w:rsid w:val="00FD031E"/>
    <w:rsid w:val="00FD1BBD"/>
    <w:rsid w:val="00FD3916"/>
    <w:rsid w:val="00FD4647"/>
    <w:rsid w:val="00FD4669"/>
    <w:rsid w:val="00FD57CC"/>
    <w:rsid w:val="00FD58A8"/>
    <w:rsid w:val="00FE1E24"/>
    <w:rsid w:val="00FE3110"/>
    <w:rsid w:val="00FE3AA6"/>
    <w:rsid w:val="00FE6A86"/>
    <w:rsid w:val="00FF02D2"/>
    <w:rsid w:val="00FF1E13"/>
    <w:rsid w:val="00FF3E53"/>
    <w:rsid w:val="00FF52D7"/>
    <w:rsid w:val="00FF6BEE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DDC1"/>
  <w15:docId w15:val="{6686F58E-7189-429A-B2E7-03D687F6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B0"/>
    <w:rPr>
      <w:rFonts w:eastAsiaTheme="minorEastAsia" w:cs="Times New Roman"/>
      <w:lang w:val="en-US"/>
    </w:rPr>
  </w:style>
  <w:style w:type="paragraph" w:styleId="2">
    <w:name w:val="heading 2"/>
    <w:basedOn w:val="a"/>
    <w:next w:val="a"/>
    <w:link w:val="20"/>
    <w:qFormat/>
    <w:rsid w:val="00AF11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B0"/>
    <w:pPr>
      <w:ind w:left="720"/>
      <w:contextualSpacing/>
    </w:pPr>
  </w:style>
  <w:style w:type="paragraph" w:styleId="a4">
    <w:name w:val="List"/>
    <w:aliases w:val="Paragraph1"/>
    <w:basedOn w:val="a"/>
    <w:uiPriority w:val="99"/>
    <w:unhideWhenUsed/>
    <w:rsid w:val="0000677F"/>
    <w:pPr>
      <w:ind w:left="720"/>
      <w:contextualSpacing/>
    </w:pPr>
    <w:rPr>
      <w:rFonts w:ascii="Calibri" w:eastAsia="Calibri" w:hAnsi="Calibri"/>
      <w:lang w:val="bg-BG"/>
    </w:rPr>
  </w:style>
  <w:style w:type="character" w:styleId="a5">
    <w:name w:val="Hyperlink"/>
    <w:basedOn w:val="a0"/>
    <w:uiPriority w:val="99"/>
    <w:semiHidden/>
    <w:unhideWhenUsed/>
    <w:rsid w:val="0000677F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rsid w:val="00CA6A93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ен текст Знак1"/>
    <w:basedOn w:val="a0"/>
    <w:uiPriority w:val="99"/>
    <w:locked/>
    <w:rsid w:val="00045C70"/>
    <w:rPr>
      <w:rFonts w:ascii="Arial" w:hAnsi="Arial" w:cs="Arial" w:hint="default"/>
      <w:spacing w:val="2"/>
      <w:sz w:val="21"/>
      <w:szCs w:val="21"/>
      <w:shd w:val="clear" w:color="auto" w:fill="FFFFFF"/>
    </w:rPr>
  </w:style>
  <w:style w:type="character" w:customStyle="1" w:styleId="20">
    <w:name w:val="Заглавие 2 Знак"/>
    <w:basedOn w:val="a0"/>
    <w:link w:val="2"/>
    <w:rsid w:val="00AF11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ody3">
    <w:name w:val="Body3"/>
    <w:aliases w:val="Text3,Indent1,Char3"/>
    <w:basedOn w:val="a0"/>
    <w:link w:val="Body4"/>
    <w:uiPriority w:val="99"/>
    <w:locked/>
    <w:rsid w:val="0043263A"/>
  </w:style>
  <w:style w:type="paragraph" w:customStyle="1" w:styleId="Body4">
    <w:name w:val="Body4"/>
    <w:aliases w:val="Text4,Indent2"/>
    <w:basedOn w:val="a"/>
    <w:link w:val="Body3"/>
    <w:uiPriority w:val="99"/>
    <w:rsid w:val="0043263A"/>
    <w:pPr>
      <w:spacing w:after="120"/>
      <w:ind w:left="283"/>
    </w:pPr>
    <w:rPr>
      <w:rFonts w:eastAsiaTheme="minorHAnsi" w:cstheme="minorBidi"/>
      <w:lang w:val="bg-BG"/>
    </w:rPr>
  </w:style>
  <w:style w:type="paragraph" w:styleId="3">
    <w:name w:val="Body Text Indent 3"/>
    <w:basedOn w:val="a"/>
    <w:link w:val="30"/>
    <w:rsid w:val="00E14FAF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rsid w:val="00E14FAF"/>
    <w:rPr>
      <w:rFonts w:ascii="Times New Roman" w:eastAsia="Times New Roman" w:hAnsi="Times New Roman" w:cs="Times New Roman"/>
      <w:sz w:val="16"/>
      <w:szCs w:val="16"/>
      <w:lang w:val="en-US" w:eastAsia="bg-BG"/>
    </w:rPr>
  </w:style>
  <w:style w:type="paragraph" w:styleId="a7">
    <w:name w:val="Body Text"/>
    <w:basedOn w:val="a"/>
    <w:link w:val="a8"/>
    <w:uiPriority w:val="99"/>
    <w:semiHidden/>
    <w:unhideWhenUsed/>
    <w:rsid w:val="008F5730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semiHidden/>
    <w:rsid w:val="008F5730"/>
    <w:rPr>
      <w:rFonts w:eastAsiaTheme="minorEastAsia" w:cs="Times New Roman"/>
      <w:lang w:val="en-US"/>
    </w:rPr>
  </w:style>
  <w:style w:type="paragraph" w:styleId="a9">
    <w:name w:val="Normal (Web)"/>
    <w:aliases w:val="Char Char Char"/>
    <w:basedOn w:val="a"/>
    <w:link w:val="aa"/>
    <w:uiPriority w:val="99"/>
    <w:rsid w:val="00F46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a">
    <w:name w:val="Нормален (уеб) Знак"/>
    <w:aliases w:val="Char Char Char Знак"/>
    <w:link w:val="a9"/>
    <w:locked/>
    <w:rsid w:val="00F46B0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Подзаглавие1"/>
    <w:rsid w:val="00F46B0C"/>
    <w:rPr>
      <w:rFonts w:cs="Times New Roman"/>
    </w:rPr>
  </w:style>
  <w:style w:type="character" w:customStyle="1" w:styleId="Default1">
    <w:name w:val="Default1"/>
    <w:aliases w:val="Paragraph2,Font1"/>
    <w:uiPriority w:val="99"/>
    <w:semiHidden/>
    <w:rsid w:val="00DF6FAF"/>
  </w:style>
  <w:style w:type="paragraph" w:styleId="ab">
    <w:name w:val="annotation text"/>
    <w:basedOn w:val="a"/>
    <w:link w:val="ac"/>
    <w:semiHidden/>
    <w:rsid w:val="001E09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ac">
    <w:name w:val="Текст на коментар Знак"/>
    <w:basedOn w:val="a0"/>
    <w:link w:val="ab"/>
    <w:semiHidden/>
    <w:rsid w:val="001E09B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FontStyle98">
    <w:name w:val="Font Style98"/>
    <w:rsid w:val="00564776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B902A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ен текст 3 Знак"/>
    <w:basedOn w:val="a0"/>
    <w:link w:val="31"/>
    <w:rsid w:val="00B902A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9B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9B4D38"/>
    <w:rPr>
      <w:rFonts w:ascii="Tahoma" w:eastAsiaTheme="minorEastAsia" w:hAnsi="Tahoma" w:cs="Tahoma"/>
      <w:sz w:val="16"/>
      <w:szCs w:val="16"/>
      <w:lang w:val="en-US"/>
    </w:rPr>
  </w:style>
  <w:style w:type="paragraph" w:styleId="af">
    <w:name w:val="Body Text Indent"/>
    <w:basedOn w:val="a"/>
    <w:link w:val="af0"/>
    <w:uiPriority w:val="99"/>
    <w:semiHidden/>
    <w:unhideWhenUsed/>
    <w:rsid w:val="00896E6F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896E6F"/>
    <w:rPr>
      <w:rFonts w:eastAsiaTheme="minorEastAsia" w:cs="Times New Roman"/>
      <w:lang w:val="en-US"/>
    </w:rPr>
  </w:style>
  <w:style w:type="character" w:customStyle="1" w:styleId="Default">
    <w:name w:val="Default"/>
    <w:aliases w:val="Paragraph,Font"/>
    <w:uiPriority w:val="99"/>
    <w:semiHidden/>
    <w:rsid w:val="007340FA"/>
  </w:style>
  <w:style w:type="character" w:customStyle="1" w:styleId="FontStyle13">
    <w:name w:val="Font Style13"/>
    <w:rsid w:val="00892D5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CE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Горен колонтитул Знак"/>
    <w:basedOn w:val="a0"/>
    <w:link w:val="af1"/>
    <w:uiPriority w:val="99"/>
    <w:rsid w:val="00CE7942"/>
    <w:rPr>
      <w:rFonts w:eastAsiaTheme="minorEastAsia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CE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4">
    <w:name w:val="Долен колонтитул Знак"/>
    <w:basedOn w:val="a0"/>
    <w:link w:val="af3"/>
    <w:uiPriority w:val="99"/>
    <w:rsid w:val="00CE7942"/>
    <w:rPr>
      <w:rFonts w:eastAsiaTheme="minorEastAsia" w:cs="Times New Roman"/>
      <w:lang w:val="en-US"/>
    </w:rPr>
  </w:style>
  <w:style w:type="character" w:styleId="af5">
    <w:name w:val="Strong"/>
    <w:basedOn w:val="a0"/>
    <w:uiPriority w:val="22"/>
    <w:qFormat/>
    <w:rsid w:val="00B15CF9"/>
    <w:rPr>
      <w:b/>
      <w:bCs/>
    </w:rPr>
  </w:style>
  <w:style w:type="character" w:styleId="af6">
    <w:name w:val="Emphasis"/>
    <w:basedOn w:val="a0"/>
    <w:uiPriority w:val="20"/>
    <w:qFormat/>
    <w:rsid w:val="00B15C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1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459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8364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9E9"/>
                                                <w:left w:val="single" w:sz="6" w:space="0" w:color="E9E9E9"/>
                                                <w:bottom w:val="single" w:sz="6" w:space="0" w:color="E9E9E9"/>
                                                <w:right w:val="single" w:sz="6" w:space="0" w:color="E9E9E9"/>
                                              </w:divBdr>
                                              <w:divsChild>
                                                <w:div w:id="4477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58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4514-C271-4914-A0F3-3901D9C2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9244</Words>
  <Characters>52691</Characters>
  <Application>Microsoft Office Word</Application>
  <DocSecurity>0</DocSecurity>
  <Lines>439</Lines>
  <Paragraphs>123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Nevena Petkova</dc:creator>
  <cp:lastModifiedBy>Vladimir Iliev</cp:lastModifiedBy>
  <cp:revision>2</cp:revision>
  <cp:lastPrinted>2023-07-04T06:07:00Z</cp:lastPrinted>
  <dcterms:created xsi:type="dcterms:W3CDTF">2023-07-14T12:02:00Z</dcterms:created>
  <dcterms:modified xsi:type="dcterms:W3CDTF">2023-07-14T12:02:00Z</dcterms:modified>
</cp:coreProperties>
</file>