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DB" w:rsidRPr="003E684A" w:rsidRDefault="0000306F" w:rsidP="00254D0B">
      <w:pPr>
        <w:rPr>
          <w:rFonts w:ascii="Verdana" w:hAnsi="Verdana"/>
        </w:rPr>
      </w:pPr>
      <w:r w:rsidRPr="003E684A">
        <w:rPr>
          <w:rFonts w:ascii="Verdana" w:hAnsi="Verdana"/>
          <w:lang w:val="ru-RU"/>
        </w:rPr>
        <w:t xml:space="preserve">    </w:t>
      </w:r>
    </w:p>
    <w:p w:rsidR="003B6BFE" w:rsidRPr="003E684A" w:rsidRDefault="003B6BFE" w:rsidP="003B6BFE">
      <w:pPr>
        <w:jc w:val="center"/>
        <w:rPr>
          <w:rFonts w:ascii="Verdana" w:hAnsi="Verdana"/>
          <w:b/>
          <w:lang w:val="ru-RU"/>
        </w:rPr>
      </w:pPr>
    </w:p>
    <w:p w:rsidR="003B6BFE" w:rsidRPr="003E684A" w:rsidRDefault="003B6BFE" w:rsidP="003B6BFE">
      <w:pPr>
        <w:rPr>
          <w:rFonts w:ascii="Verdana" w:hAnsi="Verdana"/>
          <w:b/>
          <w:bCs/>
          <w:color w:val="000000"/>
        </w:rPr>
      </w:pPr>
      <w:r w:rsidRPr="003E684A">
        <w:rPr>
          <w:rFonts w:ascii="Verdana" w:hAnsi="Verdana"/>
          <w:b/>
          <w:bCs/>
          <w:color w:val="000000"/>
        </w:rPr>
        <w:t>УТВЪРЖДАВАМ:</w:t>
      </w:r>
    </w:p>
    <w:p w:rsidR="003B6BFE" w:rsidRPr="003E684A" w:rsidRDefault="003B6BFE" w:rsidP="003B6BFE">
      <w:pPr>
        <w:rPr>
          <w:rFonts w:ascii="Verdana" w:hAnsi="Verdana"/>
          <w:b/>
          <w:bCs/>
          <w:color w:val="000000"/>
        </w:rPr>
      </w:pPr>
      <w:r w:rsidRPr="003E684A">
        <w:rPr>
          <w:rFonts w:ascii="Verdana" w:hAnsi="Verdana"/>
          <w:b/>
        </w:rPr>
        <w:t>ИВАЙЛО ЙОТКОВ</w:t>
      </w:r>
    </w:p>
    <w:p w:rsidR="003B6BFE" w:rsidRPr="003E684A" w:rsidRDefault="003B6BFE" w:rsidP="003B6BFE">
      <w:pPr>
        <w:tabs>
          <w:tab w:val="left" w:pos="5710"/>
        </w:tabs>
        <w:rPr>
          <w:rFonts w:ascii="Verdana" w:hAnsi="Verdana"/>
          <w:i/>
        </w:rPr>
      </w:pPr>
      <w:proofErr w:type="spellStart"/>
      <w:r w:rsidRPr="003E684A">
        <w:rPr>
          <w:rFonts w:ascii="Verdana" w:hAnsi="Verdana"/>
          <w:i/>
        </w:rPr>
        <w:t>Директор</w:t>
      </w:r>
      <w:proofErr w:type="spellEnd"/>
      <w:r w:rsidRPr="003E684A">
        <w:rPr>
          <w:rFonts w:ascii="Verdana" w:hAnsi="Verdana"/>
          <w:i/>
        </w:rPr>
        <w:t xml:space="preserve"> </w:t>
      </w:r>
      <w:proofErr w:type="spellStart"/>
      <w:r w:rsidRPr="003E684A">
        <w:rPr>
          <w:rFonts w:ascii="Verdana" w:hAnsi="Verdana"/>
          <w:i/>
        </w:rPr>
        <w:t>на</w:t>
      </w:r>
      <w:proofErr w:type="spellEnd"/>
      <w:r w:rsidRPr="003E684A">
        <w:rPr>
          <w:rFonts w:ascii="Verdana" w:hAnsi="Verdana"/>
          <w:i/>
        </w:rPr>
        <w:t xml:space="preserve"> РИОСВ – Пловдив</w:t>
      </w:r>
    </w:p>
    <w:p w:rsidR="003B6BFE" w:rsidRPr="003E684A" w:rsidRDefault="003B6BFE" w:rsidP="003B6BFE">
      <w:pPr>
        <w:jc w:val="center"/>
        <w:rPr>
          <w:rFonts w:ascii="Verdana" w:hAnsi="Verdana"/>
          <w:b/>
          <w:lang w:val="ru-RU"/>
        </w:rPr>
      </w:pPr>
    </w:p>
    <w:p w:rsidR="003B6BFE" w:rsidRPr="003E684A" w:rsidRDefault="003B6BFE" w:rsidP="003B6BFE">
      <w:pPr>
        <w:jc w:val="center"/>
        <w:rPr>
          <w:rFonts w:ascii="Verdana" w:hAnsi="Verdana"/>
          <w:b/>
          <w:lang w:val="ru-RU"/>
        </w:rPr>
      </w:pPr>
    </w:p>
    <w:p w:rsidR="003B6BFE" w:rsidRPr="003E684A" w:rsidRDefault="003B6BFE" w:rsidP="003B6BFE">
      <w:pPr>
        <w:jc w:val="center"/>
        <w:rPr>
          <w:rFonts w:ascii="Verdana" w:hAnsi="Verdana"/>
          <w:b/>
          <w:lang w:val="ru-RU"/>
        </w:rPr>
      </w:pPr>
      <w:r w:rsidRPr="003E684A">
        <w:rPr>
          <w:rFonts w:ascii="Verdana" w:hAnsi="Verdana"/>
          <w:b/>
          <w:lang w:val="ru-RU"/>
        </w:rPr>
        <w:t xml:space="preserve">ДОКЛАД </w:t>
      </w:r>
    </w:p>
    <w:p w:rsidR="003B6BFE" w:rsidRPr="003E684A" w:rsidRDefault="003B6BFE" w:rsidP="003B6BFE">
      <w:pPr>
        <w:jc w:val="center"/>
        <w:rPr>
          <w:rFonts w:ascii="Verdana" w:hAnsi="Verdana"/>
          <w:b/>
          <w:lang w:val="bg-BG"/>
        </w:rPr>
      </w:pPr>
      <w:r w:rsidRPr="003E684A">
        <w:rPr>
          <w:rFonts w:ascii="Verdana" w:hAnsi="Verdana"/>
          <w:b/>
          <w:lang w:val="bg-BG"/>
        </w:rPr>
        <w:t xml:space="preserve">за извършена комплексна проверка </w:t>
      </w:r>
    </w:p>
    <w:p w:rsidR="003B6BFE" w:rsidRPr="003E684A" w:rsidRDefault="003B6BFE" w:rsidP="003B6BFE">
      <w:pPr>
        <w:jc w:val="both"/>
        <w:rPr>
          <w:rFonts w:ascii="Verdana" w:hAnsi="Verdana"/>
          <w:lang w:val="bg-BG"/>
        </w:rPr>
      </w:pPr>
    </w:p>
    <w:p w:rsidR="003B6BFE" w:rsidRPr="003E684A" w:rsidRDefault="003B6BFE" w:rsidP="003B6BFE">
      <w:pPr>
        <w:jc w:val="both"/>
        <w:rPr>
          <w:rFonts w:ascii="Verdana" w:hAnsi="Verdana"/>
          <w:lang w:val="bg-BG"/>
        </w:rPr>
      </w:pPr>
    </w:p>
    <w:p w:rsidR="003B6BFE" w:rsidRDefault="003B6BFE" w:rsidP="003B6BFE">
      <w:pPr>
        <w:jc w:val="both"/>
        <w:rPr>
          <w:rFonts w:ascii="Verdana" w:hAnsi="Verdana"/>
          <w:lang w:val="bg-BG"/>
        </w:rPr>
      </w:pPr>
      <w:r w:rsidRPr="003E684A">
        <w:rPr>
          <w:rFonts w:ascii="Verdana" w:hAnsi="Verdana"/>
          <w:b/>
          <w:lang w:val="bg-BG"/>
        </w:rPr>
        <w:t>На основание</w:t>
      </w:r>
      <w:r w:rsidRPr="003E684A">
        <w:rPr>
          <w:rFonts w:ascii="Verdana" w:hAnsi="Verdana"/>
          <w:lang w:val="bg-BG"/>
        </w:rPr>
        <w:t xml:space="preserve">: План за контролната дейност за </w:t>
      </w:r>
      <w:r w:rsidR="001C2B1D" w:rsidRPr="003E684A">
        <w:rPr>
          <w:rFonts w:ascii="Verdana" w:hAnsi="Verdana"/>
        </w:rPr>
        <w:t xml:space="preserve">2022 </w:t>
      </w:r>
      <w:r w:rsidRPr="003E684A">
        <w:rPr>
          <w:rFonts w:ascii="Verdana" w:hAnsi="Verdana"/>
          <w:lang w:val="bg-BG"/>
        </w:rPr>
        <w:t>г. на РИОСВ – Пловдив, утвърден от Министъра на околната среда и водите и Заповед № РД-</w:t>
      </w:r>
      <w:r w:rsidR="001C2B1D" w:rsidRPr="003E684A">
        <w:rPr>
          <w:rFonts w:ascii="Verdana" w:hAnsi="Verdana"/>
        </w:rPr>
        <w:t>112</w:t>
      </w:r>
      <w:r w:rsidR="003E684A">
        <w:rPr>
          <w:rFonts w:ascii="Verdana" w:hAnsi="Verdana"/>
          <w:lang w:val="bg-BG"/>
        </w:rPr>
        <w:t xml:space="preserve"> </w:t>
      </w:r>
      <w:r w:rsidRPr="003E684A">
        <w:rPr>
          <w:rFonts w:ascii="Verdana" w:hAnsi="Verdana"/>
          <w:lang w:val="bg-BG"/>
        </w:rPr>
        <w:t>/</w:t>
      </w:r>
      <w:r w:rsidR="003E684A">
        <w:rPr>
          <w:rFonts w:ascii="Verdana" w:hAnsi="Verdana"/>
          <w:lang w:val="bg-BG"/>
        </w:rPr>
        <w:t xml:space="preserve"> </w:t>
      </w:r>
      <w:r w:rsidR="001C2B1D" w:rsidRPr="003E684A">
        <w:rPr>
          <w:rFonts w:ascii="Verdana" w:hAnsi="Verdana"/>
        </w:rPr>
        <w:t xml:space="preserve">10.05.2022 </w:t>
      </w:r>
      <w:r w:rsidRPr="003E684A">
        <w:rPr>
          <w:rFonts w:ascii="Verdana" w:hAnsi="Verdana"/>
          <w:lang w:val="bg-BG"/>
        </w:rPr>
        <w:t xml:space="preserve">г. на Директора на РИОСВ </w:t>
      </w:r>
      <w:r w:rsidR="003E684A">
        <w:rPr>
          <w:rFonts w:ascii="Verdana" w:hAnsi="Verdana"/>
          <w:lang w:val="bg-BG"/>
        </w:rPr>
        <w:t>–</w:t>
      </w:r>
      <w:r w:rsidRPr="003E684A">
        <w:rPr>
          <w:rFonts w:ascii="Verdana" w:hAnsi="Verdana"/>
          <w:lang w:val="bg-BG"/>
        </w:rPr>
        <w:t xml:space="preserve"> Пловдив</w:t>
      </w:r>
      <w:r w:rsidR="003E684A">
        <w:rPr>
          <w:rFonts w:ascii="Verdana" w:hAnsi="Verdana"/>
          <w:lang w:val="bg-BG"/>
        </w:rPr>
        <w:t>.</w:t>
      </w:r>
    </w:p>
    <w:p w:rsidR="003E684A" w:rsidRPr="003E684A" w:rsidRDefault="003E684A" w:rsidP="003B6BFE">
      <w:pPr>
        <w:jc w:val="both"/>
        <w:rPr>
          <w:rFonts w:ascii="Verdana" w:hAnsi="Verdana"/>
          <w:lang w:val="bg-BG"/>
        </w:rPr>
      </w:pPr>
    </w:p>
    <w:p w:rsidR="003B6BFE" w:rsidRDefault="003B6BFE" w:rsidP="003B6BFE">
      <w:pPr>
        <w:jc w:val="both"/>
        <w:rPr>
          <w:rFonts w:ascii="Verdana" w:hAnsi="Verdana"/>
          <w:b/>
          <w:lang w:val="bg-BG"/>
        </w:rPr>
      </w:pPr>
      <w:r w:rsidRPr="003E684A">
        <w:rPr>
          <w:rFonts w:ascii="Verdana" w:hAnsi="Verdana"/>
          <w:b/>
          <w:lang w:val="bg-BG"/>
        </w:rPr>
        <w:t>Дата на извършване на проверката:</w:t>
      </w:r>
      <w:r w:rsidR="001C2B1D" w:rsidRPr="003E684A">
        <w:rPr>
          <w:rFonts w:ascii="Verdana" w:hAnsi="Verdana"/>
          <w:b/>
        </w:rPr>
        <w:t xml:space="preserve"> 02.06.2022 </w:t>
      </w:r>
      <w:r w:rsidR="001C2B1D" w:rsidRPr="003E684A">
        <w:rPr>
          <w:rFonts w:ascii="Verdana" w:hAnsi="Verdana"/>
          <w:b/>
          <w:lang w:val="bg-BG"/>
        </w:rPr>
        <w:t>год.</w:t>
      </w:r>
    </w:p>
    <w:p w:rsidR="003E684A" w:rsidRPr="003E684A" w:rsidRDefault="003E684A" w:rsidP="003B6BFE">
      <w:pPr>
        <w:jc w:val="both"/>
        <w:rPr>
          <w:rFonts w:ascii="Verdana" w:hAnsi="Verdana"/>
          <w:b/>
          <w:lang w:val="bg-BG"/>
        </w:rPr>
      </w:pPr>
    </w:p>
    <w:p w:rsidR="003B6BFE" w:rsidRPr="003E684A" w:rsidRDefault="003B6BFE" w:rsidP="003B6BFE">
      <w:pPr>
        <w:jc w:val="both"/>
        <w:rPr>
          <w:rFonts w:ascii="Verdana" w:hAnsi="Verdana"/>
        </w:rPr>
      </w:pPr>
      <w:r w:rsidRPr="003E684A">
        <w:rPr>
          <w:rFonts w:ascii="Verdana" w:hAnsi="Verdana"/>
          <w:b/>
          <w:lang w:val="bg-BG"/>
        </w:rPr>
        <w:t>Обект</w:t>
      </w:r>
      <w:r w:rsidRPr="003E684A">
        <w:rPr>
          <w:rFonts w:ascii="Verdana" w:hAnsi="Verdana"/>
          <w:lang w:val="bg-BG"/>
        </w:rPr>
        <w:t xml:space="preserve"> -</w:t>
      </w:r>
      <w:r w:rsidR="001C2B1D" w:rsidRPr="003E684A">
        <w:rPr>
          <w:rFonts w:ascii="Verdana" w:hAnsi="Verdana"/>
          <w:lang w:val="bg-BG"/>
        </w:rPr>
        <w:t xml:space="preserve"> Предприятие за производство на боеприпаси, производствена площадка „ВАЗОВСКИ МАШИНОСТРОИТЕЛНИ ЗАВОДИ” ЕАД</w:t>
      </w:r>
      <w:r w:rsidRPr="003E684A">
        <w:rPr>
          <w:rFonts w:ascii="Verdana" w:hAnsi="Verdana"/>
          <w:lang w:val="bg-BG"/>
        </w:rPr>
        <w:t xml:space="preserve">, </w:t>
      </w:r>
      <w:r w:rsidRPr="003E684A">
        <w:rPr>
          <w:rFonts w:ascii="Verdana" w:hAnsi="Verdana"/>
        </w:rPr>
        <w:t xml:space="preserve"> </w:t>
      </w:r>
    </w:p>
    <w:p w:rsidR="003B6BFE" w:rsidRPr="003E684A" w:rsidRDefault="003B6BFE" w:rsidP="003B6BFE">
      <w:pPr>
        <w:jc w:val="both"/>
        <w:rPr>
          <w:rFonts w:ascii="Verdana" w:hAnsi="Verdana"/>
          <w:lang w:val="bg-BG"/>
        </w:rPr>
      </w:pPr>
      <w:r w:rsidRPr="003E684A">
        <w:rPr>
          <w:rFonts w:ascii="Verdana" w:hAnsi="Verdana"/>
          <w:lang w:val="bg-BG"/>
        </w:rPr>
        <w:t xml:space="preserve">с </w:t>
      </w:r>
      <w:r w:rsidRPr="003E684A">
        <w:rPr>
          <w:rFonts w:ascii="Verdana" w:hAnsi="Verdana"/>
          <w:b/>
          <w:lang w:val="bg-BG"/>
        </w:rPr>
        <w:t>местонахождение</w:t>
      </w:r>
      <w:r w:rsidRPr="003E684A">
        <w:rPr>
          <w:rFonts w:ascii="Verdana" w:hAnsi="Verdana"/>
          <w:lang w:val="bg-BG"/>
        </w:rPr>
        <w:t xml:space="preserve">: </w:t>
      </w:r>
      <w:r w:rsidR="001C2B1D" w:rsidRPr="003E684A">
        <w:rPr>
          <w:rFonts w:ascii="Verdana" w:hAnsi="Verdana"/>
          <w:lang w:val="bg-BG"/>
        </w:rPr>
        <w:t>производствена площадка с. Иганово, Община Карлово, област Пловдив</w:t>
      </w:r>
      <w:r w:rsidRPr="003E684A">
        <w:rPr>
          <w:rFonts w:ascii="Verdana" w:hAnsi="Verdana"/>
          <w:lang w:val="bg-BG"/>
        </w:rPr>
        <w:t xml:space="preserve">, </w:t>
      </w:r>
    </w:p>
    <w:p w:rsidR="003B6BFE" w:rsidRPr="003E684A" w:rsidRDefault="003B6BFE" w:rsidP="003B6BFE">
      <w:pPr>
        <w:jc w:val="both"/>
        <w:rPr>
          <w:rFonts w:ascii="Verdana" w:hAnsi="Verdana"/>
        </w:rPr>
      </w:pPr>
      <w:r w:rsidRPr="003E684A">
        <w:rPr>
          <w:rFonts w:ascii="Verdana" w:hAnsi="Verdana"/>
          <w:b/>
          <w:lang w:val="bg-BG"/>
        </w:rPr>
        <w:t>собственост</w:t>
      </w:r>
      <w:r w:rsidRPr="003E684A">
        <w:rPr>
          <w:rFonts w:ascii="Verdana" w:hAnsi="Verdana"/>
          <w:lang w:val="bg-BG"/>
        </w:rPr>
        <w:t xml:space="preserve"> на </w:t>
      </w:r>
      <w:r w:rsidR="001C2B1D" w:rsidRPr="003E684A">
        <w:rPr>
          <w:rFonts w:ascii="Verdana" w:hAnsi="Verdana"/>
          <w:lang w:val="bg-BG"/>
        </w:rPr>
        <w:t>„ВАЗОВСКИ МАШИНОСТРОИТЕЛНИ ЗАВОДИ” ЕАД</w:t>
      </w:r>
      <w:r w:rsidRPr="003E684A">
        <w:rPr>
          <w:rFonts w:ascii="Verdana" w:hAnsi="Verdana"/>
        </w:rPr>
        <w:t xml:space="preserve"> </w:t>
      </w:r>
    </w:p>
    <w:p w:rsidR="003B6BFE" w:rsidRPr="003E684A" w:rsidRDefault="003B6BFE" w:rsidP="003B6BFE">
      <w:pPr>
        <w:jc w:val="both"/>
        <w:rPr>
          <w:rFonts w:ascii="Verdana" w:hAnsi="Verdana"/>
          <w:lang w:val="bg-BG"/>
        </w:rPr>
      </w:pPr>
    </w:p>
    <w:p w:rsidR="003B6BFE" w:rsidRPr="003E684A" w:rsidRDefault="003B6BFE" w:rsidP="003B6BFE">
      <w:pPr>
        <w:jc w:val="both"/>
        <w:rPr>
          <w:rFonts w:ascii="Verdana" w:hAnsi="Verdana"/>
          <w:b/>
          <w:bCs/>
          <w:lang w:val="bg-BG"/>
        </w:rPr>
      </w:pPr>
      <w:r w:rsidRPr="003E684A">
        <w:rPr>
          <w:rFonts w:ascii="Verdana" w:hAnsi="Verdana"/>
          <w:b/>
          <w:bCs/>
        </w:rPr>
        <w:t xml:space="preserve">I. </w:t>
      </w:r>
      <w:r w:rsidRPr="003E684A">
        <w:rPr>
          <w:rFonts w:ascii="Verdana" w:hAnsi="Verdana"/>
          <w:b/>
          <w:bCs/>
          <w:lang w:val="bg-BG"/>
        </w:rPr>
        <w:t>Цел на проверката:</w:t>
      </w:r>
    </w:p>
    <w:p w:rsidR="003B6BFE" w:rsidRPr="003E684A" w:rsidRDefault="003B6BFE" w:rsidP="003B6BFE">
      <w:pPr>
        <w:jc w:val="both"/>
        <w:rPr>
          <w:rFonts w:ascii="Verdana" w:hAnsi="Verdana"/>
          <w:lang w:val="bg-BG"/>
        </w:rPr>
      </w:pPr>
      <w:r w:rsidRPr="003E684A">
        <w:rPr>
          <w:rFonts w:ascii="Verdana" w:hAnsi="Verdana"/>
          <w:lang w:val="bg-BG"/>
        </w:rPr>
        <w:t xml:space="preserve">   </w:t>
      </w:r>
      <w:r w:rsidRPr="003E684A">
        <w:rPr>
          <w:rFonts w:ascii="Verdana" w:hAnsi="Verdana"/>
          <w:lang w:val="bg-BG"/>
        </w:rPr>
        <w:tab/>
        <w:t xml:space="preserve">Основна цел на проверката е установяване нивото и степента на съответствие на дейността в обекта с изискванията на екологичното законодателство по компоненти и фактори: </w:t>
      </w:r>
      <w:r w:rsidR="001C2B1D" w:rsidRPr="003E684A">
        <w:rPr>
          <w:rFonts w:ascii="Verdana" w:hAnsi="Verdana"/>
          <w:lang w:val="bg-BG"/>
        </w:rPr>
        <w:t>отпадъчни води и опасни химични вещества и смеси.</w:t>
      </w:r>
    </w:p>
    <w:p w:rsidR="001C2B1D" w:rsidRPr="003E684A" w:rsidRDefault="001C2B1D" w:rsidP="003B6BFE">
      <w:pPr>
        <w:jc w:val="both"/>
        <w:rPr>
          <w:rFonts w:ascii="Verdana" w:hAnsi="Verdana"/>
          <w:bCs/>
          <w:lang w:val="bg-BG"/>
        </w:rPr>
      </w:pPr>
    </w:p>
    <w:p w:rsidR="003B6BFE" w:rsidRPr="003E684A" w:rsidRDefault="003B6BFE" w:rsidP="003B6BFE">
      <w:pPr>
        <w:jc w:val="both"/>
        <w:rPr>
          <w:rFonts w:ascii="Verdana" w:hAnsi="Verdana"/>
          <w:b/>
          <w:bCs/>
          <w:lang w:val="bg-BG"/>
        </w:rPr>
      </w:pPr>
      <w:r w:rsidRPr="003E684A">
        <w:rPr>
          <w:rFonts w:ascii="Verdana" w:hAnsi="Verdana"/>
          <w:b/>
          <w:bCs/>
          <w:lang w:val="bg-BG"/>
        </w:rPr>
        <w:t>I</w:t>
      </w:r>
      <w:r w:rsidRPr="003E684A">
        <w:rPr>
          <w:rFonts w:ascii="Verdana" w:hAnsi="Verdana"/>
          <w:b/>
          <w:bCs/>
        </w:rPr>
        <w:t>I</w:t>
      </w:r>
      <w:r w:rsidRPr="003E684A">
        <w:rPr>
          <w:rFonts w:ascii="Verdana" w:hAnsi="Verdana"/>
          <w:b/>
          <w:bCs/>
          <w:lang w:val="bg-BG"/>
        </w:rPr>
        <w:t>. Проверени инсталации:</w:t>
      </w:r>
    </w:p>
    <w:p w:rsidR="003B6BFE" w:rsidRPr="003E684A" w:rsidRDefault="003B6BFE" w:rsidP="003B6BFE">
      <w:pPr>
        <w:jc w:val="both"/>
        <w:rPr>
          <w:rFonts w:ascii="Verdana" w:hAnsi="Verdana"/>
          <w:lang w:val="bg-BG"/>
        </w:rPr>
      </w:pPr>
      <w:r w:rsidRPr="003E684A">
        <w:rPr>
          <w:rFonts w:ascii="Verdana" w:hAnsi="Verdana"/>
          <w:bCs/>
          <w:lang w:val="bg-BG"/>
        </w:rPr>
        <w:t xml:space="preserve">     </w:t>
      </w:r>
      <w:r w:rsidRPr="003E684A">
        <w:rPr>
          <w:rFonts w:ascii="Verdana" w:hAnsi="Verdana"/>
          <w:bCs/>
          <w:lang w:val="bg-BG"/>
        </w:rPr>
        <w:tab/>
        <w:t xml:space="preserve">На територията на обекта са </w:t>
      </w:r>
      <w:r w:rsidRPr="003E684A">
        <w:rPr>
          <w:rFonts w:ascii="Verdana" w:hAnsi="Verdana"/>
          <w:lang w:val="bg-BG"/>
        </w:rPr>
        <w:t xml:space="preserve"> проверени:</w:t>
      </w:r>
    </w:p>
    <w:p w:rsidR="001C2B1D" w:rsidRPr="003E684A" w:rsidRDefault="001C2B1D" w:rsidP="001C2B1D">
      <w:pPr>
        <w:jc w:val="both"/>
        <w:rPr>
          <w:rFonts w:ascii="Verdana" w:hAnsi="Verdana"/>
          <w:bCs/>
          <w:lang w:val="bg-BG"/>
        </w:rPr>
      </w:pPr>
      <w:r w:rsidRPr="003E684A">
        <w:rPr>
          <w:rFonts w:ascii="Verdana" w:hAnsi="Verdana"/>
          <w:bCs/>
          <w:lang w:val="bg-BG"/>
        </w:rPr>
        <w:t>-</w:t>
      </w:r>
      <w:r w:rsidRPr="003E684A">
        <w:rPr>
          <w:rFonts w:ascii="Verdana" w:hAnsi="Verdana"/>
          <w:bCs/>
          <w:lang w:val="bg-BG"/>
        </w:rPr>
        <w:tab/>
        <w:t>складови площи за съхранение на опасни химични вещества и смеси;</w:t>
      </w:r>
    </w:p>
    <w:p w:rsidR="001C2B1D" w:rsidRPr="003E684A" w:rsidRDefault="001C2B1D" w:rsidP="001C2B1D">
      <w:pPr>
        <w:jc w:val="both"/>
        <w:rPr>
          <w:rFonts w:ascii="Verdana" w:hAnsi="Verdana"/>
          <w:bCs/>
          <w:lang w:val="bg-BG"/>
        </w:rPr>
      </w:pPr>
      <w:r w:rsidRPr="003E684A">
        <w:rPr>
          <w:rFonts w:ascii="Verdana" w:hAnsi="Verdana"/>
          <w:bCs/>
          <w:lang w:val="bg-BG"/>
        </w:rPr>
        <w:t>-</w:t>
      </w:r>
      <w:r w:rsidRPr="003E684A">
        <w:rPr>
          <w:rFonts w:ascii="Verdana" w:hAnsi="Verdana"/>
          <w:bCs/>
          <w:lang w:val="bg-BG"/>
        </w:rPr>
        <w:tab/>
        <w:t>пречиствателна станция за отпадъчни води;</w:t>
      </w:r>
    </w:p>
    <w:p w:rsidR="001C2B1D" w:rsidRPr="003E684A" w:rsidRDefault="001C2B1D" w:rsidP="001C2B1D">
      <w:pPr>
        <w:jc w:val="both"/>
        <w:rPr>
          <w:rFonts w:ascii="Verdana" w:hAnsi="Verdana"/>
          <w:bCs/>
          <w:lang w:val="bg-BG"/>
        </w:rPr>
      </w:pPr>
    </w:p>
    <w:p w:rsidR="000F75F2" w:rsidRPr="003E684A" w:rsidRDefault="003B6BFE" w:rsidP="001C2B1D">
      <w:pPr>
        <w:jc w:val="both"/>
        <w:rPr>
          <w:rStyle w:val="ab"/>
          <w:rFonts w:ascii="Verdana" w:hAnsi="Verdana"/>
          <w:b w:val="0"/>
          <w:color w:val="121314"/>
          <w:lang w:val="bg-BG"/>
        </w:rPr>
      </w:pPr>
      <w:r w:rsidRPr="003E684A">
        <w:rPr>
          <w:rFonts w:ascii="Verdana" w:hAnsi="Verdana"/>
          <w:b/>
          <w:bCs/>
          <w:lang w:val="bg-BG"/>
        </w:rPr>
        <w:t>II</w:t>
      </w:r>
      <w:r w:rsidRPr="003E684A">
        <w:rPr>
          <w:rFonts w:ascii="Verdana" w:hAnsi="Verdana"/>
          <w:b/>
          <w:bCs/>
        </w:rPr>
        <w:t>I</w:t>
      </w:r>
      <w:r w:rsidRPr="003E684A">
        <w:rPr>
          <w:rFonts w:ascii="Verdana" w:hAnsi="Verdana"/>
          <w:b/>
          <w:bCs/>
          <w:lang w:val="bg-BG"/>
        </w:rPr>
        <w:t>. Констатации от проверката по компоненти и фактори на околната среда:</w:t>
      </w:r>
      <w:r w:rsidRPr="003E684A">
        <w:rPr>
          <w:rStyle w:val="ab"/>
          <w:rFonts w:ascii="Verdana" w:hAnsi="Verdana"/>
          <w:b w:val="0"/>
          <w:color w:val="121314"/>
          <w:lang w:val="bg-BG"/>
        </w:rPr>
        <w:t xml:space="preserve"> </w:t>
      </w:r>
    </w:p>
    <w:p w:rsidR="001C2B1D" w:rsidRPr="003E684A" w:rsidRDefault="001C2B1D" w:rsidP="001C2B1D">
      <w:pPr>
        <w:contextualSpacing/>
        <w:jc w:val="both"/>
        <w:rPr>
          <w:rStyle w:val="ab"/>
          <w:rFonts w:ascii="Verdana" w:hAnsi="Verdana"/>
          <w:b w:val="0"/>
          <w:color w:val="121314"/>
          <w:lang w:val="bg-BG"/>
        </w:rPr>
      </w:pPr>
      <w:r w:rsidRPr="003E684A">
        <w:rPr>
          <w:rStyle w:val="ab"/>
          <w:rFonts w:ascii="Verdana" w:hAnsi="Verdana"/>
          <w:b w:val="0"/>
          <w:color w:val="121314"/>
          <w:lang w:val="bg-BG"/>
        </w:rPr>
        <w:t>В „Предприятие за производство на боеприпаси“, производствена площадка на „ВАЗОВСКИ МАШИНОСТРОИТЕЛНИ ЗАВОДИ” ЕАД, с местонахождение: с. Иганово, Община Карлово, област Пловдив е извършена проверка на място и по документи както следва:</w:t>
      </w:r>
    </w:p>
    <w:p w:rsidR="001C2B1D" w:rsidRPr="003E684A" w:rsidRDefault="001C2B1D" w:rsidP="001C2B1D">
      <w:pPr>
        <w:contextualSpacing/>
        <w:jc w:val="both"/>
        <w:rPr>
          <w:rStyle w:val="ab"/>
          <w:rFonts w:ascii="Verdana" w:hAnsi="Verdana"/>
          <w:b w:val="0"/>
          <w:color w:val="121314"/>
          <w:lang w:val="bg-BG"/>
        </w:rPr>
      </w:pPr>
    </w:p>
    <w:p w:rsidR="001C2B1D" w:rsidRPr="003E684A" w:rsidRDefault="001C2B1D" w:rsidP="003E684A">
      <w:pPr>
        <w:ind w:firstLine="720"/>
        <w:contextualSpacing/>
        <w:jc w:val="both"/>
        <w:rPr>
          <w:rStyle w:val="ab"/>
          <w:rFonts w:ascii="Verdana" w:hAnsi="Verdana"/>
          <w:color w:val="121314"/>
          <w:lang w:val="bg-BG"/>
        </w:rPr>
      </w:pPr>
      <w:r w:rsidRPr="003E684A">
        <w:rPr>
          <w:rStyle w:val="ab"/>
          <w:rFonts w:ascii="Verdana" w:hAnsi="Verdana"/>
          <w:color w:val="121314"/>
          <w:lang w:val="bg-BG"/>
        </w:rPr>
        <w:t xml:space="preserve">1. </w:t>
      </w:r>
      <w:r w:rsidR="003B6BFE" w:rsidRPr="003E684A">
        <w:rPr>
          <w:rStyle w:val="ab"/>
          <w:rFonts w:ascii="Verdana" w:hAnsi="Verdana"/>
          <w:color w:val="121314"/>
          <w:lang w:val="bg-BG"/>
        </w:rPr>
        <w:t>По компонент „</w:t>
      </w:r>
      <w:r w:rsidRPr="003E684A">
        <w:rPr>
          <w:rStyle w:val="ab"/>
          <w:rFonts w:ascii="Verdana" w:hAnsi="Verdana"/>
          <w:color w:val="121314"/>
          <w:lang w:val="bg-BG"/>
        </w:rPr>
        <w:t>ВОДИ</w:t>
      </w:r>
      <w:r w:rsidR="003B6BFE" w:rsidRPr="003E684A">
        <w:rPr>
          <w:rStyle w:val="ab"/>
          <w:rFonts w:ascii="Verdana" w:hAnsi="Verdana"/>
          <w:color w:val="121314"/>
          <w:lang w:val="bg-BG"/>
        </w:rPr>
        <w:t>“</w:t>
      </w:r>
      <w:r w:rsidRPr="003E684A">
        <w:rPr>
          <w:rStyle w:val="ab"/>
          <w:rFonts w:ascii="Verdana" w:hAnsi="Verdana"/>
          <w:color w:val="121314"/>
          <w:lang w:val="bg-BG"/>
        </w:rPr>
        <w:t>:</w:t>
      </w:r>
    </w:p>
    <w:p w:rsidR="003E684A" w:rsidRDefault="003E684A" w:rsidP="00337348">
      <w:pPr>
        <w:ind w:firstLine="720"/>
        <w:jc w:val="both"/>
        <w:rPr>
          <w:rFonts w:ascii="Verdana" w:hAnsi="Verdana"/>
          <w:bCs/>
          <w:iCs/>
          <w:color w:val="121314"/>
          <w:lang w:val="bg-BG"/>
        </w:rPr>
      </w:pPr>
      <w:r w:rsidRPr="003E684A">
        <w:rPr>
          <w:rFonts w:ascii="Verdana" w:hAnsi="Verdana"/>
          <w:bCs/>
          <w:iCs/>
          <w:color w:val="121314"/>
          <w:lang w:val="bg-BG"/>
        </w:rPr>
        <w:t>„ВМЗ” ЕАД гр. Сопот притежава за площадка Иганово Разрешително за ползване на воден обект з</w:t>
      </w:r>
      <w:r>
        <w:rPr>
          <w:rFonts w:ascii="Verdana" w:hAnsi="Verdana"/>
          <w:bCs/>
          <w:iCs/>
          <w:color w:val="121314"/>
          <w:lang w:val="bg-BG"/>
        </w:rPr>
        <w:t xml:space="preserve">а </w:t>
      </w:r>
      <w:proofErr w:type="spellStart"/>
      <w:r>
        <w:rPr>
          <w:rFonts w:ascii="Verdana" w:hAnsi="Verdana"/>
          <w:bCs/>
          <w:iCs/>
          <w:color w:val="121314"/>
          <w:lang w:val="bg-BG"/>
        </w:rPr>
        <w:t>заустване</w:t>
      </w:r>
      <w:proofErr w:type="spellEnd"/>
      <w:r>
        <w:rPr>
          <w:rFonts w:ascii="Verdana" w:hAnsi="Verdana"/>
          <w:bCs/>
          <w:iCs/>
          <w:color w:val="121314"/>
          <w:lang w:val="bg-BG"/>
        </w:rPr>
        <w:t xml:space="preserve"> на отпадъчни води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, съгласно което приемник на отпадъчните води е р.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Певченско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дере. </w:t>
      </w:r>
      <w:r>
        <w:rPr>
          <w:rFonts w:ascii="Verdana" w:hAnsi="Verdana"/>
          <w:bCs/>
          <w:iCs/>
          <w:color w:val="121314"/>
          <w:lang w:val="bg-BG"/>
        </w:rPr>
        <w:t xml:space="preserve">Поради промяна в технологията за производството на специална продукция и </w:t>
      </w:r>
      <w:proofErr w:type="spellStart"/>
      <w:r>
        <w:rPr>
          <w:rFonts w:ascii="Verdana" w:hAnsi="Verdana"/>
          <w:bCs/>
          <w:iCs/>
          <w:color w:val="121314"/>
          <w:lang w:val="bg-BG"/>
        </w:rPr>
        <w:t>произвдство</w:t>
      </w:r>
      <w:proofErr w:type="spellEnd"/>
      <w:r>
        <w:rPr>
          <w:rFonts w:ascii="Verdana" w:hAnsi="Verdana"/>
          <w:bCs/>
          <w:iCs/>
          <w:color w:val="121314"/>
          <w:lang w:val="bg-BG"/>
        </w:rPr>
        <w:t xml:space="preserve"> на нови изделия </w:t>
      </w:r>
      <w:r w:rsidR="00A25D00">
        <w:rPr>
          <w:rFonts w:ascii="Verdana" w:hAnsi="Verdana"/>
          <w:bCs/>
          <w:iCs/>
          <w:color w:val="121314"/>
          <w:lang w:val="bg-BG"/>
        </w:rPr>
        <w:t xml:space="preserve">е преустановено формиране на производствени води. </w:t>
      </w:r>
      <w:r w:rsidRPr="003E684A">
        <w:rPr>
          <w:rFonts w:ascii="Verdana" w:hAnsi="Verdana"/>
          <w:bCs/>
          <w:iCs/>
          <w:color w:val="121314"/>
          <w:lang w:val="bg-BG"/>
        </w:rPr>
        <w:t>От дейността на обе</w:t>
      </w:r>
      <w:r>
        <w:rPr>
          <w:rFonts w:ascii="Verdana" w:hAnsi="Verdana"/>
          <w:bCs/>
          <w:iCs/>
          <w:color w:val="121314"/>
          <w:lang w:val="bg-BG"/>
        </w:rPr>
        <w:t xml:space="preserve">кта се </w:t>
      </w:r>
      <w:proofErr w:type="spellStart"/>
      <w:r>
        <w:rPr>
          <w:rFonts w:ascii="Verdana" w:hAnsi="Verdana"/>
          <w:bCs/>
          <w:iCs/>
          <w:color w:val="121314"/>
          <w:lang w:val="bg-BG"/>
        </w:rPr>
        <w:t>формиират</w:t>
      </w:r>
      <w:proofErr w:type="spellEnd"/>
      <w:r>
        <w:rPr>
          <w:rFonts w:ascii="Verdana" w:hAnsi="Verdana"/>
          <w:bCs/>
          <w:iCs/>
          <w:color w:val="121314"/>
          <w:lang w:val="bg-BG"/>
        </w:rPr>
        <w:t xml:space="preserve"> единствено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битово-фекални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отпадъчни води. За пречистването им са изградени локални пречиствателни съоръжения. </w:t>
      </w:r>
      <w:r>
        <w:rPr>
          <w:rFonts w:ascii="Verdana" w:hAnsi="Verdana"/>
          <w:bCs/>
          <w:iCs/>
          <w:color w:val="121314"/>
          <w:lang w:val="bg-BG"/>
        </w:rPr>
        <w:t xml:space="preserve">Поради липса на изтичане в пунктовете за мониторинг, проби за нализа не са взети. 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Във връзка </w:t>
      </w:r>
      <w:r>
        <w:rPr>
          <w:rFonts w:ascii="Verdana" w:hAnsi="Verdana"/>
          <w:bCs/>
          <w:iCs/>
          <w:color w:val="121314"/>
          <w:lang w:val="bg-BG"/>
        </w:rPr>
        <w:t xml:space="preserve">с изпълнение на условията в РЗ </w:t>
      </w:r>
      <w:r w:rsidRPr="003E684A">
        <w:rPr>
          <w:rFonts w:ascii="Verdana" w:hAnsi="Verdana"/>
          <w:bCs/>
          <w:iCs/>
          <w:color w:val="121314"/>
          <w:lang w:val="bg-BG"/>
        </w:rPr>
        <w:t>е установ</w:t>
      </w:r>
      <w:r>
        <w:rPr>
          <w:rFonts w:ascii="Verdana" w:hAnsi="Verdana"/>
          <w:bCs/>
          <w:iCs/>
          <w:color w:val="121314"/>
          <w:lang w:val="bg-BG"/>
        </w:rPr>
        <w:t>ено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, че пунктовете за мониторинг са обозначени. Има осигурен достъп за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пробовземане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и контрол на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заустваните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отпадъчни води. Представен e платежен документ за внесена такса за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заустване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за 20</w:t>
      </w:r>
      <w:r>
        <w:rPr>
          <w:rFonts w:ascii="Verdana" w:hAnsi="Verdana"/>
          <w:bCs/>
          <w:iCs/>
          <w:color w:val="121314"/>
          <w:lang w:val="bg-BG"/>
        </w:rPr>
        <w:t>21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 год. Количеството на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заустваните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води не се измерва, платената такса е за количеството </w:t>
      </w:r>
      <w:r w:rsidRPr="003E684A">
        <w:rPr>
          <w:rFonts w:ascii="Verdana" w:hAnsi="Verdana"/>
          <w:bCs/>
          <w:iCs/>
          <w:color w:val="121314"/>
          <w:lang w:val="bg-BG"/>
        </w:rPr>
        <w:lastRenderedPageBreak/>
        <w:t xml:space="preserve">по РЗ. Представен е в срок доклад за изпълнение на условия в РЗ съгласно чл. </w:t>
      </w:r>
      <w:r w:rsidR="00A25D00">
        <w:rPr>
          <w:rFonts w:ascii="Verdana" w:hAnsi="Verdana"/>
          <w:bCs/>
          <w:iCs/>
          <w:color w:val="121314"/>
          <w:lang w:val="bg-BG"/>
        </w:rPr>
        <w:t>48, ал. 1, т. 12 от Закона за водите.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. Има изготвен и одобрен план за собствен мониторинг, който предвижда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пробовземане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и </w:t>
      </w:r>
      <w:proofErr w:type="spellStart"/>
      <w:r w:rsidRPr="003E684A">
        <w:rPr>
          <w:rFonts w:ascii="Verdana" w:hAnsi="Verdana"/>
          <w:bCs/>
          <w:iCs/>
          <w:color w:val="121314"/>
          <w:lang w:val="bg-BG"/>
        </w:rPr>
        <w:t>изпитвене</w:t>
      </w:r>
      <w:proofErr w:type="spellEnd"/>
      <w:r w:rsidRPr="003E684A">
        <w:rPr>
          <w:rFonts w:ascii="Verdana" w:hAnsi="Verdana"/>
          <w:bCs/>
          <w:iCs/>
          <w:color w:val="121314"/>
          <w:lang w:val="bg-BG"/>
        </w:rPr>
        <w:t xml:space="preserve"> на отпадъчните води два пъти годишно</w:t>
      </w:r>
      <w:r>
        <w:rPr>
          <w:rFonts w:ascii="Verdana" w:hAnsi="Verdana"/>
          <w:bCs/>
          <w:iCs/>
          <w:color w:val="121314"/>
          <w:lang w:val="bg-BG"/>
        </w:rPr>
        <w:t>.</w:t>
      </w:r>
    </w:p>
    <w:p w:rsidR="003E684A" w:rsidRDefault="003E684A" w:rsidP="00337348">
      <w:pPr>
        <w:ind w:firstLine="720"/>
        <w:jc w:val="both"/>
        <w:rPr>
          <w:rFonts w:ascii="Verdana" w:hAnsi="Verdana"/>
          <w:bCs/>
          <w:iCs/>
          <w:color w:val="121314"/>
          <w:lang w:val="bg-BG"/>
        </w:rPr>
      </w:pPr>
      <w:r>
        <w:rPr>
          <w:rFonts w:ascii="Verdana" w:hAnsi="Verdana"/>
          <w:bCs/>
          <w:iCs/>
          <w:color w:val="121314"/>
          <w:lang w:val="bg-BG"/>
        </w:rPr>
        <w:t xml:space="preserve">В </w:t>
      </w:r>
      <w:proofErr w:type="spellStart"/>
      <w:r>
        <w:rPr>
          <w:rFonts w:ascii="Verdana" w:hAnsi="Verdana"/>
          <w:bCs/>
          <w:iCs/>
          <w:color w:val="121314"/>
          <w:lang w:val="bg-BG"/>
        </w:rPr>
        <w:t>законоустановения</w:t>
      </w:r>
      <w:proofErr w:type="spellEnd"/>
      <w:r>
        <w:rPr>
          <w:rFonts w:ascii="Verdana" w:hAnsi="Verdana"/>
          <w:bCs/>
          <w:iCs/>
          <w:color w:val="121314"/>
          <w:lang w:val="bg-BG"/>
        </w:rPr>
        <w:t xml:space="preserve"> срок е подадено заявление в БД-ИБР-Пловдив за продължаване срока на действие </w:t>
      </w:r>
      <w:r w:rsidR="00337348">
        <w:rPr>
          <w:rFonts w:ascii="Verdana" w:hAnsi="Verdana"/>
          <w:bCs/>
          <w:iCs/>
          <w:color w:val="121314"/>
          <w:lang w:val="bg-BG"/>
        </w:rPr>
        <w:t>и промя</w:t>
      </w:r>
      <w:r w:rsidR="00A25D00">
        <w:rPr>
          <w:rFonts w:ascii="Verdana" w:hAnsi="Verdana"/>
          <w:bCs/>
          <w:iCs/>
          <w:color w:val="121314"/>
          <w:lang w:val="bg-BG"/>
        </w:rPr>
        <w:t xml:space="preserve">на на разрешителното за </w:t>
      </w:r>
      <w:proofErr w:type="spellStart"/>
      <w:r w:rsidR="00A25D00">
        <w:rPr>
          <w:rFonts w:ascii="Verdana" w:hAnsi="Verdana"/>
          <w:bCs/>
          <w:iCs/>
          <w:color w:val="121314"/>
          <w:lang w:val="bg-BG"/>
        </w:rPr>
        <w:t>заустване</w:t>
      </w:r>
      <w:proofErr w:type="spellEnd"/>
      <w:r w:rsidR="00A25D00">
        <w:rPr>
          <w:rFonts w:ascii="Verdana" w:hAnsi="Verdana"/>
          <w:bCs/>
          <w:iCs/>
          <w:color w:val="121314"/>
          <w:lang w:val="bg-BG"/>
        </w:rPr>
        <w:t xml:space="preserve">. За установено отклонение на заложените норми в РЗ от представени протоколи с резултати от проведен собствен мониторинг за потока </w:t>
      </w:r>
      <w:proofErr w:type="spellStart"/>
      <w:r w:rsidR="00A25D00">
        <w:rPr>
          <w:rFonts w:ascii="Verdana" w:hAnsi="Verdana"/>
          <w:bCs/>
          <w:iCs/>
          <w:color w:val="121314"/>
          <w:lang w:val="bg-BG"/>
        </w:rPr>
        <w:t>битово-фекални</w:t>
      </w:r>
      <w:proofErr w:type="spellEnd"/>
      <w:r w:rsidR="00A25D00">
        <w:rPr>
          <w:rFonts w:ascii="Verdana" w:hAnsi="Verdana"/>
          <w:bCs/>
          <w:iCs/>
          <w:color w:val="121314"/>
          <w:lang w:val="bg-BG"/>
        </w:rPr>
        <w:t xml:space="preserve"> отпадъчни води </w:t>
      </w:r>
      <w:r w:rsidR="00337348">
        <w:rPr>
          <w:rFonts w:ascii="Verdana" w:hAnsi="Verdana"/>
          <w:bCs/>
          <w:iCs/>
          <w:color w:val="121314"/>
          <w:lang w:val="bg-BG"/>
        </w:rPr>
        <w:t xml:space="preserve">през 2021 год. </w:t>
      </w:r>
      <w:r w:rsidR="00A25D00">
        <w:rPr>
          <w:rFonts w:ascii="Verdana" w:hAnsi="Verdana"/>
          <w:bCs/>
          <w:iCs/>
          <w:color w:val="121314"/>
          <w:lang w:val="bg-BG"/>
        </w:rPr>
        <w:t>е съставен акт за установяване на административно нарушение и издадено наказателно постановление от директора на РИОСВ-Пловдив.</w:t>
      </w:r>
    </w:p>
    <w:p w:rsidR="003B6BFE" w:rsidRPr="003E684A" w:rsidRDefault="00337348" w:rsidP="00337348">
      <w:pPr>
        <w:ind w:firstLine="720"/>
        <w:jc w:val="both"/>
        <w:rPr>
          <w:rFonts w:ascii="Verdana" w:hAnsi="Verdana"/>
          <w:b/>
          <w:bCs/>
          <w:color w:val="121314"/>
          <w:lang w:val="bg-BG"/>
        </w:rPr>
      </w:pPr>
      <w:r>
        <w:rPr>
          <w:rFonts w:ascii="Verdana" w:hAnsi="Verdana"/>
          <w:bCs/>
          <w:iCs/>
          <w:color w:val="121314"/>
          <w:lang w:val="bg-BG"/>
        </w:rPr>
        <w:t>За постигане на ИЕО (индивидуалните емисионни ограничения) „ВМЗ“ ЕАД е предвидило извършване на реконструкция на ЛПСОВ, за което е депозирано в РИОСВ-Пловдив Заявление за инвестиционно намерение.</w:t>
      </w:r>
      <w:r w:rsidR="003E684A" w:rsidRPr="003E684A">
        <w:rPr>
          <w:rFonts w:ascii="Verdana" w:hAnsi="Verdana"/>
          <w:bCs/>
          <w:iCs/>
          <w:color w:val="121314"/>
          <w:lang w:val="bg-BG"/>
        </w:rPr>
        <w:t xml:space="preserve"> </w:t>
      </w:r>
    </w:p>
    <w:p w:rsidR="003B6BFE" w:rsidRPr="003E684A" w:rsidRDefault="003B6BFE" w:rsidP="003E684A">
      <w:pPr>
        <w:ind w:firstLine="426"/>
        <w:jc w:val="both"/>
        <w:rPr>
          <w:rStyle w:val="ab"/>
          <w:rFonts w:ascii="Verdana" w:hAnsi="Verdana"/>
          <w:b w:val="0"/>
          <w:i/>
          <w:color w:val="121314"/>
          <w:lang w:val="bg-BG"/>
        </w:rPr>
      </w:pPr>
    </w:p>
    <w:p w:rsidR="003B6BFE" w:rsidRPr="003E684A" w:rsidRDefault="001C2B1D" w:rsidP="003E684A">
      <w:pPr>
        <w:ind w:firstLine="720"/>
        <w:jc w:val="both"/>
        <w:rPr>
          <w:rStyle w:val="ab"/>
          <w:rFonts w:ascii="Verdana" w:hAnsi="Verdana"/>
          <w:color w:val="121314"/>
          <w:lang w:val="bg-BG"/>
        </w:rPr>
      </w:pPr>
      <w:r w:rsidRPr="003E684A">
        <w:rPr>
          <w:rStyle w:val="ab"/>
          <w:rFonts w:ascii="Verdana" w:hAnsi="Verdana"/>
          <w:color w:val="121314"/>
          <w:lang w:val="bg-BG"/>
        </w:rPr>
        <w:t xml:space="preserve">2. </w:t>
      </w:r>
      <w:r w:rsidR="003B6BFE" w:rsidRPr="003E684A">
        <w:rPr>
          <w:rStyle w:val="ab"/>
          <w:rFonts w:ascii="Verdana" w:hAnsi="Verdana"/>
          <w:color w:val="121314"/>
          <w:lang w:val="bg-BG"/>
        </w:rPr>
        <w:t>По фактор „</w:t>
      </w:r>
      <w:r w:rsidRPr="003E684A">
        <w:rPr>
          <w:rStyle w:val="ab"/>
          <w:rFonts w:ascii="Verdana" w:hAnsi="Verdana"/>
          <w:color w:val="121314"/>
          <w:lang w:val="bg-BG"/>
        </w:rPr>
        <w:t>Химични вещества и смеси и управление на риска</w:t>
      </w:r>
      <w:r w:rsidR="003B6BFE" w:rsidRPr="003E684A">
        <w:rPr>
          <w:rStyle w:val="ab"/>
          <w:rFonts w:ascii="Verdana" w:hAnsi="Verdana"/>
          <w:color w:val="121314"/>
          <w:lang w:val="bg-BG"/>
        </w:rPr>
        <w:t>“:</w:t>
      </w:r>
    </w:p>
    <w:p w:rsidR="003E684A" w:rsidRPr="00E519BE" w:rsidRDefault="003E684A" w:rsidP="003E684A">
      <w:pPr>
        <w:ind w:firstLine="851"/>
        <w:jc w:val="both"/>
        <w:rPr>
          <w:rFonts w:ascii="Verdana" w:hAnsi="Verdana"/>
          <w:bCs/>
          <w:iCs/>
          <w:color w:val="121314"/>
          <w:lang w:val="bg-BG"/>
        </w:rPr>
      </w:pPr>
      <w:r w:rsidRPr="003E684A">
        <w:rPr>
          <w:rFonts w:ascii="Verdana" w:hAnsi="Verdana"/>
          <w:bCs/>
          <w:iCs/>
          <w:color w:val="121314"/>
          <w:lang w:val="bg-BG"/>
        </w:rPr>
        <w:t>За извършване на дейността си дружеството използва химични вещества и смеси, за което с</w:t>
      </w:r>
      <w:r w:rsidR="001B135D">
        <w:rPr>
          <w:rFonts w:ascii="Verdana" w:hAnsi="Verdana"/>
          <w:bCs/>
          <w:iCs/>
          <w:color w:val="121314"/>
          <w:lang w:val="bg-BG"/>
        </w:rPr>
        <w:t>а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 представ</w:t>
      </w:r>
      <w:r w:rsidR="001B135D">
        <w:rPr>
          <w:rFonts w:ascii="Verdana" w:hAnsi="Verdana"/>
          <w:bCs/>
          <w:iCs/>
          <w:color w:val="121314"/>
          <w:lang w:val="bg-BG"/>
        </w:rPr>
        <w:t xml:space="preserve">ени инвентаризационен списък и 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Оценка за безопасността на съхранението на опасните химични вещества и смеси, с последна редакция от </w:t>
      </w:r>
      <w:r w:rsidR="001B135D">
        <w:rPr>
          <w:rFonts w:ascii="Verdana" w:hAnsi="Verdana"/>
          <w:bCs/>
          <w:iCs/>
          <w:color w:val="121314"/>
          <w:lang w:val="bg-BG"/>
        </w:rPr>
        <w:t xml:space="preserve">21.06.2021 </w:t>
      </w:r>
      <w:r w:rsidRPr="003E684A">
        <w:rPr>
          <w:rFonts w:ascii="Verdana" w:hAnsi="Verdana"/>
          <w:bCs/>
          <w:iCs/>
          <w:color w:val="121314"/>
          <w:lang w:val="bg-BG"/>
        </w:rPr>
        <w:t xml:space="preserve">г. Представена е </w:t>
      </w:r>
      <w:r w:rsidR="00E519BE">
        <w:rPr>
          <w:rFonts w:ascii="Verdana" w:hAnsi="Verdana"/>
          <w:bCs/>
          <w:iCs/>
          <w:color w:val="121314"/>
          <w:lang w:val="bg-BG"/>
        </w:rPr>
        <w:t xml:space="preserve">и актуализирана </w:t>
      </w:r>
      <w:r w:rsidRPr="003E684A">
        <w:rPr>
          <w:rFonts w:ascii="Verdana" w:hAnsi="Verdana"/>
          <w:bCs/>
          <w:iCs/>
          <w:color w:val="121314"/>
          <w:lang w:val="bg-BG"/>
        </w:rPr>
        <w:t>заповед за определяне на отговорни лица за съхранението на опасните химични вещества и смеси, съгласно изискванията на</w:t>
      </w:r>
      <w:r w:rsidRPr="003E684A">
        <w:rPr>
          <w:rFonts w:ascii="Verdana" w:hAnsi="Verdana"/>
          <w:bCs/>
          <w:i/>
          <w:iCs/>
          <w:color w:val="121314"/>
          <w:lang w:val="bg-BG"/>
        </w:rPr>
        <w:t xml:space="preserve"> от Наредбата за реда и начина на съхранение на химични вещества и смеси (</w:t>
      </w:r>
      <w:proofErr w:type="spellStart"/>
      <w:r w:rsidRPr="003E684A">
        <w:rPr>
          <w:rFonts w:ascii="Verdana" w:hAnsi="Verdana"/>
          <w:bCs/>
          <w:i/>
          <w:iCs/>
          <w:color w:val="121314"/>
          <w:lang w:val="bg-BG"/>
        </w:rPr>
        <w:t>обн</w:t>
      </w:r>
      <w:proofErr w:type="spellEnd"/>
      <w:r w:rsidRPr="003E684A">
        <w:rPr>
          <w:rFonts w:ascii="Verdana" w:hAnsi="Verdana"/>
          <w:bCs/>
          <w:i/>
          <w:iCs/>
          <w:color w:val="121314"/>
          <w:lang w:val="bg-BG"/>
        </w:rPr>
        <w:t xml:space="preserve">. в 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 xml:space="preserve">ДВ бр. 43/2011г.). </w:t>
      </w:r>
      <w:r w:rsidRPr="00E519BE">
        <w:rPr>
          <w:rFonts w:ascii="Verdana" w:hAnsi="Verdana"/>
          <w:bCs/>
          <w:iCs/>
          <w:color w:val="121314"/>
          <w:lang w:val="bg-BG"/>
        </w:rPr>
        <w:t xml:space="preserve">Представени са планове и инструкции за работа с опасни химични вещества. Инструкциите, съгласно утвърдени вътрешни правила в дружеството, се заверяват ежегодно и при нужда се актуализират. </w:t>
      </w:r>
    </w:p>
    <w:p w:rsidR="003E684A" w:rsidRPr="00E519BE" w:rsidRDefault="003E684A" w:rsidP="003E684A">
      <w:pPr>
        <w:ind w:firstLine="851"/>
        <w:jc w:val="both"/>
        <w:rPr>
          <w:rFonts w:ascii="Verdana" w:hAnsi="Verdana"/>
          <w:bCs/>
          <w:i/>
          <w:iCs/>
          <w:color w:val="121314"/>
          <w:lang w:val="bg-BG"/>
        </w:rPr>
      </w:pPr>
      <w:r w:rsidRPr="00E519BE">
        <w:rPr>
          <w:rFonts w:ascii="Verdana" w:hAnsi="Verdana"/>
          <w:bCs/>
          <w:iCs/>
          <w:color w:val="121314"/>
          <w:lang w:val="bg-BG"/>
        </w:rPr>
        <w:t xml:space="preserve">Информационните листове за безопасност, които </w:t>
      </w:r>
      <w:r w:rsidR="00E519BE" w:rsidRPr="00E519BE">
        <w:rPr>
          <w:rFonts w:ascii="Verdana" w:hAnsi="Verdana"/>
          <w:bCs/>
          <w:iCs/>
          <w:color w:val="121314"/>
          <w:lang w:val="bg-BG"/>
        </w:rPr>
        <w:t>са</w:t>
      </w:r>
      <w:r w:rsidRPr="00E519BE">
        <w:rPr>
          <w:rFonts w:ascii="Verdana" w:hAnsi="Verdana"/>
          <w:bCs/>
          <w:iCs/>
          <w:color w:val="121314"/>
          <w:lang w:val="bg-BG"/>
        </w:rPr>
        <w:t xml:space="preserve"> представ</w:t>
      </w:r>
      <w:r w:rsidR="00E519BE" w:rsidRPr="00E519BE">
        <w:rPr>
          <w:rFonts w:ascii="Verdana" w:hAnsi="Verdana"/>
          <w:bCs/>
          <w:iCs/>
          <w:color w:val="121314"/>
          <w:lang w:val="bg-BG"/>
        </w:rPr>
        <w:t>ени</w:t>
      </w:r>
      <w:r w:rsidRPr="00E519BE">
        <w:rPr>
          <w:rFonts w:ascii="Verdana" w:hAnsi="Verdana"/>
          <w:bCs/>
          <w:iCs/>
          <w:color w:val="121314"/>
          <w:lang w:val="bg-BG"/>
        </w:rPr>
        <w:t xml:space="preserve"> при проверката, на електронен носител са актуализирани съгласно последните изисквания на 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>Регламент (ЕО) 1907/2006 (</w:t>
      </w:r>
      <w:r w:rsidRPr="00E519BE">
        <w:rPr>
          <w:rFonts w:ascii="Verdana" w:hAnsi="Verdana"/>
          <w:bCs/>
          <w:i/>
          <w:iCs/>
          <w:color w:val="121314"/>
        </w:rPr>
        <w:t>REACH</w:t>
      </w:r>
      <w:r w:rsidRPr="00E519BE">
        <w:rPr>
          <w:rFonts w:ascii="Verdana" w:hAnsi="Verdana"/>
          <w:bCs/>
          <w:i/>
          <w:iCs/>
          <w:color w:val="121314"/>
          <w:lang w:val="ru-RU"/>
        </w:rPr>
        <w:t>)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 xml:space="preserve"> и Регламент (ЕО) 1272/2008</w:t>
      </w:r>
      <w:r w:rsidRPr="00E519BE">
        <w:rPr>
          <w:rFonts w:ascii="Verdana" w:hAnsi="Verdana"/>
          <w:bCs/>
          <w:i/>
          <w:iCs/>
          <w:color w:val="121314"/>
          <w:lang w:val="ru-RU"/>
        </w:rPr>
        <w:t>(</w:t>
      </w:r>
      <w:r w:rsidRPr="00E519BE">
        <w:rPr>
          <w:rFonts w:ascii="Verdana" w:hAnsi="Verdana"/>
          <w:bCs/>
          <w:i/>
          <w:iCs/>
          <w:color w:val="121314"/>
        </w:rPr>
        <w:t>CLP</w:t>
      </w:r>
      <w:r w:rsidRPr="00E519BE">
        <w:rPr>
          <w:rFonts w:ascii="Verdana" w:hAnsi="Verdana"/>
          <w:bCs/>
          <w:i/>
          <w:iCs/>
          <w:color w:val="121314"/>
          <w:lang w:val="ru-RU"/>
        </w:rPr>
        <w:t>)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>.</w:t>
      </w:r>
    </w:p>
    <w:p w:rsidR="003E684A" w:rsidRPr="00E519BE" w:rsidRDefault="003E684A" w:rsidP="003E684A">
      <w:pPr>
        <w:ind w:firstLine="851"/>
        <w:jc w:val="both"/>
        <w:rPr>
          <w:rFonts w:ascii="Verdana" w:hAnsi="Verdana"/>
          <w:bCs/>
          <w:i/>
          <w:iCs/>
          <w:color w:val="121314"/>
          <w:lang w:val="bg-BG"/>
        </w:rPr>
      </w:pPr>
      <w:r w:rsidRPr="00E519BE">
        <w:rPr>
          <w:rFonts w:ascii="Verdana" w:hAnsi="Verdana"/>
          <w:bCs/>
          <w:iCs/>
          <w:color w:val="121314"/>
          <w:lang w:val="bg-BG"/>
        </w:rPr>
        <w:t xml:space="preserve">Химичните вещества и смеси се съхраняват в обособени, самостоятелни складови  помещения с контролиран достъп в  съответствие с изискванията на 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>Наредбата за реда и начина на съхранение на химични вещества и смеси (</w:t>
      </w:r>
      <w:proofErr w:type="spellStart"/>
      <w:r w:rsidRPr="00E519BE">
        <w:rPr>
          <w:rFonts w:ascii="Verdana" w:hAnsi="Verdana"/>
          <w:bCs/>
          <w:i/>
          <w:iCs/>
          <w:color w:val="121314"/>
          <w:lang w:val="bg-BG"/>
        </w:rPr>
        <w:t>обн</w:t>
      </w:r>
      <w:proofErr w:type="spellEnd"/>
      <w:r w:rsidRPr="00E519BE">
        <w:rPr>
          <w:rFonts w:ascii="Verdana" w:hAnsi="Verdana"/>
          <w:bCs/>
          <w:i/>
          <w:iCs/>
          <w:color w:val="121314"/>
          <w:lang w:val="bg-BG"/>
        </w:rPr>
        <w:t>. в ДВ бр. 43/2011г.).</w:t>
      </w:r>
    </w:p>
    <w:p w:rsidR="003E684A" w:rsidRPr="00E519BE" w:rsidRDefault="003E684A" w:rsidP="003E684A">
      <w:pPr>
        <w:ind w:firstLine="851"/>
        <w:jc w:val="both"/>
        <w:rPr>
          <w:rFonts w:ascii="Verdana" w:hAnsi="Verdana"/>
          <w:bCs/>
          <w:iCs/>
          <w:color w:val="121314"/>
          <w:lang w:val="bg-BG"/>
        </w:rPr>
      </w:pPr>
      <w:r w:rsidRPr="00E519BE">
        <w:rPr>
          <w:rFonts w:ascii="Verdana" w:hAnsi="Verdana"/>
          <w:bCs/>
          <w:iCs/>
          <w:color w:val="121314"/>
          <w:lang w:val="bg-BG"/>
        </w:rPr>
        <w:t>От страна на МОСВ писмено е удостоверено, че „ВМЗ“ ЕАД има право за ползване на изключението</w:t>
      </w:r>
      <w:r w:rsidR="00AD0EB3">
        <w:rPr>
          <w:rFonts w:ascii="Verdana" w:hAnsi="Verdana"/>
          <w:bCs/>
          <w:iCs/>
          <w:color w:val="121314"/>
          <w:lang w:val="bg-BG"/>
        </w:rPr>
        <w:t>,</w:t>
      </w:r>
      <w:r w:rsidRPr="00E519BE">
        <w:rPr>
          <w:rFonts w:ascii="Verdana" w:hAnsi="Verdana"/>
          <w:bCs/>
          <w:iCs/>
          <w:color w:val="121314"/>
          <w:lang w:val="bg-BG"/>
        </w:rPr>
        <w:t xml:space="preserve"> постановено в 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>чл. 103, ал. 8, т. 1 от ЗООС</w:t>
      </w:r>
      <w:r w:rsidRPr="00E519BE">
        <w:rPr>
          <w:rFonts w:ascii="Verdana" w:hAnsi="Verdana"/>
          <w:bCs/>
          <w:iCs/>
          <w:color w:val="121314"/>
          <w:lang w:val="bg-BG"/>
        </w:rPr>
        <w:t xml:space="preserve"> и в тази връзка дружеството не е обект на контрол по 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 xml:space="preserve">глава седма, раздел </w:t>
      </w:r>
      <w:r w:rsidRPr="00E519BE">
        <w:rPr>
          <w:rFonts w:ascii="Verdana" w:hAnsi="Verdana"/>
          <w:bCs/>
          <w:i/>
          <w:iCs/>
          <w:color w:val="121314"/>
        </w:rPr>
        <w:t>I</w:t>
      </w:r>
      <w:r w:rsidRPr="00E519BE">
        <w:rPr>
          <w:rFonts w:ascii="Verdana" w:hAnsi="Verdana"/>
          <w:bCs/>
          <w:i/>
          <w:iCs/>
          <w:color w:val="121314"/>
          <w:lang w:val="bg-BG"/>
        </w:rPr>
        <w:t xml:space="preserve"> от ЗООС</w:t>
      </w:r>
      <w:r w:rsidRPr="00E519BE">
        <w:rPr>
          <w:rFonts w:ascii="Verdana" w:hAnsi="Verdana"/>
          <w:bCs/>
          <w:iCs/>
          <w:color w:val="121314"/>
          <w:lang w:val="bg-BG"/>
        </w:rPr>
        <w:t>.</w:t>
      </w:r>
    </w:p>
    <w:p w:rsidR="003E684A" w:rsidRPr="00E519BE" w:rsidRDefault="003E684A" w:rsidP="003E684A">
      <w:pPr>
        <w:ind w:firstLine="851"/>
        <w:jc w:val="both"/>
        <w:rPr>
          <w:rFonts w:ascii="Verdana" w:hAnsi="Verdana"/>
          <w:bCs/>
          <w:iCs/>
          <w:color w:val="121314"/>
          <w:lang w:val="bg-BG"/>
        </w:rPr>
      </w:pPr>
      <w:r w:rsidRPr="00E519BE">
        <w:rPr>
          <w:rFonts w:ascii="Verdana" w:hAnsi="Verdana"/>
          <w:bCs/>
          <w:iCs/>
          <w:color w:val="121314"/>
          <w:lang w:val="bg-BG"/>
        </w:rPr>
        <w:t xml:space="preserve">Дружеството не извършва внос на химични вещества и смеси от страни извън Европейския съюз. </w:t>
      </w:r>
    </w:p>
    <w:p w:rsidR="003B6BFE" w:rsidRPr="00E519BE" w:rsidRDefault="003E684A" w:rsidP="00AD0EB3">
      <w:pPr>
        <w:ind w:firstLine="851"/>
        <w:jc w:val="both"/>
        <w:rPr>
          <w:rStyle w:val="a8"/>
          <w:rFonts w:ascii="Verdana" w:hAnsi="Verdana"/>
          <w:bCs/>
          <w:i w:val="0"/>
          <w:color w:val="121314"/>
          <w:lang w:val="bg-BG"/>
        </w:rPr>
      </w:pPr>
      <w:r w:rsidRPr="00E519BE">
        <w:rPr>
          <w:rFonts w:ascii="Verdana" w:hAnsi="Verdana"/>
          <w:bCs/>
          <w:iCs/>
          <w:color w:val="121314"/>
          <w:lang w:val="bg-BG"/>
        </w:rPr>
        <w:t>„ВМЗ“ ЕАД се явява потребител надолу по веригата по смисъла на Регламент (ЕС) 1907/2006 (</w:t>
      </w:r>
      <w:r w:rsidRPr="00E519BE">
        <w:rPr>
          <w:rFonts w:ascii="Verdana" w:hAnsi="Verdana"/>
          <w:bCs/>
          <w:iCs/>
          <w:color w:val="121314"/>
        </w:rPr>
        <w:t>REACH</w:t>
      </w:r>
      <w:r w:rsidRPr="00E519BE">
        <w:rPr>
          <w:rFonts w:ascii="Verdana" w:hAnsi="Verdana"/>
          <w:bCs/>
          <w:iCs/>
          <w:color w:val="121314"/>
          <w:lang w:val="ru-RU"/>
        </w:rPr>
        <w:t>).</w:t>
      </w:r>
    </w:p>
    <w:p w:rsidR="003B6BFE" w:rsidRPr="00E519BE" w:rsidRDefault="003B6BFE" w:rsidP="003E684A">
      <w:pPr>
        <w:jc w:val="both"/>
        <w:rPr>
          <w:rStyle w:val="a8"/>
          <w:rFonts w:ascii="Verdana" w:hAnsi="Verdana"/>
          <w:bCs/>
          <w:i w:val="0"/>
          <w:color w:val="121314"/>
          <w:lang w:val="bg-BG"/>
        </w:rPr>
      </w:pPr>
    </w:p>
    <w:p w:rsidR="003B6BFE" w:rsidRPr="00E519BE" w:rsidRDefault="003B6BFE" w:rsidP="003E684A">
      <w:pPr>
        <w:jc w:val="both"/>
        <w:rPr>
          <w:rFonts w:ascii="Verdana" w:hAnsi="Verdana"/>
          <w:bCs/>
          <w:iCs/>
          <w:color w:val="121314"/>
          <w:lang w:val="ru-RU"/>
        </w:rPr>
      </w:pPr>
      <w:r w:rsidRPr="00E519BE">
        <w:rPr>
          <w:rStyle w:val="a8"/>
          <w:rFonts w:ascii="Verdana" w:hAnsi="Verdana"/>
          <w:b/>
          <w:bCs/>
          <w:i w:val="0"/>
          <w:color w:val="121314"/>
        </w:rPr>
        <w:t>IV</w:t>
      </w:r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 xml:space="preserve">. Предписания, </w:t>
      </w:r>
      <w:proofErr w:type="spellStart"/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>срокове</w:t>
      </w:r>
      <w:proofErr w:type="spellEnd"/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 xml:space="preserve"> за </w:t>
      </w:r>
      <w:proofErr w:type="spellStart"/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>изпълнение</w:t>
      </w:r>
      <w:proofErr w:type="spellEnd"/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 xml:space="preserve">, </w:t>
      </w:r>
      <w:proofErr w:type="spellStart"/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>отговорници</w:t>
      </w:r>
      <w:proofErr w:type="spellEnd"/>
      <w:r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>:</w:t>
      </w:r>
      <w:r w:rsidR="00E519BE" w:rsidRPr="00E519BE">
        <w:rPr>
          <w:rStyle w:val="a8"/>
          <w:rFonts w:ascii="Verdana" w:hAnsi="Verdana"/>
          <w:b/>
          <w:bCs/>
          <w:i w:val="0"/>
          <w:color w:val="121314"/>
          <w:lang w:val="ru-RU"/>
        </w:rPr>
        <w:t xml:space="preserve"> </w:t>
      </w:r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не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са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установени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несъответствия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с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нормативните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изисквания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на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екологичното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законодателство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,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поради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което</w:t>
      </w:r>
      <w:proofErr w:type="spellEnd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 xml:space="preserve"> предписания не да </w:t>
      </w:r>
      <w:proofErr w:type="spellStart"/>
      <w:r w:rsidR="00E519BE" w:rsidRPr="00E519BE">
        <w:rPr>
          <w:rStyle w:val="a8"/>
          <w:rFonts w:ascii="Verdana" w:hAnsi="Verdana"/>
          <w:bCs/>
          <w:i w:val="0"/>
          <w:color w:val="121314"/>
          <w:lang w:val="ru-RU"/>
        </w:rPr>
        <w:t>дадени</w:t>
      </w:r>
      <w:proofErr w:type="spellEnd"/>
    </w:p>
    <w:p w:rsidR="003B6BFE" w:rsidRPr="00E519BE" w:rsidRDefault="003B6BFE" w:rsidP="003E684A">
      <w:pPr>
        <w:jc w:val="both"/>
        <w:rPr>
          <w:rFonts w:ascii="Verdana" w:hAnsi="Verdana"/>
          <w:bCs/>
          <w:lang w:val="bg-BG"/>
        </w:rPr>
      </w:pPr>
      <w:r w:rsidRPr="00E519BE">
        <w:rPr>
          <w:rFonts w:ascii="Verdana" w:hAnsi="Verdana"/>
          <w:bCs/>
          <w:lang w:val="ru-RU"/>
        </w:rPr>
        <w:t xml:space="preserve">       </w:t>
      </w:r>
    </w:p>
    <w:p w:rsidR="003B6BFE" w:rsidRPr="00E519BE" w:rsidRDefault="003B6BFE" w:rsidP="003E684A">
      <w:pPr>
        <w:jc w:val="both"/>
        <w:rPr>
          <w:rFonts w:ascii="Verdana" w:hAnsi="Verdana"/>
          <w:bCs/>
          <w:iCs/>
          <w:color w:val="121314"/>
          <w:lang w:val="bg-BG"/>
        </w:rPr>
      </w:pPr>
      <w:r w:rsidRPr="00E519BE">
        <w:rPr>
          <w:rFonts w:ascii="Verdana" w:hAnsi="Verdana"/>
          <w:b/>
          <w:bCs/>
          <w:iCs/>
          <w:color w:val="121314"/>
          <w:lang w:val="bg-BG"/>
        </w:rPr>
        <w:t xml:space="preserve">V. Съответствие, </w:t>
      </w:r>
      <w:proofErr w:type="spellStart"/>
      <w:r w:rsidRPr="00E519BE">
        <w:rPr>
          <w:rFonts w:ascii="Verdana" w:hAnsi="Verdana"/>
          <w:b/>
          <w:bCs/>
          <w:iCs/>
          <w:color w:val="121314"/>
          <w:lang w:val="bg-BG"/>
        </w:rPr>
        <w:t>последващ</w:t>
      </w:r>
      <w:proofErr w:type="spellEnd"/>
      <w:r w:rsidRPr="00E519BE">
        <w:rPr>
          <w:rFonts w:ascii="Verdana" w:hAnsi="Verdana"/>
          <w:b/>
          <w:bCs/>
          <w:iCs/>
          <w:color w:val="121314"/>
          <w:lang w:val="bg-BG"/>
        </w:rPr>
        <w:t xml:space="preserve"> контрол:</w:t>
      </w:r>
      <w:r w:rsidR="00E519BE" w:rsidRPr="00E519BE">
        <w:rPr>
          <w:rFonts w:ascii="Verdana" w:hAnsi="Verdana"/>
          <w:b/>
          <w:bCs/>
          <w:iCs/>
          <w:color w:val="121314"/>
          <w:lang w:val="bg-BG"/>
        </w:rPr>
        <w:t xml:space="preserve"> </w:t>
      </w:r>
      <w:r w:rsidR="00E519BE" w:rsidRPr="00E519BE">
        <w:rPr>
          <w:rFonts w:ascii="Verdana" w:hAnsi="Verdana"/>
          <w:bCs/>
          <w:iCs/>
          <w:color w:val="121314"/>
          <w:lang w:val="bg-BG"/>
        </w:rPr>
        <w:t>не е необходим.</w:t>
      </w:r>
    </w:p>
    <w:p w:rsidR="00254D0B" w:rsidRDefault="003B6BFE" w:rsidP="003E684A">
      <w:pPr>
        <w:jc w:val="both"/>
        <w:rPr>
          <w:rFonts w:ascii="Verdana" w:hAnsi="Verdana"/>
          <w:bCs/>
          <w:iCs/>
          <w:color w:val="121314"/>
          <w:lang w:val="bg-BG"/>
        </w:rPr>
      </w:pPr>
      <w:r w:rsidRPr="00E519BE">
        <w:rPr>
          <w:rFonts w:ascii="Verdana" w:hAnsi="Verdana"/>
          <w:bCs/>
          <w:iCs/>
          <w:color w:val="121314"/>
          <w:lang w:val="bg-BG"/>
        </w:rPr>
        <w:t xml:space="preserve">           </w:t>
      </w:r>
    </w:p>
    <w:p w:rsidR="00AD0EB3" w:rsidRDefault="00AD0EB3" w:rsidP="003E684A">
      <w:pPr>
        <w:jc w:val="both"/>
        <w:rPr>
          <w:rFonts w:ascii="Verdana" w:hAnsi="Verdana"/>
          <w:bCs/>
          <w:iCs/>
          <w:color w:val="121314"/>
          <w:lang w:val="bg-BG"/>
        </w:rPr>
      </w:pPr>
    </w:p>
    <w:p w:rsidR="00AD0EB3" w:rsidRDefault="00AD0EB3" w:rsidP="003E684A">
      <w:pPr>
        <w:jc w:val="both"/>
        <w:rPr>
          <w:rFonts w:ascii="Verdana" w:hAnsi="Verdana"/>
          <w:bCs/>
          <w:iCs/>
          <w:color w:val="121314"/>
          <w:lang w:val="bg-BG"/>
        </w:rPr>
      </w:pPr>
      <w:bookmarkStart w:id="0" w:name="_GoBack"/>
      <w:bookmarkEnd w:id="0"/>
    </w:p>
    <w:sectPr w:rsidR="00AD0EB3" w:rsidSect="00545E5B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B3" w:rsidRDefault="00D11AB3">
      <w:r>
        <w:separator/>
      </w:r>
    </w:p>
  </w:endnote>
  <w:endnote w:type="continuationSeparator" w:id="0">
    <w:p w:rsidR="00D11AB3" w:rsidRDefault="00D1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BE" w:rsidRDefault="00E519BE" w:rsidP="007B6DFE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8F04E8" wp14:editId="49BC0F1F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59435" cy="46990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9BE" w:rsidRDefault="00E519BE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1391B1F" wp14:editId="66D25930">
                                <wp:extent cx="365760" cy="365760"/>
                                <wp:effectExtent l="0" t="0" r="0" b="0"/>
                                <wp:docPr id="6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4.05pt;height:3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" strokecolor="white">
              <v:textbox style="mso-fit-shape-to-text:t">
                <w:txbxContent>
                  <w:p w:rsidR="00E519BE" w:rsidRDefault="00E519BE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61391B1F" wp14:editId="66D25930">
                          <wp:extent cx="365760" cy="365760"/>
                          <wp:effectExtent l="0" t="0" r="0" b="0"/>
                          <wp:docPr id="6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bg-BG"/>
      </w:rPr>
      <w:t xml:space="preserve">         </w:t>
    </w:r>
    <w:r w:rsidRPr="008F4D94">
      <w:rPr>
        <w:sz w:val="16"/>
        <w:szCs w:val="16"/>
        <w:lang w:val="ru-RU"/>
      </w:rPr>
      <w:t>4000</w:t>
    </w:r>
    <w:r w:rsidRPr="00AA60B8">
      <w:rPr>
        <w:sz w:val="16"/>
        <w:szCs w:val="16"/>
        <w:lang w:val="ru-RU"/>
      </w:rPr>
      <w:t xml:space="preserve">, </w:t>
    </w:r>
    <w:r w:rsidRPr="008F4D94">
      <w:rPr>
        <w:sz w:val="16"/>
        <w:szCs w:val="16"/>
        <w:lang w:val="ru-RU"/>
      </w:rPr>
      <w:t>гр. Пловдив</w:t>
    </w:r>
    <w:r w:rsidRPr="00AF0D98">
      <w:rPr>
        <w:sz w:val="16"/>
        <w:szCs w:val="16"/>
        <w:lang w:val="ru-RU"/>
      </w:rPr>
      <w:t>,</w:t>
    </w:r>
    <w:r w:rsidRPr="008F4D94">
      <w:rPr>
        <w:sz w:val="16"/>
        <w:szCs w:val="16"/>
        <w:lang w:val="ru-RU"/>
      </w:rPr>
      <w:t xml:space="preserve">  бул. “</w:t>
    </w:r>
    <w:proofErr w:type="spellStart"/>
    <w:r w:rsidRPr="008F4D94">
      <w:rPr>
        <w:sz w:val="16"/>
        <w:szCs w:val="16"/>
        <w:lang w:val="ru-RU"/>
      </w:rPr>
      <w:t>Марица</w:t>
    </w:r>
    <w:proofErr w:type="spellEnd"/>
    <w:r w:rsidRPr="008F4D94">
      <w:rPr>
        <w:sz w:val="16"/>
        <w:szCs w:val="16"/>
        <w:lang w:val="ru-RU"/>
      </w:rPr>
      <w:t xml:space="preserve">” №122, </w:t>
    </w:r>
    <w:proofErr w:type="spellStart"/>
    <w:r w:rsidRPr="008F4D94">
      <w:rPr>
        <w:sz w:val="16"/>
        <w:szCs w:val="16"/>
        <w:lang w:val="ru-RU"/>
      </w:rPr>
      <w:t>тел.</w:t>
    </w:r>
    <w:proofErr w:type="gramStart"/>
    <w:r w:rsidRPr="008F4D94">
      <w:rPr>
        <w:sz w:val="16"/>
        <w:szCs w:val="16"/>
        <w:lang w:val="ru-RU"/>
      </w:rPr>
      <w:t>,ф</w:t>
    </w:r>
    <w:proofErr w:type="gramEnd"/>
    <w:r w:rsidRPr="008F4D94">
      <w:rPr>
        <w:sz w:val="16"/>
        <w:szCs w:val="16"/>
        <w:lang w:val="ru-RU"/>
      </w:rPr>
      <w:t>акс</w:t>
    </w:r>
    <w:proofErr w:type="spellEnd"/>
    <w:r w:rsidRPr="008F4D94">
      <w:rPr>
        <w:sz w:val="16"/>
        <w:szCs w:val="16"/>
        <w:lang w:val="ru-RU"/>
      </w:rPr>
      <w:t xml:space="preserve"> 032/</w:t>
    </w:r>
    <w:r>
      <w:rPr>
        <w:sz w:val="16"/>
        <w:szCs w:val="16"/>
        <w:lang w:val="ru-RU"/>
      </w:rPr>
      <w:t>638 078</w:t>
    </w:r>
  </w:p>
  <w:p w:rsidR="00E519BE" w:rsidRPr="001F1253" w:rsidRDefault="00E519BE" w:rsidP="007B6DFE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>:</w:t>
    </w:r>
    <w:r>
      <w:rPr>
        <w:sz w:val="16"/>
        <w:szCs w:val="16"/>
        <w:lang w:val="ru-RU"/>
      </w:rPr>
      <w:t xml:space="preserve"> </w:t>
    </w:r>
    <w:r w:rsidRPr="00B373AA">
      <w:rPr>
        <w:sz w:val="16"/>
        <w:szCs w:val="16"/>
        <w:lang w:val="ru-RU"/>
      </w:rPr>
      <w:t>riosv@plovdiv.riew.gov.bg</w:t>
    </w:r>
    <w:r w:rsidRPr="008F4D94">
      <w:rPr>
        <w:sz w:val="16"/>
        <w:szCs w:val="16"/>
        <w:lang w:val="ru-RU"/>
      </w:rPr>
      <w:t xml:space="preserve">;  </w:t>
    </w:r>
    <w:r w:rsidRPr="00C53455">
      <w:rPr>
        <w:sz w:val="16"/>
        <w:szCs w:val="16"/>
      </w:rPr>
      <w:t>https://</w:t>
    </w:r>
    <w:r w:rsidRPr="00B373AA">
      <w:rPr>
        <w:sz w:val="16"/>
        <w:szCs w:val="16"/>
        <w:lang w:val="ru-RU"/>
      </w:rPr>
      <w:t>plovdiv.riew.gov.bg</w:t>
    </w:r>
  </w:p>
  <w:p w:rsidR="00E519BE" w:rsidRDefault="00E519BE" w:rsidP="007B6DFE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lang w:val="bg-BG"/>
      </w:rPr>
    </w:pPr>
  </w:p>
  <w:p w:rsidR="00E519BE" w:rsidRPr="001F1253" w:rsidRDefault="00E519BE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BE" w:rsidRDefault="00E519BE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023606" wp14:editId="3BDF6A02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454660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9BE" w:rsidRDefault="00E519BE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4D9701F" wp14:editId="44AF0A89">
                                <wp:extent cx="365760" cy="365760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35.8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" strokecolor="white">
              <v:textbox style="mso-fit-shape-to-text:t">
                <w:txbxContent>
                  <w:p w:rsidR="00E519BE" w:rsidRDefault="00E519BE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24D9701F" wp14:editId="44AF0A89">
                          <wp:extent cx="365760" cy="365760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bg-BG"/>
      </w:rPr>
      <w:t xml:space="preserve">                </w:t>
    </w:r>
    <w:r w:rsidRPr="008F4D94">
      <w:rPr>
        <w:sz w:val="16"/>
        <w:szCs w:val="16"/>
        <w:lang w:val="ru-RU"/>
      </w:rPr>
      <w:t>4000</w:t>
    </w:r>
    <w:r w:rsidRPr="00AA60B8">
      <w:rPr>
        <w:sz w:val="16"/>
        <w:szCs w:val="16"/>
        <w:lang w:val="ru-RU"/>
      </w:rPr>
      <w:t xml:space="preserve">, </w:t>
    </w:r>
    <w:r w:rsidRPr="008F4D94">
      <w:rPr>
        <w:sz w:val="16"/>
        <w:szCs w:val="16"/>
        <w:lang w:val="ru-RU"/>
      </w:rPr>
      <w:t xml:space="preserve">гр. </w:t>
    </w:r>
    <w:r w:rsidRPr="008F4D94">
      <w:rPr>
        <w:sz w:val="16"/>
        <w:szCs w:val="16"/>
        <w:lang w:val="ru-RU"/>
      </w:rPr>
      <w:t>Пловдив</w:t>
    </w:r>
    <w:r w:rsidRPr="00AF0D98">
      <w:rPr>
        <w:sz w:val="16"/>
        <w:szCs w:val="16"/>
        <w:lang w:val="ru-RU"/>
      </w:rPr>
      <w:t>,</w:t>
    </w:r>
    <w:r w:rsidRPr="008F4D94">
      <w:rPr>
        <w:sz w:val="16"/>
        <w:szCs w:val="16"/>
        <w:lang w:val="ru-RU"/>
      </w:rPr>
      <w:t xml:space="preserve">  бул. “Марица” №122, </w:t>
    </w:r>
    <w:proofErr w:type="spellStart"/>
    <w:r w:rsidRPr="008F4D94">
      <w:rPr>
        <w:sz w:val="16"/>
        <w:szCs w:val="16"/>
        <w:lang w:val="ru-RU"/>
      </w:rPr>
      <w:t>тел.</w:t>
    </w:r>
    <w:proofErr w:type="gramStart"/>
    <w:r w:rsidRPr="008F4D94">
      <w:rPr>
        <w:sz w:val="16"/>
        <w:szCs w:val="16"/>
        <w:lang w:val="ru-RU"/>
      </w:rPr>
      <w:t>,ф</w:t>
    </w:r>
    <w:proofErr w:type="gramEnd"/>
    <w:r w:rsidRPr="008F4D94">
      <w:rPr>
        <w:sz w:val="16"/>
        <w:szCs w:val="16"/>
        <w:lang w:val="ru-RU"/>
      </w:rPr>
      <w:t>акс</w:t>
    </w:r>
    <w:proofErr w:type="spellEnd"/>
    <w:r w:rsidRPr="008F4D94">
      <w:rPr>
        <w:sz w:val="16"/>
        <w:szCs w:val="16"/>
        <w:lang w:val="ru-RU"/>
      </w:rPr>
      <w:t xml:space="preserve"> 032/</w:t>
    </w:r>
    <w:r>
      <w:rPr>
        <w:sz w:val="16"/>
        <w:szCs w:val="16"/>
        <w:lang w:val="ru-RU"/>
      </w:rPr>
      <w:t>638 078</w:t>
    </w:r>
  </w:p>
  <w:p w:rsidR="00E519BE" w:rsidRPr="001F1253" w:rsidRDefault="00E519BE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>:</w:t>
    </w:r>
    <w:r>
      <w:rPr>
        <w:sz w:val="16"/>
        <w:szCs w:val="16"/>
        <w:lang w:val="ru-RU"/>
      </w:rPr>
      <w:t xml:space="preserve"> </w:t>
    </w:r>
    <w:r w:rsidRPr="00B373AA">
      <w:rPr>
        <w:sz w:val="16"/>
        <w:szCs w:val="16"/>
        <w:lang w:val="ru-RU"/>
      </w:rPr>
      <w:t>riosv@plovdiv.riew.gov.bg</w:t>
    </w:r>
    <w:r w:rsidRPr="008F4D94">
      <w:rPr>
        <w:sz w:val="16"/>
        <w:szCs w:val="16"/>
        <w:lang w:val="ru-RU"/>
      </w:rPr>
      <w:t xml:space="preserve">;  </w:t>
    </w:r>
    <w:r w:rsidRPr="00C53455">
      <w:rPr>
        <w:sz w:val="16"/>
        <w:szCs w:val="16"/>
      </w:rPr>
      <w:t>https://</w:t>
    </w:r>
    <w:r w:rsidRPr="00B373AA">
      <w:rPr>
        <w:sz w:val="16"/>
        <w:szCs w:val="16"/>
        <w:lang w:val="ru-RU"/>
      </w:rPr>
      <w:t>plovdiv.riew.gov.bg</w:t>
    </w:r>
  </w:p>
  <w:p w:rsidR="00E519BE" w:rsidRDefault="00E519BE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B3" w:rsidRDefault="00D11AB3">
      <w:r>
        <w:separator/>
      </w:r>
    </w:p>
  </w:footnote>
  <w:footnote w:type="continuationSeparator" w:id="0">
    <w:p w:rsidR="00D11AB3" w:rsidRDefault="00D1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BE" w:rsidRPr="005B69F7" w:rsidRDefault="00E519BE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E9D061B" wp14:editId="79001E9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9BE" w:rsidRPr="005B69F7" w:rsidRDefault="00E519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24619" wp14:editId="3067EC3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519BE" w:rsidRPr="001C344E" w:rsidRDefault="00E519B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0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DDF0B73" wp14:editId="10C6F71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1C344E">
      <w:rPr>
        <w:rFonts w:ascii="Helen Bg Condensed" w:hAnsi="Helen Bg Condensed"/>
        <w:b w:val="0"/>
        <w:spacing w:val="40"/>
        <w:sz w:val="20"/>
      </w:rPr>
      <w:t>Регионална инспекция по околната среда и водите - Пловдив</w:t>
    </w:r>
  </w:p>
  <w:p w:rsidR="00E519BE" w:rsidRPr="00ED1377" w:rsidRDefault="00E519B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A59"/>
    <w:multiLevelType w:val="hybridMultilevel"/>
    <w:tmpl w:val="2BE2CC34"/>
    <w:lvl w:ilvl="0" w:tplc="327AE0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571B"/>
    <w:multiLevelType w:val="hybridMultilevel"/>
    <w:tmpl w:val="5D6EE1D8"/>
    <w:lvl w:ilvl="0" w:tplc="0B2AB2A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415D7"/>
    <w:rsid w:val="00043B6D"/>
    <w:rsid w:val="00066AA2"/>
    <w:rsid w:val="000F75F2"/>
    <w:rsid w:val="001073F0"/>
    <w:rsid w:val="001149EF"/>
    <w:rsid w:val="00153AB0"/>
    <w:rsid w:val="00157D1E"/>
    <w:rsid w:val="00165575"/>
    <w:rsid w:val="001B135D"/>
    <w:rsid w:val="001B170D"/>
    <w:rsid w:val="001B2BEB"/>
    <w:rsid w:val="001B4BA5"/>
    <w:rsid w:val="001C2B1D"/>
    <w:rsid w:val="001C344E"/>
    <w:rsid w:val="001C5702"/>
    <w:rsid w:val="001C6903"/>
    <w:rsid w:val="001C7F59"/>
    <w:rsid w:val="001E10FE"/>
    <w:rsid w:val="001E7D4F"/>
    <w:rsid w:val="001F1253"/>
    <w:rsid w:val="001F3635"/>
    <w:rsid w:val="0020653E"/>
    <w:rsid w:val="00233451"/>
    <w:rsid w:val="0024120B"/>
    <w:rsid w:val="002501B0"/>
    <w:rsid w:val="00254D0B"/>
    <w:rsid w:val="00266D04"/>
    <w:rsid w:val="002B7809"/>
    <w:rsid w:val="002C252C"/>
    <w:rsid w:val="002E25EF"/>
    <w:rsid w:val="002F0262"/>
    <w:rsid w:val="003106F6"/>
    <w:rsid w:val="00324274"/>
    <w:rsid w:val="00337348"/>
    <w:rsid w:val="0034511F"/>
    <w:rsid w:val="00351BBE"/>
    <w:rsid w:val="003A08E0"/>
    <w:rsid w:val="003B6BFE"/>
    <w:rsid w:val="003D295E"/>
    <w:rsid w:val="003E684A"/>
    <w:rsid w:val="00421337"/>
    <w:rsid w:val="00442A73"/>
    <w:rsid w:val="00446795"/>
    <w:rsid w:val="00462ED5"/>
    <w:rsid w:val="004802A4"/>
    <w:rsid w:val="004B7D22"/>
    <w:rsid w:val="004C3144"/>
    <w:rsid w:val="004F765C"/>
    <w:rsid w:val="00516DAD"/>
    <w:rsid w:val="00545E5B"/>
    <w:rsid w:val="0057056E"/>
    <w:rsid w:val="00582663"/>
    <w:rsid w:val="005A3B17"/>
    <w:rsid w:val="005B561D"/>
    <w:rsid w:val="005B69F7"/>
    <w:rsid w:val="005C2BBF"/>
    <w:rsid w:val="005D7788"/>
    <w:rsid w:val="005F5E28"/>
    <w:rsid w:val="00602A0B"/>
    <w:rsid w:val="00616DCB"/>
    <w:rsid w:val="006340C8"/>
    <w:rsid w:val="00661C46"/>
    <w:rsid w:val="006A421B"/>
    <w:rsid w:val="006B0B9A"/>
    <w:rsid w:val="006D21A3"/>
    <w:rsid w:val="006E1608"/>
    <w:rsid w:val="00714D69"/>
    <w:rsid w:val="0072407F"/>
    <w:rsid w:val="00735898"/>
    <w:rsid w:val="007719EF"/>
    <w:rsid w:val="00776E91"/>
    <w:rsid w:val="007A6290"/>
    <w:rsid w:val="007A7B40"/>
    <w:rsid w:val="007B6DFE"/>
    <w:rsid w:val="00804297"/>
    <w:rsid w:val="00842F0C"/>
    <w:rsid w:val="0085348A"/>
    <w:rsid w:val="00860390"/>
    <w:rsid w:val="0088526F"/>
    <w:rsid w:val="0089514A"/>
    <w:rsid w:val="00896594"/>
    <w:rsid w:val="008A0444"/>
    <w:rsid w:val="008B0206"/>
    <w:rsid w:val="008B1300"/>
    <w:rsid w:val="008D749E"/>
    <w:rsid w:val="0093612F"/>
    <w:rsid w:val="00936425"/>
    <w:rsid w:val="00945275"/>
    <w:rsid w:val="00946D85"/>
    <w:rsid w:val="0095178D"/>
    <w:rsid w:val="00955648"/>
    <w:rsid w:val="009712DB"/>
    <w:rsid w:val="00973C05"/>
    <w:rsid w:val="00974546"/>
    <w:rsid w:val="009A49E5"/>
    <w:rsid w:val="009C28A8"/>
    <w:rsid w:val="009E7D8E"/>
    <w:rsid w:val="009F0994"/>
    <w:rsid w:val="00A25D00"/>
    <w:rsid w:val="00A32F7F"/>
    <w:rsid w:val="00A33765"/>
    <w:rsid w:val="00A40542"/>
    <w:rsid w:val="00A44B9E"/>
    <w:rsid w:val="00A56FFF"/>
    <w:rsid w:val="00A92E12"/>
    <w:rsid w:val="00AD0EB3"/>
    <w:rsid w:val="00AD0F0E"/>
    <w:rsid w:val="00AD11C4"/>
    <w:rsid w:val="00AD13E8"/>
    <w:rsid w:val="00B0052C"/>
    <w:rsid w:val="00B06A2A"/>
    <w:rsid w:val="00B11347"/>
    <w:rsid w:val="00B27B64"/>
    <w:rsid w:val="00B373AA"/>
    <w:rsid w:val="00B76562"/>
    <w:rsid w:val="00BC16C9"/>
    <w:rsid w:val="00BF4E39"/>
    <w:rsid w:val="00C00904"/>
    <w:rsid w:val="00C02136"/>
    <w:rsid w:val="00C36910"/>
    <w:rsid w:val="00C473A4"/>
    <w:rsid w:val="00C53455"/>
    <w:rsid w:val="00C76288"/>
    <w:rsid w:val="00C76A20"/>
    <w:rsid w:val="00C9282E"/>
    <w:rsid w:val="00C96BD2"/>
    <w:rsid w:val="00C97000"/>
    <w:rsid w:val="00CA3258"/>
    <w:rsid w:val="00CA7A14"/>
    <w:rsid w:val="00CD1F33"/>
    <w:rsid w:val="00CF6DFC"/>
    <w:rsid w:val="00D03B87"/>
    <w:rsid w:val="00D11476"/>
    <w:rsid w:val="00D11AB3"/>
    <w:rsid w:val="00D259F5"/>
    <w:rsid w:val="00D450FA"/>
    <w:rsid w:val="00D530CC"/>
    <w:rsid w:val="00D61AE4"/>
    <w:rsid w:val="00D63107"/>
    <w:rsid w:val="00D7472F"/>
    <w:rsid w:val="00D93AB6"/>
    <w:rsid w:val="00DC60E0"/>
    <w:rsid w:val="00DE1749"/>
    <w:rsid w:val="00DF43B6"/>
    <w:rsid w:val="00E344E2"/>
    <w:rsid w:val="00E519BE"/>
    <w:rsid w:val="00E8208C"/>
    <w:rsid w:val="00EA3B1F"/>
    <w:rsid w:val="00EB1B62"/>
    <w:rsid w:val="00EB63EB"/>
    <w:rsid w:val="00EC304D"/>
    <w:rsid w:val="00ED1377"/>
    <w:rsid w:val="00F13964"/>
    <w:rsid w:val="00F54142"/>
    <w:rsid w:val="00F66C88"/>
    <w:rsid w:val="00F72CF1"/>
    <w:rsid w:val="00F74415"/>
    <w:rsid w:val="00FA174D"/>
    <w:rsid w:val="00FE22D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link w:val="CharChar1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 Char Char1 Char"/>
    <w:basedOn w:val="a"/>
    <w:link w:val="a0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 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CharCharChar">
    <w:name w:val=" Char Char Char Char Char Char Знак Char Char Char Char Char Знак Знак Char Char Char Знак Знак Char"/>
    <w:basedOn w:val="a"/>
    <w:rsid w:val="00254D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b">
    <w:name w:val="Strong"/>
    <w:qFormat/>
    <w:rsid w:val="003B6BFE"/>
    <w:rPr>
      <w:b/>
      <w:bCs/>
    </w:rPr>
  </w:style>
  <w:style w:type="paragraph" w:styleId="ac">
    <w:name w:val="Normal (Web)"/>
    <w:basedOn w:val="a"/>
    <w:rsid w:val="003B6BFE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link w:val="CharChar1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 Char Char1 Char"/>
    <w:basedOn w:val="a"/>
    <w:link w:val="a0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 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CharCharChar">
    <w:name w:val=" Char Char Char Char Char Char Знак Char Char Char Char Char Знак Знак Char Char Char Знак Знак Char"/>
    <w:basedOn w:val="a"/>
    <w:rsid w:val="00254D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b">
    <w:name w:val="Strong"/>
    <w:qFormat/>
    <w:rsid w:val="003B6BFE"/>
    <w:rPr>
      <w:b/>
      <w:bCs/>
    </w:rPr>
  </w:style>
  <w:style w:type="paragraph" w:styleId="ac">
    <w:name w:val="Normal (Web)"/>
    <w:basedOn w:val="a"/>
    <w:rsid w:val="003B6BFE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Antonia Duhteva</cp:lastModifiedBy>
  <cp:revision>4</cp:revision>
  <cp:lastPrinted>2022-07-05T13:37:00Z</cp:lastPrinted>
  <dcterms:created xsi:type="dcterms:W3CDTF">2022-07-05T13:37:00Z</dcterms:created>
  <dcterms:modified xsi:type="dcterms:W3CDTF">2022-07-05T13:41:00Z</dcterms:modified>
</cp:coreProperties>
</file>