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BB0" w:rsidRDefault="00044BB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bg-BG"/>
        </w:rPr>
      </w:pP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              </w:t>
      </w:r>
      <w:r>
        <w:rPr>
          <w:rFonts w:ascii="Verdana" w:hAnsi="Verdana"/>
          <w:b/>
          <w:bCs/>
          <w:sz w:val="28"/>
          <w:szCs w:val="28"/>
          <w:lang w:val="bg-BG"/>
        </w:rPr>
        <w:t xml:space="preserve"> </w:t>
      </w:r>
    </w:p>
    <w:p w:rsidR="00044BB0" w:rsidRPr="000B69A6" w:rsidRDefault="00044BB0" w:rsidP="00D017D9">
      <w:pPr>
        <w:ind w:right="283"/>
        <w:jc w:val="both"/>
        <w:rPr>
          <w:rFonts w:ascii="Verdana" w:hAnsi="Verdana"/>
          <w:b/>
          <w:bCs/>
          <w:sz w:val="28"/>
          <w:szCs w:val="28"/>
          <w:lang w:val="ru-RU"/>
        </w:rPr>
      </w:pPr>
      <w:r>
        <w:rPr>
          <w:rFonts w:ascii="Verdana" w:hAnsi="Verdana"/>
          <w:b/>
          <w:bCs/>
          <w:sz w:val="28"/>
          <w:szCs w:val="28"/>
          <w:lang w:val="bg-BG"/>
        </w:rPr>
        <w:t xml:space="preserve">                    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>
        <w:rPr>
          <w:rFonts w:ascii="Verdana" w:hAnsi="Verdana"/>
          <w:b/>
          <w:bCs/>
          <w:sz w:val="28"/>
          <w:szCs w:val="28"/>
          <w:lang w:val="ru-RU"/>
        </w:rPr>
        <w:t>1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>-ПР/201</w:t>
      </w:r>
      <w:r>
        <w:rPr>
          <w:rFonts w:ascii="Verdana" w:hAnsi="Verdana"/>
          <w:b/>
          <w:bCs/>
          <w:sz w:val="28"/>
          <w:szCs w:val="28"/>
          <w:lang w:val="ru-RU"/>
        </w:rPr>
        <w:t>4</w:t>
      </w:r>
      <w:r w:rsidRPr="00952288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044BB0" w:rsidRDefault="00044BB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 w:rsidRPr="009F6A0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gramStart"/>
      <w:r w:rsidRPr="009F6A0C">
        <w:rPr>
          <w:rFonts w:ascii="Verdana" w:hAnsi="Verdana"/>
          <w:b/>
          <w:sz w:val="22"/>
          <w:szCs w:val="22"/>
          <w:lang w:val="ru-RU"/>
        </w:rPr>
        <w:t>на</w:t>
      </w:r>
      <w:proofErr w:type="gramEnd"/>
      <w:r w:rsidRPr="009F6A0C">
        <w:rPr>
          <w:rFonts w:ascii="Verdana" w:hAnsi="Verdana"/>
          <w:b/>
          <w:sz w:val="22"/>
          <w:szCs w:val="22"/>
          <w:lang w:val="ru-RU"/>
        </w:rPr>
        <w:t xml:space="preserve"> оценка на </w:t>
      </w:r>
      <w:r>
        <w:rPr>
          <w:rFonts w:ascii="Verdana" w:hAnsi="Verdana"/>
          <w:b/>
          <w:sz w:val="22"/>
          <w:szCs w:val="22"/>
          <w:lang w:val="ru-RU"/>
        </w:rPr>
        <w:t xml:space="preserve">                     </w:t>
      </w:r>
    </w:p>
    <w:p w:rsidR="00044BB0" w:rsidRPr="009F6A0C" w:rsidRDefault="00044BB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  <w:r>
        <w:rPr>
          <w:rFonts w:ascii="Verdana" w:hAnsi="Verdana"/>
          <w:b/>
          <w:sz w:val="22"/>
          <w:szCs w:val="22"/>
          <w:lang w:val="ru-RU"/>
        </w:rPr>
        <w:t xml:space="preserve">                             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9F6A0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9F6A0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044BB0" w:rsidRPr="009F6A0C" w:rsidRDefault="00044BB0" w:rsidP="00D017D9">
      <w:pPr>
        <w:ind w:right="283"/>
        <w:jc w:val="both"/>
        <w:rPr>
          <w:rFonts w:ascii="Verdana" w:hAnsi="Verdana"/>
          <w:b/>
          <w:sz w:val="22"/>
          <w:szCs w:val="22"/>
          <w:lang w:val="ru-RU"/>
        </w:rPr>
      </w:pPr>
    </w:p>
    <w:p w:rsidR="00044BB0" w:rsidRDefault="00044BB0" w:rsidP="00644A4A">
      <w:pPr>
        <w:pStyle w:val="a7"/>
        <w:rPr>
          <w:rFonts w:ascii="Verdana" w:hAnsi="Verdana"/>
        </w:rPr>
      </w:pPr>
      <w:r w:rsidRPr="001C3424">
        <w:rPr>
          <w:rFonts w:ascii="Verdana" w:hAnsi="Verdana"/>
          <w:b/>
        </w:rPr>
        <w:t>На основание</w:t>
      </w:r>
      <w:r w:rsidRPr="001C3424">
        <w:rPr>
          <w:rFonts w:ascii="Verdana" w:hAnsi="Verdana"/>
        </w:rPr>
        <w:t xml:space="preserve">: чл. 93, ал. </w:t>
      </w:r>
      <w:r w:rsidRPr="009F6A0C">
        <w:rPr>
          <w:rFonts w:ascii="Verdana" w:hAnsi="Verdana"/>
          <w:lang w:val="ru-RU"/>
        </w:rPr>
        <w:t>1</w:t>
      </w:r>
      <w:r w:rsidRPr="001C3424">
        <w:rPr>
          <w:rFonts w:ascii="Verdana" w:hAnsi="Verdana"/>
        </w:rPr>
        <w:t xml:space="preserve">  и ал. 5 от Закона за опазване на околната сред</w:t>
      </w:r>
      <w:proofErr w:type="gramStart"/>
      <w:r w:rsidRPr="001C3424">
        <w:rPr>
          <w:rFonts w:ascii="Verdana" w:hAnsi="Verdana"/>
        </w:rPr>
        <w:t>а</w:t>
      </w:r>
      <w:r w:rsidRPr="009F6A0C">
        <w:rPr>
          <w:rFonts w:ascii="Verdana" w:hAnsi="Verdana"/>
          <w:lang w:val="ru-RU"/>
        </w:rPr>
        <w:t>(</w:t>
      </w:r>
      <w:proofErr w:type="gramEnd"/>
      <w:r w:rsidRPr="001C3424">
        <w:rPr>
          <w:rFonts w:ascii="Verdana" w:hAnsi="Verdana"/>
        </w:rPr>
        <w:t>ЗООС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; чл.7 ал.1 и чл.</w:t>
      </w:r>
      <w:r w:rsidRPr="009F6A0C">
        <w:rPr>
          <w:rFonts w:ascii="Verdana" w:hAnsi="Verdana"/>
          <w:lang w:val="ru-RU"/>
        </w:rPr>
        <w:t xml:space="preserve"> 8</w:t>
      </w:r>
      <w:r w:rsidRPr="001C3424">
        <w:rPr>
          <w:rFonts w:ascii="Verdana" w:hAnsi="Verdana"/>
        </w:rPr>
        <w:t xml:space="preserve">, ал. 1 от </w:t>
      </w:r>
      <w:r w:rsidRPr="001C3424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1C3424">
        <w:rPr>
          <w:rFonts w:ascii="Verdana" w:hAnsi="Verdana"/>
        </w:rPr>
        <w:t xml:space="preserve"> (Наредба за ОВОС),  чл.31 ал. 4 и ал. 6 от Закона за биологичното разнообразие 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ЗБР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 xml:space="preserve">; чл. 40 ал. </w:t>
      </w:r>
      <w:r w:rsidRPr="009F6A0C">
        <w:rPr>
          <w:rFonts w:ascii="Verdana" w:hAnsi="Verdana"/>
          <w:lang w:val="ru-RU"/>
        </w:rPr>
        <w:t xml:space="preserve">3 </w:t>
      </w:r>
      <w:r w:rsidRPr="001C3424">
        <w:rPr>
          <w:rFonts w:ascii="Verdana" w:hAnsi="Verdana"/>
        </w:rPr>
        <w:t>и ал. 4, във връзка с чл. 2, ал</w:t>
      </w:r>
      <w:r>
        <w:rPr>
          <w:rFonts w:ascii="Verdana" w:hAnsi="Verdana"/>
        </w:rPr>
        <w:t>.</w:t>
      </w:r>
      <w:r w:rsidRPr="001C3424">
        <w:rPr>
          <w:rFonts w:ascii="Verdana" w:hAnsi="Verdana"/>
        </w:rPr>
        <w:t xml:space="preserve"> 1,т.1  от </w:t>
      </w:r>
      <w:r w:rsidRPr="001C3424">
        <w:rPr>
          <w:rFonts w:ascii="Verdana" w:hAnsi="Verdana"/>
          <w:i/>
        </w:rPr>
        <w:t>Наредбата за условията и реда на извършване на оценка за съвместимостта на планове, програми</w:t>
      </w:r>
      <w:proofErr w:type="gramStart"/>
      <w:r w:rsidRPr="001C3424">
        <w:rPr>
          <w:rFonts w:ascii="Verdana" w:hAnsi="Verdana"/>
          <w:i/>
        </w:rPr>
        <w:t>,п</w:t>
      </w:r>
      <w:proofErr w:type="gramEnd"/>
      <w:r w:rsidRPr="001C3424">
        <w:rPr>
          <w:rFonts w:ascii="Verdana" w:hAnsi="Verdana"/>
          <w:i/>
        </w:rPr>
        <w:t>роекти и инвестиционни предложения с предмета и целите на опазване на защитените зони</w:t>
      </w:r>
      <w:r w:rsidRPr="009F6A0C">
        <w:rPr>
          <w:rFonts w:ascii="Verdana" w:hAnsi="Verdana"/>
          <w:lang w:val="ru-RU"/>
        </w:rPr>
        <w:t>(</w:t>
      </w:r>
      <w:r w:rsidRPr="001C3424">
        <w:rPr>
          <w:rFonts w:ascii="Verdana" w:hAnsi="Verdana"/>
        </w:rPr>
        <w:t>Наредба за ОС</w:t>
      </w:r>
      <w:r w:rsidRPr="009F6A0C">
        <w:rPr>
          <w:rFonts w:ascii="Verdana" w:hAnsi="Verdana"/>
          <w:lang w:val="ru-RU"/>
        </w:rPr>
        <w:t>)</w:t>
      </w:r>
      <w:r w:rsidRPr="001C3424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 1 и ал.2 от Наредбата за ОС</w:t>
      </w:r>
      <w:r w:rsidRPr="00FC1B44">
        <w:rPr>
          <w:rFonts w:ascii="Verdana" w:hAnsi="Verdana"/>
          <w:lang w:val="ru-RU"/>
        </w:rPr>
        <w:t xml:space="preserve"> </w:t>
      </w:r>
      <w:r>
        <w:rPr>
          <w:rFonts w:ascii="Verdana" w:hAnsi="Verdana"/>
        </w:rPr>
        <w:t xml:space="preserve"> и становище от РЗИ Пловдив</w:t>
      </w:r>
    </w:p>
    <w:p w:rsidR="00044BB0" w:rsidRDefault="00044BB0" w:rsidP="00644A4A">
      <w:pPr>
        <w:pStyle w:val="a7"/>
        <w:rPr>
          <w:rFonts w:ascii="Verdana" w:hAnsi="Verdana"/>
          <w:b/>
        </w:rPr>
      </w:pPr>
      <w:r>
        <w:rPr>
          <w:rFonts w:ascii="Verdana" w:hAnsi="Verdana"/>
        </w:rPr>
        <w:t xml:space="preserve"> </w:t>
      </w:r>
      <w:r w:rsidRPr="009F6A0C">
        <w:rPr>
          <w:rFonts w:ascii="Verdana" w:hAnsi="Verdana"/>
          <w:b/>
          <w:lang w:val="ru-RU"/>
        </w:rPr>
        <w:t xml:space="preserve">                                                </w:t>
      </w:r>
    </w:p>
    <w:p w:rsidR="00044BB0" w:rsidRDefault="00044BB0" w:rsidP="00427CAF">
      <w:pPr>
        <w:pStyle w:val="a7"/>
        <w:outlineLvl w:val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Р Е Ш И Х</w:t>
      </w:r>
    </w:p>
    <w:p w:rsidR="00044BB0" w:rsidRDefault="00044BB0" w:rsidP="00644A4A">
      <w:pPr>
        <w:pStyle w:val="a7"/>
        <w:outlineLvl w:val="0"/>
        <w:rPr>
          <w:rFonts w:ascii="Verdana" w:hAnsi="Verdana"/>
          <w:b/>
          <w:sz w:val="28"/>
          <w:szCs w:val="28"/>
        </w:rPr>
      </w:pPr>
    </w:p>
    <w:p w:rsidR="00044BB0" w:rsidRPr="00D3488F" w:rsidRDefault="00044BB0" w:rsidP="00644A4A">
      <w:pPr>
        <w:pStyle w:val="a7"/>
        <w:rPr>
          <w:rFonts w:ascii="Verdana" w:hAnsi="Verdana"/>
          <w:b/>
          <w:sz w:val="4"/>
          <w:szCs w:val="4"/>
          <w:lang w:val="ru-RU"/>
        </w:rPr>
      </w:pPr>
    </w:p>
    <w:p w:rsidR="00044BB0" w:rsidRPr="00651B76" w:rsidRDefault="00044BB0" w:rsidP="00E7050D">
      <w:pPr>
        <w:pStyle w:val="a7"/>
        <w:tabs>
          <w:tab w:val="left" w:pos="9214"/>
        </w:tabs>
        <w:rPr>
          <w:rFonts w:ascii="Verdana" w:hAnsi="Verdana"/>
        </w:rPr>
      </w:pPr>
      <w:r w:rsidRPr="00651B76">
        <w:rPr>
          <w:rFonts w:ascii="Verdana" w:hAnsi="Verdana"/>
          <w:b/>
          <w:u w:val="single"/>
        </w:rPr>
        <w:t>да не се извършва</w:t>
      </w:r>
      <w:r w:rsidRPr="00651B76">
        <w:rPr>
          <w:rFonts w:ascii="Verdana" w:hAnsi="Verdana"/>
          <w:b/>
        </w:rPr>
        <w:t xml:space="preserve"> </w:t>
      </w:r>
      <w:r w:rsidRPr="00651B76">
        <w:rPr>
          <w:rFonts w:ascii="Verdana" w:hAnsi="Verdana"/>
        </w:rPr>
        <w:t xml:space="preserve">оценка на въздействието върху околната среда за </w:t>
      </w:r>
    </w:p>
    <w:p w:rsidR="00044BB0" w:rsidRPr="00670527" w:rsidRDefault="00044BB0" w:rsidP="00B7188E">
      <w:pPr>
        <w:autoSpaceDE/>
        <w:autoSpaceDN/>
        <w:adjustRightInd/>
        <w:jc w:val="both"/>
        <w:rPr>
          <w:rFonts w:ascii="Verdana" w:hAnsi="Verdana"/>
          <w:lang w:val="ru-RU"/>
        </w:rPr>
      </w:pPr>
      <w:proofErr w:type="spellStart"/>
      <w:r w:rsidRPr="00670527">
        <w:rPr>
          <w:rFonts w:ascii="Verdana" w:hAnsi="Verdana"/>
          <w:b/>
          <w:bCs/>
          <w:lang w:val="ru-RU"/>
        </w:rPr>
        <w:t>инвестиционно</w:t>
      </w:r>
      <w:proofErr w:type="spellEnd"/>
      <w:r w:rsidRPr="00670527">
        <w:rPr>
          <w:rFonts w:ascii="Verdana" w:hAnsi="Verdana"/>
          <w:b/>
          <w:bCs/>
          <w:lang w:val="ru-RU"/>
        </w:rPr>
        <w:t xml:space="preserve"> предложение</w:t>
      </w:r>
      <w:r w:rsidRPr="00670527">
        <w:rPr>
          <w:rFonts w:ascii="Verdana" w:hAnsi="Verdana"/>
          <w:lang w:val="ru-RU"/>
        </w:rPr>
        <w:t>:</w:t>
      </w:r>
      <w:r w:rsidRPr="004A0FAC">
        <w:rPr>
          <w:rFonts w:ascii="Verdana" w:hAnsi="Verdana"/>
          <w:b/>
          <w:lang w:val="ru-RU"/>
        </w:rPr>
        <w:t xml:space="preserve"> </w:t>
      </w:r>
      <w:r w:rsidRPr="00AE7655">
        <w:rPr>
          <w:rFonts w:ascii="Verdana" w:hAnsi="Verdana"/>
          <w:b/>
          <w:lang w:val="ru-RU"/>
        </w:rPr>
        <w:t>“</w:t>
      </w:r>
      <w:r>
        <w:rPr>
          <w:rFonts w:ascii="Verdana" w:hAnsi="Verdana"/>
          <w:b/>
          <w:lang w:val="ru-RU"/>
        </w:rPr>
        <w:t xml:space="preserve">Два </w:t>
      </w:r>
      <w:proofErr w:type="spellStart"/>
      <w:r>
        <w:rPr>
          <w:rFonts w:ascii="Verdana" w:hAnsi="Verdana"/>
          <w:b/>
          <w:lang w:val="ru-RU"/>
        </w:rPr>
        <w:t>броя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мобилни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инсталации</w:t>
      </w:r>
      <w:proofErr w:type="spellEnd"/>
      <w:r>
        <w:rPr>
          <w:rFonts w:ascii="Verdana" w:hAnsi="Verdana"/>
          <w:b/>
          <w:lang w:val="ru-RU"/>
        </w:rPr>
        <w:t xml:space="preserve"> за </w:t>
      </w:r>
      <w:proofErr w:type="spellStart"/>
      <w:r>
        <w:rPr>
          <w:rFonts w:ascii="Verdana" w:hAnsi="Verdana"/>
          <w:b/>
          <w:lang w:val="ru-RU"/>
        </w:rPr>
        <w:t>термично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извличане</w:t>
      </w:r>
      <w:proofErr w:type="spellEnd"/>
      <w:r>
        <w:rPr>
          <w:rFonts w:ascii="Verdana" w:hAnsi="Verdana"/>
          <w:b/>
          <w:lang w:val="ru-RU"/>
        </w:rPr>
        <w:t xml:space="preserve"> на </w:t>
      </w:r>
      <w:proofErr w:type="spellStart"/>
      <w:r>
        <w:rPr>
          <w:rFonts w:ascii="Verdana" w:hAnsi="Verdana"/>
          <w:b/>
          <w:lang w:val="ru-RU"/>
        </w:rPr>
        <w:t>етерични</w:t>
      </w:r>
      <w:proofErr w:type="spellEnd"/>
      <w:r>
        <w:rPr>
          <w:rFonts w:ascii="Verdana" w:hAnsi="Verdana"/>
          <w:b/>
          <w:lang w:val="ru-RU"/>
        </w:rPr>
        <w:t xml:space="preserve"> масла от </w:t>
      </w:r>
      <w:proofErr w:type="spellStart"/>
      <w:r>
        <w:rPr>
          <w:rFonts w:ascii="Verdana" w:hAnsi="Verdana"/>
          <w:b/>
          <w:lang w:val="ru-RU"/>
        </w:rPr>
        <w:t>маслодайни</w:t>
      </w:r>
      <w:proofErr w:type="spellEnd"/>
      <w:r>
        <w:rPr>
          <w:rFonts w:ascii="Verdana" w:hAnsi="Verdana"/>
          <w:b/>
          <w:lang w:val="ru-RU"/>
        </w:rPr>
        <w:t xml:space="preserve"> </w:t>
      </w:r>
      <w:proofErr w:type="spellStart"/>
      <w:r>
        <w:rPr>
          <w:rFonts w:ascii="Verdana" w:hAnsi="Verdana"/>
          <w:b/>
          <w:lang w:val="ru-RU"/>
        </w:rPr>
        <w:t>култури</w:t>
      </w:r>
      <w:proofErr w:type="spellEnd"/>
      <w:r w:rsidRPr="00AE7655">
        <w:rPr>
          <w:rFonts w:ascii="Verdana" w:hAnsi="Verdana"/>
          <w:b/>
          <w:lang w:val="ru-RU"/>
        </w:rPr>
        <w:t>”</w:t>
      </w:r>
      <w:r w:rsidRPr="00670527">
        <w:rPr>
          <w:rFonts w:ascii="Verdana" w:hAnsi="Verdana" w:cs="All Times New Roman"/>
          <w:b/>
          <w:lang w:val="ru-RU"/>
        </w:rPr>
        <w:t>,</w:t>
      </w:r>
      <w:r>
        <w:rPr>
          <w:rFonts w:ascii="Verdana" w:hAnsi="Verdana" w:cs="All Times New Roman"/>
          <w:b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което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няма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вероятност</w:t>
      </w:r>
      <w:proofErr w:type="spellEnd"/>
      <w:r w:rsidRPr="00670527">
        <w:rPr>
          <w:rFonts w:ascii="Verdana" w:hAnsi="Verdana"/>
          <w:lang w:val="ru-RU"/>
        </w:rPr>
        <w:t xml:space="preserve"> да </w:t>
      </w:r>
      <w:proofErr w:type="spellStart"/>
      <w:r w:rsidRPr="00670527">
        <w:rPr>
          <w:rFonts w:ascii="Verdana" w:hAnsi="Verdana"/>
          <w:lang w:val="ru-RU"/>
        </w:rPr>
        <w:t>окаже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значително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отрицателно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въздействие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върху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природни</w:t>
      </w:r>
      <w:proofErr w:type="spellEnd"/>
      <w:r w:rsidRPr="00670527">
        <w:rPr>
          <w:rFonts w:ascii="Verdana" w:hAnsi="Verdana"/>
          <w:lang w:val="ru-RU"/>
        </w:rPr>
        <w:t xml:space="preserve"> местообитания, </w:t>
      </w:r>
      <w:proofErr w:type="spellStart"/>
      <w:r w:rsidRPr="00670527">
        <w:rPr>
          <w:rFonts w:ascii="Verdana" w:hAnsi="Verdana"/>
          <w:lang w:val="ru-RU"/>
        </w:rPr>
        <w:t>популации</w:t>
      </w:r>
      <w:proofErr w:type="spellEnd"/>
      <w:r w:rsidRPr="00670527">
        <w:rPr>
          <w:rFonts w:ascii="Verdana" w:hAnsi="Verdana"/>
          <w:lang w:val="ru-RU"/>
        </w:rPr>
        <w:t xml:space="preserve"> и местообитания на </w:t>
      </w:r>
      <w:proofErr w:type="spellStart"/>
      <w:r w:rsidRPr="00670527">
        <w:rPr>
          <w:rFonts w:ascii="Verdana" w:hAnsi="Verdana"/>
          <w:lang w:val="ru-RU"/>
        </w:rPr>
        <w:t>видове</w:t>
      </w:r>
      <w:proofErr w:type="spellEnd"/>
      <w:r w:rsidRPr="00670527">
        <w:rPr>
          <w:rFonts w:ascii="Verdana" w:hAnsi="Verdana"/>
          <w:lang w:val="ru-RU"/>
        </w:rPr>
        <w:t xml:space="preserve">, предмет на </w:t>
      </w:r>
      <w:proofErr w:type="spellStart"/>
      <w:r w:rsidRPr="00670527">
        <w:rPr>
          <w:rFonts w:ascii="Verdana" w:hAnsi="Verdana"/>
          <w:lang w:val="ru-RU"/>
        </w:rPr>
        <w:t>опазване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gramStart"/>
      <w:r w:rsidRPr="00670527">
        <w:rPr>
          <w:rFonts w:ascii="Verdana" w:hAnsi="Verdana"/>
          <w:lang w:val="ru-RU"/>
        </w:rPr>
        <w:t>в</w:t>
      </w:r>
      <w:proofErr w:type="gram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защитени</w:t>
      </w:r>
      <w:proofErr w:type="spellEnd"/>
      <w:r w:rsidRPr="00670527">
        <w:rPr>
          <w:rFonts w:ascii="Verdana" w:hAnsi="Verdana"/>
          <w:lang w:val="ru-RU"/>
        </w:rPr>
        <w:t xml:space="preserve"> </w:t>
      </w:r>
      <w:proofErr w:type="spellStart"/>
      <w:r w:rsidRPr="00670527">
        <w:rPr>
          <w:rFonts w:ascii="Verdana" w:hAnsi="Verdana"/>
          <w:lang w:val="ru-RU"/>
        </w:rPr>
        <w:t>зони</w:t>
      </w:r>
      <w:proofErr w:type="spellEnd"/>
    </w:p>
    <w:p w:rsidR="00044BB0" w:rsidRPr="008628D1" w:rsidRDefault="00044BB0" w:rsidP="00980EB6">
      <w:pPr>
        <w:rPr>
          <w:rFonts w:ascii="Verdana" w:hAnsi="Verdana"/>
          <w:bCs/>
          <w:lang w:val="bg-BG"/>
        </w:rPr>
      </w:pPr>
      <w:r w:rsidRPr="00E7050D">
        <w:rPr>
          <w:rFonts w:ascii="Verdana" w:hAnsi="Verdana"/>
          <w:b/>
          <w:lang w:val="ru-RU"/>
        </w:rPr>
        <w:t>местоположение:</w:t>
      </w:r>
      <w:r w:rsidRPr="00980EB6">
        <w:rPr>
          <w:rFonts w:ascii="Verdana" w:hAnsi="Verdana" w:cs="Arial"/>
          <w:b/>
          <w:lang w:val="ru-RU"/>
        </w:rPr>
        <w:t xml:space="preserve"> УПИ IV-V 1543</w:t>
      </w:r>
      <w:r>
        <w:rPr>
          <w:rFonts w:ascii="Verdana" w:hAnsi="Verdana" w:cs="Arial"/>
          <w:b/>
          <w:lang w:val="ru-RU"/>
        </w:rPr>
        <w:t xml:space="preserve">, </w:t>
      </w:r>
      <w:r w:rsidRPr="00980EB6">
        <w:t xml:space="preserve"> </w:t>
      </w:r>
      <w:proofErr w:type="spellStart"/>
      <w:r w:rsidRPr="00980EB6">
        <w:rPr>
          <w:rFonts w:ascii="Verdana" w:hAnsi="Verdana"/>
          <w:b/>
        </w:rPr>
        <w:t>кв</w:t>
      </w:r>
      <w:proofErr w:type="spellEnd"/>
      <w:r w:rsidRPr="00980EB6">
        <w:rPr>
          <w:rFonts w:ascii="Verdana" w:hAnsi="Verdana"/>
          <w:b/>
        </w:rPr>
        <w:t>. 47б</w:t>
      </w:r>
      <w:r>
        <w:rPr>
          <w:rFonts w:ascii="Verdana" w:hAnsi="Verdana"/>
          <w:b/>
          <w:lang w:val="bg-BG"/>
        </w:rPr>
        <w:t>,</w:t>
      </w:r>
      <w:r w:rsidRPr="00980EB6">
        <w:rPr>
          <w:rFonts w:ascii="Verdana" w:hAnsi="Verdana"/>
          <w:b/>
        </w:rPr>
        <w:t xml:space="preserve"> </w:t>
      </w:r>
      <w:r w:rsidRPr="00980EB6">
        <w:rPr>
          <w:rFonts w:ascii="Verdana" w:hAnsi="Verdana" w:cs="Arial"/>
          <w:b/>
          <w:lang w:val="ru-RU"/>
        </w:rPr>
        <w:t xml:space="preserve">гр. </w:t>
      </w:r>
      <w:proofErr w:type="spellStart"/>
      <w:r w:rsidRPr="00980EB6">
        <w:rPr>
          <w:rFonts w:ascii="Verdana" w:hAnsi="Verdana" w:cs="Arial"/>
          <w:b/>
          <w:lang w:val="ru-RU"/>
        </w:rPr>
        <w:t>Калофер</w:t>
      </w:r>
      <w:proofErr w:type="spellEnd"/>
      <w:r w:rsidRPr="00980EB6">
        <w:rPr>
          <w:rFonts w:ascii="Verdana" w:hAnsi="Verdana" w:cs="Arial"/>
          <w:b/>
          <w:lang w:val="ru-RU"/>
        </w:rPr>
        <w:t>,</w:t>
      </w:r>
      <w:r>
        <w:rPr>
          <w:rFonts w:ascii="Verdana" w:hAnsi="Verdana" w:cs="Arial"/>
          <w:b/>
          <w:lang w:val="ru-RU"/>
        </w:rPr>
        <w:t xml:space="preserve"> Община «</w:t>
      </w:r>
      <w:proofErr w:type="spellStart"/>
      <w:r>
        <w:rPr>
          <w:rFonts w:ascii="Verdana" w:hAnsi="Verdana" w:cs="Arial"/>
          <w:b/>
          <w:lang w:val="ru-RU"/>
        </w:rPr>
        <w:t>Карлово</w:t>
      </w:r>
      <w:proofErr w:type="spellEnd"/>
      <w:r>
        <w:rPr>
          <w:rFonts w:ascii="Verdana" w:hAnsi="Verdana" w:cs="Arial"/>
          <w:b/>
          <w:lang w:val="ru-RU"/>
        </w:rPr>
        <w:t>»</w:t>
      </w:r>
      <w:r w:rsidRPr="006C5BC1">
        <w:rPr>
          <w:rFonts w:ascii="Verdana" w:hAnsi="Verdana"/>
          <w:bCs/>
          <w:lang w:val="bg-BG"/>
        </w:rPr>
        <w:t xml:space="preserve"> </w:t>
      </w:r>
    </w:p>
    <w:p w:rsidR="00044BB0" w:rsidRPr="00980EB6" w:rsidRDefault="00044BB0" w:rsidP="00980EB6">
      <w:pPr>
        <w:rPr>
          <w:rFonts w:ascii="Verdana" w:hAnsi="Verdana"/>
        </w:rPr>
      </w:pPr>
      <w:proofErr w:type="spellStart"/>
      <w:r w:rsidRPr="00670527">
        <w:rPr>
          <w:rFonts w:ascii="Verdana" w:hAnsi="Verdana"/>
          <w:b/>
          <w:lang w:val="ru-RU"/>
        </w:rPr>
        <w:t>Възложител</w:t>
      </w:r>
      <w:proofErr w:type="spellEnd"/>
      <w:r w:rsidRPr="00670527">
        <w:rPr>
          <w:rFonts w:ascii="Verdana" w:hAnsi="Verdana"/>
          <w:b/>
          <w:lang w:val="ru-RU"/>
        </w:rPr>
        <w:t xml:space="preserve">: </w:t>
      </w:r>
      <w:r w:rsidRPr="009E7713">
        <w:rPr>
          <w:rFonts w:ascii="Verdana" w:hAnsi="Verdana"/>
          <w:b/>
        </w:rPr>
        <w:t>„</w:t>
      </w:r>
      <w:proofErr w:type="spellStart"/>
      <w:r>
        <w:rPr>
          <w:rFonts w:ascii="Verdana" w:hAnsi="Verdana"/>
          <w:b/>
          <w:lang w:val="bg-BG"/>
        </w:rPr>
        <w:t>Титал</w:t>
      </w:r>
      <w:proofErr w:type="spellEnd"/>
      <w:r>
        <w:rPr>
          <w:rFonts w:ascii="Verdana" w:hAnsi="Verdana"/>
          <w:b/>
          <w:lang w:val="bg-BG"/>
        </w:rPr>
        <w:t xml:space="preserve"> Комерс България” </w:t>
      </w:r>
      <w:r w:rsidRPr="009E7713">
        <w:rPr>
          <w:rFonts w:ascii="Verdana" w:hAnsi="Verdana"/>
          <w:b/>
        </w:rPr>
        <w:t>Е</w:t>
      </w:r>
      <w:r>
        <w:rPr>
          <w:rFonts w:ascii="Verdana" w:hAnsi="Verdana"/>
          <w:b/>
          <w:lang w:val="bg-BG"/>
        </w:rPr>
        <w:t>ОО</w:t>
      </w:r>
      <w:r w:rsidRPr="009E7713">
        <w:rPr>
          <w:rFonts w:ascii="Verdana" w:hAnsi="Verdana"/>
          <w:b/>
        </w:rPr>
        <w:t>Д</w:t>
      </w:r>
      <w:r>
        <w:rPr>
          <w:rFonts w:ascii="Verdana" w:hAnsi="Verdana"/>
          <w:b/>
          <w:lang w:val="bg-BG"/>
        </w:rPr>
        <w:t xml:space="preserve">, </w:t>
      </w:r>
      <w:bookmarkStart w:id="0" w:name="_GoBack"/>
      <w:bookmarkEnd w:id="0"/>
    </w:p>
    <w:p w:rsidR="00044BB0" w:rsidRDefault="00044BB0" w:rsidP="00651B76">
      <w:pPr>
        <w:tabs>
          <w:tab w:val="left" w:pos="9214"/>
        </w:tabs>
        <w:jc w:val="both"/>
        <w:rPr>
          <w:rFonts w:ascii="Verdana" w:hAnsi="Verdana"/>
          <w:lang w:val="ru-RU"/>
        </w:rPr>
      </w:pPr>
      <w:r w:rsidRPr="0037335A">
        <w:rPr>
          <w:rFonts w:ascii="Verdana" w:hAnsi="Verdana"/>
          <w:b/>
          <w:bCs/>
          <w:lang w:val="ru-RU"/>
        </w:rPr>
        <w:t xml:space="preserve">Характеристика на </w:t>
      </w:r>
      <w:proofErr w:type="spellStart"/>
      <w:r w:rsidRPr="0037335A">
        <w:rPr>
          <w:rFonts w:ascii="Verdana" w:hAnsi="Verdana"/>
          <w:b/>
          <w:bCs/>
          <w:lang w:val="ru-RU"/>
        </w:rPr>
        <w:t>инвестиционното</w:t>
      </w:r>
      <w:proofErr w:type="spellEnd"/>
      <w:r w:rsidRPr="0037335A">
        <w:rPr>
          <w:rFonts w:ascii="Verdana" w:hAnsi="Verdana"/>
          <w:b/>
          <w:bCs/>
          <w:lang w:val="ru-RU"/>
        </w:rPr>
        <w:t xml:space="preserve"> предложение</w:t>
      </w:r>
      <w:r w:rsidRPr="0037335A">
        <w:rPr>
          <w:rFonts w:ascii="Verdana" w:hAnsi="Verdana"/>
          <w:lang w:val="ru-RU"/>
        </w:rPr>
        <w:t xml:space="preserve">: </w:t>
      </w:r>
    </w:p>
    <w:p w:rsidR="00044BB0" w:rsidRPr="00980EB6" w:rsidRDefault="00044BB0" w:rsidP="00980EB6">
      <w:pPr>
        <w:tabs>
          <w:tab w:val="left" w:pos="9214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В </w:t>
      </w:r>
      <w:proofErr w:type="spellStart"/>
      <w:r>
        <w:rPr>
          <w:rFonts w:ascii="Verdana" w:hAnsi="Verdana"/>
          <w:lang w:val="ru-RU"/>
        </w:rPr>
        <w:t>урбанизиран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имот</w:t>
      </w:r>
      <w:proofErr w:type="spellEnd"/>
      <w:r>
        <w:rPr>
          <w:rFonts w:ascii="Verdana" w:hAnsi="Verdana"/>
          <w:lang w:val="ru-RU"/>
        </w:rPr>
        <w:t xml:space="preserve"> с </w:t>
      </w:r>
      <w:proofErr w:type="spellStart"/>
      <w:r>
        <w:rPr>
          <w:rFonts w:ascii="Verdana" w:hAnsi="Verdana"/>
          <w:lang w:val="ru-RU"/>
        </w:rPr>
        <w:t>площ</w:t>
      </w:r>
      <w:proofErr w:type="spellEnd"/>
      <w:r>
        <w:rPr>
          <w:rFonts w:ascii="Verdana" w:hAnsi="Verdana"/>
          <w:lang w:val="ru-RU"/>
        </w:rPr>
        <w:t xml:space="preserve">  1,4 </w:t>
      </w:r>
      <w:proofErr w:type="spellStart"/>
      <w:r>
        <w:rPr>
          <w:rFonts w:ascii="Verdana" w:hAnsi="Verdana"/>
          <w:lang w:val="ru-RU"/>
        </w:rPr>
        <w:t>дка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собственост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, </w:t>
      </w:r>
      <w:proofErr w:type="spellStart"/>
      <w:r>
        <w:rPr>
          <w:rFonts w:ascii="Verdana" w:hAnsi="Verdana"/>
          <w:lang w:val="ru-RU"/>
        </w:rPr>
        <w:t>ще</w:t>
      </w:r>
      <w:proofErr w:type="spellEnd"/>
      <w:r>
        <w:rPr>
          <w:rFonts w:ascii="Verdana" w:hAnsi="Verdana"/>
          <w:lang w:val="ru-RU"/>
        </w:rPr>
        <w:t xml:space="preserve"> се </w:t>
      </w:r>
      <w:proofErr w:type="spellStart"/>
      <w:r>
        <w:rPr>
          <w:rFonts w:ascii="Verdana" w:hAnsi="Verdana"/>
          <w:lang w:val="ru-RU"/>
        </w:rPr>
        <w:t>разположат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две </w:t>
      </w:r>
      <w:proofErr w:type="spellStart"/>
      <w:r w:rsidRPr="00980EB6">
        <w:rPr>
          <w:rFonts w:ascii="Verdana" w:hAnsi="Verdana"/>
          <w:lang w:val="ru-RU"/>
        </w:rPr>
        <w:t>инсталаци</w:t>
      </w:r>
      <w:r>
        <w:rPr>
          <w:rFonts w:ascii="Verdana" w:hAnsi="Verdana"/>
          <w:lang w:val="ru-RU"/>
        </w:rPr>
        <w:t>и</w:t>
      </w:r>
      <w:proofErr w:type="spellEnd"/>
      <w:r w:rsidRPr="00980EB6">
        <w:rPr>
          <w:rFonts w:ascii="Verdana" w:hAnsi="Verdana"/>
          <w:lang w:val="ru-RU"/>
        </w:rPr>
        <w:t xml:space="preserve"> за </w:t>
      </w:r>
      <w:proofErr w:type="spellStart"/>
      <w:r w:rsidRPr="00980EB6">
        <w:rPr>
          <w:rFonts w:ascii="Verdana" w:hAnsi="Verdana"/>
          <w:lang w:val="ru-RU"/>
        </w:rPr>
        <w:t>извличане</w:t>
      </w:r>
      <w:proofErr w:type="spellEnd"/>
      <w:r w:rsidRPr="00980EB6">
        <w:rPr>
          <w:rFonts w:ascii="Verdana" w:hAnsi="Verdana"/>
          <w:lang w:val="ru-RU"/>
        </w:rPr>
        <w:t xml:space="preserve"> на масло от </w:t>
      </w:r>
      <w:proofErr w:type="spellStart"/>
      <w:r w:rsidRPr="00980EB6">
        <w:rPr>
          <w:rFonts w:ascii="Verdana" w:hAnsi="Verdana"/>
          <w:lang w:val="ru-RU"/>
        </w:rPr>
        <w:t>маслодайни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proofErr w:type="spellStart"/>
      <w:r w:rsidRPr="00980EB6">
        <w:rPr>
          <w:rFonts w:ascii="Verdana" w:hAnsi="Verdana"/>
          <w:lang w:val="ru-RU"/>
        </w:rPr>
        <w:t>селскостопански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proofErr w:type="spellStart"/>
      <w:r w:rsidRPr="00980EB6">
        <w:rPr>
          <w:rFonts w:ascii="Verdana" w:hAnsi="Verdana"/>
          <w:lang w:val="ru-RU"/>
        </w:rPr>
        <w:t>култури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proofErr w:type="gramStart"/>
      <w:r w:rsidRPr="00980EB6">
        <w:rPr>
          <w:rFonts w:ascii="Verdana" w:hAnsi="Verdana"/>
          <w:lang w:val="ru-RU"/>
        </w:rPr>
        <w:t>на</w:t>
      </w:r>
      <w:proofErr w:type="gramEnd"/>
      <w:r w:rsidRPr="00980EB6">
        <w:rPr>
          <w:rFonts w:ascii="Verdana" w:hAnsi="Verdana"/>
          <w:lang w:val="ru-RU"/>
        </w:rPr>
        <w:t xml:space="preserve"> принципа на </w:t>
      </w:r>
      <w:proofErr w:type="spellStart"/>
      <w:r w:rsidRPr="00980EB6">
        <w:rPr>
          <w:rFonts w:ascii="Verdana" w:hAnsi="Verdana"/>
          <w:lang w:val="ru-RU"/>
        </w:rPr>
        <w:t>дестилацията</w:t>
      </w:r>
      <w:proofErr w:type="spellEnd"/>
      <w:r w:rsidRPr="00980EB6">
        <w:rPr>
          <w:rFonts w:ascii="Verdana" w:hAnsi="Verdana"/>
          <w:lang w:val="ru-RU"/>
        </w:rPr>
        <w:t xml:space="preserve">. </w:t>
      </w:r>
      <w:proofErr w:type="spellStart"/>
      <w:r w:rsidRPr="00980EB6">
        <w:rPr>
          <w:rFonts w:ascii="Verdana" w:hAnsi="Verdana"/>
          <w:lang w:val="ru-RU"/>
        </w:rPr>
        <w:t>Инсталацията</w:t>
      </w:r>
      <w:proofErr w:type="spellEnd"/>
      <w:r w:rsidRPr="00980EB6">
        <w:rPr>
          <w:rFonts w:ascii="Verdana" w:hAnsi="Verdana"/>
          <w:lang w:val="ru-RU"/>
        </w:rPr>
        <w:t xml:space="preserve"> се </w:t>
      </w:r>
      <w:proofErr w:type="spellStart"/>
      <w:r w:rsidRPr="00980EB6">
        <w:rPr>
          <w:rFonts w:ascii="Verdana" w:hAnsi="Verdana"/>
          <w:lang w:val="ru-RU"/>
        </w:rPr>
        <w:t>състои</w:t>
      </w:r>
      <w:proofErr w:type="spellEnd"/>
      <w:r w:rsidRPr="00980EB6">
        <w:rPr>
          <w:rFonts w:ascii="Verdana" w:hAnsi="Verdana"/>
          <w:lang w:val="ru-RU"/>
        </w:rPr>
        <w:t xml:space="preserve"> от реактор, в </w:t>
      </w:r>
      <w:proofErr w:type="spellStart"/>
      <w:r w:rsidRPr="00980EB6">
        <w:rPr>
          <w:rFonts w:ascii="Verdana" w:hAnsi="Verdana"/>
          <w:lang w:val="ru-RU"/>
        </w:rPr>
        <w:t>който</w:t>
      </w:r>
      <w:proofErr w:type="spellEnd"/>
      <w:r w:rsidRPr="00980EB6">
        <w:rPr>
          <w:rFonts w:ascii="Verdana" w:hAnsi="Verdana"/>
          <w:lang w:val="ru-RU"/>
        </w:rPr>
        <w:t xml:space="preserve"> чрез </w:t>
      </w:r>
      <w:proofErr w:type="spellStart"/>
      <w:r w:rsidRPr="00980EB6">
        <w:rPr>
          <w:rFonts w:ascii="Verdana" w:hAnsi="Verdana"/>
          <w:lang w:val="ru-RU"/>
        </w:rPr>
        <w:t>термична</w:t>
      </w:r>
      <w:proofErr w:type="spellEnd"/>
      <w:r w:rsidRPr="00980EB6">
        <w:rPr>
          <w:rFonts w:ascii="Verdana" w:hAnsi="Verdana"/>
          <w:lang w:val="ru-RU"/>
        </w:rPr>
        <w:t xml:space="preserve"> обработка (</w:t>
      </w:r>
      <w:proofErr w:type="spellStart"/>
      <w:r w:rsidRPr="00980EB6">
        <w:rPr>
          <w:rFonts w:ascii="Verdana" w:hAnsi="Verdana"/>
          <w:lang w:val="ru-RU"/>
        </w:rPr>
        <w:t>водни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proofErr w:type="spellStart"/>
      <w:proofErr w:type="gramStart"/>
      <w:r w:rsidRPr="00980EB6">
        <w:rPr>
          <w:rFonts w:ascii="Verdana" w:hAnsi="Verdana"/>
          <w:lang w:val="ru-RU"/>
        </w:rPr>
        <w:t>п</w:t>
      </w:r>
      <w:proofErr w:type="gramEnd"/>
      <w:r w:rsidRPr="00980EB6">
        <w:rPr>
          <w:rFonts w:ascii="Verdana" w:hAnsi="Verdana"/>
          <w:lang w:val="ru-RU"/>
        </w:rPr>
        <w:t>áри</w:t>
      </w:r>
      <w:proofErr w:type="spellEnd"/>
      <w:r w:rsidRPr="00980EB6">
        <w:rPr>
          <w:rFonts w:ascii="Verdana" w:hAnsi="Verdana"/>
          <w:lang w:val="ru-RU"/>
        </w:rPr>
        <w:t xml:space="preserve">) се отделят </w:t>
      </w:r>
      <w:proofErr w:type="spellStart"/>
      <w:r w:rsidRPr="00980EB6">
        <w:rPr>
          <w:rFonts w:ascii="Verdana" w:hAnsi="Verdana"/>
          <w:lang w:val="ru-RU"/>
        </w:rPr>
        <w:t>маслата</w:t>
      </w:r>
      <w:proofErr w:type="spellEnd"/>
      <w:r w:rsidRPr="00980EB6">
        <w:rPr>
          <w:rFonts w:ascii="Verdana" w:hAnsi="Verdana"/>
          <w:lang w:val="ru-RU"/>
        </w:rPr>
        <w:t xml:space="preserve"> от </w:t>
      </w:r>
      <w:proofErr w:type="spellStart"/>
      <w:r w:rsidRPr="00980EB6">
        <w:rPr>
          <w:rFonts w:ascii="Verdana" w:hAnsi="Verdana"/>
          <w:lang w:val="ru-RU"/>
        </w:rPr>
        <w:t>биомасата</w:t>
      </w:r>
      <w:proofErr w:type="spellEnd"/>
      <w:r w:rsidRPr="00980EB6">
        <w:rPr>
          <w:rFonts w:ascii="Verdana" w:hAnsi="Verdana"/>
          <w:lang w:val="ru-RU"/>
        </w:rPr>
        <w:t xml:space="preserve">; </w:t>
      </w:r>
      <w:proofErr w:type="spellStart"/>
      <w:r w:rsidRPr="00980EB6">
        <w:rPr>
          <w:rFonts w:ascii="Verdana" w:hAnsi="Verdana"/>
          <w:lang w:val="ru-RU"/>
        </w:rPr>
        <w:t>дестилатор</w:t>
      </w:r>
      <w:proofErr w:type="spellEnd"/>
      <w:r w:rsidRPr="00980EB6">
        <w:rPr>
          <w:rFonts w:ascii="Verdana" w:hAnsi="Verdana"/>
          <w:lang w:val="ru-RU"/>
        </w:rPr>
        <w:t xml:space="preserve">, в </w:t>
      </w:r>
      <w:proofErr w:type="spellStart"/>
      <w:r w:rsidRPr="00980EB6">
        <w:rPr>
          <w:rFonts w:ascii="Verdana" w:hAnsi="Verdana"/>
          <w:lang w:val="ru-RU"/>
        </w:rPr>
        <w:t>който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proofErr w:type="spellStart"/>
      <w:r w:rsidRPr="00980EB6">
        <w:rPr>
          <w:rFonts w:ascii="Verdana" w:hAnsi="Verdana"/>
          <w:lang w:val="ru-RU"/>
        </w:rPr>
        <w:t>пáрите</w:t>
      </w:r>
      <w:proofErr w:type="spellEnd"/>
      <w:r w:rsidRPr="00980EB6">
        <w:rPr>
          <w:rFonts w:ascii="Verdana" w:hAnsi="Verdana"/>
          <w:lang w:val="ru-RU"/>
        </w:rPr>
        <w:t xml:space="preserve"> се </w:t>
      </w:r>
      <w:proofErr w:type="spellStart"/>
      <w:r w:rsidRPr="00980EB6">
        <w:rPr>
          <w:rFonts w:ascii="Verdana" w:hAnsi="Verdana"/>
          <w:lang w:val="ru-RU"/>
        </w:rPr>
        <w:t>превръщат</w:t>
      </w:r>
      <w:proofErr w:type="spellEnd"/>
      <w:r w:rsidRPr="00980EB6">
        <w:rPr>
          <w:rFonts w:ascii="Verdana" w:hAnsi="Verdana"/>
          <w:lang w:val="ru-RU"/>
        </w:rPr>
        <w:t xml:space="preserve"> в </w:t>
      </w:r>
      <w:proofErr w:type="spellStart"/>
      <w:r w:rsidRPr="00980EB6">
        <w:rPr>
          <w:rFonts w:ascii="Verdana" w:hAnsi="Verdana"/>
          <w:lang w:val="ru-RU"/>
        </w:rPr>
        <w:t>дестилат</w:t>
      </w:r>
      <w:proofErr w:type="spellEnd"/>
      <w:r w:rsidRPr="00980EB6">
        <w:rPr>
          <w:rFonts w:ascii="Verdana" w:hAnsi="Verdana"/>
          <w:lang w:val="ru-RU"/>
        </w:rPr>
        <w:t xml:space="preserve"> и </w:t>
      </w:r>
      <w:proofErr w:type="spellStart"/>
      <w:r w:rsidRPr="00980EB6">
        <w:rPr>
          <w:rFonts w:ascii="Verdana" w:hAnsi="Verdana"/>
          <w:lang w:val="ru-RU"/>
        </w:rPr>
        <w:t>съоръжение</w:t>
      </w:r>
      <w:proofErr w:type="spellEnd"/>
      <w:r w:rsidRPr="00980EB6">
        <w:rPr>
          <w:rFonts w:ascii="Verdana" w:hAnsi="Verdana"/>
          <w:lang w:val="ru-RU"/>
        </w:rPr>
        <w:t xml:space="preserve"> за </w:t>
      </w:r>
      <w:proofErr w:type="spellStart"/>
      <w:r w:rsidRPr="00980EB6">
        <w:rPr>
          <w:rFonts w:ascii="Verdana" w:hAnsi="Verdana"/>
          <w:lang w:val="ru-RU"/>
        </w:rPr>
        <w:t>сепариране</w:t>
      </w:r>
      <w:proofErr w:type="spellEnd"/>
      <w:r w:rsidRPr="00980EB6">
        <w:rPr>
          <w:rFonts w:ascii="Verdana" w:hAnsi="Verdana"/>
          <w:lang w:val="ru-RU"/>
        </w:rPr>
        <w:t xml:space="preserve"> на </w:t>
      </w:r>
      <w:proofErr w:type="spellStart"/>
      <w:r w:rsidRPr="00980EB6">
        <w:rPr>
          <w:rFonts w:ascii="Verdana" w:hAnsi="Verdana"/>
          <w:lang w:val="ru-RU"/>
        </w:rPr>
        <w:t>маслото</w:t>
      </w:r>
      <w:proofErr w:type="spellEnd"/>
      <w:r w:rsidRPr="00980EB6">
        <w:rPr>
          <w:rFonts w:ascii="Verdana" w:hAnsi="Verdana"/>
          <w:lang w:val="ru-RU"/>
        </w:rPr>
        <w:t xml:space="preserve"> от </w:t>
      </w:r>
      <w:proofErr w:type="spellStart"/>
      <w:r w:rsidRPr="00980EB6">
        <w:rPr>
          <w:rFonts w:ascii="Verdana" w:hAnsi="Verdana"/>
          <w:lang w:val="ru-RU"/>
        </w:rPr>
        <w:t>този</w:t>
      </w:r>
      <w:proofErr w:type="spellEnd"/>
      <w:r w:rsidRPr="00980EB6">
        <w:rPr>
          <w:rFonts w:ascii="Verdana" w:hAnsi="Verdana"/>
          <w:lang w:val="ru-RU"/>
        </w:rPr>
        <w:t xml:space="preserve"> </w:t>
      </w:r>
      <w:proofErr w:type="spellStart"/>
      <w:r w:rsidRPr="00980EB6">
        <w:rPr>
          <w:rFonts w:ascii="Verdana" w:hAnsi="Verdana"/>
          <w:lang w:val="ru-RU"/>
        </w:rPr>
        <w:t>дестилат</w:t>
      </w:r>
      <w:proofErr w:type="spellEnd"/>
      <w:r w:rsidRPr="00980EB6">
        <w:rPr>
          <w:rFonts w:ascii="Verdana" w:hAnsi="Verdana"/>
          <w:lang w:val="ru-RU"/>
        </w:rPr>
        <w:t>.</w:t>
      </w:r>
    </w:p>
    <w:p w:rsidR="00044BB0" w:rsidRPr="00325BAC" w:rsidRDefault="00044BB0" w:rsidP="00644A4A">
      <w:pPr>
        <w:pStyle w:val="Default"/>
        <w:tabs>
          <w:tab w:val="left" w:pos="9639"/>
        </w:tabs>
        <w:jc w:val="both"/>
        <w:rPr>
          <w:rFonts w:ascii="Verdana" w:hAnsi="Verdana" w:cs="Courier New"/>
          <w:sz w:val="20"/>
          <w:szCs w:val="20"/>
        </w:rPr>
      </w:pPr>
      <w:r w:rsidRPr="00325BAC">
        <w:rPr>
          <w:rFonts w:ascii="Verdana" w:hAnsi="Verdana"/>
          <w:sz w:val="20"/>
          <w:szCs w:val="20"/>
        </w:rPr>
        <w:t xml:space="preserve">За бъдещия обект ще се използва налична инфраструктура </w:t>
      </w:r>
      <w:r>
        <w:rPr>
          <w:rFonts w:ascii="Verdana" w:hAnsi="Verdana"/>
          <w:sz w:val="20"/>
          <w:szCs w:val="20"/>
        </w:rPr>
        <w:t xml:space="preserve"> и   ще бъдат осъществени нови </w:t>
      </w:r>
      <w:r w:rsidRPr="00325BAC">
        <w:rPr>
          <w:rFonts w:ascii="Verdana" w:hAnsi="Verdana"/>
          <w:sz w:val="20"/>
          <w:szCs w:val="20"/>
        </w:rPr>
        <w:t xml:space="preserve">  инсталационни връзки</w:t>
      </w:r>
      <w:r>
        <w:rPr>
          <w:rFonts w:ascii="Verdana" w:hAnsi="Verdana"/>
          <w:sz w:val="20"/>
          <w:szCs w:val="20"/>
        </w:rPr>
        <w:t>.</w:t>
      </w:r>
      <w:r w:rsidRPr="00325BAC">
        <w:rPr>
          <w:rFonts w:ascii="Verdana" w:hAnsi="Verdana"/>
          <w:sz w:val="20"/>
          <w:szCs w:val="20"/>
        </w:rPr>
        <w:t xml:space="preserve"> </w:t>
      </w:r>
    </w:p>
    <w:p w:rsidR="00044BB0" w:rsidRPr="00325BAC" w:rsidRDefault="00044BB0" w:rsidP="0037335A">
      <w:pPr>
        <w:jc w:val="both"/>
        <w:rPr>
          <w:rFonts w:ascii="Verdana" w:hAnsi="Verdana" w:cs="Arial"/>
          <w:lang w:val="ru-RU"/>
        </w:rPr>
      </w:pPr>
      <w:r w:rsidRPr="00325BAC">
        <w:rPr>
          <w:rFonts w:ascii="Verdana" w:hAnsi="Verdana"/>
          <w:szCs w:val="28"/>
          <w:lang w:val="bg-BG"/>
        </w:rPr>
        <w:t xml:space="preserve">Подходът към обекта се осъществява </w:t>
      </w:r>
      <w:r>
        <w:rPr>
          <w:rFonts w:ascii="Verdana" w:hAnsi="Verdana"/>
          <w:szCs w:val="28"/>
          <w:lang w:val="bg-BG"/>
        </w:rPr>
        <w:t>от</w:t>
      </w:r>
      <w:r w:rsidRPr="00325BAC">
        <w:rPr>
          <w:rFonts w:ascii="Verdana" w:hAnsi="Verdana"/>
          <w:szCs w:val="28"/>
          <w:lang w:val="bg-BG"/>
        </w:rPr>
        <w:t xml:space="preserve">  </w:t>
      </w:r>
      <w:r>
        <w:rPr>
          <w:rFonts w:ascii="Verdana" w:hAnsi="Verdana"/>
          <w:szCs w:val="28"/>
          <w:lang w:val="bg-BG"/>
        </w:rPr>
        <w:t>съществуващ  път от югозападната страна на имота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. Не се предвиждат промени в наличната улична мрежа. </w:t>
      </w:r>
    </w:p>
    <w:p w:rsidR="00044BB0" w:rsidRPr="00325BAC" w:rsidRDefault="00044BB0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color w:val="000000"/>
          <w:lang w:val="bg-BG" w:eastAsia="bg-BG"/>
        </w:rPr>
      </w:pPr>
      <w:r w:rsidRPr="00325BAC">
        <w:rPr>
          <w:rFonts w:ascii="Verdana" w:hAnsi="Verdana" w:cs="Courier New"/>
          <w:color w:val="000000"/>
          <w:lang w:val="bg-BG" w:eastAsia="bg-BG"/>
        </w:rPr>
        <w:t xml:space="preserve">Водоснабдяване – </w:t>
      </w:r>
      <w:r>
        <w:rPr>
          <w:rFonts w:ascii="Verdana" w:hAnsi="Verdana" w:cs="Courier New"/>
          <w:color w:val="000000"/>
          <w:lang w:val="bg-BG" w:eastAsia="bg-BG"/>
        </w:rPr>
        <w:t>чрез</w:t>
      </w:r>
      <w:r w:rsidRPr="00325BAC">
        <w:rPr>
          <w:rFonts w:ascii="Verdana" w:hAnsi="Verdana" w:cs="Courier New"/>
          <w:color w:val="000000"/>
          <w:lang w:val="bg-BG" w:eastAsia="bg-BG"/>
        </w:rPr>
        <w:t xml:space="preserve">  </w:t>
      </w:r>
      <w:r>
        <w:rPr>
          <w:rFonts w:ascii="Verdana" w:hAnsi="Verdana" w:cs="Courier New"/>
          <w:color w:val="000000"/>
          <w:lang w:val="bg-BG" w:eastAsia="bg-BG"/>
        </w:rPr>
        <w:t xml:space="preserve">връзка с наличната градска </w:t>
      </w:r>
      <w:r w:rsidRPr="00325BAC">
        <w:rPr>
          <w:rFonts w:ascii="Verdana" w:hAnsi="Verdana" w:cs="Courier New"/>
          <w:color w:val="000000"/>
          <w:lang w:val="bg-BG" w:eastAsia="bg-BG"/>
        </w:rPr>
        <w:t>водопроводна мрежа</w:t>
      </w:r>
      <w:r>
        <w:rPr>
          <w:rFonts w:ascii="Verdana" w:hAnsi="Verdana" w:cs="Courier New"/>
          <w:color w:val="000000"/>
          <w:lang w:val="bg-BG" w:eastAsia="bg-BG"/>
        </w:rPr>
        <w:t>.</w:t>
      </w:r>
    </w:p>
    <w:p w:rsidR="00044BB0" w:rsidRPr="00325BAC" w:rsidRDefault="00044BB0" w:rsidP="00644A4A">
      <w:pPr>
        <w:tabs>
          <w:tab w:val="left" w:pos="9639"/>
        </w:tabs>
        <w:overflowPunct/>
        <w:ind w:firstLine="13"/>
        <w:jc w:val="both"/>
        <w:textAlignment w:val="auto"/>
        <w:rPr>
          <w:rFonts w:ascii="Verdana" w:hAnsi="Verdana" w:cs="Courier New"/>
          <w:lang w:val="bg-BG" w:eastAsia="bg-BG"/>
        </w:rPr>
      </w:pPr>
      <w:r w:rsidRPr="00325BAC">
        <w:rPr>
          <w:rFonts w:ascii="Verdana" w:hAnsi="Verdana" w:cs="Courier New"/>
          <w:lang w:val="bg-BG" w:eastAsia="bg-BG"/>
        </w:rPr>
        <w:t xml:space="preserve">Електроснабдяване - чрез използване на </w:t>
      </w:r>
      <w:r>
        <w:rPr>
          <w:rFonts w:ascii="Verdana" w:hAnsi="Verdana" w:cs="Courier New"/>
          <w:lang w:val="bg-BG" w:eastAsia="bg-BG"/>
        </w:rPr>
        <w:t xml:space="preserve">градската </w:t>
      </w:r>
      <w:r w:rsidRPr="00325BAC">
        <w:rPr>
          <w:rFonts w:ascii="Verdana" w:hAnsi="Verdana" w:cs="Courier New"/>
          <w:lang w:val="bg-BG" w:eastAsia="bg-BG"/>
        </w:rPr>
        <w:t>ел. мрежа съгласно становище на „ЕВН България Електроразпределение” АД</w:t>
      </w:r>
      <w:r>
        <w:rPr>
          <w:rFonts w:ascii="Verdana" w:hAnsi="Verdana" w:cs="Courier New"/>
          <w:lang w:val="bg-BG" w:eastAsia="bg-BG"/>
        </w:rPr>
        <w:t>.</w:t>
      </w:r>
      <w:r w:rsidRPr="00325BAC">
        <w:rPr>
          <w:rFonts w:ascii="Verdana" w:hAnsi="Verdana" w:cs="Courier New"/>
          <w:lang w:val="bg-BG" w:eastAsia="bg-BG"/>
        </w:rPr>
        <w:t xml:space="preserve"> </w:t>
      </w:r>
    </w:p>
    <w:p w:rsidR="00044BB0" w:rsidRDefault="00044BB0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proofErr w:type="spellStart"/>
      <w:r w:rsidRPr="00325BAC">
        <w:rPr>
          <w:rFonts w:ascii="Verdana" w:hAnsi="Verdana" w:cs="Courier New"/>
          <w:lang w:val="bg-BG" w:eastAsia="bg-BG"/>
        </w:rPr>
        <w:t>Заустване</w:t>
      </w:r>
      <w:proofErr w:type="spellEnd"/>
      <w:r w:rsidRPr="00325BAC">
        <w:rPr>
          <w:rFonts w:ascii="Verdana" w:hAnsi="Verdana" w:cs="Courier New"/>
          <w:lang w:val="bg-BG" w:eastAsia="bg-BG"/>
        </w:rPr>
        <w:t xml:space="preserve"> на отпадни води </w:t>
      </w:r>
      <w:r w:rsidRPr="00325BAC">
        <w:rPr>
          <w:rFonts w:ascii="Verdana" w:hAnsi="Verdana" w:cs="Arial"/>
          <w:lang w:val="ru-RU"/>
        </w:rPr>
        <w:t xml:space="preserve">от </w:t>
      </w:r>
      <w:proofErr w:type="spellStart"/>
      <w:r w:rsidRPr="00325BAC">
        <w:rPr>
          <w:rFonts w:ascii="Verdana" w:hAnsi="Verdana" w:cs="Arial"/>
          <w:lang w:val="ru-RU"/>
        </w:rPr>
        <w:t>битово-фекален</w:t>
      </w:r>
      <w:proofErr w:type="spellEnd"/>
      <w:r w:rsidRPr="00325BAC">
        <w:rPr>
          <w:rFonts w:ascii="Verdana" w:hAnsi="Verdana" w:cs="Arial"/>
          <w:lang w:val="ru-RU"/>
        </w:rPr>
        <w:t xml:space="preserve"> характер – </w:t>
      </w:r>
      <w:r>
        <w:rPr>
          <w:rFonts w:ascii="Verdana" w:hAnsi="Verdana" w:cs="Arial"/>
          <w:lang w:val="ru-RU"/>
        </w:rPr>
        <w:t>посредством</w:t>
      </w:r>
      <w:r w:rsidRPr="00325BAC">
        <w:rPr>
          <w:rFonts w:ascii="Verdana" w:hAnsi="Verdana" w:cs="Arial"/>
          <w:lang w:val="ru-RU"/>
        </w:rPr>
        <w:t xml:space="preserve">  </w:t>
      </w:r>
      <w:proofErr w:type="spellStart"/>
      <w:r>
        <w:rPr>
          <w:rFonts w:ascii="Verdana" w:hAnsi="Verdana" w:cs="Arial"/>
          <w:lang w:val="ru-RU"/>
        </w:rPr>
        <w:t>външна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връзка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 w:rsidRPr="00325BAC">
        <w:rPr>
          <w:rFonts w:ascii="Verdana" w:hAnsi="Verdana" w:cs="Arial"/>
          <w:lang w:val="ru-RU"/>
        </w:rPr>
        <w:t>ще</w:t>
      </w:r>
      <w:proofErr w:type="spellEnd"/>
      <w:r w:rsidRPr="00325BAC">
        <w:rPr>
          <w:rFonts w:ascii="Verdana" w:hAnsi="Verdana" w:cs="Arial"/>
          <w:lang w:val="ru-RU"/>
        </w:rPr>
        <w:t xml:space="preserve"> се включат в</w:t>
      </w:r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градски</w:t>
      </w:r>
      <w:proofErr w:type="spellEnd"/>
      <w:r>
        <w:rPr>
          <w:rFonts w:ascii="Verdana" w:hAnsi="Verdana" w:cs="Arial"/>
          <w:lang w:val="ru-RU"/>
        </w:rPr>
        <w:t xml:space="preserve"> </w:t>
      </w:r>
      <w:proofErr w:type="spellStart"/>
      <w:r>
        <w:rPr>
          <w:rFonts w:ascii="Verdana" w:hAnsi="Verdana" w:cs="Arial"/>
          <w:lang w:val="ru-RU"/>
        </w:rPr>
        <w:t>колектор</w:t>
      </w:r>
      <w:proofErr w:type="spellEnd"/>
      <w:r w:rsidRPr="00325BAC">
        <w:rPr>
          <w:rFonts w:ascii="Verdana" w:hAnsi="Verdana" w:cs="Arial"/>
          <w:lang w:val="bg-BG"/>
        </w:rPr>
        <w:t>.</w:t>
      </w:r>
    </w:p>
    <w:p w:rsidR="00044BB0" w:rsidRPr="00325BAC" w:rsidRDefault="00044BB0" w:rsidP="00422751">
      <w:pPr>
        <w:overflowPunct/>
        <w:autoSpaceDE/>
        <w:autoSpaceDN/>
        <w:adjustRightInd/>
        <w:jc w:val="both"/>
        <w:textAlignment w:val="auto"/>
        <w:rPr>
          <w:rFonts w:ascii="Verdana" w:hAnsi="Verdana" w:cs="Arial"/>
          <w:lang w:val="bg-BG"/>
        </w:rPr>
      </w:pPr>
      <w:r>
        <w:rPr>
          <w:rFonts w:ascii="Verdana" w:hAnsi="Verdana" w:cs="Arial"/>
          <w:lang w:val="bg-BG"/>
        </w:rPr>
        <w:t xml:space="preserve">Технологични отпадъци - </w:t>
      </w:r>
      <w:r w:rsidRPr="00A4280A">
        <w:rPr>
          <w:rFonts w:ascii="Verdana" w:hAnsi="Verdana" w:cs="Arial"/>
          <w:lang w:val="bg-BG"/>
        </w:rPr>
        <w:t xml:space="preserve">ще бъде построена лагуна, в която да се суши преработената биомаса с цел </w:t>
      </w:r>
      <w:proofErr w:type="spellStart"/>
      <w:r w:rsidRPr="00A4280A">
        <w:rPr>
          <w:rFonts w:ascii="Verdana" w:hAnsi="Verdana" w:cs="Arial"/>
          <w:lang w:val="bg-BG"/>
        </w:rPr>
        <w:t>последващото</w:t>
      </w:r>
      <w:proofErr w:type="spellEnd"/>
      <w:r w:rsidRPr="00A4280A">
        <w:rPr>
          <w:rFonts w:ascii="Verdana" w:hAnsi="Verdana" w:cs="Arial"/>
          <w:lang w:val="bg-BG"/>
        </w:rPr>
        <w:t xml:space="preserve"> й използване за тор.</w:t>
      </w:r>
    </w:p>
    <w:p w:rsidR="00044BB0" w:rsidRPr="00325BAC" w:rsidRDefault="00044BB0" w:rsidP="00644A4A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szCs w:val="20"/>
        </w:rPr>
      </w:pPr>
      <w:r w:rsidRPr="00325BAC">
        <w:rPr>
          <w:rFonts w:ascii="Verdana" w:hAnsi="Verdana"/>
          <w:szCs w:val="20"/>
        </w:rPr>
        <w:t xml:space="preserve">Инвестиционното предложение /ИП/ попада в обхвата на  т. </w:t>
      </w:r>
      <w:r>
        <w:rPr>
          <w:rFonts w:ascii="Verdana" w:hAnsi="Verdana"/>
          <w:szCs w:val="20"/>
        </w:rPr>
        <w:t>7</w:t>
      </w:r>
      <w:r w:rsidRPr="00325BAC">
        <w:rPr>
          <w:rFonts w:ascii="Verdana" w:hAnsi="Verdana"/>
          <w:szCs w:val="20"/>
        </w:rPr>
        <w:t>, буква “</w:t>
      </w:r>
      <w:r>
        <w:rPr>
          <w:rFonts w:ascii="Verdana" w:hAnsi="Verdana"/>
          <w:szCs w:val="20"/>
        </w:rPr>
        <w:t>а</w:t>
      </w:r>
      <w:r w:rsidRPr="00325BAC">
        <w:rPr>
          <w:rFonts w:ascii="Verdana" w:hAnsi="Verdana"/>
          <w:szCs w:val="20"/>
        </w:rPr>
        <w:t>“ от Приложение № 2 на Закона за опазване на околната среда / ДВ.бр.91 /2002 год./</w:t>
      </w:r>
      <w:r w:rsidRPr="00325BAC">
        <w:rPr>
          <w:rFonts w:ascii="Verdana" w:hAnsi="Verdana"/>
          <w:szCs w:val="20"/>
          <w:lang w:val="ru-RU"/>
        </w:rPr>
        <w:t xml:space="preserve"> </w:t>
      </w:r>
      <w:r w:rsidRPr="00325BAC">
        <w:rPr>
          <w:rFonts w:ascii="Verdana" w:hAnsi="Verdana"/>
          <w:szCs w:val="20"/>
        </w:rPr>
        <w:t xml:space="preserve">и чл.2 ал.1, т. 1 от Наредбата за ОС. </w:t>
      </w:r>
    </w:p>
    <w:p w:rsidR="00044BB0" w:rsidRPr="00550249" w:rsidRDefault="00044BB0" w:rsidP="00644A4A">
      <w:pPr>
        <w:tabs>
          <w:tab w:val="left" w:pos="9639"/>
        </w:tabs>
        <w:overflowPunct/>
        <w:autoSpaceDE/>
        <w:autoSpaceDN/>
        <w:adjustRightInd/>
        <w:jc w:val="both"/>
        <w:textAlignment w:val="auto"/>
        <w:rPr>
          <w:rFonts w:ascii="Verdana" w:hAnsi="Verdana"/>
          <w:lang w:val="ru-RU"/>
        </w:rPr>
      </w:pPr>
      <w:r w:rsidRPr="00325BAC">
        <w:rPr>
          <w:rFonts w:ascii="Verdana" w:hAnsi="Verdana"/>
          <w:lang w:val="bg-BG"/>
        </w:rPr>
        <w:t xml:space="preserve">Площадката на ИП  </w:t>
      </w:r>
      <w:r w:rsidRPr="00325BAC">
        <w:rPr>
          <w:rFonts w:ascii="Verdana" w:hAnsi="Verdana"/>
          <w:b/>
          <w:lang w:val="ru-RU"/>
        </w:rPr>
        <w:t xml:space="preserve">не </w:t>
      </w:r>
      <w:r w:rsidRPr="00325BAC">
        <w:rPr>
          <w:rFonts w:ascii="Verdana" w:hAnsi="Verdana"/>
          <w:b/>
          <w:lang w:val="bg-BG"/>
        </w:rPr>
        <w:t>попада</w:t>
      </w:r>
      <w:r w:rsidRPr="00325BAC">
        <w:rPr>
          <w:rFonts w:ascii="Verdana" w:hAnsi="Verdana"/>
          <w:lang w:val="ru-RU"/>
        </w:rPr>
        <w:t xml:space="preserve"> в </w:t>
      </w:r>
      <w:proofErr w:type="spellStart"/>
      <w:r w:rsidRPr="00325BAC">
        <w:rPr>
          <w:rFonts w:ascii="Verdana" w:hAnsi="Verdana"/>
          <w:lang w:val="ru-RU"/>
        </w:rPr>
        <w:t>границите</w:t>
      </w:r>
      <w:proofErr w:type="spellEnd"/>
      <w:r w:rsidRPr="00325BAC">
        <w:rPr>
          <w:rFonts w:ascii="Verdana" w:hAnsi="Verdana"/>
          <w:lang w:val="ru-RU"/>
        </w:rPr>
        <w:t xml:space="preserve"> на </w:t>
      </w:r>
      <w:proofErr w:type="spellStart"/>
      <w:r w:rsidRPr="00325BAC">
        <w:rPr>
          <w:rFonts w:ascii="Verdana" w:hAnsi="Verdana"/>
          <w:lang w:val="ru-RU"/>
        </w:rPr>
        <w:t>защитени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зони</w:t>
      </w:r>
      <w:proofErr w:type="spellEnd"/>
      <w:r w:rsidRPr="00325BAC">
        <w:rPr>
          <w:rFonts w:ascii="Verdana" w:hAnsi="Verdana"/>
          <w:lang w:val="ru-RU"/>
        </w:rPr>
        <w:t xml:space="preserve"> по </w:t>
      </w:r>
      <w:proofErr w:type="spellStart"/>
      <w:r w:rsidRPr="00325BAC">
        <w:rPr>
          <w:rFonts w:ascii="Verdana" w:hAnsi="Verdana"/>
          <w:lang w:val="ru-RU"/>
        </w:rPr>
        <w:t>смисъла</w:t>
      </w:r>
      <w:proofErr w:type="spellEnd"/>
      <w:r w:rsidRPr="00325BAC">
        <w:rPr>
          <w:rFonts w:ascii="Verdana" w:hAnsi="Verdana"/>
          <w:lang w:val="ru-RU"/>
        </w:rPr>
        <w:t xml:space="preserve"> на Закона за </w:t>
      </w:r>
      <w:proofErr w:type="spellStart"/>
      <w:r w:rsidRPr="00325BAC">
        <w:rPr>
          <w:rFonts w:ascii="Verdana" w:hAnsi="Verdana"/>
          <w:lang w:val="ru-RU"/>
        </w:rPr>
        <w:t>биологичното</w:t>
      </w:r>
      <w:proofErr w:type="spellEnd"/>
      <w:r w:rsidRPr="00325BAC">
        <w:rPr>
          <w:rFonts w:ascii="Verdana" w:hAnsi="Verdana"/>
          <w:lang w:val="ru-RU"/>
        </w:rPr>
        <w:t xml:space="preserve"> разнообразие /ЗБР/ от </w:t>
      </w:r>
      <w:proofErr w:type="spellStart"/>
      <w:r w:rsidRPr="00325BAC">
        <w:rPr>
          <w:rFonts w:ascii="Verdana" w:hAnsi="Verdana"/>
          <w:lang w:val="ru-RU"/>
        </w:rPr>
        <w:t>мрежата</w:t>
      </w:r>
      <w:proofErr w:type="spellEnd"/>
      <w:r w:rsidRPr="00325BAC">
        <w:rPr>
          <w:rFonts w:ascii="Verdana" w:hAnsi="Verdana"/>
          <w:lang w:val="ru-RU"/>
        </w:rPr>
        <w:t xml:space="preserve"> „Натура </w:t>
      </w:r>
      <w:smartTag w:uri="urn:schemas-microsoft-com:office:smarttags" w:element="metricconverter">
        <w:smartTagPr>
          <w:attr w:name="ProductID" w:val="2000”"/>
        </w:smartTagPr>
        <w:r w:rsidRPr="00325BAC">
          <w:rPr>
            <w:rFonts w:ascii="Verdana" w:hAnsi="Verdana"/>
            <w:lang w:val="ru-RU"/>
          </w:rPr>
          <w:t>2000”</w:t>
        </w:r>
      </w:smartTag>
      <w:r w:rsidRPr="00325BAC">
        <w:rPr>
          <w:rFonts w:ascii="Verdana" w:hAnsi="Verdana"/>
          <w:lang w:val="ru-RU"/>
        </w:rPr>
        <w:t xml:space="preserve">.  </w:t>
      </w:r>
      <w:proofErr w:type="spellStart"/>
      <w:r w:rsidRPr="00325BAC">
        <w:rPr>
          <w:rFonts w:ascii="Verdana" w:hAnsi="Verdana"/>
          <w:lang w:val="ru-RU"/>
        </w:rPr>
        <w:t>Най-близката</w:t>
      </w:r>
      <w:proofErr w:type="spellEnd"/>
      <w:r w:rsidRPr="00325BAC">
        <w:rPr>
          <w:rFonts w:ascii="Verdana" w:hAnsi="Verdana"/>
          <w:lang w:val="ru-RU"/>
        </w:rPr>
        <w:t xml:space="preserve"> </w:t>
      </w:r>
      <w:proofErr w:type="spellStart"/>
      <w:r w:rsidRPr="00325BAC">
        <w:rPr>
          <w:rFonts w:ascii="Verdana" w:hAnsi="Verdana"/>
          <w:lang w:val="ru-RU"/>
        </w:rPr>
        <w:t>защитена</w:t>
      </w:r>
      <w:proofErr w:type="spellEnd"/>
      <w:r w:rsidRPr="00325BAC">
        <w:rPr>
          <w:rFonts w:ascii="Verdana" w:hAnsi="Verdana"/>
          <w:lang w:val="ru-RU"/>
        </w:rPr>
        <w:t xml:space="preserve"> зона е </w:t>
      </w:r>
      <w:r w:rsidRPr="00325BAC">
        <w:rPr>
          <w:rFonts w:ascii="Verdana" w:hAnsi="Verdana"/>
        </w:rPr>
        <w:t>BG</w:t>
      </w:r>
      <w:r w:rsidRPr="00325BAC">
        <w:rPr>
          <w:rFonts w:ascii="Verdana" w:hAnsi="Verdana"/>
          <w:lang w:val="ru-RU"/>
        </w:rPr>
        <w:t xml:space="preserve"> 000</w:t>
      </w:r>
      <w:r>
        <w:rPr>
          <w:rFonts w:ascii="Verdana" w:hAnsi="Verdana"/>
          <w:lang w:val="ru-RU"/>
        </w:rPr>
        <w:t>1493 «</w:t>
      </w:r>
      <w:proofErr w:type="spellStart"/>
      <w:r>
        <w:rPr>
          <w:rFonts w:ascii="Verdana" w:hAnsi="Verdana"/>
          <w:lang w:val="ru-RU"/>
        </w:rPr>
        <w:t>Ценрален</w:t>
      </w:r>
      <w:proofErr w:type="spellEnd"/>
      <w:r>
        <w:rPr>
          <w:rFonts w:ascii="Verdana" w:hAnsi="Verdana"/>
          <w:lang w:val="ru-RU"/>
        </w:rPr>
        <w:t xml:space="preserve"> Балкан буфер»</w:t>
      </w:r>
      <w:r w:rsidRPr="00325BAC">
        <w:rPr>
          <w:rFonts w:ascii="Verdana" w:hAnsi="Verdana"/>
          <w:lang w:val="ru-RU"/>
        </w:rPr>
        <w:t xml:space="preserve">, </w:t>
      </w:r>
      <w:r w:rsidRPr="00325BAC">
        <w:rPr>
          <w:rFonts w:ascii="Verdana" w:hAnsi="Verdana"/>
          <w:lang w:val="bg-BG"/>
        </w:rPr>
        <w:t>включена в списъка на защитените зони за</w:t>
      </w:r>
      <w:r w:rsidRPr="00550249">
        <w:rPr>
          <w:rFonts w:ascii="Verdana" w:hAnsi="Verdana"/>
          <w:lang w:val="bg-BG"/>
        </w:rPr>
        <w:t xml:space="preserve"> опазване на природните местообитания и на дивата флора и фауна, приета с РМС № </w:t>
      </w:r>
      <w:r>
        <w:rPr>
          <w:rFonts w:ascii="Verdana" w:hAnsi="Verdana"/>
          <w:lang w:val="bg-BG"/>
        </w:rPr>
        <w:t>802</w:t>
      </w:r>
      <w:r w:rsidRPr="00550249">
        <w:rPr>
          <w:rFonts w:ascii="Verdana" w:hAnsi="Verdana"/>
          <w:lang w:val="bg-BG"/>
        </w:rPr>
        <w:t>/0</w:t>
      </w:r>
      <w:r>
        <w:rPr>
          <w:rFonts w:ascii="Verdana" w:hAnsi="Verdana"/>
          <w:lang w:val="bg-BG"/>
        </w:rPr>
        <w:t>4</w:t>
      </w:r>
      <w:r w:rsidRPr="00550249">
        <w:rPr>
          <w:rFonts w:ascii="Verdana" w:hAnsi="Verdana"/>
          <w:lang w:val="bg-BG"/>
        </w:rPr>
        <w:t>.</w:t>
      </w:r>
      <w:r>
        <w:rPr>
          <w:rFonts w:ascii="Verdana" w:hAnsi="Verdana"/>
          <w:lang w:val="bg-BG"/>
        </w:rPr>
        <w:t>12</w:t>
      </w:r>
      <w:r w:rsidRPr="00550249">
        <w:rPr>
          <w:rFonts w:ascii="Verdana" w:hAnsi="Verdana"/>
          <w:lang w:val="bg-BG"/>
        </w:rPr>
        <w:t xml:space="preserve">.2007 г.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ДВ бр. 107/2007г.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 xml:space="preserve">. </w:t>
      </w:r>
      <w:proofErr w:type="spellStart"/>
      <w:r w:rsidRPr="00550249">
        <w:rPr>
          <w:rFonts w:ascii="Verdana" w:hAnsi="Verdana"/>
          <w:lang w:val="ru-RU"/>
        </w:rPr>
        <w:t>Предвид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местоположението</w:t>
      </w:r>
      <w:proofErr w:type="spellEnd"/>
      <w:r w:rsidRPr="00550249">
        <w:rPr>
          <w:rFonts w:ascii="Verdana" w:hAnsi="Verdana"/>
          <w:lang w:val="ru-RU"/>
        </w:rPr>
        <w:t xml:space="preserve"> и характера на </w:t>
      </w:r>
      <w:proofErr w:type="spellStart"/>
      <w:r w:rsidRPr="00550249">
        <w:rPr>
          <w:rFonts w:ascii="Verdana" w:hAnsi="Verdana"/>
          <w:lang w:val="ru-RU"/>
        </w:rPr>
        <w:t>инвестиционното</w:t>
      </w:r>
      <w:proofErr w:type="spellEnd"/>
      <w:r w:rsidRPr="00550249">
        <w:rPr>
          <w:rFonts w:ascii="Verdana" w:hAnsi="Verdana"/>
          <w:lang w:val="ru-RU"/>
        </w:rPr>
        <w:t xml:space="preserve">  предложение, </w:t>
      </w:r>
      <w:r w:rsidRPr="00550249">
        <w:rPr>
          <w:rFonts w:ascii="Verdana" w:hAnsi="Verdana"/>
          <w:lang w:val="bg-BG"/>
        </w:rPr>
        <w:t xml:space="preserve">извършената </w:t>
      </w:r>
      <w:proofErr w:type="spellStart"/>
      <w:r w:rsidRPr="00550249">
        <w:rPr>
          <w:rFonts w:ascii="Verdana" w:hAnsi="Verdana"/>
          <w:lang w:val="ru-RU"/>
        </w:rPr>
        <w:t>преценка</w:t>
      </w:r>
      <w:proofErr w:type="spellEnd"/>
      <w:r w:rsidRPr="00550249">
        <w:rPr>
          <w:rFonts w:ascii="Verdana" w:hAnsi="Verdana"/>
          <w:lang w:val="ru-RU"/>
        </w:rPr>
        <w:t xml:space="preserve"> за </w:t>
      </w:r>
      <w:proofErr w:type="spellStart"/>
      <w:r w:rsidRPr="00550249">
        <w:rPr>
          <w:rFonts w:ascii="Verdana" w:hAnsi="Verdana"/>
          <w:lang w:val="ru-RU"/>
        </w:rPr>
        <w:t>вероятната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gramStart"/>
      <w:r w:rsidRPr="00550249">
        <w:rPr>
          <w:rFonts w:ascii="Verdana" w:hAnsi="Verdana"/>
          <w:lang w:val="ru-RU"/>
        </w:rPr>
        <w:t>степен на</w:t>
      </w:r>
      <w:proofErr w:type="gram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r w:rsidRPr="00550249">
        <w:rPr>
          <w:rFonts w:ascii="Verdana" w:hAnsi="Verdana"/>
          <w:lang w:val="bg-BG"/>
        </w:rPr>
        <w:t>определя</w:t>
      </w:r>
      <w:r w:rsidRPr="00550249">
        <w:rPr>
          <w:rFonts w:ascii="Verdana" w:hAnsi="Verdana"/>
          <w:lang w:val="ru-RU"/>
        </w:rPr>
        <w:t xml:space="preserve">, че </w:t>
      </w:r>
      <w:r w:rsidRPr="00550249">
        <w:rPr>
          <w:rFonts w:ascii="Verdana" w:hAnsi="Verdana"/>
          <w:b/>
          <w:lang w:val="ru-RU"/>
        </w:rPr>
        <w:t>н</w:t>
      </w:r>
      <w:r w:rsidRPr="00550249">
        <w:rPr>
          <w:rFonts w:ascii="Verdana" w:hAnsi="Verdana"/>
          <w:b/>
          <w:lang w:val="bg-BG"/>
        </w:rPr>
        <w:t xml:space="preserve">яма вероятност </w:t>
      </w:r>
      <w:r w:rsidRPr="00550249">
        <w:rPr>
          <w:rFonts w:ascii="Verdana" w:hAnsi="Verdana"/>
          <w:lang w:val="bg-BG"/>
        </w:rPr>
        <w:t>от</w:t>
      </w:r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значително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отрицателно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въздействие</w:t>
      </w:r>
      <w:proofErr w:type="spellEnd"/>
      <w:r w:rsidRPr="00550249">
        <w:rPr>
          <w:rFonts w:ascii="Verdana" w:hAnsi="Verdana"/>
          <w:lang w:val="ru-RU"/>
        </w:rPr>
        <w:t xml:space="preserve">  </w:t>
      </w:r>
      <w:proofErr w:type="spellStart"/>
      <w:r w:rsidRPr="00550249">
        <w:rPr>
          <w:rFonts w:ascii="Verdana" w:hAnsi="Verdana"/>
          <w:lang w:val="ru-RU"/>
        </w:rPr>
        <w:t>върху</w:t>
      </w:r>
      <w:proofErr w:type="spellEnd"/>
      <w:r w:rsidRPr="00550249">
        <w:rPr>
          <w:rFonts w:ascii="Verdana" w:hAnsi="Verdana"/>
          <w:lang w:val="ru-RU"/>
        </w:rPr>
        <w:t xml:space="preserve"> </w:t>
      </w:r>
      <w:proofErr w:type="spellStart"/>
      <w:r w:rsidRPr="00550249">
        <w:rPr>
          <w:rFonts w:ascii="Verdana" w:hAnsi="Verdana"/>
          <w:lang w:val="ru-RU"/>
        </w:rPr>
        <w:t>видовете</w:t>
      </w:r>
      <w:proofErr w:type="spellEnd"/>
      <w:r w:rsidRPr="00550249">
        <w:rPr>
          <w:rFonts w:ascii="Verdana" w:hAnsi="Verdana"/>
          <w:lang w:val="ru-RU"/>
        </w:rPr>
        <w:t xml:space="preserve">, предмет на </w:t>
      </w:r>
      <w:proofErr w:type="spellStart"/>
      <w:r w:rsidRPr="00550249">
        <w:rPr>
          <w:rFonts w:ascii="Verdana" w:hAnsi="Verdana"/>
          <w:lang w:val="ru-RU"/>
        </w:rPr>
        <w:t>опазване</w:t>
      </w:r>
      <w:proofErr w:type="spellEnd"/>
      <w:r w:rsidRPr="00550249">
        <w:rPr>
          <w:rFonts w:ascii="Verdana" w:hAnsi="Verdana"/>
          <w:lang w:val="ru-RU"/>
        </w:rPr>
        <w:t xml:space="preserve"> в </w:t>
      </w:r>
      <w:proofErr w:type="spellStart"/>
      <w:r w:rsidRPr="00550249">
        <w:rPr>
          <w:rFonts w:ascii="Verdana" w:hAnsi="Verdana"/>
          <w:lang w:val="ru-RU"/>
        </w:rPr>
        <w:t>защитената</w:t>
      </w:r>
      <w:proofErr w:type="spellEnd"/>
      <w:r w:rsidRPr="00550249">
        <w:rPr>
          <w:rFonts w:ascii="Verdana" w:hAnsi="Verdana"/>
          <w:lang w:val="ru-RU"/>
        </w:rPr>
        <w:t xml:space="preserve"> зона</w:t>
      </w:r>
      <w:r w:rsidRPr="00550249">
        <w:rPr>
          <w:rFonts w:ascii="Verdana" w:hAnsi="Verdana"/>
          <w:lang w:val="bg-BG"/>
        </w:rPr>
        <w:t>.</w:t>
      </w:r>
    </w:p>
    <w:p w:rsidR="00044BB0" w:rsidRDefault="00044BB0" w:rsidP="006F54AF">
      <w:pPr>
        <w:pStyle w:val="af0"/>
        <w:tabs>
          <w:tab w:val="left" w:pos="9639"/>
        </w:tabs>
        <w:spacing w:before="60" w:after="60"/>
        <w:ind w:left="0"/>
        <w:jc w:val="both"/>
        <w:rPr>
          <w:rFonts w:ascii="Verdana" w:hAnsi="Verdana"/>
          <w:b/>
          <w:caps/>
        </w:rPr>
      </w:pPr>
      <w:r w:rsidRPr="009357D9">
        <w:t xml:space="preserve">                                                    </w:t>
      </w:r>
    </w:p>
    <w:p w:rsidR="00044BB0" w:rsidRDefault="00044BB0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lastRenderedPageBreak/>
        <w:t xml:space="preserve">                                                       </w:t>
      </w:r>
    </w:p>
    <w:p w:rsidR="00044BB0" w:rsidRPr="009357D9" w:rsidRDefault="00044BB0" w:rsidP="00550249">
      <w:pPr>
        <w:pStyle w:val="a7"/>
        <w:outlineLvl w:val="0"/>
        <w:rPr>
          <w:rFonts w:ascii="Verdana" w:hAnsi="Verdana"/>
          <w:b/>
          <w:caps/>
        </w:rPr>
      </w:pPr>
      <w:r>
        <w:rPr>
          <w:rFonts w:ascii="Verdana" w:hAnsi="Verdana"/>
          <w:b/>
          <w:caps/>
        </w:rPr>
        <w:t xml:space="preserve">                                                 </w:t>
      </w:r>
      <w:r w:rsidRPr="009357D9">
        <w:rPr>
          <w:rFonts w:ascii="Verdana" w:hAnsi="Verdana"/>
          <w:b/>
          <w:caps/>
        </w:rPr>
        <w:t>мотиви:</w:t>
      </w:r>
    </w:p>
    <w:p w:rsidR="00044BB0" w:rsidRPr="009357D9" w:rsidRDefault="00044BB0" w:rsidP="00644A4A">
      <w:pPr>
        <w:pStyle w:val="a7"/>
        <w:rPr>
          <w:rFonts w:ascii="Verdana" w:hAnsi="Verdana"/>
          <w:b/>
          <w:caps/>
        </w:rPr>
      </w:pPr>
    </w:p>
    <w:p w:rsidR="00044BB0" w:rsidRDefault="00044BB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9357D9">
        <w:rPr>
          <w:rFonts w:ascii="Verdana" w:hAnsi="Verdana"/>
          <w:b/>
          <w:sz w:val="20"/>
          <w:szCs w:val="20"/>
          <w:lang w:val="bg-BG"/>
        </w:rPr>
        <w:t xml:space="preserve">      </w:t>
      </w:r>
      <w:r>
        <w:rPr>
          <w:rFonts w:ascii="Verdana" w:hAnsi="Verdana"/>
          <w:b/>
          <w:sz w:val="20"/>
          <w:szCs w:val="20"/>
          <w:lang w:val="bg-BG"/>
        </w:rPr>
        <w:t xml:space="preserve">    </w:t>
      </w:r>
      <w:r w:rsidRPr="009357D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9357D9">
        <w:rPr>
          <w:rFonts w:ascii="Verdana" w:hAnsi="Verdana"/>
          <w:b/>
          <w:sz w:val="20"/>
          <w:szCs w:val="20"/>
        </w:rPr>
        <w:t>I</w:t>
      </w:r>
      <w:r w:rsidRPr="009357D9">
        <w:rPr>
          <w:rFonts w:ascii="Verdana" w:hAnsi="Verdana"/>
          <w:b/>
          <w:sz w:val="20"/>
          <w:szCs w:val="20"/>
          <w:lang w:val="ru-RU"/>
        </w:rPr>
        <w:t xml:space="preserve">.Характеристика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 и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9357D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9357D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>.</w:t>
      </w:r>
    </w:p>
    <w:p w:rsidR="00044BB0" w:rsidRPr="00805DC8" w:rsidRDefault="00044BB0" w:rsidP="00A44074">
      <w:pPr>
        <w:spacing w:line="288" w:lineRule="auto"/>
        <w:jc w:val="both"/>
        <w:rPr>
          <w:rFonts w:ascii="Verdana" w:hAnsi="Verdana"/>
          <w:b/>
          <w:lang w:val="ru-RU"/>
        </w:rPr>
      </w:pPr>
      <w:r w:rsidRPr="00805DC8">
        <w:rPr>
          <w:rFonts w:ascii="Verdana" w:hAnsi="Verdana"/>
          <w:lang w:val="bg-BG"/>
        </w:rPr>
        <w:t xml:space="preserve">Технологичният процес протича в следната последователност: </w:t>
      </w:r>
      <w:r w:rsidRPr="00A4280A">
        <w:rPr>
          <w:rFonts w:ascii="Verdana" w:hAnsi="Verdana"/>
          <w:lang w:val="bg-BG"/>
        </w:rPr>
        <w:t xml:space="preserve">Биомасата се поставя в специално надупчен съд, така че през него да преминават водни пари. Този съд е с вместимост 250 обемни литра (около 80-90 кг розов цвят). Под него е закачен съд за вода с обем 20 литра. Водата в него се нагрява до 100°С посредством изгаряне на дърва, при което започва изпарение. Водните пари от една страна въздействат на биомасата термично на клетъчно ниво, от друга - увличат със себе си съдържащите се масла, смоли и т.н. По- нататък те се отвеждат в охладител, където се получава дестилат, от който чрез флорентински съд се сепарира маслото. Останалата част от дестилата се оползотворява като розова вода или </w:t>
      </w:r>
      <w:proofErr w:type="spellStart"/>
      <w:r w:rsidRPr="00A4280A">
        <w:rPr>
          <w:rFonts w:ascii="Verdana" w:hAnsi="Verdana"/>
          <w:lang w:val="bg-BG"/>
        </w:rPr>
        <w:t>лавандулова</w:t>
      </w:r>
      <w:proofErr w:type="spellEnd"/>
      <w:r w:rsidRPr="00A4280A">
        <w:rPr>
          <w:rFonts w:ascii="Verdana" w:hAnsi="Verdana"/>
          <w:lang w:val="bg-BG"/>
        </w:rPr>
        <w:t xml:space="preserve"> вода и т.н. </w:t>
      </w:r>
      <w:r>
        <w:rPr>
          <w:rFonts w:ascii="Verdana" w:hAnsi="Verdana"/>
          <w:lang w:val="bg-BG"/>
        </w:rPr>
        <w:t xml:space="preserve">Общият капацитет на двете инсталации е около 300 куб.м. преработвана биомаса </w:t>
      </w:r>
      <w:r>
        <w:rPr>
          <w:rFonts w:ascii="Verdana" w:hAnsi="Verdana"/>
        </w:rPr>
        <w:t>(</w:t>
      </w:r>
      <w:r>
        <w:rPr>
          <w:rFonts w:ascii="Verdana" w:hAnsi="Verdana"/>
          <w:lang w:val="bg-BG"/>
        </w:rPr>
        <w:t>цвят</w:t>
      </w:r>
      <w:r>
        <w:rPr>
          <w:rFonts w:ascii="Verdana" w:hAnsi="Verdana"/>
        </w:rPr>
        <w:t>)</w:t>
      </w:r>
      <w:r>
        <w:rPr>
          <w:rFonts w:ascii="Verdana" w:hAnsi="Verdana"/>
          <w:lang w:val="bg-BG"/>
        </w:rPr>
        <w:t xml:space="preserve"> годишно. </w:t>
      </w:r>
      <w:r w:rsidRPr="00A4280A">
        <w:rPr>
          <w:rFonts w:ascii="Verdana" w:hAnsi="Verdana"/>
          <w:lang w:val="bg-BG"/>
        </w:rPr>
        <w:t xml:space="preserve">Отработената биомаса </w:t>
      </w:r>
      <w:r>
        <w:rPr>
          <w:rFonts w:ascii="Verdana" w:hAnsi="Verdana"/>
          <w:lang w:val="bg-BG"/>
        </w:rPr>
        <w:t xml:space="preserve">ще </w:t>
      </w:r>
      <w:r w:rsidRPr="00A4280A">
        <w:rPr>
          <w:rFonts w:ascii="Verdana" w:hAnsi="Verdana"/>
          <w:lang w:val="bg-BG"/>
        </w:rPr>
        <w:t xml:space="preserve">съхне в предвидената за това лагуна, след което </w:t>
      </w:r>
      <w:r>
        <w:rPr>
          <w:rFonts w:ascii="Verdana" w:hAnsi="Verdana"/>
          <w:lang w:val="bg-BG"/>
        </w:rPr>
        <w:t xml:space="preserve">ще </w:t>
      </w:r>
      <w:r w:rsidRPr="00A4280A">
        <w:rPr>
          <w:rFonts w:ascii="Verdana" w:hAnsi="Verdana"/>
          <w:lang w:val="bg-BG"/>
        </w:rPr>
        <w:t xml:space="preserve">се използва за </w:t>
      </w:r>
      <w:r>
        <w:rPr>
          <w:rFonts w:ascii="Verdana" w:hAnsi="Verdana"/>
          <w:lang w:val="bg-BG"/>
        </w:rPr>
        <w:t>на</w:t>
      </w:r>
      <w:r w:rsidRPr="00A4280A">
        <w:rPr>
          <w:rFonts w:ascii="Verdana" w:hAnsi="Verdana"/>
          <w:lang w:val="bg-BG"/>
        </w:rPr>
        <w:t>тор</w:t>
      </w:r>
      <w:r>
        <w:rPr>
          <w:rFonts w:ascii="Verdana" w:hAnsi="Verdana"/>
          <w:lang w:val="bg-BG"/>
        </w:rPr>
        <w:t>ява</w:t>
      </w:r>
      <w:r w:rsidRPr="00A4280A">
        <w:rPr>
          <w:rFonts w:ascii="Verdana" w:hAnsi="Verdana"/>
          <w:lang w:val="bg-BG"/>
        </w:rPr>
        <w:t>не</w:t>
      </w:r>
      <w:r>
        <w:rPr>
          <w:rFonts w:ascii="Verdana" w:hAnsi="Verdana"/>
          <w:lang w:val="bg-BG"/>
        </w:rPr>
        <w:t xml:space="preserve"> на селскостопански земи</w:t>
      </w:r>
      <w:r w:rsidRPr="00A4280A">
        <w:rPr>
          <w:rFonts w:ascii="Verdana" w:hAnsi="Verdana"/>
          <w:lang w:val="bg-BG"/>
        </w:rPr>
        <w:t>.</w:t>
      </w:r>
    </w:p>
    <w:p w:rsidR="00044BB0" w:rsidRDefault="00044BB0" w:rsidP="00644A4A">
      <w:pPr>
        <w:pStyle w:val="a7"/>
        <w:tabs>
          <w:tab w:val="left" w:pos="8647"/>
        </w:tabs>
        <w:rPr>
          <w:rFonts w:ascii="Verdana" w:hAnsi="Verdana"/>
        </w:rPr>
      </w:pPr>
      <w:r w:rsidRPr="008E4363">
        <w:rPr>
          <w:rFonts w:ascii="Verdana" w:hAnsi="Verdana"/>
        </w:rPr>
        <w:t xml:space="preserve">В хода на експлоатация на обекта не се предполага значително замърсяване и </w:t>
      </w:r>
      <w:proofErr w:type="spellStart"/>
      <w:r w:rsidRPr="008E4363">
        <w:rPr>
          <w:rFonts w:ascii="Verdana" w:hAnsi="Verdana"/>
        </w:rPr>
        <w:t>дискомфорт</w:t>
      </w:r>
      <w:proofErr w:type="spellEnd"/>
      <w:r w:rsidRPr="008E4363">
        <w:rPr>
          <w:rFonts w:ascii="Verdana" w:hAnsi="Verdana"/>
        </w:rPr>
        <w:t xml:space="preserve"> на околната среда. При строителните дейности се очаква известно шумово натоварване на околната среда. То ще бъде минимално, локализирано в рамките на ограничен район. </w:t>
      </w:r>
    </w:p>
    <w:p w:rsidR="00044BB0" w:rsidRPr="008E4363" w:rsidRDefault="00044BB0" w:rsidP="008C6F11">
      <w:pPr>
        <w:pStyle w:val="a7"/>
        <w:numPr>
          <w:ilvl w:val="0"/>
          <w:numId w:val="31"/>
        </w:numPr>
        <w:tabs>
          <w:tab w:val="clear" w:pos="720"/>
        </w:tabs>
        <w:ind w:left="0" w:firstLine="851"/>
        <w:rPr>
          <w:rFonts w:ascii="Verdana" w:hAnsi="Verdana"/>
        </w:rPr>
      </w:pPr>
      <w:r w:rsidRPr="008C6F11">
        <w:rPr>
          <w:rFonts w:ascii="Verdana" w:hAnsi="Verdana"/>
        </w:rPr>
        <w:t>Всички отпадъци, генерирани на площадката ще се събират разделно и временно ще се съхраняват по подходящ начин, съгласно техния произход, вид, състав и характерни свойства в съответствие  с изискванията на Закон за управление на отпадъците</w:t>
      </w:r>
    </w:p>
    <w:p w:rsidR="00044BB0" w:rsidRPr="008C6F11" w:rsidRDefault="00044BB0" w:rsidP="00A4280A">
      <w:pPr>
        <w:overflowPunct/>
        <w:autoSpaceDE/>
        <w:autoSpaceDN/>
        <w:adjustRightInd/>
        <w:ind w:left="851"/>
        <w:jc w:val="both"/>
        <w:textAlignment w:val="auto"/>
        <w:rPr>
          <w:rFonts w:ascii="Verdana" w:hAnsi="Verdana"/>
          <w:lang w:val="bg-BG"/>
        </w:rPr>
      </w:pPr>
    </w:p>
    <w:p w:rsidR="00044BB0" w:rsidRDefault="00044BB0" w:rsidP="00644A4A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 xml:space="preserve">             </w:t>
      </w:r>
      <w:r w:rsidRPr="008E4363">
        <w:rPr>
          <w:rFonts w:ascii="Verdana" w:hAnsi="Verdana"/>
          <w:b/>
          <w:sz w:val="20"/>
          <w:szCs w:val="20"/>
          <w:lang w:val="en-US"/>
        </w:rPr>
        <w:t>II</w:t>
      </w:r>
      <w:r w:rsidRPr="008E4363">
        <w:rPr>
          <w:rFonts w:ascii="Verdana" w:hAnsi="Verdana"/>
          <w:b/>
          <w:sz w:val="20"/>
          <w:szCs w:val="20"/>
          <w:lang w:val="ru-RU"/>
        </w:rPr>
        <w:t>.</w:t>
      </w:r>
      <w:r w:rsidRPr="008E4363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8E4363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8E4363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8E4363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,съществуващото ползване на земята, относително наличие на подходящи територии, качеството и </w:t>
      </w:r>
      <w:proofErr w:type="spellStart"/>
      <w:r w:rsidRPr="008E4363">
        <w:rPr>
          <w:rFonts w:ascii="Verdana" w:hAnsi="Verdana"/>
          <w:b/>
          <w:sz w:val="20"/>
          <w:szCs w:val="20"/>
          <w:lang w:val="bg-BG"/>
        </w:rPr>
        <w:t>регенеративната</w:t>
      </w:r>
      <w:proofErr w:type="spellEnd"/>
      <w:r w:rsidRPr="008E4363">
        <w:rPr>
          <w:rFonts w:ascii="Verdana" w:hAnsi="Verdana"/>
          <w:b/>
          <w:sz w:val="20"/>
          <w:szCs w:val="20"/>
          <w:lang w:val="bg-BG"/>
        </w:rPr>
        <w:t xml:space="preserve"> способност на природните ресурси  в района:</w:t>
      </w:r>
    </w:p>
    <w:p w:rsidR="00044BB0" w:rsidRPr="000565C7" w:rsidRDefault="00044BB0" w:rsidP="00644A4A">
      <w:pPr>
        <w:pStyle w:val="31"/>
        <w:ind w:left="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М</w:t>
      </w:r>
      <w:r w:rsidRPr="00385B70">
        <w:rPr>
          <w:rFonts w:ascii="Verdana" w:hAnsi="Verdana"/>
          <w:sz w:val="20"/>
          <w:szCs w:val="20"/>
          <w:lang w:val="bg-BG"/>
        </w:rPr>
        <w:t>естоположението</w:t>
      </w:r>
      <w:r>
        <w:rPr>
          <w:rFonts w:ascii="Verdana" w:hAnsi="Verdana"/>
          <w:sz w:val="20"/>
          <w:szCs w:val="20"/>
          <w:lang w:val="bg-BG"/>
        </w:rPr>
        <w:t xml:space="preserve"> на урбанизирания имот е </w:t>
      </w:r>
      <w:r w:rsidRPr="00385B70">
        <w:rPr>
          <w:rFonts w:ascii="Verdana" w:hAnsi="Verdana"/>
          <w:sz w:val="20"/>
          <w:szCs w:val="20"/>
          <w:lang w:val="bg-BG"/>
        </w:rPr>
        <w:t>в южните покрайнини на града,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 w:rsidRPr="00385B70">
        <w:rPr>
          <w:rFonts w:ascii="Verdana" w:hAnsi="Verdana"/>
          <w:sz w:val="20"/>
          <w:szCs w:val="20"/>
          <w:lang w:val="bg-BG"/>
        </w:rPr>
        <w:t>с отдалеченост на</w:t>
      </w:r>
      <w:r>
        <w:rPr>
          <w:rFonts w:ascii="Verdana" w:hAnsi="Verdana"/>
          <w:sz w:val="20"/>
          <w:szCs w:val="20"/>
          <w:lang w:val="bg-BG"/>
        </w:rPr>
        <w:t>д</w:t>
      </w:r>
      <w:r w:rsidRPr="00385B70">
        <w:rPr>
          <w:rFonts w:ascii="Verdana" w:hAnsi="Verdana"/>
          <w:sz w:val="20"/>
          <w:szCs w:val="20"/>
          <w:lang w:val="bg-BG"/>
        </w:rPr>
        <w:t xml:space="preserve"> 200 м от последните къщи, на неоживено място, отдалечено най-малко на километър от детски, лечебни и други обществени заведения</w:t>
      </w:r>
    </w:p>
    <w:p w:rsidR="00044BB0" w:rsidRPr="008E4363" w:rsidRDefault="00044BB0" w:rsidP="00644A4A">
      <w:pPr>
        <w:pStyle w:val="31"/>
        <w:numPr>
          <w:ilvl w:val="0"/>
          <w:numId w:val="29"/>
        </w:numPr>
        <w:tabs>
          <w:tab w:val="clear" w:pos="93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Реализацията на инвестиционното предложение ще бъде  извън границите на защитени зони, съгласно чл. 5 от Закона за биологичното разнообразие и не се очаква да настъпи значително въздействие върху компонентите на околната среда.</w:t>
      </w:r>
    </w:p>
    <w:p w:rsidR="00044BB0" w:rsidRPr="008E4363" w:rsidRDefault="00044BB0" w:rsidP="00644A4A">
      <w:pPr>
        <w:pStyle w:val="31"/>
        <w:numPr>
          <w:ilvl w:val="0"/>
          <w:numId w:val="11"/>
        </w:numPr>
        <w:tabs>
          <w:tab w:val="num" w:pos="0"/>
        </w:tabs>
        <w:ind w:left="0" w:firstLine="1134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sz w:val="20"/>
          <w:szCs w:val="20"/>
          <w:lang w:val="bg-BG"/>
        </w:rPr>
        <w:t>Инвестиционното предложение ще се осъществи извън границите на защитени територии, съгласно Закона за защитените територии.</w:t>
      </w:r>
    </w:p>
    <w:p w:rsidR="00044BB0" w:rsidRDefault="00044BB0" w:rsidP="00644A4A">
      <w:pPr>
        <w:pStyle w:val="a7"/>
        <w:numPr>
          <w:ilvl w:val="0"/>
          <w:numId w:val="11"/>
        </w:numPr>
        <w:ind w:left="0" w:firstLine="1134"/>
        <w:rPr>
          <w:rFonts w:ascii="Verdana" w:hAnsi="Verdana"/>
        </w:rPr>
      </w:pPr>
      <w:r w:rsidRPr="008E4363">
        <w:rPr>
          <w:rFonts w:ascii="Verdana" w:hAnsi="Verdana"/>
        </w:rPr>
        <w:t xml:space="preserve">Не се очаква засягане на качествата и </w:t>
      </w:r>
      <w:proofErr w:type="spellStart"/>
      <w:r w:rsidRPr="008E4363">
        <w:rPr>
          <w:rFonts w:ascii="Verdana" w:hAnsi="Verdana"/>
        </w:rPr>
        <w:t>регенеративната</w:t>
      </w:r>
      <w:proofErr w:type="spellEnd"/>
      <w:r w:rsidRPr="008E4363">
        <w:rPr>
          <w:rFonts w:ascii="Verdana" w:hAnsi="Verdana"/>
        </w:rPr>
        <w:t xml:space="preserve">  способност на природните ресурси  в района. </w:t>
      </w:r>
    </w:p>
    <w:p w:rsidR="00044BB0" w:rsidRPr="008E4363" w:rsidRDefault="00044BB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III</w:t>
      </w:r>
      <w:r w:rsidRPr="008E4363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8E4363">
        <w:rPr>
          <w:rFonts w:ascii="Verdana" w:hAnsi="Verdana"/>
          <w:sz w:val="20"/>
          <w:szCs w:val="20"/>
          <w:lang w:val="bg-BG"/>
        </w:rPr>
        <w:t>:</w:t>
      </w:r>
    </w:p>
    <w:p w:rsidR="00044BB0" w:rsidRPr="008E4363" w:rsidRDefault="00044BB0" w:rsidP="00D543EC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overflowPunct/>
        <w:ind w:left="0" w:firstLine="1134"/>
        <w:jc w:val="both"/>
        <w:textAlignment w:val="auto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>Няма вероятност и</w:t>
      </w:r>
      <w:r w:rsidRPr="008E4363">
        <w:rPr>
          <w:rFonts w:ascii="Verdana" w:hAnsi="Verdana"/>
          <w:color w:val="000000"/>
          <w:lang w:val="bg-BG"/>
        </w:rPr>
        <w:t xml:space="preserve">нвестиционното предложение </w:t>
      </w:r>
      <w:r w:rsidRPr="008E4363">
        <w:rPr>
          <w:rFonts w:ascii="Verdana" w:hAnsi="Verdana"/>
          <w:lang w:val="bg-BG"/>
        </w:rPr>
        <w:t>да доведе до пряко унищожаване, увреждане или фрагментиране на природни местообитания и местообитания на видове, предмет на опазване в най-близката защитена зона</w:t>
      </w:r>
      <w:r w:rsidRPr="008E4363">
        <w:rPr>
          <w:rFonts w:ascii="Verdana" w:hAnsi="Verdana"/>
          <w:lang w:val="ru-RU"/>
        </w:rPr>
        <w:t xml:space="preserve"> </w:t>
      </w:r>
      <w:r w:rsidRPr="00897D18">
        <w:rPr>
          <w:rFonts w:ascii="Verdana" w:hAnsi="Verdana"/>
          <w:lang w:val="ru-RU"/>
        </w:rPr>
        <w:t>BG 000</w:t>
      </w:r>
      <w:r>
        <w:rPr>
          <w:rFonts w:ascii="Verdana" w:hAnsi="Verdana"/>
          <w:lang w:val="ru-RU"/>
        </w:rPr>
        <w:t xml:space="preserve">1493 </w:t>
      </w:r>
      <w:r w:rsidRPr="008E4363">
        <w:rPr>
          <w:rFonts w:ascii="Verdana" w:hAnsi="Verdana"/>
          <w:lang w:val="ru-RU"/>
        </w:rPr>
        <w:t>„</w:t>
      </w:r>
      <w:r>
        <w:rPr>
          <w:rFonts w:ascii="Verdana" w:hAnsi="Verdana"/>
          <w:lang w:val="ru-RU"/>
        </w:rPr>
        <w:t>Централен Балкан-буфер</w:t>
      </w:r>
      <w:r w:rsidRPr="008E4363">
        <w:rPr>
          <w:rFonts w:ascii="Verdana" w:hAnsi="Verdana"/>
          <w:lang w:val="ru-RU"/>
        </w:rPr>
        <w:t xml:space="preserve">”, </w:t>
      </w:r>
      <w:r w:rsidRPr="008E4363">
        <w:rPr>
          <w:rFonts w:ascii="Verdana" w:hAnsi="Verdana"/>
          <w:lang w:val="bg-BG"/>
        </w:rPr>
        <w:t>тъй като намерението ще се осъществи  в урбанизирана територия,</w:t>
      </w:r>
      <w:r>
        <w:rPr>
          <w:rFonts w:ascii="Verdana" w:hAnsi="Verdana"/>
          <w:lang w:val="bg-BG"/>
        </w:rPr>
        <w:t xml:space="preserve"> </w:t>
      </w:r>
      <w:r w:rsidRPr="008E4363">
        <w:rPr>
          <w:rFonts w:ascii="Verdana" w:hAnsi="Verdana"/>
          <w:lang w:val="bg-BG"/>
        </w:rPr>
        <w:t xml:space="preserve">извън границите на зоната и без да се налага изграждане на допълнителна инфраструктура. </w:t>
      </w:r>
    </w:p>
    <w:p w:rsidR="00044BB0" w:rsidRPr="008E4363" w:rsidRDefault="00044BB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Естеството на развиваната дейност не предполага емисии във води, въздух и почви, включително генериране на шум и отпадъци, в количества, които да окажат пряко или косвено негативно въздействие върху ключови елементи на зоната, респективно върху видовете, предмет на опазване. </w:t>
      </w:r>
    </w:p>
    <w:p w:rsidR="00044BB0" w:rsidRPr="008E4363" w:rsidRDefault="00044BB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Реализирането на инвестиционното предложение не дава основания за </w:t>
      </w:r>
      <w:r w:rsidRPr="008E4363">
        <w:rPr>
          <w:rFonts w:ascii="Verdana" w:hAnsi="Verdana"/>
          <w:lang w:val="bg-BG"/>
        </w:rPr>
        <w:lastRenderedPageBreak/>
        <w:t xml:space="preserve">предположения за </w:t>
      </w:r>
      <w:proofErr w:type="spellStart"/>
      <w:r w:rsidRPr="008E4363">
        <w:rPr>
          <w:rFonts w:ascii="Verdana" w:hAnsi="Verdana"/>
          <w:lang w:val="bg-BG"/>
        </w:rPr>
        <w:t>кумулиране</w:t>
      </w:r>
      <w:proofErr w:type="spellEnd"/>
      <w:r w:rsidRPr="008E4363">
        <w:rPr>
          <w:rFonts w:ascii="Verdana" w:hAnsi="Verdana"/>
          <w:lang w:val="bg-BG"/>
        </w:rPr>
        <w:t xml:space="preserve"> на такива въздействия, които да окажат значително безпокойство на видовете животни, предмет на опазване в зоната, което да доведе до негативни изменения в структурата и функциите на популациите им.</w:t>
      </w:r>
    </w:p>
    <w:p w:rsidR="00044BB0" w:rsidRPr="008E4363" w:rsidRDefault="00044BB0" w:rsidP="00644A4A">
      <w:pPr>
        <w:widowControl w:val="0"/>
        <w:numPr>
          <w:ilvl w:val="0"/>
          <w:numId w:val="28"/>
        </w:numPr>
        <w:tabs>
          <w:tab w:val="clear" w:pos="720"/>
          <w:tab w:val="num" w:pos="0"/>
          <w:tab w:val="num" w:pos="426"/>
        </w:tabs>
        <w:ind w:left="0" w:firstLine="1134"/>
        <w:jc w:val="both"/>
        <w:rPr>
          <w:rFonts w:ascii="Verdana" w:hAnsi="Verdana"/>
          <w:lang w:val="bg-BG"/>
        </w:rPr>
      </w:pPr>
      <w:r w:rsidRPr="008E4363">
        <w:rPr>
          <w:rFonts w:ascii="Verdana" w:hAnsi="Verdana"/>
          <w:lang w:val="bg-BG"/>
        </w:rPr>
        <w:t xml:space="preserve">С писмо изх. </w:t>
      </w:r>
      <w:r w:rsidRPr="008E4363">
        <w:rPr>
          <w:rFonts w:ascii="Verdana" w:hAnsi="Verdana"/>
          <w:lang w:val="ru-RU"/>
        </w:rPr>
        <w:t xml:space="preserve">№ </w:t>
      </w:r>
      <w:r>
        <w:rPr>
          <w:rFonts w:ascii="Verdana" w:hAnsi="Verdana"/>
          <w:lang w:val="ru-RU"/>
        </w:rPr>
        <w:t>48</w:t>
      </w:r>
      <w:r w:rsidRPr="008E4363">
        <w:rPr>
          <w:rFonts w:ascii="Verdana" w:hAnsi="Verdana"/>
          <w:lang w:val="ru-RU"/>
        </w:rPr>
        <w:t>/</w:t>
      </w:r>
      <w:r>
        <w:rPr>
          <w:rFonts w:ascii="Verdana" w:hAnsi="Verdana"/>
          <w:lang w:val="ru-RU"/>
        </w:rPr>
        <w:t>07</w:t>
      </w:r>
      <w:r w:rsidRPr="008E4363">
        <w:rPr>
          <w:rFonts w:ascii="Verdana" w:hAnsi="Verdana"/>
          <w:lang w:val="ru-RU"/>
        </w:rPr>
        <w:t>.0</w:t>
      </w:r>
      <w:r>
        <w:rPr>
          <w:rFonts w:ascii="Verdana" w:hAnsi="Verdana"/>
          <w:lang w:val="ru-RU"/>
        </w:rPr>
        <w:t>1</w:t>
      </w:r>
      <w:r w:rsidRPr="008E4363">
        <w:rPr>
          <w:rFonts w:ascii="Verdana" w:hAnsi="Verdana"/>
          <w:lang w:val="bg-BG"/>
        </w:rPr>
        <w:t>.</w:t>
      </w:r>
      <w:r w:rsidRPr="008E4363">
        <w:rPr>
          <w:rFonts w:ascii="Verdana" w:hAnsi="Verdana"/>
          <w:lang w:val="ru-RU"/>
        </w:rPr>
        <w:t>201</w:t>
      </w:r>
      <w:r>
        <w:rPr>
          <w:rFonts w:ascii="Verdana" w:hAnsi="Verdana"/>
          <w:lang w:val="ru-RU"/>
        </w:rPr>
        <w:t>4</w:t>
      </w:r>
      <w:r w:rsidRPr="008E4363">
        <w:rPr>
          <w:rFonts w:ascii="Verdana" w:hAnsi="Verdana"/>
          <w:lang w:val="ru-RU"/>
        </w:rPr>
        <w:t xml:space="preserve">г. РЗИ- Пловдив е определила </w:t>
      </w:r>
      <w:proofErr w:type="spellStart"/>
      <w:r w:rsidRPr="008E4363">
        <w:rPr>
          <w:rFonts w:ascii="Verdana" w:hAnsi="Verdana"/>
          <w:lang w:val="ru-RU"/>
        </w:rPr>
        <w:t>липсата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здравен</w:t>
      </w:r>
      <w:proofErr w:type="spellEnd"/>
      <w:r w:rsidRPr="008E4363">
        <w:rPr>
          <w:rFonts w:ascii="Verdana" w:hAnsi="Verdana"/>
          <w:lang w:val="ru-RU"/>
        </w:rPr>
        <w:t xml:space="preserve"> риск при </w:t>
      </w:r>
      <w:proofErr w:type="spellStart"/>
      <w:r w:rsidRPr="008E4363">
        <w:rPr>
          <w:rFonts w:ascii="Verdana" w:hAnsi="Verdana"/>
          <w:lang w:val="ru-RU"/>
        </w:rPr>
        <w:t>реализацията</w:t>
      </w:r>
      <w:proofErr w:type="spellEnd"/>
      <w:r w:rsidRPr="008E4363">
        <w:rPr>
          <w:rFonts w:ascii="Verdana" w:hAnsi="Verdana"/>
          <w:lang w:val="ru-RU"/>
        </w:rPr>
        <w:t xml:space="preserve"> на </w:t>
      </w:r>
      <w:proofErr w:type="spellStart"/>
      <w:r w:rsidRPr="008E4363">
        <w:rPr>
          <w:rFonts w:ascii="Verdana" w:hAnsi="Verdana"/>
          <w:lang w:val="ru-RU"/>
        </w:rPr>
        <w:t>инвестиционното</w:t>
      </w:r>
      <w:proofErr w:type="spellEnd"/>
      <w:r w:rsidRPr="008E4363">
        <w:rPr>
          <w:rFonts w:ascii="Verdana" w:hAnsi="Verdana"/>
          <w:lang w:val="ru-RU"/>
        </w:rPr>
        <w:t xml:space="preserve"> предложение.</w:t>
      </w:r>
    </w:p>
    <w:p w:rsidR="00044BB0" w:rsidRPr="008E4363" w:rsidRDefault="00044BB0" w:rsidP="00644A4A">
      <w:pPr>
        <w:widowControl w:val="0"/>
        <w:tabs>
          <w:tab w:val="num" w:pos="720"/>
        </w:tabs>
        <w:jc w:val="both"/>
        <w:rPr>
          <w:rFonts w:ascii="Verdana" w:hAnsi="Verdana"/>
          <w:lang w:val="bg-BG"/>
        </w:rPr>
      </w:pPr>
    </w:p>
    <w:p w:rsidR="00044BB0" w:rsidRDefault="00044BB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sz w:val="20"/>
          <w:szCs w:val="20"/>
          <w:lang w:val="bg-BG"/>
        </w:rPr>
      </w:pPr>
      <w:r w:rsidRPr="008E4363">
        <w:rPr>
          <w:rFonts w:ascii="Verdana" w:hAnsi="Verdana"/>
          <w:b/>
          <w:sz w:val="20"/>
          <w:szCs w:val="20"/>
          <w:lang w:val="en-US"/>
        </w:rPr>
        <w:t>IV</w:t>
      </w:r>
      <w:r w:rsidRPr="008E4363">
        <w:rPr>
          <w:rFonts w:ascii="Verdana" w:hAnsi="Verdana"/>
          <w:b/>
          <w:sz w:val="20"/>
          <w:szCs w:val="20"/>
          <w:lang w:val="bg-BG"/>
        </w:rPr>
        <w:t>. Характеристика на потенциалните въздействия-териториален обхват, засегнато население, включително трансгранични въздействия</w:t>
      </w:r>
      <w:r>
        <w:rPr>
          <w:rFonts w:ascii="Verdana" w:hAnsi="Verdana"/>
          <w:b/>
          <w:sz w:val="20"/>
          <w:szCs w:val="20"/>
          <w:lang w:val="bg-BG"/>
        </w:rPr>
        <w:t xml:space="preserve">, същност, големина, </w:t>
      </w:r>
      <w:proofErr w:type="spellStart"/>
      <w:r>
        <w:rPr>
          <w:rFonts w:ascii="Verdana" w:hAnsi="Verdana"/>
          <w:b/>
          <w:sz w:val="20"/>
          <w:szCs w:val="20"/>
          <w:lang w:val="bg-BG"/>
        </w:rPr>
        <w:t>комплексност</w:t>
      </w:r>
      <w:proofErr w:type="spellEnd"/>
      <w:r>
        <w:rPr>
          <w:rFonts w:ascii="Verdana" w:hAnsi="Verdana"/>
          <w:b/>
          <w:sz w:val="20"/>
          <w:szCs w:val="20"/>
          <w:lang w:val="bg-BG"/>
        </w:rPr>
        <w:t>, вероятност, продължителност, честота, обратимост</w:t>
      </w:r>
      <w:r>
        <w:rPr>
          <w:rFonts w:ascii="Verdana" w:hAnsi="Verdana"/>
          <w:sz w:val="20"/>
          <w:szCs w:val="20"/>
          <w:lang w:val="bg-BG"/>
        </w:rPr>
        <w:t>:</w:t>
      </w:r>
    </w:p>
    <w:p w:rsidR="00044BB0" w:rsidRDefault="00044BB0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 xml:space="preserve"> Териториалния обхват  на въздействие в резултат на строителството и експлоатацията на инвестиционното предложение е ограничен и локален в рамките на имота.</w:t>
      </w:r>
    </w:p>
    <w:p w:rsidR="00044BB0" w:rsidRDefault="00044BB0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044BB0" w:rsidRDefault="00044BB0" w:rsidP="00644A4A">
      <w:pPr>
        <w:pStyle w:val="31"/>
        <w:numPr>
          <w:ilvl w:val="0"/>
          <w:numId w:val="6"/>
        </w:numPr>
        <w:tabs>
          <w:tab w:val="num" w:pos="0"/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Реализацията на предложението не предполага трансгранично въздействие.</w:t>
      </w:r>
    </w:p>
    <w:p w:rsidR="00044BB0" w:rsidRDefault="00044BB0" w:rsidP="00644A4A">
      <w:pPr>
        <w:pStyle w:val="31"/>
        <w:numPr>
          <w:ilvl w:val="0"/>
          <w:numId w:val="6"/>
        </w:numPr>
        <w:tabs>
          <w:tab w:val="left" w:pos="9639"/>
        </w:tabs>
        <w:ind w:left="0" w:firstLine="1080"/>
        <w:jc w:val="both"/>
        <w:rPr>
          <w:rFonts w:ascii="Verdana" w:hAnsi="Verdana"/>
          <w:sz w:val="20"/>
          <w:szCs w:val="20"/>
          <w:lang w:val="bg-BG"/>
        </w:rPr>
      </w:pPr>
      <w:r>
        <w:rPr>
          <w:rFonts w:ascii="Verdana" w:hAnsi="Verdana"/>
          <w:sz w:val="20"/>
          <w:szCs w:val="20"/>
          <w:lang w:val="bg-BG"/>
        </w:rPr>
        <w:t>Въздействието в резултат на 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044BB0" w:rsidRDefault="00044BB0" w:rsidP="00644A4A">
      <w:pPr>
        <w:pStyle w:val="31"/>
        <w:tabs>
          <w:tab w:val="left" w:pos="9639"/>
        </w:tabs>
        <w:ind w:left="0" w:firstLine="720"/>
        <w:jc w:val="both"/>
        <w:rPr>
          <w:rFonts w:ascii="Verdana" w:hAnsi="Verdana"/>
          <w:b/>
          <w:sz w:val="20"/>
          <w:szCs w:val="20"/>
          <w:lang w:val="bg-BG"/>
        </w:rPr>
      </w:pPr>
      <w:r>
        <w:rPr>
          <w:rFonts w:ascii="Verdana" w:hAnsi="Verdana"/>
          <w:b/>
          <w:sz w:val="20"/>
          <w:szCs w:val="20"/>
          <w:lang w:val="en-US"/>
        </w:rPr>
        <w:t>V</w:t>
      </w:r>
      <w:r>
        <w:rPr>
          <w:rFonts w:ascii="Verdana" w:hAnsi="Verdana"/>
          <w:b/>
          <w:sz w:val="20"/>
          <w:szCs w:val="20"/>
          <w:lang w:val="bg-BG"/>
        </w:rPr>
        <w:t>. Обществен интерес към предложението за строителство, дейности или технологии :</w:t>
      </w:r>
    </w:p>
    <w:p w:rsidR="00044BB0" w:rsidRDefault="00044BB0" w:rsidP="008E4363">
      <w:pPr>
        <w:pStyle w:val="a7"/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 w:rsidRPr="00113BB2">
        <w:rPr>
          <w:rFonts w:ascii="Verdana" w:hAnsi="Verdana"/>
        </w:rPr>
        <w:t>Възложителят е уведомил</w:t>
      </w:r>
      <w:r w:rsidRPr="00315BB5">
        <w:rPr>
          <w:rFonts w:ascii="Verdana" w:hAnsi="Verdana"/>
        </w:rPr>
        <w:t xml:space="preserve"> </w:t>
      </w:r>
      <w:r w:rsidRPr="00113BB2">
        <w:rPr>
          <w:rFonts w:ascii="Verdana" w:hAnsi="Verdana"/>
        </w:rPr>
        <w:t>за своето инвестиционно предложение</w:t>
      </w:r>
      <w:r>
        <w:rPr>
          <w:rFonts w:ascii="Verdana" w:hAnsi="Verdana"/>
        </w:rPr>
        <w:t xml:space="preserve"> кметовете на Община „Карлово” и гр. Калофер, както и засегнатото население</w:t>
      </w:r>
      <w:r w:rsidRPr="00113BB2">
        <w:rPr>
          <w:rFonts w:ascii="Verdana" w:hAnsi="Verdana"/>
        </w:rPr>
        <w:t xml:space="preserve"> чрез обяв</w:t>
      </w:r>
      <w:r>
        <w:rPr>
          <w:rFonts w:ascii="Verdana" w:hAnsi="Verdana"/>
        </w:rPr>
        <w:t>и   на информационно табло и във вестник. Осигурен е обществен достъп по реда на чл. 6, ал. 9 от Наредбата за ОВОС.</w:t>
      </w:r>
      <w:r w:rsidRPr="008E4363">
        <w:rPr>
          <w:rFonts w:ascii="Verdana" w:hAnsi="Verdana"/>
        </w:rPr>
        <w:t xml:space="preserve"> </w:t>
      </w:r>
      <w:r>
        <w:rPr>
          <w:rFonts w:ascii="Verdana" w:hAnsi="Verdana"/>
        </w:rPr>
        <w:t>Към момента на издаване на настоящото решение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</w:t>
      </w:r>
      <w:r w:rsidRPr="00113BB2">
        <w:rPr>
          <w:rFonts w:ascii="Verdana" w:hAnsi="Verdana"/>
        </w:rPr>
        <w:t xml:space="preserve"> срещу реализацията на  инвестиционното предложение</w:t>
      </w:r>
      <w:r>
        <w:rPr>
          <w:rFonts w:ascii="Verdana" w:hAnsi="Verdana"/>
        </w:rPr>
        <w:t>.</w:t>
      </w:r>
    </w:p>
    <w:p w:rsidR="00044BB0" w:rsidRDefault="00044BB0" w:rsidP="00644A4A">
      <w:pPr>
        <w:pStyle w:val="a7"/>
        <w:tabs>
          <w:tab w:val="left" w:pos="9639"/>
        </w:tabs>
        <w:rPr>
          <w:rFonts w:ascii="Verdana" w:hAnsi="Verdana"/>
          <w:bCs/>
          <w:iCs/>
        </w:rPr>
      </w:pPr>
      <w:r w:rsidRPr="00113BB2">
        <w:rPr>
          <w:rFonts w:ascii="Verdana" w:hAnsi="Verdana"/>
        </w:rPr>
        <w:t xml:space="preserve"> </w:t>
      </w:r>
    </w:p>
    <w:p w:rsidR="00044BB0" w:rsidRPr="00E37B27" w:rsidRDefault="00044BB0" w:rsidP="00644A4A">
      <w:pPr>
        <w:pStyle w:val="a7"/>
        <w:tabs>
          <w:tab w:val="left" w:pos="9639"/>
        </w:tabs>
        <w:overflowPunct/>
        <w:autoSpaceDE/>
        <w:autoSpaceDN/>
        <w:adjustRightInd/>
        <w:textAlignment w:val="auto"/>
        <w:rPr>
          <w:rFonts w:ascii="Verdana" w:hAnsi="Verdana"/>
        </w:rPr>
      </w:pPr>
      <w:r w:rsidRPr="00E37B27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E37B27">
        <w:rPr>
          <w:rFonts w:ascii="Verdana" w:hAnsi="Verdana"/>
        </w:rPr>
        <w:t>.</w:t>
      </w:r>
    </w:p>
    <w:p w:rsidR="00044BB0" w:rsidRPr="00E37B27" w:rsidRDefault="00044BB0" w:rsidP="00644A4A">
      <w:pPr>
        <w:pStyle w:val="a7"/>
        <w:tabs>
          <w:tab w:val="left" w:pos="9639"/>
        </w:tabs>
        <w:rPr>
          <w:rFonts w:ascii="Verdana" w:hAnsi="Verdana"/>
          <w:b/>
          <w:bCs/>
          <w:iCs/>
        </w:rPr>
      </w:pPr>
      <w:r w:rsidRPr="00E37B27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044BB0" w:rsidRPr="00E37B27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E37B27">
        <w:rPr>
          <w:rFonts w:ascii="Verdana" w:hAnsi="Verdana"/>
          <w:b/>
          <w:sz w:val="20"/>
          <w:szCs w:val="20"/>
          <w:lang w:val="ru-RU"/>
        </w:rPr>
        <w:t>4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044BB0" w:rsidRPr="00E37B27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E37B27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E37B27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E37B27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E37B27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044BB0" w:rsidRPr="00E37B27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E37B27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Административно-процесуалния кодекс.</w:t>
      </w: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Pr="00527C45" w:rsidRDefault="00044BB0" w:rsidP="003D38BB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lang w:val="bg-BG"/>
        </w:rPr>
        <w:t xml:space="preserve">ТАМЕР БЕЙСИМОВ……………                                                </w:t>
      </w:r>
      <w:r>
        <w:rPr>
          <w:rFonts w:ascii="Verdana" w:hAnsi="Verdana"/>
          <w:b/>
        </w:rPr>
        <w:t xml:space="preserve">   13.01.</w:t>
      </w:r>
      <w:r>
        <w:rPr>
          <w:rFonts w:ascii="Verdana" w:hAnsi="Verdana"/>
          <w:b/>
          <w:lang w:val="bg-BG"/>
        </w:rPr>
        <w:t xml:space="preserve"> 2014г.</w:t>
      </w:r>
      <w:r>
        <w:rPr>
          <w:rFonts w:ascii="Verdana" w:hAnsi="Verdana"/>
          <w:i/>
          <w:lang w:val="ru-RU"/>
        </w:rPr>
        <w:t xml:space="preserve"> Директор на  РИОСВ - Пловдив </w:t>
      </w: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Pr="00733624" w:rsidRDefault="00044BB0" w:rsidP="00F13274">
      <w:pPr>
        <w:pStyle w:val="a5"/>
        <w:tabs>
          <w:tab w:val="left" w:pos="1500"/>
        </w:tabs>
        <w:ind w:left="-540"/>
        <w:jc w:val="both"/>
        <w:rPr>
          <w:rFonts w:ascii="Verdana" w:eastAsia="SimSun" w:hAnsi="Verdana"/>
          <w:bCs/>
          <w:lang w:eastAsia="zh-CN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044BB0" w:rsidRPr="00D246C1" w:rsidRDefault="00044BB0" w:rsidP="00F13274">
      <w:pPr>
        <w:pStyle w:val="a5"/>
        <w:tabs>
          <w:tab w:val="left" w:pos="1500"/>
        </w:tabs>
        <w:ind w:left="-540"/>
        <w:jc w:val="both"/>
        <w:rPr>
          <w:bCs/>
        </w:rPr>
      </w:pPr>
      <w:r w:rsidRPr="00733624">
        <w:rPr>
          <w:rFonts w:ascii="Verdana" w:hAnsi="Verdana"/>
          <w:bCs/>
        </w:rPr>
        <w:t xml:space="preserve">                                                                                      </w:t>
      </w:r>
    </w:p>
    <w:p w:rsidR="00044BB0" w:rsidRDefault="00044BB0" w:rsidP="00644A4A">
      <w:pPr>
        <w:pStyle w:val="31"/>
        <w:tabs>
          <w:tab w:val="left" w:pos="9639"/>
        </w:tabs>
        <w:ind w:left="0"/>
        <w:jc w:val="both"/>
        <w:rPr>
          <w:rFonts w:ascii="Verdana" w:hAnsi="Verdana"/>
          <w:b/>
          <w:sz w:val="2"/>
          <w:szCs w:val="2"/>
          <w:lang w:val="bg-BG"/>
        </w:rPr>
      </w:pPr>
    </w:p>
    <w:p w:rsidR="00044BB0" w:rsidRDefault="00044BB0" w:rsidP="00977C31">
      <w:pPr>
        <w:pStyle w:val="a5"/>
        <w:tabs>
          <w:tab w:val="left" w:pos="1500"/>
        </w:tabs>
        <w:ind w:left="-540"/>
        <w:jc w:val="both"/>
        <w:rPr>
          <w:rFonts w:ascii="Verdana" w:hAnsi="Verdana"/>
          <w:b/>
          <w:sz w:val="2"/>
          <w:szCs w:val="2"/>
          <w:lang w:val="bg-BG"/>
        </w:rPr>
      </w:pPr>
      <w:r>
        <w:rPr>
          <w:rFonts w:ascii="Verdana" w:hAnsi="Verdana"/>
          <w:bCs/>
          <w:lang w:val="bg-BG"/>
        </w:rPr>
        <w:t xml:space="preserve">        </w:t>
      </w:r>
    </w:p>
    <w:p w:rsidR="00044BB0" w:rsidRDefault="00044BB0" w:rsidP="0058490B">
      <w:pPr>
        <w:pStyle w:val="a5"/>
        <w:tabs>
          <w:tab w:val="left" w:pos="1500"/>
        </w:tabs>
        <w:ind w:left="-540"/>
        <w:jc w:val="both"/>
      </w:pPr>
      <w:r>
        <w:rPr>
          <w:rFonts w:ascii="Verdana" w:hAnsi="Verdana"/>
          <w:bCs/>
          <w:lang w:val="bg-BG"/>
        </w:rPr>
        <w:t xml:space="preserve">        </w:t>
      </w:r>
    </w:p>
    <w:p w:rsidR="00044BB0" w:rsidRDefault="00044BB0" w:rsidP="003D38BB">
      <w:pPr>
        <w:jc w:val="both"/>
        <w:rPr>
          <w:rFonts w:ascii="Verdana" w:hAnsi="Verdana"/>
          <w:b/>
          <w:lang w:val="ru-RU"/>
        </w:rPr>
      </w:pPr>
    </w:p>
    <w:sectPr w:rsidR="00044BB0" w:rsidSect="004B6BEF">
      <w:footerReference w:type="default" r:id="rId8"/>
      <w:headerReference w:type="first" r:id="rId9"/>
      <w:pgSz w:w="11907" w:h="16840" w:code="9"/>
      <w:pgMar w:top="851" w:right="992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BB0" w:rsidRDefault="00044BB0">
      <w:r>
        <w:separator/>
      </w:r>
    </w:p>
  </w:endnote>
  <w:endnote w:type="continuationSeparator" w:id="0">
    <w:p w:rsidR="00044BB0" w:rsidRDefault="00044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l 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B0" w:rsidRDefault="00044BB0" w:rsidP="0089514A">
    <w:pPr>
      <w:pStyle w:val="a5"/>
      <w:jc w:val="center"/>
      <w:rPr>
        <w:lang w:val="bg-BG"/>
      </w:rPr>
    </w:pPr>
  </w:p>
  <w:p w:rsidR="00044BB0" w:rsidRPr="0089514A" w:rsidRDefault="00044BB0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BB0" w:rsidRDefault="00044BB0">
      <w:r>
        <w:separator/>
      </w:r>
    </w:p>
  </w:footnote>
  <w:footnote w:type="continuationSeparator" w:id="0">
    <w:p w:rsidR="00044BB0" w:rsidRDefault="00044B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BB0" w:rsidRPr="005B69F7" w:rsidRDefault="00854805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2049" type="#_x0000_t75" alt="lav4e" style="position:absolute;left:0;text-align:left;margin-left:-.05pt;margin-top:-5.2pt;width:47.3pt;height:65.55pt;z-index:251657728;visibility:visible">
          <v:imagedata r:id="rId1" o:title=""/>
          <w10:wrap type="square"/>
        </v:shape>
      </w:pict>
    </w:r>
  </w:p>
  <w:p w:rsidR="00044BB0" w:rsidRPr="005B69F7" w:rsidRDefault="00854805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95pt;margin-top:5.7pt;width:0;height:48.2pt;z-index:251658752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</w:pict>
    </w:r>
    <w:r w:rsidR="00044BB0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044BB0" w:rsidRPr="003106F6" w:rsidRDefault="00044BB0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854805">
      <w:rPr>
        <w:noProof/>
        <w:lang w:eastAsia="bg-BG"/>
      </w:rPr>
      <w:pict>
        <v:line id="Line 1" o:spid="_x0000_s2051" style="position:absolute;z-index:251656704;visibility:visible;mso-wrap-distance-top:-3e-5mm;mso-wrap-distance-bottom:-3e-5mm;mso-position-horizontal-relative:text;mso-position-vertical-relative:text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</w:pic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044BB0" w:rsidRPr="00ED1377" w:rsidRDefault="00044BB0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77C6"/>
    <w:multiLevelType w:val="hybridMultilevel"/>
    <w:tmpl w:val="B68EFA4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C6817"/>
    <w:multiLevelType w:val="hybridMultilevel"/>
    <w:tmpl w:val="08F893D4"/>
    <w:lvl w:ilvl="0" w:tplc="04020001">
      <w:start w:val="1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1F91ED3"/>
    <w:multiLevelType w:val="hybridMultilevel"/>
    <w:tmpl w:val="C404555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36597C"/>
    <w:multiLevelType w:val="hybridMultilevel"/>
    <w:tmpl w:val="F58470C6"/>
    <w:lvl w:ilvl="0" w:tplc="D250F2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4">
    <w:nsid w:val="466250D7"/>
    <w:multiLevelType w:val="hybridMultilevel"/>
    <w:tmpl w:val="7AFC8560"/>
    <w:lvl w:ilvl="0" w:tplc="745A2158">
      <w:start w:val="3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6AF68C4"/>
    <w:multiLevelType w:val="hybridMultilevel"/>
    <w:tmpl w:val="046AC58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BD2095"/>
    <w:multiLevelType w:val="hybridMultilevel"/>
    <w:tmpl w:val="09D0AD00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7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C4517"/>
    <w:multiLevelType w:val="hybridMultilevel"/>
    <w:tmpl w:val="488EEE5A"/>
    <w:lvl w:ilvl="0" w:tplc="2C22928A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EB037C"/>
    <w:multiLevelType w:val="hybridMultilevel"/>
    <w:tmpl w:val="AAE6B70A"/>
    <w:lvl w:ilvl="0" w:tplc="0402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>
    <w:nsid w:val="5C113E0E"/>
    <w:multiLevelType w:val="hybridMultilevel"/>
    <w:tmpl w:val="351CCD24"/>
    <w:lvl w:ilvl="0" w:tplc="D18A426A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2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7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2"/>
  </w:num>
  <w:num w:numId="3">
    <w:abstractNumId w:val="26"/>
  </w:num>
  <w:num w:numId="4">
    <w:abstractNumId w:val="23"/>
  </w:num>
  <w:num w:numId="5">
    <w:abstractNumId w:val="27"/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7"/>
  </w:num>
  <w:num w:numId="10">
    <w:abstractNumId w:val="25"/>
  </w:num>
  <w:num w:numId="11">
    <w:abstractNumId w:val="3"/>
  </w:num>
  <w:num w:numId="12">
    <w:abstractNumId w:val="17"/>
  </w:num>
  <w:num w:numId="13">
    <w:abstractNumId w:val="3"/>
  </w:num>
  <w:num w:numId="14">
    <w:abstractNumId w:val="18"/>
  </w:num>
  <w:num w:numId="15">
    <w:abstractNumId w:val="5"/>
  </w:num>
  <w:num w:numId="16">
    <w:abstractNumId w:val="2"/>
  </w:num>
  <w:num w:numId="17">
    <w:abstractNumId w:val="7"/>
  </w:num>
  <w:num w:numId="18">
    <w:abstractNumId w:val="11"/>
  </w:num>
  <w:num w:numId="19">
    <w:abstractNumId w:val="6"/>
  </w:num>
  <w:num w:numId="20">
    <w:abstractNumId w:val="4"/>
  </w:num>
  <w:num w:numId="21">
    <w:abstractNumId w:val="24"/>
  </w:num>
  <w:num w:numId="22">
    <w:abstractNumId w:val="12"/>
  </w:num>
  <w:num w:numId="23">
    <w:abstractNumId w:val="8"/>
  </w:num>
  <w:num w:numId="24">
    <w:abstractNumId w:val="10"/>
  </w:num>
  <w:num w:numId="25">
    <w:abstractNumId w:val="16"/>
  </w:num>
  <w:num w:numId="26">
    <w:abstractNumId w:val="19"/>
  </w:num>
  <w:num w:numId="27">
    <w:abstractNumId w:val="13"/>
  </w:num>
  <w:num w:numId="28">
    <w:abstractNumId w:val="15"/>
  </w:num>
  <w:num w:numId="29">
    <w:abstractNumId w:val="1"/>
  </w:num>
  <w:num w:numId="30">
    <w:abstractNumId w:val="20"/>
  </w:num>
  <w:num w:numId="31">
    <w:abstractNumId w:val="0"/>
  </w:num>
  <w:num w:numId="32">
    <w:abstractNumId w:val="21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  <o:rules v:ext="edit">
        <o:r id="V:Rule1" type="connector" idref="#AutoShape 1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A3B17"/>
    <w:rsid w:val="0000306F"/>
    <w:rsid w:val="000047FD"/>
    <w:rsid w:val="00006DED"/>
    <w:rsid w:val="0000752C"/>
    <w:rsid w:val="000156D4"/>
    <w:rsid w:val="000226FD"/>
    <w:rsid w:val="00025D3B"/>
    <w:rsid w:val="00035A18"/>
    <w:rsid w:val="000370D7"/>
    <w:rsid w:val="000415D7"/>
    <w:rsid w:val="00041F38"/>
    <w:rsid w:val="00044BB0"/>
    <w:rsid w:val="000460BF"/>
    <w:rsid w:val="000517C8"/>
    <w:rsid w:val="00054D66"/>
    <w:rsid w:val="00054FF2"/>
    <w:rsid w:val="000565C7"/>
    <w:rsid w:val="000609BF"/>
    <w:rsid w:val="00066AA2"/>
    <w:rsid w:val="0007094E"/>
    <w:rsid w:val="00073222"/>
    <w:rsid w:val="0007345D"/>
    <w:rsid w:val="00086A69"/>
    <w:rsid w:val="00086E03"/>
    <w:rsid w:val="00093AFB"/>
    <w:rsid w:val="000A0107"/>
    <w:rsid w:val="000A64CF"/>
    <w:rsid w:val="000B69A6"/>
    <w:rsid w:val="000B7CD8"/>
    <w:rsid w:val="000C7C8B"/>
    <w:rsid w:val="000D0B21"/>
    <w:rsid w:val="000D2C12"/>
    <w:rsid w:val="000D5AB9"/>
    <w:rsid w:val="000E017D"/>
    <w:rsid w:val="000E2F36"/>
    <w:rsid w:val="000F13F4"/>
    <w:rsid w:val="001031D1"/>
    <w:rsid w:val="00103C54"/>
    <w:rsid w:val="00105380"/>
    <w:rsid w:val="001067E0"/>
    <w:rsid w:val="001073F0"/>
    <w:rsid w:val="00107BC7"/>
    <w:rsid w:val="00110E0F"/>
    <w:rsid w:val="00111FE2"/>
    <w:rsid w:val="00113BB2"/>
    <w:rsid w:val="001153E7"/>
    <w:rsid w:val="00116B29"/>
    <w:rsid w:val="00123ABF"/>
    <w:rsid w:val="00124DE2"/>
    <w:rsid w:val="00124EF6"/>
    <w:rsid w:val="00125AC7"/>
    <w:rsid w:val="0012661C"/>
    <w:rsid w:val="00130D93"/>
    <w:rsid w:val="00142E03"/>
    <w:rsid w:val="0015059D"/>
    <w:rsid w:val="00153AB0"/>
    <w:rsid w:val="00153C61"/>
    <w:rsid w:val="00157D1E"/>
    <w:rsid w:val="00167A36"/>
    <w:rsid w:val="00177A3A"/>
    <w:rsid w:val="00183063"/>
    <w:rsid w:val="001A1B44"/>
    <w:rsid w:val="001A732E"/>
    <w:rsid w:val="001B170D"/>
    <w:rsid w:val="001B2BEB"/>
    <w:rsid w:val="001B4BA5"/>
    <w:rsid w:val="001B52B5"/>
    <w:rsid w:val="001C3424"/>
    <w:rsid w:val="001C5545"/>
    <w:rsid w:val="001C557D"/>
    <w:rsid w:val="001C5702"/>
    <w:rsid w:val="001C5863"/>
    <w:rsid w:val="001C6903"/>
    <w:rsid w:val="001C7F59"/>
    <w:rsid w:val="001E10FE"/>
    <w:rsid w:val="001F2BF8"/>
    <w:rsid w:val="001F2DFD"/>
    <w:rsid w:val="001F3635"/>
    <w:rsid w:val="00203DD5"/>
    <w:rsid w:val="0020653E"/>
    <w:rsid w:val="00211EDA"/>
    <w:rsid w:val="002200E6"/>
    <w:rsid w:val="00224706"/>
    <w:rsid w:val="00224795"/>
    <w:rsid w:val="00231BAB"/>
    <w:rsid w:val="00233451"/>
    <w:rsid w:val="0024120B"/>
    <w:rsid w:val="0024344E"/>
    <w:rsid w:val="0024668D"/>
    <w:rsid w:val="00247FB9"/>
    <w:rsid w:val="002501B0"/>
    <w:rsid w:val="002504D3"/>
    <w:rsid w:val="00254EE5"/>
    <w:rsid w:val="00256793"/>
    <w:rsid w:val="00266D04"/>
    <w:rsid w:val="00272820"/>
    <w:rsid w:val="002740A2"/>
    <w:rsid w:val="0029000D"/>
    <w:rsid w:val="00292CA0"/>
    <w:rsid w:val="002A0AA2"/>
    <w:rsid w:val="002B2A07"/>
    <w:rsid w:val="002B3934"/>
    <w:rsid w:val="002B7809"/>
    <w:rsid w:val="002C252C"/>
    <w:rsid w:val="002D0F7E"/>
    <w:rsid w:val="002D69EA"/>
    <w:rsid w:val="002E245E"/>
    <w:rsid w:val="002E25EF"/>
    <w:rsid w:val="002E3164"/>
    <w:rsid w:val="002F0262"/>
    <w:rsid w:val="002F330D"/>
    <w:rsid w:val="003106F6"/>
    <w:rsid w:val="00315BB5"/>
    <w:rsid w:val="00323218"/>
    <w:rsid w:val="00324274"/>
    <w:rsid w:val="00325BAC"/>
    <w:rsid w:val="00331B5F"/>
    <w:rsid w:val="00335FA1"/>
    <w:rsid w:val="0034511F"/>
    <w:rsid w:val="00345E12"/>
    <w:rsid w:val="003460F5"/>
    <w:rsid w:val="00350D52"/>
    <w:rsid w:val="00354BC3"/>
    <w:rsid w:val="00364ED4"/>
    <w:rsid w:val="0037335A"/>
    <w:rsid w:val="0037396E"/>
    <w:rsid w:val="0037412F"/>
    <w:rsid w:val="00377A0A"/>
    <w:rsid w:val="00377FEF"/>
    <w:rsid w:val="003800B3"/>
    <w:rsid w:val="00385B70"/>
    <w:rsid w:val="0039122E"/>
    <w:rsid w:val="003A2751"/>
    <w:rsid w:val="003A32B8"/>
    <w:rsid w:val="003A7BF2"/>
    <w:rsid w:val="003C6484"/>
    <w:rsid w:val="003D295E"/>
    <w:rsid w:val="003D3234"/>
    <w:rsid w:val="003D38BB"/>
    <w:rsid w:val="003D6FB4"/>
    <w:rsid w:val="003E20BD"/>
    <w:rsid w:val="003F056F"/>
    <w:rsid w:val="003F094C"/>
    <w:rsid w:val="00412233"/>
    <w:rsid w:val="00413657"/>
    <w:rsid w:val="004201BA"/>
    <w:rsid w:val="004211A9"/>
    <w:rsid w:val="00421D29"/>
    <w:rsid w:val="00422751"/>
    <w:rsid w:val="00427CAF"/>
    <w:rsid w:val="00436932"/>
    <w:rsid w:val="00446795"/>
    <w:rsid w:val="0044772B"/>
    <w:rsid w:val="00455183"/>
    <w:rsid w:val="00465725"/>
    <w:rsid w:val="004705D5"/>
    <w:rsid w:val="00470963"/>
    <w:rsid w:val="004746C3"/>
    <w:rsid w:val="00483961"/>
    <w:rsid w:val="00483A36"/>
    <w:rsid w:val="0048592D"/>
    <w:rsid w:val="004873CC"/>
    <w:rsid w:val="0049167A"/>
    <w:rsid w:val="00491890"/>
    <w:rsid w:val="00492F4F"/>
    <w:rsid w:val="00493041"/>
    <w:rsid w:val="004941BC"/>
    <w:rsid w:val="004A0FAC"/>
    <w:rsid w:val="004A17FB"/>
    <w:rsid w:val="004B6BEF"/>
    <w:rsid w:val="004B6F30"/>
    <w:rsid w:val="004B7D22"/>
    <w:rsid w:val="004C09BA"/>
    <w:rsid w:val="004C0F11"/>
    <w:rsid w:val="004C3144"/>
    <w:rsid w:val="004D56EB"/>
    <w:rsid w:val="004E1BC7"/>
    <w:rsid w:val="004F765C"/>
    <w:rsid w:val="00504041"/>
    <w:rsid w:val="00512159"/>
    <w:rsid w:val="005121AE"/>
    <w:rsid w:val="00516DAD"/>
    <w:rsid w:val="00517C24"/>
    <w:rsid w:val="0052146E"/>
    <w:rsid w:val="00527C45"/>
    <w:rsid w:val="00535CB7"/>
    <w:rsid w:val="00541B07"/>
    <w:rsid w:val="005458EE"/>
    <w:rsid w:val="00545E5B"/>
    <w:rsid w:val="00550005"/>
    <w:rsid w:val="00550249"/>
    <w:rsid w:val="00553A1A"/>
    <w:rsid w:val="00560701"/>
    <w:rsid w:val="00560BB6"/>
    <w:rsid w:val="00563399"/>
    <w:rsid w:val="00564B43"/>
    <w:rsid w:val="0057056E"/>
    <w:rsid w:val="0057212C"/>
    <w:rsid w:val="00581B23"/>
    <w:rsid w:val="0058490B"/>
    <w:rsid w:val="005A3B17"/>
    <w:rsid w:val="005A6766"/>
    <w:rsid w:val="005A700C"/>
    <w:rsid w:val="005A74EB"/>
    <w:rsid w:val="005B1CC4"/>
    <w:rsid w:val="005B69F7"/>
    <w:rsid w:val="005C27A1"/>
    <w:rsid w:val="005D7788"/>
    <w:rsid w:val="005E5FA2"/>
    <w:rsid w:val="005F5E28"/>
    <w:rsid w:val="00602A0B"/>
    <w:rsid w:val="00611F91"/>
    <w:rsid w:val="00616DCB"/>
    <w:rsid w:val="006340C8"/>
    <w:rsid w:val="006358DD"/>
    <w:rsid w:val="00635A23"/>
    <w:rsid w:val="00644A4A"/>
    <w:rsid w:val="006508A4"/>
    <w:rsid w:val="00651B76"/>
    <w:rsid w:val="00653F4A"/>
    <w:rsid w:val="00660C3F"/>
    <w:rsid w:val="00661C46"/>
    <w:rsid w:val="00670527"/>
    <w:rsid w:val="00675706"/>
    <w:rsid w:val="00681577"/>
    <w:rsid w:val="0068307F"/>
    <w:rsid w:val="00684428"/>
    <w:rsid w:val="006918A2"/>
    <w:rsid w:val="006956EF"/>
    <w:rsid w:val="00696D14"/>
    <w:rsid w:val="006A15DE"/>
    <w:rsid w:val="006A3377"/>
    <w:rsid w:val="006B0B9A"/>
    <w:rsid w:val="006B421A"/>
    <w:rsid w:val="006B7C08"/>
    <w:rsid w:val="006C5BC1"/>
    <w:rsid w:val="006C7E45"/>
    <w:rsid w:val="006D21A3"/>
    <w:rsid w:val="006E1608"/>
    <w:rsid w:val="006E266C"/>
    <w:rsid w:val="006E5181"/>
    <w:rsid w:val="006E7CA4"/>
    <w:rsid w:val="006F54AF"/>
    <w:rsid w:val="00700D38"/>
    <w:rsid w:val="00701E8F"/>
    <w:rsid w:val="00703C88"/>
    <w:rsid w:val="0071142A"/>
    <w:rsid w:val="007121BD"/>
    <w:rsid w:val="00715411"/>
    <w:rsid w:val="007167F4"/>
    <w:rsid w:val="00716979"/>
    <w:rsid w:val="0072407F"/>
    <w:rsid w:val="00733624"/>
    <w:rsid w:val="00735898"/>
    <w:rsid w:val="00742890"/>
    <w:rsid w:val="0074352C"/>
    <w:rsid w:val="007456DD"/>
    <w:rsid w:val="00750B4C"/>
    <w:rsid w:val="00765BC4"/>
    <w:rsid w:val="00770AD9"/>
    <w:rsid w:val="007719EF"/>
    <w:rsid w:val="00776E91"/>
    <w:rsid w:val="007774EC"/>
    <w:rsid w:val="00777C43"/>
    <w:rsid w:val="007829A8"/>
    <w:rsid w:val="007865AB"/>
    <w:rsid w:val="00790F84"/>
    <w:rsid w:val="007919FF"/>
    <w:rsid w:val="00791C64"/>
    <w:rsid w:val="007A05F5"/>
    <w:rsid w:val="007A5EBA"/>
    <w:rsid w:val="007A6290"/>
    <w:rsid w:val="007A7EDD"/>
    <w:rsid w:val="007B4483"/>
    <w:rsid w:val="007B5B18"/>
    <w:rsid w:val="007C1CA6"/>
    <w:rsid w:val="007D64A4"/>
    <w:rsid w:val="00805259"/>
    <w:rsid w:val="00805DC8"/>
    <w:rsid w:val="00806E73"/>
    <w:rsid w:val="00806EFC"/>
    <w:rsid w:val="008073B9"/>
    <w:rsid w:val="0081479D"/>
    <w:rsid w:val="00820A51"/>
    <w:rsid w:val="008236C9"/>
    <w:rsid w:val="00826452"/>
    <w:rsid w:val="008340B2"/>
    <w:rsid w:val="00842F0C"/>
    <w:rsid w:val="008436F3"/>
    <w:rsid w:val="008438C6"/>
    <w:rsid w:val="008525FA"/>
    <w:rsid w:val="0085348A"/>
    <w:rsid w:val="00854805"/>
    <w:rsid w:val="00860130"/>
    <w:rsid w:val="008628D1"/>
    <w:rsid w:val="008637E7"/>
    <w:rsid w:val="00873F83"/>
    <w:rsid w:val="0087507B"/>
    <w:rsid w:val="008817E0"/>
    <w:rsid w:val="0088526F"/>
    <w:rsid w:val="00885582"/>
    <w:rsid w:val="0089514A"/>
    <w:rsid w:val="008969F5"/>
    <w:rsid w:val="00897D18"/>
    <w:rsid w:val="008A4C43"/>
    <w:rsid w:val="008B0206"/>
    <w:rsid w:val="008B09DE"/>
    <w:rsid w:val="008B1300"/>
    <w:rsid w:val="008C0D8C"/>
    <w:rsid w:val="008C6A2A"/>
    <w:rsid w:val="008C6F11"/>
    <w:rsid w:val="008D2956"/>
    <w:rsid w:val="008D3932"/>
    <w:rsid w:val="008E25FD"/>
    <w:rsid w:val="008E4363"/>
    <w:rsid w:val="008F308D"/>
    <w:rsid w:val="00902BFB"/>
    <w:rsid w:val="00915F80"/>
    <w:rsid w:val="00916AF5"/>
    <w:rsid w:val="009268B3"/>
    <w:rsid w:val="009357D9"/>
    <w:rsid w:val="0093612F"/>
    <w:rsid w:val="00936425"/>
    <w:rsid w:val="00946D85"/>
    <w:rsid w:val="00952288"/>
    <w:rsid w:val="009525B6"/>
    <w:rsid w:val="0095459A"/>
    <w:rsid w:val="00957ED5"/>
    <w:rsid w:val="009626F1"/>
    <w:rsid w:val="00967158"/>
    <w:rsid w:val="00972543"/>
    <w:rsid w:val="00973C05"/>
    <w:rsid w:val="00974546"/>
    <w:rsid w:val="009752AA"/>
    <w:rsid w:val="00977C31"/>
    <w:rsid w:val="00980EB6"/>
    <w:rsid w:val="0098580A"/>
    <w:rsid w:val="009916F4"/>
    <w:rsid w:val="009A063E"/>
    <w:rsid w:val="009A49E5"/>
    <w:rsid w:val="009B5D19"/>
    <w:rsid w:val="009C094A"/>
    <w:rsid w:val="009C141D"/>
    <w:rsid w:val="009C28A8"/>
    <w:rsid w:val="009C4674"/>
    <w:rsid w:val="009C72B2"/>
    <w:rsid w:val="009D0ED4"/>
    <w:rsid w:val="009E155E"/>
    <w:rsid w:val="009E1D6F"/>
    <w:rsid w:val="009E35F7"/>
    <w:rsid w:val="009E4CCA"/>
    <w:rsid w:val="009E696C"/>
    <w:rsid w:val="009E7713"/>
    <w:rsid w:val="009E7D8E"/>
    <w:rsid w:val="009F0994"/>
    <w:rsid w:val="009F3E10"/>
    <w:rsid w:val="009F6614"/>
    <w:rsid w:val="009F6A0C"/>
    <w:rsid w:val="00A0012A"/>
    <w:rsid w:val="00A03CD6"/>
    <w:rsid w:val="00A05D63"/>
    <w:rsid w:val="00A0655C"/>
    <w:rsid w:val="00A0766A"/>
    <w:rsid w:val="00A16A95"/>
    <w:rsid w:val="00A2367A"/>
    <w:rsid w:val="00A263D6"/>
    <w:rsid w:val="00A32F7F"/>
    <w:rsid w:val="00A33765"/>
    <w:rsid w:val="00A40542"/>
    <w:rsid w:val="00A42610"/>
    <w:rsid w:val="00A4280A"/>
    <w:rsid w:val="00A43D3A"/>
    <w:rsid w:val="00A44074"/>
    <w:rsid w:val="00A44CE3"/>
    <w:rsid w:val="00A46A3D"/>
    <w:rsid w:val="00A4702D"/>
    <w:rsid w:val="00A54117"/>
    <w:rsid w:val="00A559D6"/>
    <w:rsid w:val="00A622F2"/>
    <w:rsid w:val="00A72619"/>
    <w:rsid w:val="00A750F2"/>
    <w:rsid w:val="00A76425"/>
    <w:rsid w:val="00A83058"/>
    <w:rsid w:val="00A84107"/>
    <w:rsid w:val="00A85573"/>
    <w:rsid w:val="00A92E12"/>
    <w:rsid w:val="00A96F4B"/>
    <w:rsid w:val="00A97CC5"/>
    <w:rsid w:val="00AA1C1D"/>
    <w:rsid w:val="00AA4E6D"/>
    <w:rsid w:val="00AC2C09"/>
    <w:rsid w:val="00AC2D66"/>
    <w:rsid w:val="00AC351C"/>
    <w:rsid w:val="00AC4C10"/>
    <w:rsid w:val="00AC66B6"/>
    <w:rsid w:val="00AC7356"/>
    <w:rsid w:val="00AD0F0E"/>
    <w:rsid w:val="00AD11C4"/>
    <w:rsid w:val="00AD13E8"/>
    <w:rsid w:val="00AD4590"/>
    <w:rsid w:val="00AE0D44"/>
    <w:rsid w:val="00AE4C31"/>
    <w:rsid w:val="00AE5517"/>
    <w:rsid w:val="00AE7655"/>
    <w:rsid w:val="00B07238"/>
    <w:rsid w:val="00B10286"/>
    <w:rsid w:val="00B10507"/>
    <w:rsid w:val="00B11058"/>
    <w:rsid w:val="00B11347"/>
    <w:rsid w:val="00B2085F"/>
    <w:rsid w:val="00B213B9"/>
    <w:rsid w:val="00B27B64"/>
    <w:rsid w:val="00B37C6F"/>
    <w:rsid w:val="00B41754"/>
    <w:rsid w:val="00B41B28"/>
    <w:rsid w:val="00B477A5"/>
    <w:rsid w:val="00B55363"/>
    <w:rsid w:val="00B61297"/>
    <w:rsid w:val="00B65B12"/>
    <w:rsid w:val="00B7188E"/>
    <w:rsid w:val="00B75ED9"/>
    <w:rsid w:val="00B76562"/>
    <w:rsid w:val="00B80EBC"/>
    <w:rsid w:val="00B86609"/>
    <w:rsid w:val="00B86847"/>
    <w:rsid w:val="00B96343"/>
    <w:rsid w:val="00BA2699"/>
    <w:rsid w:val="00BA5F56"/>
    <w:rsid w:val="00BB469D"/>
    <w:rsid w:val="00BC3799"/>
    <w:rsid w:val="00BD1094"/>
    <w:rsid w:val="00BD6916"/>
    <w:rsid w:val="00BE1DC5"/>
    <w:rsid w:val="00BE24FB"/>
    <w:rsid w:val="00BE2DD2"/>
    <w:rsid w:val="00BE3B59"/>
    <w:rsid w:val="00BE6024"/>
    <w:rsid w:val="00BF4E39"/>
    <w:rsid w:val="00C00904"/>
    <w:rsid w:val="00C02136"/>
    <w:rsid w:val="00C12057"/>
    <w:rsid w:val="00C12647"/>
    <w:rsid w:val="00C328C8"/>
    <w:rsid w:val="00C36910"/>
    <w:rsid w:val="00C450FB"/>
    <w:rsid w:val="00C473A4"/>
    <w:rsid w:val="00C5039D"/>
    <w:rsid w:val="00C50821"/>
    <w:rsid w:val="00C51526"/>
    <w:rsid w:val="00C519C5"/>
    <w:rsid w:val="00C5455E"/>
    <w:rsid w:val="00C71933"/>
    <w:rsid w:val="00C735B8"/>
    <w:rsid w:val="00C748C0"/>
    <w:rsid w:val="00C76288"/>
    <w:rsid w:val="00C76A20"/>
    <w:rsid w:val="00C82360"/>
    <w:rsid w:val="00C862F4"/>
    <w:rsid w:val="00C9282E"/>
    <w:rsid w:val="00C97000"/>
    <w:rsid w:val="00CA27EC"/>
    <w:rsid w:val="00CA3258"/>
    <w:rsid w:val="00CA7A14"/>
    <w:rsid w:val="00CB1CCA"/>
    <w:rsid w:val="00CC0822"/>
    <w:rsid w:val="00CC2487"/>
    <w:rsid w:val="00CC38F9"/>
    <w:rsid w:val="00CC6C84"/>
    <w:rsid w:val="00CD1F33"/>
    <w:rsid w:val="00CF2C95"/>
    <w:rsid w:val="00CF4907"/>
    <w:rsid w:val="00CF6DFC"/>
    <w:rsid w:val="00D017D9"/>
    <w:rsid w:val="00D036CD"/>
    <w:rsid w:val="00D03B87"/>
    <w:rsid w:val="00D06060"/>
    <w:rsid w:val="00D0715A"/>
    <w:rsid w:val="00D223AE"/>
    <w:rsid w:val="00D22821"/>
    <w:rsid w:val="00D246C1"/>
    <w:rsid w:val="00D259F5"/>
    <w:rsid w:val="00D30BD2"/>
    <w:rsid w:val="00D32002"/>
    <w:rsid w:val="00D3488F"/>
    <w:rsid w:val="00D450FA"/>
    <w:rsid w:val="00D530CC"/>
    <w:rsid w:val="00D543EC"/>
    <w:rsid w:val="00D61AE4"/>
    <w:rsid w:val="00D73E46"/>
    <w:rsid w:val="00D7472F"/>
    <w:rsid w:val="00D7485D"/>
    <w:rsid w:val="00D759AA"/>
    <w:rsid w:val="00D8724D"/>
    <w:rsid w:val="00D93AB6"/>
    <w:rsid w:val="00D960CD"/>
    <w:rsid w:val="00DA4DB2"/>
    <w:rsid w:val="00DB55A1"/>
    <w:rsid w:val="00DB5AC7"/>
    <w:rsid w:val="00DC0C01"/>
    <w:rsid w:val="00DC3C35"/>
    <w:rsid w:val="00DC3C8D"/>
    <w:rsid w:val="00DC46C9"/>
    <w:rsid w:val="00DD1AD7"/>
    <w:rsid w:val="00DD3A77"/>
    <w:rsid w:val="00DF5386"/>
    <w:rsid w:val="00DF74C9"/>
    <w:rsid w:val="00E002C0"/>
    <w:rsid w:val="00E01652"/>
    <w:rsid w:val="00E021B8"/>
    <w:rsid w:val="00E1200B"/>
    <w:rsid w:val="00E207CD"/>
    <w:rsid w:val="00E2758D"/>
    <w:rsid w:val="00E31963"/>
    <w:rsid w:val="00E31C88"/>
    <w:rsid w:val="00E324CF"/>
    <w:rsid w:val="00E344E2"/>
    <w:rsid w:val="00E37B27"/>
    <w:rsid w:val="00E41CD9"/>
    <w:rsid w:val="00E4207E"/>
    <w:rsid w:val="00E61C0A"/>
    <w:rsid w:val="00E65F0C"/>
    <w:rsid w:val="00E701D4"/>
    <w:rsid w:val="00E7050D"/>
    <w:rsid w:val="00E76CD1"/>
    <w:rsid w:val="00E81850"/>
    <w:rsid w:val="00E8208C"/>
    <w:rsid w:val="00E84FA8"/>
    <w:rsid w:val="00E866C8"/>
    <w:rsid w:val="00E960BE"/>
    <w:rsid w:val="00EA2767"/>
    <w:rsid w:val="00EA3B1F"/>
    <w:rsid w:val="00EA57E8"/>
    <w:rsid w:val="00EA7472"/>
    <w:rsid w:val="00EB63EB"/>
    <w:rsid w:val="00EB7B46"/>
    <w:rsid w:val="00EC304D"/>
    <w:rsid w:val="00ED1377"/>
    <w:rsid w:val="00ED7BD9"/>
    <w:rsid w:val="00EE169F"/>
    <w:rsid w:val="00EE17DF"/>
    <w:rsid w:val="00EE6B04"/>
    <w:rsid w:val="00EE6EE6"/>
    <w:rsid w:val="00EE7226"/>
    <w:rsid w:val="00EE7FE0"/>
    <w:rsid w:val="00EF2F8C"/>
    <w:rsid w:val="00F03A0E"/>
    <w:rsid w:val="00F043C6"/>
    <w:rsid w:val="00F13274"/>
    <w:rsid w:val="00F153D6"/>
    <w:rsid w:val="00F21EC9"/>
    <w:rsid w:val="00F3745D"/>
    <w:rsid w:val="00F54142"/>
    <w:rsid w:val="00F65DC4"/>
    <w:rsid w:val="00F66C24"/>
    <w:rsid w:val="00F72CF1"/>
    <w:rsid w:val="00F72FC9"/>
    <w:rsid w:val="00F75CBC"/>
    <w:rsid w:val="00F81E40"/>
    <w:rsid w:val="00F845C6"/>
    <w:rsid w:val="00FB04CC"/>
    <w:rsid w:val="00FB0F58"/>
    <w:rsid w:val="00FB1B06"/>
    <w:rsid w:val="00FC1B44"/>
    <w:rsid w:val="00FC2B7F"/>
    <w:rsid w:val="00FC6A4A"/>
    <w:rsid w:val="00FE1D54"/>
    <w:rsid w:val="00FE22D9"/>
    <w:rsid w:val="00FE26D0"/>
    <w:rsid w:val="00FE3B80"/>
    <w:rsid w:val="00FE588F"/>
    <w:rsid w:val="00FE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1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A42610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A42610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A42610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A42610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uiPriority w:val="99"/>
    <w:rsid w:val="00A42610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uiPriority w:val="99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A42610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B7188E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A42610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A42610"/>
    <w:rPr>
      <w:rFonts w:cs="Times New Roman"/>
      <w:color w:val="0000FF"/>
      <w:u w:val="single"/>
    </w:rPr>
  </w:style>
  <w:style w:type="character" w:styleId="aa">
    <w:name w:val="Emphasis"/>
    <w:basedOn w:val="a0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semiHidden/>
    <w:locked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semiHidden/>
    <w:locked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uiPriority w:val="99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Document Map"/>
    <w:basedOn w:val="a"/>
    <w:link w:val="af6"/>
    <w:uiPriority w:val="99"/>
    <w:semiHidden/>
    <w:rsid w:val="008C0D8C"/>
    <w:pPr>
      <w:shd w:val="clear" w:color="auto" w:fill="000080"/>
    </w:pPr>
    <w:rPr>
      <w:rFonts w:ascii="Tahoma" w:hAnsi="Tahoma" w:cs="Tahoma"/>
    </w:rPr>
  </w:style>
  <w:style w:type="character" w:customStyle="1" w:styleId="af6">
    <w:name w:val="План на документа Знак"/>
    <w:basedOn w:val="a0"/>
    <w:link w:val="af5"/>
    <w:uiPriority w:val="99"/>
    <w:semiHidden/>
    <w:locked/>
    <w:rPr>
      <w:rFonts w:cs="Times New Roman"/>
      <w:sz w:val="2"/>
      <w:lang w:val="en-US" w:eastAsia="en-US"/>
    </w:rPr>
  </w:style>
  <w:style w:type="paragraph" w:styleId="af7">
    <w:name w:val="Normal (Web)"/>
    <w:basedOn w:val="a"/>
    <w:uiPriority w:val="99"/>
    <w:rsid w:val="00F72FC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f8">
    <w:name w:val="Основен текст + Удебелен"/>
    <w:aliases w:val="Курсив"/>
    <w:basedOn w:val="a0"/>
    <w:uiPriority w:val="99"/>
    <w:rsid w:val="00B55363"/>
    <w:rPr>
      <w:rFonts w:ascii="Times New Roman" w:hAnsi="Times New Roman" w:cs="Times New Roman"/>
      <w:b/>
      <w:bCs/>
      <w:i/>
      <w:iCs/>
      <w:spacing w:val="0"/>
      <w:sz w:val="32"/>
      <w:szCs w:val="32"/>
      <w:shd w:val="clear" w:color="auto" w:fill="FFFFFF"/>
      <w:lang w:val="bg-BG" w:eastAsia="en-US" w:bidi="ar-SA"/>
    </w:rPr>
  </w:style>
  <w:style w:type="paragraph" w:customStyle="1" w:styleId="CharCharCharCharCharCharCharCharCharCharCharCharCharChar">
    <w:name w:val="Char Char Char Char Char Char Char Char Char Char Char Char Char Char"/>
    <w:basedOn w:val="a"/>
    <w:uiPriority w:val="99"/>
    <w:rsid w:val="003D6FB4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9">
    <w:name w:val="Table Grid"/>
    <w:basedOn w:val="a1"/>
    <w:uiPriority w:val="99"/>
    <w:rsid w:val="0050404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W-BodyText2">
    <w:name w:val="WW-Body Text 2"/>
    <w:basedOn w:val="a"/>
    <w:uiPriority w:val="99"/>
    <w:rsid w:val="00B10507"/>
    <w:pPr>
      <w:suppressAutoHyphens/>
      <w:autoSpaceDN/>
      <w:adjustRightInd/>
      <w:ind w:firstLine="360"/>
      <w:jc w:val="both"/>
    </w:pPr>
    <w:rPr>
      <w:sz w:val="24"/>
      <w:lang w:val="bg-BG" w:eastAsia="ar-SA"/>
    </w:rPr>
  </w:style>
  <w:style w:type="paragraph" w:styleId="afa">
    <w:name w:val="List Paragraph"/>
    <w:basedOn w:val="a"/>
    <w:uiPriority w:val="99"/>
    <w:qFormat/>
    <w:rsid w:val="008C6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4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1530</Words>
  <Characters>8727</Characters>
  <Application>Microsoft Office Word</Application>
  <DocSecurity>0</DocSecurity>
  <Lines>72</Lines>
  <Paragraphs>20</Paragraphs>
  <ScaleCrop>false</ScaleCrop>
  <Company>Ministry of Industry</Company>
  <LinksUpToDate>false</LinksUpToDate>
  <CharactersWithSpaces>10237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Desislava Velichkova</cp:lastModifiedBy>
  <cp:revision>7</cp:revision>
  <cp:lastPrinted>2014-01-09T13:11:00Z</cp:lastPrinted>
  <dcterms:created xsi:type="dcterms:W3CDTF">2014-01-09T11:57:00Z</dcterms:created>
  <dcterms:modified xsi:type="dcterms:W3CDTF">2019-09-24T13:34:00Z</dcterms:modified>
</cp:coreProperties>
</file>