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CF177C" w:rsidRPr="00CF177C" w:rsidRDefault="00CF177C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C73A93" w:rsidRPr="00C73A93" w:rsidRDefault="00C73A93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737E9">
        <w:rPr>
          <w:rFonts w:ascii="Verdana" w:hAnsi="Verdana"/>
          <w:b/>
          <w:bCs/>
          <w:sz w:val="28"/>
          <w:szCs w:val="28"/>
          <w:lang w:val="ru-RU"/>
        </w:rPr>
        <w:t>162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AB6CF0" w:rsidRDefault="00AB6CF0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834BC1" w:rsidRPr="00FD4B32" w:rsidRDefault="00834BC1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Default="00AB6CF0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CF177C" w:rsidRDefault="00CF177C" w:rsidP="00FE0A34">
      <w:pPr>
        <w:pStyle w:val="a7"/>
        <w:rPr>
          <w:rFonts w:ascii="Verdana" w:hAnsi="Verdana"/>
          <w:b/>
        </w:rPr>
      </w:pP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C73A93" w:rsidRDefault="00C73A93" w:rsidP="00FE0A34">
      <w:pPr>
        <w:pStyle w:val="a7"/>
        <w:rPr>
          <w:rFonts w:ascii="Verdana" w:hAnsi="Verdana"/>
          <w:b/>
        </w:rPr>
      </w:pPr>
    </w:p>
    <w:p w:rsidR="00AB6CF0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AB6CF0" w:rsidRDefault="00AB6CF0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C73A93" w:rsidRDefault="00C73A93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0F0F52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 w:rsidR="006F1378">
        <w:rPr>
          <w:rFonts w:ascii="Verdana" w:hAnsi="Verdana"/>
          <w:b/>
        </w:rPr>
        <w:t>„</w:t>
      </w:r>
      <w:r w:rsidR="00071E76">
        <w:rPr>
          <w:rFonts w:ascii="Verdana" w:hAnsi="Verdana"/>
          <w:b/>
        </w:rPr>
        <w:t>Изграждане на магазин „Практикер</w:t>
      </w:r>
      <w:r w:rsidRPr="00F130A5">
        <w:rPr>
          <w:rFonts w:ascii="Verdana" w:hAnsi="Verdana"/>
          <w:b/>
        </w:rPr>
        <w:t>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Pr="00DE7828" w:rsidRDefault="00AB6CF0" w:rsidP="0024253C">
      <w:pPr>
        <w:rPr>
          <w:rFonts w:ascii="Verdana" w:hAnsi="Verdana"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="006F1378">
        <w:rPr>
          <w:rFonts w:ascii="Verdana" w:hAnsi="Verdana"/>
          <w:lang w:val="bg-BG"/>
        </w:rPr>
        <w:t>имот с</w:t>
      </w:r>
      <w:r w:rsidR="00071E76">
        <w:rPr>
          <w:rFonts w:ascii="Verdana" w:hAnsi="Verdana"/>
          <w:lang w:val="bg-BG"/>
        </w:rPr>
        <w:t xml:space="preserve"> №56784.536.14,</w:t>
      </w:r>
      <w:r>
        <w:rPr>
          <w:rFonts w:ascii="Verdana" w:hAnsi="Verdana"/>
          <w:lang w:val="bg-BG"/>
        </w:rPr>
        <w:t xml:space="preserve"> </w:t>
      </w:r>
      <w:r w:rsidR="00071E76">
        <w:rPr>
          <w:rFonts w:ascii="Verdana" w:hAnsi="Verdana"/>
          <w:lang w:val="bg-BG"/>
        </w:rPr>
        <w:t>гр. Пловдив, община Пловдив</w:t>
      </w:r>
    </w:p>
    <w:p w:rsidR="006F1378" w:rsidRDefault="00AB6CF0" w:rsidP="00DE7828">
      <w:pPr>
        <w:rPr>
          <w:rFonts w:ascii="Verdana" w:hAnsi="Verdana"/>
          <w:b/>
          <w:bCs/>
          <w:lang w:val="bg-BG"/>
        </w:rPr>
      </w:pPr>
      <w:proofErr w:type="spellStart"/>
      <w:r w:rsidRPr="00916E69">
        <w:rPr>
          <w:rFonts w:ascii="Verdana" w:hAnsi="Verdana"/>
          <w:b/>
        </w:rPr>
        <w:t>Възложител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</w:rPr>
        <w:t xml:space="preserve"> </w:t>
      </w:r>
      <w:r w:rsidR="00071E76">
        <w:rPr>
          <w:rFonts w:ascii="Verdana" w:hAnsi="Verdana"/>
          <w:bCs/>
          <w:lang w:val="bg-BG"/>
        </w:rPr>
        <w:t>„ТОПЛИВО“ А</w:t>
      </w:r>
      <w:r w:rsidR="00D35A79">
        <w:rPr>
          <w:rFonts w:ascii="Verdana" w:hAnsi="Verdana"/>
          <w:bCs/>
          <w:lang w:val="bg-BG"/>
        </w:rPr>
        <w:t>Д</w:t>
      </w:r>
      <w:r w:rsidR="006F1378">
        <w:rPr>
          <w:rFonts w:ascii="Verdana" w:hAnsi="Verdana"/>
          <w:bCs/>
          <w:lang w:val="bg-BG"/>
        </w:rPr>
        <w:t xml:space="preserve">, </w:t>
      </w:r>
      <w:r w:rsidR="005C0B5D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AB6CF0" w:rsidRDefault="00AB6CF0" w:rsidP="00DE7828">
      <w:pPr>
        <w:jc w:val="both"/>
        <w:rPr>
          <w:rFonts w:ascii="Verdana" w:hAnsi="Verdana"/>
          <w:b/>
        </w:rPr>
      </w:pPr>
    </w:p>
    <w:p w:rsidR="00AB6CF0" w:rsidRDefault="00AB6CF0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C130F2" w:rsidRPr="005A6922" w:rsidRDefault="007C422A" w:rsidP="00FF60A7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  <w:bCs/>
          <w:lang w:val="ru-RU" w:eastAsia="bg-BG"/>
        </w:rPr>
        <w:t>Инвестиционното</w:t>
      </w:r>
      <w:proofErr w:type="spellEnd"/>
      <w:r>
        <w:rPr>
          <w:rFonts w:ascii="Verdana" w:hAnsi="Verdana"/>
          <w:bCs/>
          <w:lang w:val="ru-RU" w:eastAsia="bg-BG"/>
        </w:rPr>
        <w:t xml:space="preserve"> предложение </w:t>
      </w:r>
      <w:proofErr w:type="spellStart"/>
      <w:r>
        <w:rPr>
          <w:rFonts w:ascii="Verdana" w:hAnsi="Verdana"/>
          <w:bCs/>
          <w:lang w:val="ru-RU" w:eastAsia="bg-BG"/>
        </w:rPr>
        <w:t>предвижда</w:t>
      </w:r>
      <w:proofErr w:type="spellEnd"/>
      <w:r w:rsidR="00E8513F">
        <w:rPr>
          <w:rFonts w:ascii="Verdana" w:hAnsi="Verdana"/>
          <w:bCs/>
          <w:lang w:val="bg-BG" w:eastAsia="bg-BG"/>
        </w:rPr>
        <w:t xml:space="preserve"> изграждане</w:t>
      </w:r>
      <w:r w:rsidRPr="001576D2">
        <w:rPr>
          <w:rFonts w:ascii="Verdana" w:hAnsi="Verdana"/>
          <w:bCs/>
          <w:lang w:val="bg-BG" w:eastAsia="bg-BG"/>
        </w:rPr>
        <w:t xml:space="preserve"> на</w:t>
      </w:r>
      <w:r>
        <w:rPr>
          <w:rFonts w:ascii="Verdana" w:hAnsi="Verdana"/>
          <w:bCs/>
          <w:lang w:val="bg-BG" w:eastAsia="bg-BG"/>
        </w:rPr>
        <w:t xml:space="preserve"> </w:t>
      </w:r>
      <w:r w:rsidR="00FF60A7">
        <w:rPr>
          <w:rFonts w:ascii="Verdana" w:hAnsi="Verdana"/>
          <w:bCs/>
          <w:lang w:val="bg-BG" w:eastAsia="bg-BG"/>
        </w:rPr>
        <w:t>специализиран магазин тип „</w:t>
      </w:r>
      <w:r w:rsidR="001938FC">
        <w:rPr>
          <w:rFonts w:ascii="Verdana" w:hAnsi="Verdana"/>
          <w:bCs/>
          <w:lang w:val="bg-BG" w:eastAsia="bg-BG"/>
        </w:rPr>
        <w:t>домашен майстор</w:t>
      </w:r>
      <w:r w:rsidR="00FF60A7">
        <w:rPr>
          <w:rFonts w:ascii="Verdana" w:hAnsi="Verdana"/>
          <w:bCs/>
          <w:lang w:val="bg-BG" w:eastAsia="bg-BG"/>
        </w:rPr>
        <w:t>“ от веригата Практикер, в</w:t>
      </w:r>
      <w:r w:rsidR="00FF60A7" w:rsidRPr="00916E69">
        <w:rPr>
          <w:rFonts w:ascii="Verdana" w:hAnsi="Verdana"/>
          <w:lang w:val="ru-RU"/>
        </w:rPr>
        <w:t xml:space="preserve"> </w:t>
      </w:r>
      <w:r w:rsidR="00FF60A7">
        <w:rPr>
          <w:rFonts w:ascii="Verdana" w:hAnsi="Verdana"/>
          <w:lang w:val="bg-BG"/>
        </w:rPr>
        <w:t>имот с №56784.536.14, гр. Пловдив, община Пловдив</w:t>
      </w:r>
      <w:r w:rsidR="005C4951">
        <w:rPr>
          <w:rFonts w:ascii="Verdana" w:hAnsi="Verdana"/>
          <w:lang w:val="bg-BG"/>
        </w:rPr>
        <w:t xml:space="preserve"> </w:t>
      </w:r>
      <w:r w:rsidR="00F23F86">
        <w:rPr>
          <w:rFonts w:ascii="Verdana" w:hAnsi="Verdana"/>
          <w:lang w:val="bg-BG"/>
        </w:rPr>
        <w:t xml:space="preserve">със застроена площ </w:t>
      </w:r>
      <w:r w:rsidR="00FF60A7">
        <w:rPr>
          <w:rFonts w:ascii="Verdana" w:hAnsi="Verdana"/>
          <w:lang w:val="bg-BG"/>
        </w:rPr>
        <w:t>7910 м² и РЗП 8221 м². Предвидено е строителството да се реализира едноетапно, конструкцията на сградата ще представлява сглобяема стоманобетонова</w:t>
      </w:r>
      <w:r w:rsidR="00583C7F">
        <w:rPr>
          <w:rFonts w:ascii="Verdana" w:hAnsi="Verdana"/>
          <w:lang w:val="bg-BG"/>
        </w:rPr>
        <w:t xml:space="preserve"> конструкция</w:t>
      </w:r>
      <w:r w:rsidR="00FF60A7">
        <w:rPr>
          <w:rFonts w:ascii="Verdana" w:hAnsi="Verdana"/>
          <w:lang w:val="bg-BG"/>
        </w:rPr>
        <w:t xml:space="preserve">, фасадните стени – панели с минерална вата. </w:t>
      </w:r>
    </w:p>
    <w:p w:rsidR="00C130F2" w:rsidRDefault="00C130F2" w:rsidP="00FF60A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Предвидено е в </w:t>
      </w:r>
      <w:r w:rsidR="00183B9F">
        <w:rPr>
          <w:rFonts w:ascii="Verdana" w:hAnsi="Verdana"/>
          <w:lang w:val="bg-BG"/>
        </w:rPr>
        <w:t>магазина</w:t>
      </w:r>
      <w:r>
        <w:rPr>
          <w:rFonts w:ascii="Verdana" w:hAnsi="Verdana"/>
          <w:lang w:val="bg-BG"/>
        </w:rPr>
        <w:t xml:space="preserve"> да се обособят три функционални зони:</w:t>
      </w:r>
    </w:p>
    <w:p w:rsidR="00C130F2" w:rsidRDefault="001938FC" w:rsidP="00C130F2">
      <w:pPr>
        <w:pStyle w:val="af8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C130F2">
        <w:rPr>
          <w:rFonts w:ascii="Verdana" w:hAnsi="Verdana"/>
          <w:lang w:val="bg-BG"/>
        </w:rPr>
        <w:t>търговска зона с обособени три основни помещения – сектор цветя и градина, т</w:t>
      </w:r>
      <w:r w:rsidR="009F582C" w:rsidRPr="00C130F2">
        <w:rPr>
          <w:rFonts w:ascii="Verdana" w:hAnsi="Verdana"/>
          <w:lang w:val="bg-BG"/>
        </w:rPr>
        <w:t>ър</w:t>
      </w:r>
      <w:r w:rsidRPr="00C130F2">
        <w:rPr>
          <w:rFonts w:ascii="Verdana" w:hAnsi="Verdana"/>
          <w:lang w:val="bg-BG"/>
        </w:rPr>
        <w:t xml:space="preserve">говска зала и сектор строителство; </w:t>
      </w:r>
    </w:p>
    <w:p w:rsidR="00C130F2" w:rsidRDefault="001938FC" w:rsidP="00C130F2">
      <w:pPr>
        <w:pStyle w:val="af8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C130F2">
        <w:rPr>
          <w:rFonts w:ascii="Verdana" w:hAnsi="Verdana"/>
          <w:lang w:val="bg-BG"/>
        </w:rPr>
        <w:t xml:space="preserve">складова зона – с </w:t>
      </w:r>
      <w:r w:rsidR="00996E50">
        <w:rPr>
          <w:rFonts w:ascii="Verdana" w:hAnsi="Verdana"/>
          <w:lang w:val="bg-BG"/>
        </w:rPr>
        <w:t>предвидена рампа за Тир</w:t>
      </w:r>
      <w:r w:rsidRPr="00C130F2">
        <w:rPr>
          <w:rFonts w:ascii="Verdana" w:hAnsi="Verdana"/>
          <w:lang w:val="bg-BG"/>
        </w:rPr>
        <w:t xml:space="preserve"> камиони и бусове, както и осигурен директен достъп към търговската зона; </w:t>
      </w:r>
    </w:p>
    <w:p w:rsidR="00FF60A7" w:rsidRPr="00C130F2" w:rsidRDefault="001938FC" w:rsidP="00C130F2">
      <w:pPr>
        <w:pStyle w:val="af8"/>
        <w:numPr>
          <w:ilvl w:val="0"/>
          <w:numId w:val="32"/>
        </w:numPr>
        <w:jc w:val="both"/>
        <w:rPr>
          <w:rFonts w:ascii="Verdana" w:hAnsi="Verdana"/>
          <w:lang w:val="bg-BG"/>
        </w:rPr>
      </w:pPr>
      <w:r w:rsidRPr="00C130F2">
        <w:rPr>
          <w:rFonts w:ascii="Verdana" w:hAnsi="Verdana"/>
          <w:lang w:val="bg-BG"/>
        </w:rPr>
        <w:t>обслужваща зона.</w:t>
      </w:r>
    </w:p>
    <w:p w:rsidR="001938FC" w:rsidRPr="00DE7828" w:rsidRDefault="004A4FBD" w:rsidP="00FF60A7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 нуждите на инвестиционното предложение </w:t>
      </w:r>
      <w:r w:rsidR="002323C6">
        <w:rPr>
          <w:rFonts w:ascii="Verdana" w:hAnsi="Verdana"/>
          <w:lang w:val="bg-BG"/>
        </w:rPr>
        <w:t>ще се обособят паркоместа за посетители (116 открити и 2 закрити)</w:t>
      </w:r>
      <w:r w:rsidR="00F54020">
        <w:rPr>
          <w:rFonts w:ascii="Verdana" w:hAnsi="Verdana"/>
          <w:lang w:val="bg-BG"/>
        </w:rPr>
        <w:t xml:space="preserve"> и 6 паркоместа необходими за зареждането на бъдещият магазин.</w:t>
      </w:r>
    </w:p>
    <w:p w:rsidR="00635653" w:rsidRPr="005A6922" w:rsidRDefault="005A6922" w:rsidP="005A6922">
      <w:pPr>
        <w:tabs>
          <w:tab w:val="left" w:pos="9214"/>
        </w:tabs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В</w:t>
      </w:r>
      <w:r w:rsidRPr="00E93AF7">
        <w:rPr>
          <w:rFonts w:ascii="Verdana" w:hAnsi="Verdana"/>
          <w:lang w:val="bg-BG"/>
        </w:rPr>
        <w:t>одоснабдяване</w:t>
      </w:r>
      <w:r>
        <w:rPr>
          <w:rFonts w:ascii="Verdana" w:hAnsi="Verdana"/>
          <w:lang w:val="bg-BG"/>
        </w:rPr>
        <w:t>то</w:t>
      </w:r>
      <w:r w:rsidRPr="00E93AF7">
        <w:rPr>
          <w:rFonts w:ascii="Verdana" w:hAnsi="Verdana"/>
          <w:lang w:val="bg-BG"/>
        </w:rPr>
        <w:t xml:space="preserve"> на обекта </w:t>
      </w:r>
      <w:r>
        <w:rPr>
          <w:rFonts w:ascii="Verdana" w:hAnsi="Verdana"/>
          <w:lang w:val="bg-BG"/>
        </w:rPr>
        <w:t>ще се осъществи от водопроводната мрежа на населеното място, след изпълнение на необходимите връзки.</w:t>
      </w:r>
    </w:p>
    <w:p w:rsidR="00F977D6" w:rsidRDefault="00BA311F" w:rsidP="00F977D6">
      <w:pPr>
        <w:jc w:val="both"/>
        <w:rPr>
          <w:rFonts w:ascii="Verdana" w:hAnsi="Verdana"/>
          <w:bCs/>
          <w:lang w:val="bg-BG"/>
        </w:rPr>
      </w:pPr>
      <w:r w:rsidRPr="00B207DD">
        <w:rPr>
          <w:rFonts w:ascii="Verdana" w:hAnsi="Verdana"/>
          <w:bCs/>
          <w:lang w:val="bg-BG"/>
        </w:rPr>
        <w:t xml:space="preserve">Битовите отпадъчни води </w:t>
      </w:r>
      <w:proofErr w:type="spellStart"/>
      <w:r w:rsidR="00B207DD" w:rsidRPr="00B207DD">
        <w:rPr>
          <w:rFonts w:ascii="Verdana" w:hAnsi="Verdana"/>
          <w:shd w:val="clear" w:color="auto" w:fill="FFFFFF"/>
        </w:rPr>
        <w:t>чрез</w:t>
      </w:r>
      <w:proofErr w:type="spellEnd"/>
      <w:r w:rsidR="00B207DD" w:rsidRPr="00B207DD">
        <w:rPr>
          <w:rFonts w:ascii="Verdana" w:hAnsi="Verdana"/>
          <w:shd w:val="clear" w:color="auto" w:fill="FFFFFF"/>
        </w:rPr>
        <w:t xml:space="preserve"> </w:t>
      </w:r>
      <w:proofErr w:type="spellStart"/>
      <w:r w:rsidR="00B207DD" w:rsidRPr="00B207DD">
        <w:rPr>
          <w:rFonts w:ascii="Verdana" w:hAnsi="Verdana"/>
          <w:shd w:val="clear" w:color="auto" w:fill="FFFFFF"/>
        </w:rPr>
        <w:t>сград</w:t>
      </w:r>
      <w:r w:rsidR="009C6DB4">
        <w:rPr>
          <w:rFonts w:ascii="Verdana" w:hAnsi="Verdana"/>
          <w:shd w:val="clear" w:color="auto" w:fill="FFFFFF"/>
        </w:rPr>
        <w:t>ната</w:t>
      </w:r>
      <w:proofErr w:type="spellEnd"/>
      <w:r w:rsidR="009C6DB4">
        <w:rPr>
          <w:rFonts w:ascii="Verdana" w:hAnsi="Verdana"/>
          <w:shd w:val="clear" w:color="auto" w:fill="FFFFFF"/>
        </w:rPr>
        <w:t xml:space="preserve"> и </w:t>
      </w:r>
      <w:proofErr w:type="spellStart"/>
      <w:r w:rsidR="009C6DB4">
        <w:rPr>
          <w:rFonts w:ascii="Verdana" w:hAnsi="Verdana"/>
          <w:shd w:val="clear" w:color="auto" w:fill="FFFFFF"/>
        </w:rPr>
        <w:t>площадкова</w:t>
      </w:r>
      <w:proofErr w:type="spellEnd"/>
      <w:r w:rsidR="009C6DB4">
        <w:rPr>
          <w:rFonts w:ascii="Verdana" w:hAnsi="Verdana"/>
          <w:shd w:val="clear" w:color="auto" w:fill="FFFFFF"/>
        </w:rPr>
        <w:t xml:space="preserve"> </w:t>
      </w:r>
      <w:proofErr w:type="spellStart"/>
      <w:r w:rsidR="009C6DB4">
        <w:rPr>
          <w:rFonts w:ascii="Verdana" w:hAnsi="Verdana"/>
          <w:shd w:val="clear" w:color="auto" w:fill="FFFFFF"/>
        </w:rPr>
        <w:t>канализационн</w:t>
      </w:r>
      <w:proofErr w:type="spellEnd"/>
      <w:r w:rsidR="009C6DB4">
        <w:rPr>
          <w:rFonts w:ascii="Verdana" w:hAnsi="Verdana"/>
          <w:shd w:val="clear" w:color="auto" w:fill="FFFFFF"/>
          <w:lang w:val="bg-BG"/>
        </w:rPr>
        <w:t>а</w:t>
      </w:r>
      <w:r w:rsidR="00B207DD" w:rsidRPr="00B207DD">
        <w:rPr>
          <w:rFonts w:ascii="Verdana" w:hAnsi="Verdana"/>
          <w:shd w:val="clear" w:color="auto" w:fill="FFFFFF"/>
        </w:rPr>
        <w:t xml:space="preserve"> </w:t>
      </w:r>
      <w:proofErr w:type="spellStart"/>
      <w:r w:rsidR="00B207DD" w:rsidRPr="00B207DD">
        <w:rPr>
          <w:rFonts w:ascii="Verdana" w:hAnsi="Verdana"/>
          <w:shd w:val="clear" w:color="auto" w:fill="FFFFFF"/>
        </w:rPr>
        <w:t>систем</w:t>
      </w:r>
      <w:proofErr w:type="spellEnd"/>
      <w:r w:rsidR="009C6DB4">
        <w:rPr>
          <w:rFonts w:ascii="Verdana" w:hAnsi="Verdana"/>
          <w:shd w:val="clear" w:color="auto" w:fill="FFFFFF"/>
          <w:lang w:val="bg-BG"/>
        </w:rPr>
        <w:t>а</w:t>
      </w:r>
      <w:r w:rsidR="00B207DD" w:rsidRPr="00B207DD">
        <w:rPr>
          <w:rFonts w:ascii="Verdana" w:hAnsi="Verdana"/>
          <w:bCs/>
          <w:lang w:val="bg-BG"/>
        </w:rPr>
        <w:t xml:space="preserve"> </w:t>
      </w:r>
      <w:r w:rsidRPr="00B207DD">
        <w:rPr>
          <w:rFonts w:ascii="Verdana" w:hAnsi="Verdana"/>
          <w:bCs/>
          <w:lang w:val="bg-BG"/>
        </w:rPr>
        <w:t xml:space="preserve">ще се </w:t>
      </w:r>
      <w:r w:rsidR="00123730" w:rsidRPr="00B207DD">
        <w:rPr>
          <w:rFonts w:ascii="Verdana" w:hAnsi="Verdana"/>
          <w:bCs/>
          <w:lang w:val="bg-BG"/>
        </w:rPr>
        <w:t xml:space="preserve">отвеждат в съществуващата </w:t>
      </w:r>
      <w:r w:rsidR="00624983" w:rsidRPr="00B207DD">
        <w:rPr>
          <w:rFonts w:ascii="Verdana" w:hAnsi="Verdana"/>
          <w:bCs/>
          <w:lang w:val="bg-BG"/>
        </w:rPr>
        <w:t>канализационна мрежа</w:t>
      </w:r>
      <w:r w:rsidRPr="00B207DD">
        <w:rPr>
          <w:rFonts w:ascii="Verdana" w:hAnsi="Verdana"/>
          <w:bCs/>
          <w:lang w:val="bg-BG"/>
        </w:rPr>
        <w:t>.</w:t>
      </w:r>
    </w:p>
    <w:p w:rsidR="005A6922" w:rsidRPr="00F977D6" w:rsidRDefault="00834BC1" w:rsidP="00F977D6">
      <w:pPr>
        <w:jc w:val="both"/>
        <w:rPr>
          <w:rFonts w:ascii="Verdana" w:hAnsi="Verdana"/>
          <w:bCs/>
          <w:lang w:val="bg-BG"/>
        </w:rPr>
      </w:pPr>
      <w:proofErr w:type="spellStart"/>
      <w:r w:rsidRPr="00BA311F">
        <w:rPr>
          <w:rFonts w:ascii="Verdana" w:hAnsi="Verdana" w:cs="Courier New"/>
        </w:rPr>
        <w:lastRenderedPageBreak/>
        <w:t>Електроснабдяването</w:t>
      </w:r>
      <w:proofErr w:type="spellEnd"/>
      <w:r w:rsidRPr="00BA311F">
        <w:rPr>
          <w:rFonts w:ascii="Verdana" w:hAnsi="Verdana"/>
          <w:lang w:val="ru-RU"/>
        </w:rPr>
        <w:t xml:space="preserve"> на </w:t>
      </w:r>
      <w:proofErr w:type="spellStart"/>
      <w:r w:rsidRPr="00BA311F">
        <w:rPr>
          <w:rFonts w:ascii="Verdana" w:hAnsi="Verdana"/>
          <w:lang w:val="ru-RU"/>
        </w:rPr>
        <w:t>обекта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осъществи</w:t>
      </w:r>
      <w:proofErr w:type="spellEnd"/>
      <w:r>
        <w:rPr>
          <w:rFonts w:ascii="Verdana" w:hAnsi="Verdana"/>
          <w:lang w:val="ru-RU"/>
        </w:rPr>
        <w:t xml:space="preserve"> от </w:t>
      </w:r>
      <w:r w:rsidR="005A6922">
        <w:rPr>
          <w:rFonts w:ascii="Verdana" w:hAnsi="Verdana"/>
          <w:lang w:val="bg-BG"/>
        </w:rPr>
        <w:t xml:space="preserve">местната </w:t>
      </w:r>
      <w:proofErr w:type="spellStart"/>
      <w:r w:rsidR="009A22C5">
        <w:rPr>
          <w:rFonts w:ascii="Verdana" w:hAnsi="Verdana"/>
          <w:lang w:val="ru-RU"/>
        </w:rPr>
        <w:t>електропреносна</w:t>
      </w:r>
      <w:proofErr w:type="spellEnd"/>
      <w:r w:rsidR="000059C3">
        <w:rPr>
          <w:rFonts w:ascii="Verdana" w:hAnsi="Verdana"/>
          <w:lang w:val="ru-RU"/>
        </w:rPr>
        <w:t xml:space="preserve"> мрежа</w:t>
      </w:r>
      <w:r w:rsidR="005A6922">
        <w:rPr>
          <w:rFonts w:ascii="Verdana" w:hAnsi="Verdana"/>
          <w:lang w:val="ru-RU"/>
        </w:rPr>
        <w:t xml:space="preserve">, чрез </w:t>
      </w:r>
      <w:proofErr w:type="spellStart"/>
      <w:r w:rsidR="005A6922">
        <w:rPr>
          <w:rFonts w:ascii="Verdana" w:hAnsi="Verdana"/>
          <w:lang w:val="ru-RU"/>
        </w:rPr>
        <w:t>изграждане</w:t>
      </w:r>
      <w:proofErr w:type="spellEnd"/>
      <w:r w:rsidR="005A6922">
        <w:rPr>
          <w:rFonts w:ascii="Verdana" w:hAnsi="Verdana"/>
          <w:lang w:val="ru-RU"/>
        </w:rPr>
        <w:t xml:space="preserve"> на БКТП.</w:t>
      </w:r>
    </w:p>
    <w:p w:rsidR="00BA311F" w:rsidRDefault="005A6922" w:rsidP="00834BC1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Предвидено е да се изгради нова </w:t>
      </w:r>
      <w:proofErr w:type="spellStart"/>
      <w:r>
        <w:rPr>
          <w:rFonts w:ascii="Verdana" w:hAnsi="Verdana"/>
          <w:lang w:val="bg-BG"/>
        </w:rPr>
        <w:t>вътрешноплощадкова</w:t>
      </w:r>
      <w:proofErr w:type="spellEnd"/>
      <w:r>
        <w:rPr>
          <w:rFonts w:ascii="Verdana" w:hAnsi="Verdana"/>
          <w:lang w:val="bg-BG"/>
        </w:rPr>
        <w:t xml:space="preserve"> пътна инфраструктура, съобразно конфигурацията на сградата на магазина.</w:t>
      </w:r>
    </w:p>
    <w:p w:rsidR="005A6922" w:rsidRPr="00834BC1" w:rsidRDefault="005A6922" w:rsidP="00834BC1">
      <w:pPr>
        <w:tabs>
          <w:tab w:val="left" w:pos="9214"/>
        </w:tabs>
        <w:jc w:val="both"/>
        <w:rPr>
          <w:rFonts w:ascii="Verdana" w:hAnsi="Verdana"/>
        </w:rPr>
      </w:pPr>
    </w:p>
    <w:p w:rsidR="000059C3" w:rsidRDefault="000059C3" w:rsidP="00F977D6">
      <w:pPr>
        <w:pStyle w:val="af0"/>
        <w:tabs>
          <w:tab w:val="left" w:pos="9072"/>
          <w:tab w:val="left" w:pos="9214"/>
        </w:tabs>
        <w:spacing w:after="0"/>
        <w:ind w:left="0"/>
        <w:jc w:val="both"/>
        <w:rPr>
          <w:rFonts w:ascii="Verdana" w:hAnsi="Verdana"/>
        </w:rPr>
      </w:pPr>
      <w:r w:rsidRPr="00E93AF7">
        <w:rPr>
          <w:rFonts w:ascii="Verdana" w:hAnsi="Verdana"/>
        </w:rPr>
        <w:t>Инвестиционното предложение п</w:t>
      </w:r>
      <w:r>
        <w:rPr>
          <w:rFonts w:ascii="Verdana" w:hAnsi="Verdana"/>
        </w:rPr>
        <w:t>опада в обхвата на т.10, буква „б</w:t>
      </w:r>
      <w:r w:rsidRPr="00E93AF7">
        <w:rPr>
          <w:rFonts w:ascii="Verdana" w:hAnsi="Verdana"/>
        </w:rPr>
        <w:t xml:space="preserve">” 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от Наредбата за ОС. </w:t>
      </w:r>
      <w:r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0059C3" w:rsidRDefault="000059C3" w:rsidP="00F977D6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proofErr w:type="spellStart"/>
      <w:r>
        <w:rPr>
          <w:rFonts w:ascii="Verdana" w:hAnsi="Verdana"/>
        </w:rPr>
        <w:t>Имот</w:t>
      </w:r>
      <w:proofErr w:type="spellEnd"/>
      <w:r w:rsidRPr="00905070">
        <w:rPr>
          <w:rFonts w:ascii="Verdana" w:hAnsi="Verdana"/>
        </w:rPr>
        <w:t xml:space="preserve"> </w:t>
      </w:r>
      <w:r>
        <w:rPr>
          <w:rFonts w:ascii="Verdana" w:hAnsi="Verdana"/>
          <w:bCs/>
          <w:noProof/>
          <w:lang w:val="bg-BG"/>
        </w:rPr>
        <w:t>56784.536.14, гр. Пловдив, община Пловдив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попада</w:t>
      </w:r>
      <w:proofErr w:type="spellEnd"/>
      <w:r w:rsidRPr="00905070">
        <w:rPr>
          <w:rFonts w:ascii="Verdana" w:hAnsi="Verdana"/>
        </w:rPr>
        <w:t xml:space="preserve"> в </w:t>
      </w:r>
      <w:proofErr w:type="spellStart"/>
      <w:r w:rsidRPr="00905070">
        <w:rPr>
          <w:rFonts w:ascii="Verdana" w:hAnsi="Verdana"/>
        </w:rPr>
        <w:t>границите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защитени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зони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от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мрежата</w:t>
      </w:r>
      <w:proofErr w:type="spellEnd"/>
      <w:r w:rsidRPr="00905070">
        <w:rPr>
          <w:rFonts w:ascii="Verdana" w:hAnsi="Verdana"/>
        </w:rPr>
        <w:t xml:space="preserve"> „НАТУРА </w:t>
      </w:r>
      <w:proofErr w:type="gramStart"/>
      <w:r w:rsidRPr="00905070">
        <w:rPr>
          <w:rFonts w:ascii="Verdana" w:hAnsi="Verdana"/>
        </w:rPr>
        <w:t>2000“ и</w:t>
      </w:r>
      <w:proofErr w:type="gramEnd"/>
      <w:r w:rsidRPr="00905070">
        <w:rPr>
          <w:rFonts w:ascii="Verdana" w:hAnsi="Verdana"/>
        </w:rPr>
        <w:t xml:space="preserve"> в </w:t>
      </w:r>
      <w:proofErr w:type="spellStart"/>
      <w:r w:rsidRPr="00905070">
        <w:rPr>
          <w:rFonts w:ascii="Verdana" w:hAnsi="Verdana"/>
        </w:rPr>
        <w:t>защитени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територии</w:t>
      </w:r>
      <w:proofErr w:type="spellEnd"/>
      <w:r w:rsidRPr="00905070">
        <w:rPr>
          <w:rFonts w:ascii="Verdana" w:hAnsi="Verdana"/>
        </w:rPr>
        <w:t xml:space="preserve">, </w:t>
      </w:r>
      <w:proofErr w:type="spellStart"/>
      <w:r w:rsidRPr="00905070">
        <w:rPr>
          <w:rFonts w:ascii="Verdana" w:hAnsi="Verdana"/>
        </w:rPr>
        <w:t>съгласно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BB0C87">
        <w:rPr>
          <w:rFonts w:ascii="Verdana" w:hAnsi="Verdana"/>
          <w:i/>
        </w:rPr>
        <w:t>Закона</w:t>
      </w:r>
      <w:proofErr w:type="spellEnd"/>
      <w:r w:rsidRPr="00BB0C87">
        <w:rPr>
          <w:rFonts w:ascii="Verdana" w:hAnsi="Verdana"/>
          <w:i/>
        </w:rPr>
        <w:t xml:space="preserve"> </w:t>
      </w:r>
      <w:proofErr w:type="spellStart"/>
      <w:r w:rsidRPr="00BB0C87">
        <w:rPr>
          <w:rFonts w:ascii="Verdana" w:hAnsi="Verdana"/>
          <w:i/>
        </w:rPr>
        <w:t>за</w:t>
      </w:r>
      <w:proofErr w:type="spellEnd"/>
      <w:r w:rsidRPr="00BB0C87">
        <w:rPr>
          <w:rFonts w:ascii="Verdana" w:hAnsi="Verdana"/>
          <w:i/>
        </w:rPr>
        <w:t xml:space="preserve"> </w:t>
      </w:r>
      <w:proofErr w:type="spellStart"/>
      <w:r w:rsidRPr="00BB0C87">
        <w:rPr>
          <w:rFonts w:ascii="Verdana" w:hAnsi="Verdana"/>
          <w:i/>
        </w:rPr>
        <w:t>защитените</w:t>
      </w:r>
      <w:proofErr w:type="spellEnd"/>
      <w:r w:rsidRPr="00BB0C87">
        <w:rPr>
          <w:rFonts w:ascii="Verdana" w:hAnsi="Verdana"/>
          <w:i/>
        </w:rPr>
        <w:t xml:space="preserve"> </w:t>
      </w:r>
      <w:proofErr w:type="spellStart"/>
      <w:r w:rsidRPr="00BB0C87">
        <w:rPr>
          <w:rFonts w:ascii="Verdana" w:hAnsi="Verdana"/>
          <w:i/>
        </w:rPr>
        <w:t>територии</w:t>
      </w:r>
      <w:proofErr w:type="spellEnd"/>
      <w:r w:rsidRPr="00BB0C87">
        <w:rPr>
          <w:rFonts w:ascii="Verdana" w:hAnsi="Verdana"/>
          <w:i/>
        </w:rPr>
        <w:t>.</w:t>
      </w:r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Най-близо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до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местоположението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предвиденото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реализиране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инвестиционно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предложение</w:t>
      </w:r>
      <w:proofErr w:type="spellEnd"/>
      <w:r w:rsidRPr="00905070">
        <w:rPr>
          <w:rFonts w:ascii="Verdana" w:hAnsi="Verdana"/>
        </w:rPr>
        <w:t xml:space="preserve"> е </w:t>
      </w:r>
      <w:proofErr w:type="spellStart"/>
      <w:r w:rsidRPr="00905070">
        <w:rPr>
          <w:rFonts w:ascii="Verdana" w:hAnsi="Verdana"/>
        </w:rPr>
        <w:t>разпо</w:t>
      </w:r>
      <w:r>
        <w:rPr>
          <w:rFonts w:ascii="Verdana" w:hAnsi="Verdana"/>
        </w:rPr>
        <w:t>ложената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защитена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зона</w:t>
      </w:r>
      <w:proofErr w:type="spellEnd"/>
      <w:r>
        <w:rPr>
          <w:rFonts w:ascii="Verdana" w:hAnsi="Verdana"/>
        </w:rPr>
        <w:t xml:space="preserve"> </w:t>
      </w:r>
      <w:r w:rsidRPr="00892B2D">
        <w:rPr>
          <w:rFonts w:ascii="Verdana" w:hAnsi="Verdana"/>
        </w:rPr>
        <w:t>BG000</w:t>
      </w:r>
      <w:r w:rsidRPr="00892B2D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194</w:t>
      </w:r>
      <w:r w:rsidRPr="00892B2D">
        <w:rPr>
          <w:rFonts w:ascii="Verdana" w:hAnsi="Verdana"/>
        </w:rPr>
        <w:t xml:space="preserve"> “</w:t>
      </w:r>
      <w:r w:rsidRPr="00892B2D">
        <w:rPr>
          <w:rFonts w:ascii="Verdana" w:hAnsi="Verdana"/>
          <w:lang w:val="bg-BG"/>
        </w:rPr>
        <w:t xml:space="preserve">Река </w:t>
      </w:r>
      <w:r>
        <w:rPr>
          <w:rFonts w:ascii="Verdana" w:hAnsi="Verdana"/>
          <w:lang w:val="bg-BG"/>
        </w:rPr>
        <w:t>Марица</w:t>
      </w:r>
      <w:r w:rsidRPr="00892B2D">
        <w:rPr>
          <w:rFonts w:ascii="Verdana" w:hAnsi="Verdana"/>
        </w:rPr>
        <w:t>”</w:t>
      </w:r>
      <w:r w:rsidRPr="00892B2D">
        <w:rPr>
          <w:rFonts w:ascii="Verdana" w:hAnsi="Verdana"/>
          <w:lang w:val="bg-BG"/>
        </w:rPr>
        <w:t>,</w:t>
      </w:r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включена</w:t>
      </w:r>
      <w:proofErr w:type="spellEnd"/>
      <w:r w:rsidRPr="00892B2D">
        <w:rPr>
          <w:rFonts w:ascii="Verdana" w:hAnsi="Verdana"/>
        </w:rPr>
        <w:t xml:space="preserve"> в </w:t>
      </w:r>
      <w:proofErr w:type="spellStart"/>
      <w:r w:rsidRPr="00892B2D">
        <w:rPr>
          <w:rFonts w:ascii="Verdana" w:hAnsi="Verdana"/>
        </w:rPr>
        <w:t>списъка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от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защитени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зони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за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опазване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на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природните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местообита</w:t>
      </w:r>
      <w:r w:rsidR="00F94E5B">
        <w:rPr>
          <w:rFonts w:ascii="Verdana" w:hAnsi="Verdana"/>
        </w:rPr>
        <w:t>ния</w:t>
      </w:r>
      <w:proofErr w:type="spellEnd"/>
      <w:r w:rsidR="00F94E5B">
        <w:rPr>
          <w:rFonts w:ascii="Verdana" w:hAnsi="Verdana"/>
        </w:rPr>
        <w:t xml:space="preserve"> и </w:t>
      </w:r>
      <w:proofErr w:type="spellStart"/>
      <w:r w:rsidR="00F94E5B">
        <w:rPr>
          <w:rFonts w:ascii="Verdana" w:hAnsi="Verdana"/>
        </w:rPr>
        <w:t>на</w:t>
      </w:r>
      <w:proofErr w:type="spellEnd"/>
      <w:r w:rsidR="00F94E5B">
        <w:rPr>
          <w:rFonts w:ascii="Verdana" w:hAnsi="Verdana"/>
        </w:rPr>
        <w:t xml:space="preserve"> </w:t>
      </w:r>
      <w:proofErr w:type="spellStart"/>
      <w:r w:rsidR="00F94E5B">
        <w:rPr>
          <w:rFonts w:ascii="Verdana" w:hAnsi="Verdana"/>
        </w:rPr>
        <w:t>дивата</w:t>
      </w:r>
      <w:proofErr w:type="spellEnd"/>
      <w:r w:rsidR="00F94E5B">
        <w:rPr>
          <w:rFonts w:ascii="Verdana" w:hAnsi="Verdana"/>
        </w:rPr>
        <w:t xml:space="preserve"> </w:t>
      </w:r>
      <w:proofErr w:type="spellStart"/>
      <w:r w:rsidR="00F94E5B">
        <w:rPr>
          <w:rFonts w:ascii="Verdana" w:hAnsi="Verdana"/>
        </w:rPr>
        <w:t>флора</w:t>
      </w:r>
      <w:proofErr w:type="spellEnd"/>
      <w:r w:rsidR="00F94E5B">
        <w:rPr>
          <w:rFonts w:ascii="Verdana" w:hAnsi="Verdana"/>
        </w:rPr>
        <w:t xml:space="preserve"> и </w:t>
      </w:r>
      <w:proofErr w:type="spellStart"/>
      <w:r w:rsidR="00F94E5B">
        <w:rPr>
          <w:rFonts w:ascii="Verdana" w:hAnsi="Verdana"/>
        </w:rPr>
        <w:t>фауна</w:t>
      </w:r>
      <w:proofErr w:type="spellEnd"/>
      <w:r w:rsidR="00F94E5B">
        <w:rPr>
          <w:rFonts w:ascii="Verdana" w:hAnsi="Verdana"/>
        </w:rPr>
        <w:t xml:space="preserve">, </w:t>
      </w:r>
      <w:proofErr w:type="spellStart"/>
      <w:r w:rsidRPr="00892B2D">
        <w:rPr>
          <w:rFonts w:ascii="Verdana" w:hAnsi="Verdana"/>
        </w:rPr>
        <w:t>приет</w:t>
      </w:r>
      <w:proofErr w:type="spellEnd"/>
      <w:r w:rsidRPr="00892B2D">
        <w:rPr>
          <w:rFonts w:ascii="Verdana" w:hAnsi="Verdana"/>
        </w:rPr>
        <w:t xml:space="preserve"> с </w:t>
      </w:r>
      <w:proofErr w:type="spellStart"/>
      <w:r w:rsidRPr="00892B2D">
        <w:rPr>
          <w:rFonts w:ascii="Verdana" w:hAnsi="Verdana"/>
        </w:rPr>
        <w:t>Решение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на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Министерски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съвет</w:t>
      </w:r>
      <w:proofErr w:type="spellEnd"/>
      <w:r w:rsidRPr="00892B2D">
        <w:rPr>
          <w:rFonts w:ascii="Verdana" w:hAnsi="Verdana"/>
        </w:rPr>
        <w:t xml:space="preserve"> №122/02.03.2007 г. (ДВ бр.21/2007 г.).</w:t>
      </w:r>
    </w:p>
    <w:p w:rsidR="00A57A44" w:rsidRDefault="000059C3" w:rsidP="00F977D6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lang w:val="bg-BG"/>
        </w:rPr>
      </w:pPr>
      <w:proofErr w:type="spellStart"/>
      <w:r w:rsidRPr="00905070">
        <w:rPr>
          <w:rFonts w:ascii="Verdana" w:hAnsi="Verdana"/>
        </w:rPr>
        <w:t>Инвестиционното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предложение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подлежи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оценка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съвместимостта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му</w:t>
      </w:r>
      <w:proofErr w:type="spellEnd"/>
      <w:r w:rsidRPr="00905070">
        <w:rPr>
          <w:rFonts w:ascii="Verdana" w:hAnsi="Verdana"/>
        </w:rPr>
        <w:t xml:space="preserve"> с </w:t>
      </w:r>
      <w:proofErr w:type="spellStart"/>
      <w:r w:rsidRPr="00905070">
        <w:rPr>
          <w:rFonts w:ascii="Verdana" w:hAnsi="Verdana"/>
        </w:rPr>
        <w:t>предмета</w:t>
      </w:r>
      <w:proofErr w:type="spellEnd"/>
      <w:r w:rsidRPr="00905070">
        <w:rPr>
          <w:rFonts w:ascii="Verdana" w:hAnsi="Verdana"/>
        </w:rPr>
        <w:t xml:space="preserve"> и </w:t>
      </w:r>
      <w:proofErr w:type="spellStart"/>
      <w:r w:rsidRPr="00905070">
        <w:rPr>
          <w:rFonts w:ascii="Verdana" w:hAnsi="Verdana"/>
        </w:rPr>
        <w:t>целите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опазване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защитените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зони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реда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чл.31 ал.4 </w:t>
      </w:r>
      <w:proofErr w:type="spellStart"/>
      <w:r w:rsidRPr="00905070">
        <w:rPr>
          <w:rFonts w:ascii="Verdana" w:hAnsi="Verdana"/>
        </w:rPr>
        <w:t>във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връзка</w:t>
      </w:r>
      <w:proofErr w:type="spellEnd"/>
      <w:r w:rsidRPr="00905070">
        <w:rPr>
          <w:rFonts w:ascii="Verdana" w:hAnsi="Verdana"/>
        </w:rPr>
        <w:t xml:space="preserve"> с ал.1 </w:t>
      </w:r>
      <w:proofErr w:type="spellStart"/>
      <w:r w:rsidRPr="00905070">
        <w:rPr>
          <w:rFonts w:ascii="Verdana" w:hAnsi="Verdana"/>
        </w:rPr>
        <w:t>от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D81E0A">
        <w:rPr>
          <w:rFonts w:ascii="Verdana" w:hAnsi="Verdana"/>
          <w:i/>
        </w:rPr>
        <w:t>Закона</w:t>
      </w:r>
      <w:proofErr w:type="spellEnd"/>
      <w:r w:rsidRPr="00D81E0A">
        <w:rPr>
          <w:rFonts w:ascii="Verdana" w:hAnsi="Verdana"/>
          <w:i/>
        </w:rPr>
        <w:t xml:space="preserve"> </w:t>
      </w:r>
      <w:proofErr w:type="spellStart"/>
      <w:r w:rsidRPr="00D81E0A">
        <w:rPr>
          <w:rFonts w:ascii="Verdana" w:hAnsi="Verdana"/>
          <w:i/>
        </w:rPr>
        <w:t>за</w:t>
      </w:r>
      <w:proofErr w:type="spellEnd"/>
      <w:r w:rsidRPr="00D81E0A">
        <w:rPr>
          <w:rFonts w:ascii="Verdana" w:hAnsi="Verdana"/>
          <w:i/>
        </w:rPr>
        <w:t xml:space="preserve"> </w:t>
      </w:r>
      <w:proofErr w:type="spellStart"/>
      <w:r w:rsidRPr="00D81E0A">
        <w:rPr>
          <w:rFonts w:ascii="Verdana" w:hAnsi="Verdana"/>
          <w:i/>
        </w:rPr>
        <w:t>биологичното</w:t>
      </w:r>
      <w:proofErr w:type="spellEnd"/>
      <w:r w:rsidRPr="00D81E0A">
        <w:rPr>
          <w:rFonts w:ascii="Verdana" w:hAnsi="Verdana"/>
          <w:i/>
        </w:rPr>
        <w:t xml:space="preserve"> </w:t>
      </w:r>
      <w:proofErr w:type="spellStart"/>
      <w:r w:rsidRPr="00D81E0A">
        <w:rPr>
          <w:rFonts w:ascii="Verdana" w:hAnsi="Verdana"/>
          <w:i/>
        </w:rPr>
        <w:t>разнообразие</w:t>
      </w:r>
      <w:proofErr w:type="spellEnd"/>
      <w:r w:rsidRPr="00D81E0A">
        <w:rPr>
          <w:rFonts w:ascii="Verdana" w:hAnsi="Verdana"/>
          <w:i/>
        </w:rPr>
        <w:t>.</w:t>
      </w:r>
    </w:p>
    <w:p w:rsidR="00AB6CF0" w:rsidRPr="00A57A44" w:rsidRDefault="000059C3" w:rsidP="00F977D6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lang w:val="bg-BG"/>
        </w:rPr>
      </w:pPr>
      <w:proofErr w:type="spellStart"/>
      <w:r w:rsidRPr="00905070">
        <w:rPr>
          <w:rFonts w:ascii="Verdana" w:hAnsi="Verdana"/>
        </w:rPr>
        <w:t>След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преглед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представената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информация</w:t>
      </w:r>
      <w:proofErr w:type="spellEnd"/>
      <w:r w:rsidRPr="00905070">
        <w:rPr>
          <w:rFonts w:ascii="Verdana" w:hAnsi="Verdana"/>
        </w:rPr>
        <w:t xml:space="preserve"> и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основание</w:t>
      </w:r>
      <w:proofErr w:type="spellEnd"/>
      <w:r w:rsidRPr="00905070">
        <w:rPr>
          <w:rFonts w:ascii="Verdana" w:hAnsi="Verdana"/>
        </w:rPr>
        <w:t xml:space="preserve"> чл.40, ал.3 </w:t>
      </w:r>
      <w:proofErr w:type="spellStart"/>
      <w:r w:rsidRPr="00905070">
        <w:rPr>
          <w:rFonts w:ascii="Verdana" w:hAnsi="Verdana"/>
        </w:rPr>
        <w:t>от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Наредбата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по</w:t>
      </w:r>
      <w:proofErr w:type="spellEnd"/>
      <w:r w:rsidRPr="00905070">
        <w:rPr>
          <w:rFonts w:ascii="Verdana" w:hAnsi="Verdana"/>
        </w:rPr>
        <w:t xml:space="preserve"> ОС, </w:t>
      </w:r>
      <w:proofErr w:type="spellStart"/>
      <w:r w:rsidRPr="00905070">
        <w:rPr>
          <w:rFonts w:ascii="Verdana" w:hAnsi="Verdana"/>
        </w:rPr>
        <w:t>въз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основа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критериите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по</w:t>
      </w:r>
      <w:proofErr w:type="spellEnd"/>
      <w:r w:rsidRPr="00905070">
        <w:rPr>
          <w:rFonts w:ascii="Verdana" w:hAnsi="Verdana"/>
        </w:rPr>
        <w:t xml:space="preserve"> чл.16 </w:t>
      </w:r>
      <w:proofErr w:type="spellStart"/>
      <w:r w:rsidRPr="00905070">
        <w:rPr>
          <w:rFonts w:ascii="Verdana" w:hAnsi="Verdana"/>
        </w:rPr>
        <w:t>от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нея</w:t>
      </w:r>
      <w:proofErr w:type="spellEnd"/>
      <w:r w:rsidRPr="00905070">
        <w:rPr>
          <w:rFonts w:ascii="Verdana" w:hAnsi="Verdana"/>
        </w:rPr>
        <w:t xml:space="preserve"> е </w:t>
      </w:r>
      <w:proofErr w:type="spellStart"/>
      <w:r w:rsidRPr="00905070">
        <w:rPr>
          <w:rFonts w:ascii="Verdana" w:hAnsi="Verdana"/>
        </w:rPr>
        <w:t>извършена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преценка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вероятната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степен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отрицателно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въздействие</w:t>
      </w:r>
      <w:proofErr w:type="spellEnd"/>
      <w:r w:rsidRPr="00905070">
        <w:rPr>
          <w:rFonts w:ascii="Verdana" w:hAnsi="Verdana"/>
        </w:rPr>
        <w:t xml:space="preserve">, </w:t>
      </w:r>
      <w:proofErr w:type="spellStart"/>
      <w:r w:rsidRPr="00905070">
        <w:rPr>
          <w:rFonts w:ascii="Verdana" w:hAnsi="Verdana"/>
        </w:rPr>
        <w:t>според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която</w:t>
      </w:r>
      <w:proofErr w:type="spellEnd"/>
      <w:r w:rsidRPr="00905070">
        <w:rPr>
          <w:rFonts w:ascii="Verdana" w:hAnsi="Verdana"/>
        </w:rPr>
        <w:t xml:space="preserve">, </w:t>
      </w:r>
      <w:proofErr w:type="spellStart"/>
      <w:r w:rsidRPr="00905070">
        <w:rPr>
          <w:rFonts w:ascii="Verdana" w:hAnsi="Verdana"/>
        </w:rPr>
        <w:t>предвид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местоположението</w:t>
      </w:r>
      <w:proofErr w:type="spellEnd"/>
      <w:r w:rsidRPr="00905070">
        <w:rPr>
          <w:rFonts w:ascii="Verdana" w:hAnsi="Verdana"/>
        </w:rPr>
        <w:t xml:space="preserve">, </w:t>
      </w:r>
      <w:proofErr w:type="spellStart"/>
      <w:r w:rsidRPr="00905070">
        <w:rPr>
          <w:rFonts w:ascii="Verdana" w:hAnsi="Verdana"/>
        </w:rPr>
        <w:t>характера</w:t>
      </w:r>
      <w:proofErr w:type="spellEnd"/>
      <w:r w:rsidRPr="00905070">
        <w:rPr>
          <w:rFonts w:ascii="Verdana" w:hAnsi="Verdana"/>
        </w:rPr>
        <w:t xml:space="preserve"> и </w:t>
      </w:r>
      <w:proofErr w:type="spellStart"/>
      <w:r w:rsidRPr="00905070">
        <w:rPr>
          <w:rFonts w:ascii="Verdana" w:hAnsi="Verdana"/>
        </w:rPr>
        <w:t>мащаба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инвестиционното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предложение</w:t>
      </w:r>
      <w:proofErr w:type="spellEnd"/>
      <w:r w:rsidRPr="00905070">
        <w:rPr>
          <w:rFonts w:ascii="Verdana" w:hAnsi="Verdana"/>
        </w:rPr>
        <w:t xml:space="preserve">, </w:t>
      </w:r>
      <w:proofErr w:type="spellStart"/>
      <w:r w:rsidRPr="00905070">
        <w:rPr>
          <w:rFonts w:ascii="Verdana" w:hAnsi="Verdana"/>
        </w:rPr>
        <w:t>реализацията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му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няма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вероятност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да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окаже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значително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отрицателно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въздействие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върху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природни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местообитания</w:t>
      </w:r>
      <w:proofErr w:type="spellEnd"/>
      <w:r w:rsidRPr="00905070">
        <w:rPr>
          <w:rFonts w:ascii="Verdana" w:hAnsi="Verdana"/>
        </w:rPr>
        <w:t xml:space="preserve">, </w:t>
      </w:r>
      <w:proofErr w:type="spellStart"/>
      <w:r w:rsidRPr="00905070">
        <w:rPr>
          <w:rFonts w:ascii="Verdana" w:hAnsi="Verdana"/>
        </w:rPr>
        <w:t>популации</w:t>
      </w:r>
      <w:proofErr w:type="spellEnd"/>
      <w:r w:rsidRPr="00905070">
        <w:rPr>
          <w:rFonts w:ascii="Verdana" w:hAnsi="Verdana"/>
        </w:rPr>
        <w:t xml:space="preserve"> и </w:t>
      </w:r>
      <w:proofErr w:type="spellStart"/>
      <w:r w:rsidRPr="00905070">
        <w:rPr>
          <w:rFonts w:ascii="Verdana" w:hAnsi="Verdana"/>
        </w:rPr>
        <w:t>местообитания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видове</w:t>
      </w:r>
      <w:proofErr w:type="spellEnd"/>
      <w:r w:rsidRPr="00905070">
        <w:rPr>
          <w:rFonts w:ascii="Verdana" w:hAnsi="Verdana"/>
        </w:rPr>
        <w:t xml:space="preserve">, </w:t>
      </w:r>
      <w:proofErr w:type="spellStart"/>
      <w:r w:rsidRPr="00905070">
        <w:rPr>
          <w:rFonts w:ascii="Verdana" w:hAnsi="Verdana"/>
        </w:rPr>
        <w:t>предмет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опазване</w:t>
      </w:r>
      <w:proofErr w:type="spellEnd"/>
      <w:r w:rsidRPr="00905070">
        <w:rPr>
          <w:rFonts w:ascii="Verdana" w:hAnsi="Verdana"/>
        </w:rPr>
        <w:t xml:space="preserve"> в </w:t>
      </w:r>
      <w:proofErr w:type="spellStart"/>
      <w:r w:rsidRPr="00905070">
        <w:rPr>
          <w:rFonts w:ascii="Verdana" w:hAnsi="Verdana"/>
        </w:rPr>
        <w:t>защитените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зони</w:t>
      </w:r>
      <w:proofErr w:type="spellEnd"/>
      <w:r w:rsidRPr="00905070">
        <w:rPr>
          <w:rFonts w:ascii="Verdana" w:hAnsi="Verdana"/>
        </w:rPr>
        <w:t>.</w:t>
      </w:r>
    </w:p>
    <w:p w:rsidR="00AB6CF0" w:rsidRDefault="00AB6CF0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CF177C" w:rsidRDefault="00CF177C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CF177C" w:rsidRDefault="00CF177C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AB6CF0" w:rsidRDefault="00AB6CF0" w:rsidP="00FE0A34">
      <w:pPr>
        <w:pStyle w:val="a7"/>
        <w:rPr>
          <w:rFonts w:ascii="Verdana" w:hAnsi="Verdana"/>
          <w:b/>
          <w:caps/>
        </w:rPr>
      </w:pPr>
    </w:p>
    <w:p w:rsidR="00CF177C" w:rsidRPr="007A3CF5" w:rsidRDefault="00CF177C" w:rsidP="00FE0A34">
      <w:pPr>
        <w:pStyle w:val="a7"/>
        <w:rPr>
          <w:rFonts w:ascii="Verdana" w:hAnsi="Verdana"/>
          <w:b/>
          <w:caps/>
        </w:rPr>
      </w:pPr>
    </w:p>
    <w:p w:rsidR="00AB6CF0" w:rsidRPr="00E374AC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5468FB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AB6CF0" w:rsidRPr="003240D6" w:rsidRDefault="00BA311F" w:rsidP="00405C7A">
      <w:pPr>
        <w:tabs>
          <w:tab w:val="left" w:pos="8789"/>
        </w:tabs>
        <w:jc w:val="both"/>
        <w:rPr>
          <w:rFonts w:ascii="Verdana" w:hAnsi="Verdana"/>
          <w:color w:val="000000"/>
        </w:rPr>
      </w:pPr>
      <w:r w:rsidRPr="00CF6796">
        <w:rPr>
          <w:rFonts w:ascii="Verdana" w:hAnsi="Verdana"/>
          <w:lang w:val="bg-BG" w:eastAsia="bg-BG"/>
        </w:rPr>
        <w:t>Инвестиционното пр</w:t>
      </w:r>
      <w:r>
        <w:rPr>
          <w:rFonts w:ascii="Verdana" w:hAnsi="Verdana"/>
          <w:lang w:val="bg-BG" w:eastAsia="bg-BG"/>
        </w:rPr>
        <w:t>едложение предвижда изграждане</w:t>
      </w:r>
      <w:r w:rsidRPr="00527FD4">
        <w:rPr>
          <w:rFonts w:ascii="Verdana" w:hAnsi="Verdana"/>
          <w:lang w:val="bg-BG"/>
        </w:rPr>
        <w:t xml:space="preserve"> </w:t>
      </w:r>
      <w:r w:rsidRPr="00A40576">
        <w:rPr>
          <w:rFonts w:ascii="Verdana" w:hAnsi="Verdana"/>
          <w:lang w:val="bg-BG"/>
        </w:rPr>
        <w:t xml:space="preserve">на </w:t>
      </w:r>
      <w:proofErr w:type="spellStart"/>
      <w:r w:rsidR="00A40576" w:rsidRPr="00A40576">
        <w:rPr>
          <w:rFonts w:ascii="Verdana" w:hAnsi="Verdana"/>
        </w:rPr>
        <w:t>магазин</w:t>
      </w:r>
      <w:proofErr w:type="spellEnd"/>
      <w:r w:rsidR="00A40576" w:rsidRPr="00A40576">
        <w:rPr>
          <w:rFonts w:ascii="Verdana" w:hAnsi="Verdana"/>
        </w:rPr>
        <w:t xml:space="preserve"> „</w:t>
      </w:r>
      <w:proofErr w:type="spellStart"/>
      <w:r w:rsidR="00A40576" w:rsidRPr="00A40576">
        <w:rPr>
          <w:rFonts w:ascii="Verdana" w:hAnsi="Verdana"/>
        </w:rPr>
        <w:t>Практикер</w:t>
      </w:r>
      <w:proofErr w:type="spellEnd"/>
      <w:r w:rsidR="00A40576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 w:eastAsia="bg-BG"/>
        </w:rPr>
        <w:t xml:space="preserve"> в новопроектирана за целта сграда с </w:t>
      </w:r>
      <w:r w:rsidR="003B19BA">
        <w:rPr>
          <w:rFonts w:ascii="Verdana" w:hAnsi="Verdana"/>
          <w:lang w:val="bg-BG" w:eastAsia="bg-BG"/>
        </w:rPr>
        <w:t xml:space="preserve">обособени </w:t>
      </w:r>
      <w:r w:rsidR="00405C7A" w:rsidRPr="00405C7A">
        <w:rPr>
          <w:rFonts w:ascii="Verdana" w:hAnsi="Verdana"/>
          <w:lang w:val="bg-BG"/>
        </w:rPr>
        <w:t>всички необходими помещения</w:t>
      </w:r>
      <w:r w:rsidR="00274D5F">
        <w:rPr>
          <w:rFonts w:ascii="Verdana" w:hAnsi="Verdana"/>
          <w:lang w:val="bg-BG" w:eastAsia="bg-BG"/>
        </w:rPr>
        <w:t xml:space="preserve">, </w:t>
      </w:r>
      <w:r w:rsidRPr="005A75CA">
        <w:rPr>
          <w:rFonts w:ascii="Verdana" w:hAnsi="Verdana"/>
          <w:lang w:val="bg-BG"/>
        </w:rPr>
        <w:t xml:space="preserve">чрез </w:t>
      </w:r>
      <w:r>
        <w:rPr>
          <w:rFonts w:ascii="Verdana" w:hAnsi="Verdana"/>
          <w:lang w:val="bg-BG"/>
        </w:rPr>
        <w:t>прилагане на стандартни методи на строително-монтажни дейности, като не се очакват отрицателни въздействия върху компонентите на околната среда</w:t>
      </w:r>
      <w:r>
        <w:rPr>
          <w:rFonts w:ascii="Verdana" w:hAnsi="Verdana" w:cs="Arial"/>
          <w:lang w:val="bg-BG"/>
        </w:rPr>
        <w:t>.</w:t>
      </w:r>
    </w:p>
    <w:p w:rsidR="00405C7A" w:rsidRPr="00405C7A" w:rsidRDefault="00405C7A" w:rsidP="00405C7A">
      <w:pPr>
        <w:pStyle w:val="31"/>
        <w:numPr>
          <w:ilvl w:val="0"/>
          <w:numId w:val="18"/>
        </w:numPr>
        <w:tabs>
          <w:tab w:val="clear" w:pos="644"/>
          <w:tab w:val="num" w:pos="-142"/>
          <w:tab w:val="num" w:pos="0"/>
        </w:tabs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D76366">
        <w:rPr>
          <w:rFonts w:ascii="Verdana" w:hAnsi="Verdana"/>
          <w:sz w:val="20"/>
          <w:szCs w:val="20"/>
          <w:lang w:val="ru-RU"/>
        </w:rPr>
        <w:t>Всички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дейности</w:t>
      </w:r>
      <w:proofErr w:type="spellEnd"/>
      <w:r w:rsidR="00556922">
        <w:rPr>
          <w:rFonts w:ascii="Verdana" w:hAnsi="Verdana"/>
          <w:sz w:val="20"/>
          <w:szCs w:val="20"/>
          <w:lang w:val="ru-RU"/>
        </w:rPr>
        <w:t>,</w:t>
      </w:r>
      <w:r w:rsidRPr="00D76366">
        <w:rPr>
          <w:rFonts w:ascii="Verdana" w:hAnsi="Verdana"/>
          <w:sz w:val="20"/>
          <w:szCs w:val="20"/>
          <w:lang w:val="ru-RU"/>
        </w:rPr>
        <w:t xml:space="preserve"> по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време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строителството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обект</w:t>
      </w:r>
      <w:r w:rsidR="00A40576">
        <w:rPr>
          <w:rFonts w:ascii="Verdana" w:hAnsi="Verdana"/>
          <w:sz w:val="20"/>
          <w:szCs w:val="20"/>
          <w:lang w:val="ru-RU"/>
        </w:rPr>
        <w:t>а</w:t>
      </w:r>
      <w:proofErr w:type="spellEnd"/>
      <w:r>
        <w:rPr>
          <w:rFonts w:ascii="Verdana" w:hAnsi="Verdana"/>
          <w:sz w:val="20"/>
          <w:szCs w:val="20"/>
          <w:lang w:val="ru-RU"/>
        </w:rPr>
        <w:t>,</w:t>
      </w:r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ще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осъществяват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в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границите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предвидената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за реализация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територия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няма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Pr="00D76366">
        <w:rPr>
          <w:rFonts w:ascii="Verdana" w:hAnsi="Verdana"/>
          <w:sz w:val="20"/>
          <w:szCs w:val="20"/>
          <w:lang w:val="ru-RU"/>
        </w:rPr>
        <w:t>излизат</w:t>
      </w:r>
      <w:proofErr w:type="spellEnd"/>
      <w:r w:rsidRPr="00D76366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>
        <w:rPr>
          <w:rFonts w:ascii="Verdana" w:hAnsi="Verdana"/>
          <w:sz w:val="20"/>
          <w:szCs w:val="20"/>
          <w:lang w:val="ru-RU"/>
        </w:rPr>
        <w:t>влиянието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си </w:t>
      </w:r>
      <w:proofErr w:type="spellStart"/>
      <w:r>
        <w:rPr>
          <w:rFonts w:ascii="Verdana" w:hAnsi="Verdana"/>
          <w:sz w:val="20"/>
          <w:szCs w:val="20"/>
          <w:lang w:val="ru-RU"/>
        </w:rPr>
        <w:t>извън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нея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 xml:space="preserve"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площадка. 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</w:t>
      </w:r>
      <w:proofErr w:type="spellStart"/>
      <w:r w:rsidRPr="00C76A5E">
        <w:rPr>
          <w:rFonts w:ascii="Verdana" w:hAnsi="Verdana"/>
          <w:lang w:val="ru-RU"/>
        </w:rPr>
        <w:t>време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строителните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дейности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генерират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различни</w:t>
      </w:r>
      <w:proofErr w:type="spellEnd"/>
      <w:r w:rsidRPr="00C76A5E">
        <w:rPr>
          <w:rFonts w:ascii="Verdana" w:hAnsi="Verdana"/>
          <w:lang w:val="ru-RU"/>
        </w:rPr>
        <w:t xml:space="preserve"> по вид и количество </w:t>
      </w:r>
      <w:proofErr w:type="spellStart"/>
      <w:r w:rsidRPr="00C76A5E">
        <w:rPr>
          <w:rFonts w:ascii="Verdana" w:hAnsi="Verdana"/>
          <w:lang w:val="ru-RU"/>
        </w:rPr>
        <w:t>отпадъци</w:t>
      </w:r>
      <w:proofErr w:type="spellEnd"/>
      <w:r w:rsidRPr="00C76A5E">
        <w:rPr>
          <w:rFonts w:ascii="Verdana" w:hAnsi="Verdana"/>
          <w:lang w:val="ru-RU"/>
        </w:rPr>
        <w:t xml:space="preserve">. </w:t>
      </w:r>
      <w:proofErr w:type="spellStart"/>
      <w:r w:rsidRPr="00C76A5E">
        <w:rPr>
          <w:rFonts w:ascii="Verdana" w:hAnsi="Verdana"/>
          <w:lang w:val="ru-RU"/>
        </w:rPr>
        <w:t>Организацията</w:t>
      </w:r>
      <w:proofErr w:type="spellEnd"/>
      <w:r w:rsidRPr="00C76A5E">
        <w:rPr>
          <w:rFonts w:ascii="Verdana" w:hAnsi="Verdana"/>
          <w:lang w:val="ru-RU"/>
        </w:rPr>
        <w:t xml:space="preserve"> по </w:t>
      </w:r>
      <w:proofErr w:type="spellStart"/>
      <w:r w:rsidRPr="00C76A5E">
        <w:rPr>
          <w:rFonts w:ascii="Verdana" w:hAnsi="Verdana"/>
          <w:lang w:val="ru-RU"/>
        </w:rPr>
        <w:t>събирането</w:t>
      </w:r>
      <w:proofErr w:type="spellEnd"/>
      <w:r w:rsidRPr="00C76A5E">
        <w:rPr>
          <w:rFonts w:ascii="Verdana" w:hAnsi="Verdana"/>
          <w:lang w:val="ru-RU"/>
        </w:rPr>
        <w:t xml:space="preserve"> и </w:t>
      </w:r>
      <w:proofErr w:type="spellStart"/>
      <w:r w:rsidRPr="00C76A5E">
        <w:rPr>
          <w:rFonts w:ascii="Verdana" w:hAnsi="Verdana"/>
          <w:lang w:val="ru-RU"/>
        </w:rPr>
        <w:t>извозването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отпадъците</w:t>
      </w:r>
      <w:proofErr w:type="spellEnd"/>
      <w:r w:rsidRPr="00C76A5E">
        <w:rPr>
          <w:rFonts w:ascii="Verdana" w:hAnsi="Verdana"/>
          <w:lang w:val="ru-RU"/>
        </w:rPr>
        <w:t xml:space="preserve"> от различно естество по </w:t>
      </w:r>
      <w:proofErr w:type="spellStart"/>
      <w:r w:rsidRPr="00C76A5E">
        <w:rPr>
          <w:rFonts w:ascii="Verdana" w:hAnsi="Verdana"/>
          <w:lang w:val="ru-RU"/>
        </w:rPr>
        <w:t>време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proofErr w:type="spellStart"/>
      <w:r w:rsidRPr="00C76A5E">
        <w:rPr>
          <w:rFonts w:ascii="Verdana" w:hAnsi="Verdana"/>
          <w:lang w:val="ru-RU"/>
        </w:rPr>
        <w:t>строителството</w:t>
      </w:r>
      <w:proofErr w:type="spellEnd"/>
      <w:r w:rsidRPr="00C76A5E">
        <w:rPr>
          <w:rFonts w:ascii="Verdana" w:hAnsi="Verdana"/>
          <w:lang w:val="ru-RU"/>
        </w:rPr>
        <w:t xml:space="preserve"> и </w:t>
      </w:r>
      <w:proofErr w:type="spellStart"/>
      <w:r w:rsidRPr="00C76A5E">
        <w:rPr>
          <w:rFonts w:ascii="Verdana" w:hAnsi="Verdana"/>
          <w:lang w:val="ru-RU"/>
        </w:rPr>
        <w:t>експлоатацията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ще</w:t>
      </w:r>
      <w:proofErr w:type="spellEnd"/>
      <w:r w:rsidRPr="00C76A5E">
        <w:rPr>
          <w:rFonts w:ascii="Verdana" w:hAnsi="Verdana"/>
          <w:lang w:val="ru-RU"/>
        </w:rPr>
        <w:t xml:space="preserve"> се </w:t>
      </w:r>
      <w:proofErr w:type="spellStart"/>
      <w:r w:rsidRPr="00C76A5E">
        <w:rPr>
          <w:rFonts w:ascii="Verdana" w:hAnsi="Verdana"/>
          <w:lang w:val="ru-RU"/>
        </w:rPr>
        <w:t>извършва</w:t>
      </w:r>
      <w:proofErr w:type="spellEnd"/>
      <w:r w:rsidRPr="00C76A5E">
        <w:rPr>
          <w:rFonts w:ascii="Verdana" w:hAnsi="Verdana"/>
          <w:lang w:val="ru-RU"/>
        </w:rPr>
        <w:t xml:space="preserve">, </w:t>
      </w:r>
      <w:proofErr w:type="spellStart"/>
      <w:r w:rsidRPr="00C76A5E">
        <w:rPr>
          <w:rFonts w:ascii="Verdana" w:hAnsi="Verdana"/>
          <w:lang w:val="ru-RU"/>
        </w:rPr>
        <w:t>съобразно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нормативните</w:t>
      </w:r>
      <w:proofErr w:type="spellEnd"/>
      <w:r w:rsidRPr="00C76A5E">
        <w:rPr>
          <w:rFonts w:ascii="Verdana" w:hAnsi="Verdana"/>
          <w:lang w:val="ru-RU"/>
        </w:rPr>
        <w:t xml:space="preserve"> </w:t>
      </w:r>
      <w:proofErr w:type="spellStart"/>
      <w:r w:rsidRPr="00C76A5E">
        <w:rPr>
          <w:rFonts w:ascii="Verdana" w:hAnsi="Verdana"/>
          <w:lang w:val="ru-RU"/>
        </w:rPr>
        <w:t>изисквания</w:t>
      </w:r>
      <w:proofErr w:type="spellEnd"/>
      <w:r w:rsidRPr="00C76A5E">
        <w:rPr>
          <w:rFonts w:ascii="Verdana" w:hAnsi="Verdana"/>
          <w:lang w:val="ru-RU"/>
        </w:rPr>
        <w:t xml:space="preserve"> на </w:t>
      </w:r>
      <w:r w:rsidRPr="00C76A5E">
        <w:rPr>
          <w:rFonts w:ascii="Verdana" w:hAnsi="Verdana"/>
          <w:i/>
          <w:lang w:val="ru-RU"/>
        </w:rPr>
        <w:t xml:space="preserve">Закона за управление на </w:t>
      </w:r>
      <w:proofErr w:type="spellStart"/>
      <w:r w:rsidRPr="00C76A5E">
        <w:rPr>
          <w:rFonts w:ascii="Verdana" w:hAnsi="Verdana"/>
          <w:i/>
          <w:lang w:val="ru-RU"/>
        </w:rPr>
        <w:t>отпадъците</w:t>
      </w:r>
      <w:proofErr w:type="spellEnd"/>
      <w:r w:rsidRPr="00C76A5E">
        <w:rPr>
          <w:rFonts w:ascii="Verdana" w:hAnsi="Verdana"/>
          <w:i/>
          <w:lang w:val="ru-RU"/>
        </w:rPr>
        <w:t>.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CF177C" w:rsidRPr="00C76A5E" w:rsidRDefault="00CF177C" w:rsidP="00CF177C">
      <w:pPr>
        <w:tabs>
          <w:tab w:val="num" w:pos="644"/>
        </w:tabs>
        <w:overflowPunct/>
        <w:autoSpaceDE/>
        <w:autoSpaceDN/>
        <w:adjustRightInd/>
        <w:spacing w:after="120"/>
        <w:ind w:left="851"/>
        <w:jc w:val="both"/>
        <w:textAlignment w:val="auto"/>
        <w:rPr>
          <w:rFonts w:ascii="Verdana" w:hAnsi="Verdana"/>
          <w:lang w:val="bg-BG"/>
        </w:rPr>
      </w:pPr>
    </w:p>
    <w:p w:rsidR="00AB6CF0" w:rsidRDefault="00AB6CF0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</w:t>
      </w:r>
      <w:r w:rsidRPr="00716048">
        <w:rPr>
          <w:rFonts w:ascii="Verdana" w:hAnsi="Verdana"/>
          <w:b/>
          <w:sz w:val="20"/>
          <w:szCs w:val="20"/>
          <w:lang w:val="bg-BG"/>
        </w:rPr>
        <w:lastRenderedPageBreak/>
        <w:t xml:space="preserve">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AB6CF0" w:rsidRDefault="00AB6CF0" w:rsidP="00C76A5E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CF177C" w:rsidRPr="00C4381A" w:rsidRDefault="00CF177C" w:rsidP="00CF177C">
      <w:pPr>
        <w:tabs>
          <w:tab w:val="left" w:pos="9214"/>
        </w:tabs>
        <w:ind w:left="1080"/>
        <w:jc w:val="both"/>
        <w:rPr>
          <w:rFonts w:ascii="Verdana" w:hAnsi="Verdana"/>
          <w:lang w:val="bg-BG"/>
        </w:rPr>
      </w:pPr>
    </w:p>
    <w:p w:rsidR="00AB6CF0" w:rsidRPr="00716048" w:rsidRDefault="00AB6CF0" w:rsidP="00413689">
      <w:pPr>
        <w:pStyle w:val="a7"/>
        <w:rPr>
          <w:rFonts w:ascii="Verdana" w:hAnsi="Verdana"/>
        </w:rPr>
      </w:pPr>
    </w:p>
    <w:p w:rsidR="00AB6CF0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F977D6" w:rsidRDefault="00C71EF8" w:rsidP="00F977D6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Реализацията на инвестиционното предложение ще бъде извън границите на защитени зони, съгласно чл. 5 от </w:t>
      </w:r>
      <w:r w:rsidRPr="00274D5F">
        <w:rPr>
          <w:rFonts w:ascii="Verdana" w:hAnsi="Verdana"/>
          <w:i/>
          <w:lang w:val="bg-BG"/>
        </w:rPr>
        <w:t>Закона за биологичното разнообразие</w:t>
      </w:r>
      <w:r w:rsidRPr="00C4381A">
        <w:rPr>
          <w:rFonts w:ascii="Verdana" w:hAnsi="Verdana"/>
          <w:lang w:val="bg-BG"/>
        </w:rPr>
        <w:t xml:space="preserve"> и извън границите на защитени територии, съгласно </w:t>
      </w:r>
      <w:r w:rsidRPr="00274D5F">
        <w:rPr>
          <w:rFonts w:ascii="Verdana" w:hAnsi="Verdana"/>
          <w:i/>
          <w:lang w:val="bg-BG"/>
        </w:rPr>
        <w:t>Закона за защитените територии.</w:t>
      </w:r>
      <w:r>
        <w:rPr>
          <w:rFonts w:ascii="Verdana" w:hAnsi="Verdana"/>
          <w:lang w:val="bg-BG"/>
        </w:rPr>
        <w:t xml:space="preserve"> </w:t>
      </w:r>
      <w:r w:rsidRPr="00633817">
        <w:rPr>
          <w:rFonts w:ascii="Verdana" w:hAnsi="Verdana"/>
          <w:lang w:val="bg-BG"/>
        </w:rPr>
        <w:t>С реализацията на инвестиционното предложение не се очаква унищожава</w:t>
      </w:r>
      <w:r>
        <w:rPr>
          <w:rFonts w:ascii="Verdana" w:hAnsi="Verdana"/>
          <w:lang w:val="bg-BG"/>
        </w:rPr>
        <w:t>не, увреждане или влошаване със</w:t>
      </w:r>
      <w:r w:rsidRPr="00633817">
        <w:rPr>
          <w:rFonts w:ascii="Verdana" w:hAnsi="Verdana"/>
          <w:lang w:val="bg-BG"/>
        </w:rPr>
        <w:t xml:space="preserve">тоянието на видове, предмет на опазване на най-близката защитена зона </w:t>
      </w:r>
      <w:r w:rsidRPr="00892B2D">
        <w:rPr>
          <w:rFonts w:ascii="Verdana" w:hAnsi="Verdana"/>
        </w:rPr>
        <w:t>BG000</w:t>
      </w:r>
      <w:r w:rsidRPr="00892B2D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194</w:t>
      </w:r>
      <w:r w:rsidRPr="00892B2D">
        <w:rPr>
          <w:rFonts w:ascii="Verdana" w:hAnsi="Verdana"/>
        </w:rPr>
        <w:t xml:space="preserve"> “</w:t>
      </w:r>
      <w:r w:rsidRPr="00892B2D">
        <w:rPr>
          <w:rFonts w:ascii="Verdana" w:hAnsi="Verdana"/>
          <w:lang w:val="bg-BG"/>
        </w:rPr>
        <w:t xml:space="preserve">Река </w:t>
      </w:r>
      <w:r>
        <w:rPr>
          <w:rFonts w:ascii="Verdana" w:hAnsi="Verdana"/>
          <w:lang w:val="bg-BG"/>
        </w:rPr>
        <w:t>Марица</w:t>
      </w:r>
      <w:r w:rsidRPr="00892B2D">
        <w:rPr>
          <w:rFonts w:ascii="Verdana" w:hAnsi="Verdana"/>
        </w:rPr>
        <w:t>”</w:t>
      </w:r>
      <w:r w:rsidRPr="00633817">
        <w:rPr>
          <w:rFonts w:ascii="Verdana" w:hAnsi="Verdana"/>
          <w:lang w:val="bg-BG"/>
        </w:rPr>
        <w:t>.</w:t>
      </w:r>
    </w:p>
    <w:p w:rsidR="00F977D6" w:rsidRDefault="00C71EF8" w:rsidP="00F977D6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F977D6">
        <w:rPr>
          <w:rFonts w:ascii="Verdana" w:hAnsi="Verdana"/>
          <w:lang w:val="bg-BG"/>
        </w:rPr>
        <w:t>Реализацията на инвестиционното предложение няма вероятност да доведе до нарушаване на целостта и структурата на защитената зона, както и да окаже въздействие върху природозащитните и цели.</w:t>
      </w:r>
    </w:p>
    <w:p w:rsidR="00486035" w:rsidRPr="00F977D6" w:rsidRDefault="00C71EF8" w:rsidP="00F977D6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F977D6">
        <w:rPr>
          <w:rFonts w:ascii="Verdana" w:hAnsi="Verdana"/>
          <w:lang w:val="bg-BG"/>
        </w:rPr>
        <w:t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опазвани в най-близко разположената защитена зона</w:t>
      </w:r>
      <w:r w:rsidRPr="00F977D6">
        <w:rPr>
          <w:rFonts w:ascii="Verdana" w:hAnsi="Verdana"/>
        </w:rPr>
        <w:t>.</w:t>
      </w:r>
      <w:r w:rsidRPr="00F977D6">
        <w:rPr>
          <w:rFonts w:ascii="Verdana" w:hAnsi="Verdana"/>
          <w:lang w:val="bg-BG"/>
        </w:rPr>
        <w:t xml:space="preserve">  </w:t>
      </w:r>
    </w:p>
    <w:p w:rsidR="00CF177C" w:rsidRDefault="00CF177C" w:rsidP="00CF177C">
      <w:pPr>
        <w:pStyle w:val="31"/>
        <w:ind w:left="938" w:right="284"/>
        <w:jc w:val="both"/>
        <w:rPr>
          <w:rFonts w:ascii="Verdana" w:hAnsi="Verdana"/>
          <w:sz w:val="20"/>
          <w:szCs w:val="20"/>
          <w:lang w:val="bg-BG"/>
        </w:rPr>
      </w:pPr>
    </w:p>
    <w:p w:rsidR="00AB6CF0" w:rsidRPr="00F84A00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FF327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716048">
        <w:rPr>
          <w:rFonts w:ascii="Verdana" w:hAnsi="Verdana"/>
          <w:lang w:val="bg-BG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Териториалният</w:t>
      </w:r>
      <w:proofErr w:type="spellEnd"/>
      <w:r w:rsidRPr="00CF6796">
        <w:rPr>
          <w:rFonts w:ascii="Verdana" w:hAnsi="Verdana"/>
          <w:lang w:val="ru-RU"/>
        </w:rPr>
        <w:t xml:space="preserve"> обхват на </w:t>
      </w:r>
      <w:proofErr w:type="spellStart"/>
      <w:r w:rsidRPr="00CF6796">
        <w:rPr>
          <w:rFonts w:ascii="Verdana" w:hAnsi="Verdana"/>
          <w:lang w:val="ru-RU"/>
        </w:rPr>
        <w:t>въздействие</w:t>
      </w:r>
      <w:proofErr w:type="spellEnd"/>
      <w:r w:rsidRPr="00CF6796">
        <w:rPr>
          <w:rFonts w:ascii="Verdana" w:hAnsi="Verdana"/>
          <w:lang w:val="ru-RU"/>
        </w:rPr>
        <w:t xml:space="preserve">, в </w:t>
      </w:r>
      <w:proofErr w:type="spellStart"/>
      <w:r w:rsidRPr="00CF6796">
        <w:rPr>
          <w:rFonts w:ascii="Verdana" w:hAnsi="Verdana"/>
          <w:lang w:val="ru-RU"/>
        </w:rPr>
        <w:t>резултат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реализиране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предложение, е ограничен и локален в </w:t>
      </w:r>
      <w:proofErr w:type="spellStart"/>
      <w:r w:rsidRPr="00CF6796">
        <w:rPr>
          <w:rFonts w:ascii="Verdana" w:hAnsi="Verdana"/>
          <w:lang w:val="ru-RU"/>
        </w:rPr>
        <w:t>рамките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разглежданата</w:t>
      </w:r>
      <w:proofErr w:type="spellEnd"/>
      <w:r w:rsidRPr="00CF6796">
        <w:rPr>
          <w:rFonts w:ascii="Verdana" w:hAnsi="Verdana"/>
          <w:lang w:val="ru-RU"/>
        </w:rPr>
        <w:t xml:space="preserve"> площадка.</w:t>
      </w:r>
      <w:r w:rsidRPr="00CF6796">
        <w:rPr>
          <w:rFonts w:ascii="Verdana" w:hAnsi="Verdana"/>
          <w:color w:val="000000"/>
        </w:rPr>
        <w:t xml:space="preserve"> </w:t>
      </w:r>
      <w:proofErr w:type="spellStart"/>
      <w:r w:rsidRPr="00CF6796">
        <w:rPr>
          <w:rFonts w:ascii="Verdana" w:hAnsi="Verdana"/>
          <w:color w:val="000000"/>
          <w:lang w:val="ru-RU"/>
        </w:rPr>
        <w:t>Р</w:t>
      </w:r>
      <w:r w:rsidRPr="00CF6796">
        <w:rPr>
          <w:rFonts w:ascii="Verdana" w:hAnsi="Verdana"/>
          <w:lang w:val="ru-RU"/>
        </w:rPr>
        <w:t>еализацията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 </w:t>
      </w:r>
      <w:proofErr w:type="spellStart"/>
      <w:r w:rsidRPr="00CF6796">
        <w:rPr>
          <w:rFonts w:ascii="Verdana" w:hAnsi="Verdana"/>
          <w:lang w:val="ru-RU"/>
        </w:rPr>
        <w:t>ще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бъде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извършена</w:t>
      </w:r>
      <w:proofErr w:type="spellEnd"/>
      <w:r w:rsidRPr="00CF6796">
        <w:rPr>
          <w:rFonts w:ascii="Verdana" w:hAnsi="Verdana"/>
          <w:lang w:val="ru-RU"/>
        </w:rPr>
        <w:t xml:space="preserve"> по </w:t>
      </w:r>
      <w:proofErr w:type="spellStart"/>
      <w:r w:rsidRPr="00CF6796">
        <w:rPr>
          <w:rFonts w:ascii="Verdana" w:hAnsi="Verdana"/>
          <w:lang w:val="ru-RU"/>
        </w:rPr>
        <w:t>класическите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методи</w:t>
      </w:r>
      <w:proofErr w:type="spellEnd"/>
      <w:r w:rsidRPr="00CF6796">
        <w:rPr>
          <w:rFonts w:ascii="Verdana" w:hAnsi="Verdana"/>
          <w:lang w:val="ru-RU"/>
        </w:rPr>
        <w:t xml:space="preserve"> за подобен тип </w:t>
      </w:r>
      <w:proofErr w:type="spellStart"/>
      <w:r w:rsidRPr="00CF6796">
        <w:rPr>
          <w:rFonts w:ascii="Verdana" w:hAnsi="Verdana"/>
          <w:lang w:val="ru-RU"/>
        </w:rPr>
        <w:t>строителство</w:t>
      </w:r>
      <w:proofErr w:type="spellEnd"/>
      <w:r w:rsidRPr="00CF6796">
        <w:rPr>
          <w:rFonts w:ascii="Verdana" w:hAnsi="Verdana"/>
          <w:lang w:val="ru-RU"/>
        </w:rPr>
        <w:t xml:space="preserve">. </w:t>
      </w:r>
      <w:proofErr w:type="spellStart"/>
      <w:r w:rsidRPr="00CF6796">
        <w:rPr>
          <w:rFonts w:ascii="Verdana" w:hAnsi="Verdana"/>
          <w:lang w:val="ru-RU"/>
        </w:rPr>
        <w:t>Предвид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естеството</w:t>
      </w:r>
      <w:proofErr w:type="spellEnd"/>
      <w:r w:rsidRPr="00CF6796">
        <w:rPr>
          <w:rFonts w:ascii="Verdana" w:hAnsi="Verdana"/>
          <w:lang w:val="ru-RU"/>
        </w:rPr>
        <w:t xml:space="preserve"> на </w:t>
      </w:r>
      <w:proofErr w:type="spellStart"/>
      <w:r w:rsidRPr="00CF6796">
        <w:rPr>
          <w:rFonts w:ascii="Verdana" w:hAnsi="Verdana"/>
          <w:lang w:val="ru-RU"/>
        </w:rPr>
        <w:t>дейността</w:t>
      </w:r>
      <w:proofErr w:type="spellEnd"/>
      <w:r w:rsidRPr="00CF6796">
        <w:rPr>
          <w:rFonts w:ascii="Verdana" w:hAnsi="Verdana"/>
          <w:lang w:val="ru-RU"/>
        </w:rPr>
        <w:t xml:space="preserve"> предвидена в </w:t>
      </w:r>
      <w:proofErr w:type="spellStart"/>
      <w:r w:rsidRPr="00CF6796">
        <w:rPr>
          <w:rFonts w:ascii="Verdana" w:hAnsi="Verdana"/>
          <w:lang w:val="ru-RU"/>
        </w:rPr>
        <w:t>инвестиционното</w:t>
      </w:r>
      <w:proofErr w:type="spellEnd"/>
      <w:r w:rsidRPr="00CF6796">
        <w:rPr>
          <w:rFonts w:ascii="Verdana" w:hAnsi="Verdana"/>
          <w:lang w:val="ru-RU"/>
        </w:rPr>
        <w:t xml:space="preserve"> предложение, </w:t>
      </w:r>
      <w:proofErr w:type="spellStart"/>
      <w:r w:rsidRPr="00CF6796">
        <w:rPr>
          <w:rFonts w:ascii="Verdana" w:hAnsi="Verdana"/>
          <w:lang w:val="ru-RU"/>
        </w:rPr>
        <w:t>въздействията</w:t>
      </w:r>
      <w:proofErr w:type="spellEnd"/>
      <w:r w:rsidRPr="00CF6796">
        <w:rPr>
          <w:rFonts w:ascii="Verdana" w:hAnsi="Verdana"/>
          <w:lang w:val="ru-RU"/>
        </w:rPr>
        <w:t xml:space="preserve"> </w:t>
      </w:r>
      <w:proofErr w:type="spellStart"/>
      <w:r w:rsidRPr="00CF6796">
        <w:rPr>
          <w:rFonts w:ascii="Verdana" w:hAnsi="Verdana"/>
          <w:lang w:val="ru-RU"/>
        </w:rPr>
        <w:t>мога</w:t>
      </w:r>
      <w:r w:rsidR="009D0A2C">
        <w:rPr>
          <w:rFonts w:ascii="Verdana" w:hAnsi="Verdana"/>
          <w:lang w:val="ru-RU"/>
        </w:rPr>
        <w:t>т</w:t>
      </w:r>
      <w:proofErr w:type="spellEnd"/>
      <w:r w:rsidR="009D0A2C">
        <w:rPr>
          <w:rFonts w:ascii="Verdana" w:hAnsi="Verdana"/>
          <w:lang w:val="ru-RU"/>
        </w:rPr>
        <w:t xml:space="preserve"> да се определят </w:t>
      </w:r>
      <w:proofErr w:type="spellStart"/>
      <w:r w:rsidR="009D0A2C">
        <w:rPr>
          <w:rFonts w:ascii="Verdana" w:hAnsi="Verdana"/>
          <w:lang w:val="ru-RU"/>
        </w:rPr>
        <w:t>като</w:t>
      </w:r>
      <w:proofErr w:type="spellEnd"/>
      <w:r w:rsidR="009D0A2C">
        <w:rPr>
          <w:rFonts w:ascii="Verdana" w:hAnsi="Verdana"/>
          <w:lang w:val="ru-RU"/>
        </w:rPr>
        <w:t xml:space="preserve"> </w:t>
      </w:r>
      <w:proofErr w:type="spellStart"/>
      <w:r w:rsidR="009D0A2C">
        <w:rPr>
          <w:rFonts w:ascii="Verdana" w:hAnsi="Verdana"/>
          <w:lang w:val="ru-RU"/>
        </w:rPr>
        <w:t>локални</w:t>
      </w:r>
      <w:proofErr w:type="spellEnd"/>
      <w:r w:rsidRPr="00CF6796">
        <w:rPr>
          <w:rFonts w:ascii="Verdana" w:hAnsi="Verdana"/>
          <w:lang w:val="ru-RU"/>
        </w:rPr>
        <w:t xml:space="preserve">, </w:t>
      </w:r>
      <w:proofErr w:type="spellStart"/>
      <w:r w:rsidRPr="00CF6796">
        <w:rPr>
          <w:rFonts w:ascii="Verdana" w:hAnsi="Verdana"/>
          <w:lang w:val="ru-RU"/>
        </w:rPr>
        <w:t>временни</w:t>
      </w:r>
      <w:proofErr w:type="spellEnd"/>
      <w:r w:rsidRPr="00CF6796">
        <w:rPr>
          <w:rFonts w:ascii="Verdana" w:hAnsi="Verdana"/>
          <w:lang w:val="ru-RU"/>
        </w:rPr>
        <w:t xml:space="preserve"> и </w:t>
      </w:r>
      <w:proofErr w:type="spellStart"/>
      <w:r w:rsidRPr="00CF6796">
        <w:rPr>
          <w:rFonts w:ascii="Verdana" w:hAnsi="Verdana"/>
          <w:lang w:val="ru-RU"/>
        </w:rPr>
        <w:t>обратими</w:t>
      </w:r>
      <w:proofErr w:type="spellEnd"/>
      <w:r>
        <w:rPr>
          <w:rFonts w:ascii="Verdana" w:hAnsi="Verdana"/>
          <w:lang w:val="ru-RU"/>
        </w:rPr>
        <w:t>.</w:t>
      </w:r>
    </w:p>
    <w:p w:rsidR="00FF3275" w:rsidRPr="00FF3275" w:rsidRDefault="00AB6CF0" w:rsidP="00FF3275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FF3275">
        <w:rPr>
          <w:rFonts w:ascii="Verdana" w:hAnsi="Verdana"/>
        </w:rPr>
        <w:t xml:space="preserve">В </w:t>
      </w:r>
      <w:proofErr w:type="spellStart"/>
      <w:r w:rsidRPr="00FF3275">
        <w:rPr>
          <w:rFonts w:ascii="Verdana" w:hAnsi="Verdana"/>
        </w:rPr>
        <w:t>резултат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осъществяване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дейността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се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очаква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замърсяване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подземните</w:t>
      </w:r>
      <w:proofErr w:type="spellEnd"/>
      <w:r w:rsidRPr="00FF3275">
        <w:rPr>
          <w:rFonts w:ascii="Verdana" w:hAnsi="Verdana"/>
        </w:rPr>
        <w:t xml:space="preserve"> и </w:t>
      </w:r>
      <w:proofErr w:type="spellStart"/>
      <w:r w:rsidRPr="00FF3275">
        <w:rPr>
          <w:rFonts w:ascii="Verdana" w:hAnsi="Verdana"/>
        </w:rPr>
        <w:t>повърхностни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води</w:t>
      </w:r>
      <w:proofErr w:type="spellEnd"/>
      <w:r w:rsidRPr="00FF3275">
        <w:rPr>
          <w:rFonts w:ascii="Verdana" w:hAnsi="Verdana"/>
        </w:rPr>
        <w:t xml:space="preserve"> в </w:t>
      </w:r>
      <w:proofErr w:type="spellStart"/>
      <w:r w:rsidRPr="00FF3275">
        <w:rPr>
          <w:rFonts w:ascii="Verdana" w:hAnsi="Verdana"/>
        </w:rPr>
        <w:t>района</w:t>
      </w:r>
      <w:proofErr w:type="spellEnd"/>
      <w:r w:rsidRPr="00FF3275">
        <w:rPr>
          <w:rFonts w:ascii="Verdana" w:hAnsi="Verdana"/>
        </w:rPr>
        <w:t xml:space="preserve">, </w:t>
      </w:r>
      <w:proofErr w:type="spellStart"/>
      <w:r w:rsidRPr="00FF3275">
        <w:rPr>
          <w:rFonts w:ascii="Verdana" w:hAnsi="Verdana"/>
        </w:rPr>
        <w:t>тъй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като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от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дейността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обекта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се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предвиждат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технологични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отпадъчни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води</w:t>
      </w:r>
      <w:proofErr w:type="spellEnd"/>
      <w:r w:rsidRPr="00FF3275">
        <w:rPr>
          <w:rFonts w:ascii="Verdana" w:hAnsi="Verdana"/>
        </w:rPr>
        <w:t xml:space="preserve">, </w:t>
      </w:r>
      <w:proofErr w:type="spellStart"/>
      <w:r w:rsidRPr="00FF3275">
        <w:rPr>
          <w:rFonts w:ascii="Verdana" w:hAnsi="Verdana"/>
        </w:rPr>
        <w:t>не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се</w:t>
      </w:r>
      <w:proofErr w:type="spellEnd"/>
      <w:r w:rsidRPr="00FF3275">
        <w:rPr>
          <w:rFonts w:ascii="Verdana" w:hAnsi="Verdana"/>
        </w:rPr>
        <w:t xml:space="preserve"> </w:t>
      </w:r>
      <w:proofErr w:type="spellStart"/>
      <w:r w:rsidRPr="00FF3275">
        <w:rPr>
          <w:rFonts w:ascii="Verdana" w:hAnsi="Verdana"/>
        </w:rPr>
        <w:t>предвижда</w:t>
      </w:r>
      <w:proofErr w:type="spellEnd"/>
      <w:r w:rsidRPr="00FF3275">
        <w:rPr>
          <w:rFonts w:ascii="Verdana" w:hAnsi="Verdana"/>
        </w:rPr>
        <w:t xml:space="preserve"> и </w:t>
      </w:r>
      <w:proofErr w:type="spellStart"/>
      <w:r w:rsidRPr="00FF3275">
        <w:rPr>
          <w:rFonts w:ascii="Verdana" w:hAnsi="Verdana"/>
          <w:lang w:val="ru-RU"/>
        </w:rPr>
        <w:t>заустване</w:t>
      </w:r>
      <w:proofErr w:type="spellEnd"/>
      <w:r w:rsidRPr="00FF3275">
        <w:rPr>
          <w:rFonts w:ascii="Verdana" w:hAnsi="Verdana"/>
          <w:lang w:val="ru-RU"/>
        </w:rPr>
        <w:t xml:space="preserve"> на </w:t>
      </w:r>
      <w:proofErr w:type="spellStart"/>
      <w:r w:rsidRPr="00FF3275">
        <w:rPr>
          <w:rFonts w:ascii="Verdana" w:hAnsi="Verdana"/>
          <w:lang w:val="ru-RU"/>
        </w:rPr>
        <w:t>отпадъчни</w:t>
      </w:r>
      <w:proofErr w:type="spellEnd"/>
      <w:r w:rsidRPr="00FF3275">
        <w:rPr>
          <w:rFonts w:ascii="Verdana" w:hAnsi="Verdana"/>
          <w:lang w:val="ru-RU"/>
        </w:rPr>
        <w:t xml:space="preserve"> води в </w:t>
      </w:r>
      <w:proofErr w:type="spellStart"/>
      <w:r w:rsidRPr="00FF3275">
        <w:rPr>
          <w:rFonts w:ascii="Verdana" w:hAnsi="Verdana"/>
          <w:lang w:val="ru-RU"/>
        </w:rPr>
        <w:t>повърхностен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воден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обект</w:t>
      </w:r>
      <w:proofErr w:type="spellEnd"/>
      <w:r w:rsidRPr="00FF3275">
        <w:rPr>
          <w:rFonts w:ascii="Verdana" w:hAnsi="Verdana"/>
        </w:rPr>
        <w:t>.</w:t>
      </w:r>
      <w:r w:rsidRPr="00FF3275">
        <w:rPr>
          <w:rFonts w:ascii="Verdana" w:hAnsi="Verdana"/>
          <w:color w:val="FF0000"/>
        </w:rPr>
        <w:t xml:space="preserve"> </w:t>
      </w:r>
    </w:p>
    <w:p w:rsidR="00C4710B" w:rsidRPr="00C4710B" w:rsidRDefault="00AB6CF0" w:rsidP="00C4710B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proofErr w:type="spellStart"/>
      <w:r w:rsidRPr="00FF3275">
        <w:rPr>
          <w:rFonts w:ascii="Verdana" w:hAnsi="Verdana"/>
          <w:lang w:val="ru-RU"/>
        </w:rPr>
        <w:t>Строителната</w:t>
      </w:r>
      <w:proofErr w:type="spellEnd"/>
      <w:r w:rsidRPr="00FF3275">
        <w:rPr>
          <w:rFonts w:ascii="Verdana" w:hAnsi="Verdana"/>
          <w:lang w:val="ru-RU"/>
        </w:rPr>
        <w:t xml:space="preserve"> площадка </w:t>
      </w:r>
      <w:proofErr w:type="spellStart"/>
      <w:r w:rsidRPr="00FF3275">
        <w:rPr>
          <w:rFonts w:ascii="Verdana" w:hAnsi="Verdana"/>
          <w:lang w:val="ru-RU"/>
        </w:rPr>
        <w:t>ще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бъде</w:t>
      </w:r>
      <w:proofErr w:type="spellEnd"/>
      <w:r w:rsidRPr="00FF3275">
        <w:rPr>
          <w:rFonts w:ascii="Verdana" w:hAnsi="Verdana"/>
          <w:lang w:val="ru-RU"/>
        </w:rPr>
        <w:t xml:space="preserve"> ограничена по размер. </w:t>
      </w:r>
      <w:proofErr w:type="spellStart"/>
      <w:r w:rsidRPr="00FF3275">
        <w:rPr>
          <w:rFonts w:ascii="Verdana" w:hAnsi="Verdana"/>
          <w:lang w:val="ru-RU"/>
        </w:rPr>
        <w:t>Организацията</w:t>
      </w:r>
      <w:proofErr w:type="spellEnd"/>
      <w:r w:rsidRPr="00FF3275">
        <w:rPr>
          <w:rFonts w:ascii="Verdana" w:hAnsi="Verdana"/>
          <w:lang w:val="ru-RU"/>
        </w:rPr>
        <w:t xml:space="preserve"> и </w:t>
      </w:r>
      <w:proofErr w:type="spellStart"/>
      <w:r w:rsidRPr="00FF3275">
        <w:rPr>
          <w:rFonts w:ascii="Verdana" w:hAnsi="Verdana"/>
          <w:lang w:val="ru-RU"/>
        </w:rPr>
        <w:t>технологията</w:t>
      </w:r>
      <w:proofErr w:type="spellEnd"/>
      <w:r w:rsidRPr="00FF3275">
        <w:rPr>
          <w:rFonts w:ascii="Verdana" w:hAnsi="Verdana"/>
          <w:lang w:val="ru-RU"/>
        </w:rPr>
        <w:t xml:space="preserve"> на </w:t>
      </w:r>
      <w:proofErr w:type="spellStart"/>
      <w:r w:rsidRPr="00FF3275">
        <w:rPr>
          <w:rFonts w:ascii="Verdana" w:hAnsi="Verdana"/>
          <w:lang w:val="ru-RU"/>
        </w:rPr>
        <w:t>строителните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работи</w:t>
      </w:r>
      <w:proofErr w:type="spellEnd"/>
      <w:r w:rsidRPr="00FF3275">
        <w:rPr>
          <w:rFonts w:ascii="Verdana" w:hAnsi="Verdana"/>
          <w:lang w:val="ru-RU"/>
        </w:rPr>
        <w:t xml:space="preserve"> при </w:t>
      </w:r>
      <w:proofErr w:type="spellStart"/>
      <w:r w:rsidRPr="00FF3275">
        <w:rPr>
          <w:rFonts w:ascii="Verdana" w:hAnsi="Verdana"/>
          <w:lang w:val="ru-RU"/>
        </w:rPr>
        <w:t>изграждането</w:t>
      </w:r>
      <w:proofErr w:type="spellEnd"/>
      <w:r w:rsidRPr="00FF3275">
        <w:rPr>
          <w:rFonts w:ascii="Verdana" w:hAnsi="Verdana"/>
          <w:lang w:val="ru-RU"/>
        </w:rPr>
        <w:t xml:space="preserve"> на </w:t>
      </w:r>
      <w:proofErr w:type="spellStart"/>
      <w:r w:rsidR="00D5311F" w:rsidRPr="00FF3275">
        <w:rPr>
          <w:rFonts w:ascii="Verdana" w:hAnsi="Verdana"/>
          <w:lang w:val="ru-RU"/>
        </w:rPr>
        <w:t>бъдещата</w:t>
      </w:r>
      <w:proofErr w:type="spellEnd"/>
      <w:r w:rsidR="00D5311F" w:rsidRPr="00FF3275">
        <w:rPr>
          <w:rFonts w:ascii="Verdana" w:hAnsi="Verdana"/>
          <w:lang w:val="ru-RU"/>
        </w:rPr>
        <w:t xml:space="preserve"> </w:t>
      </w:r>
      <w:proofErr w:type="spellStart"/>
      <w:r w:rsidR="00D5311F" w:rsidRPr="00FF3275">
        <w:rPr>
          <w:rFonts w:ascii="Verdana" w:hAnsi="Verdana"/>
          <w:lang w:val="ru-RU"/>
        </w:rPr>
        <w:t>сграда</w:t>
      </w:r>
      <w:proofErr w:type="spellEnd"/>
      <w:r w:rsidRPr="00FF3275">
        <w:rPr>
          <w:rFonts w:ascii="Verdana" w:hAnsi="Verdana"/>
          <w:lang w:val="ru-RU"/>
        </w:rPr>
        <w:t xml:space="preserve">, </w:t>
      </w:r>
      <w:proofErr w:type="spellStart"/>
      <w:r w:rsidRPr="00FF3275">
        <w:rPr>
          <w:rFonts w:ascii="Verdana" w:hAnsi="Verdana"/>
          <w:lang w:val="ru-RU"/>
        </w:rPr>
        <w:t>ще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бъде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съобразена</w:t>
      </w:r>
      <w:proofErr w:type="spellEnd"/>
      <w:r w:rsidRPr="00FF3275">
        <w:rPr>
          <w:rFonts w:ascii="Verdana" w:hAnsi="Verdana"/>
          <w:lang w:val="ru-RU"/>
        </w:rPr>
        <w:t xml:space="preserve"> с </w:t>
      </w:r>
      <w:proofErr w:type="spellStart"/>
      <w:r w:rsidRPr="00FF3275">
        <w:rPr>
          <w:rFonts w:ascii="Verdana" w:hAnsi="Verdana"/>
          <w:lang w:val="ru-RU"/>
        </w:rPr>
        <w:t>теренните</w:t>
      </w:r>
      <w:proofErr w:type="spellEnd"/>
      <w:r w:rsidRPr="00FF3275">
        <w:rPr>
          <w:rFonts w:ascii="Verdana" w:hAnsi="Verdana"/>
          <w:lang w:val="ru-RU"/>
        </w:rPr>
        <w:t xml:space="preserve"> условия и </w:t>
      </w:r>
      <w:proofErr w:type="spellStart"/>
      <w:r w:rsidRPr="00FF3275">
        <w:rPr>
          <w:rFonts w:ascii="Verdana" w:hAnsi="Verdana"/>
          <w:lang w:val="ru-RU"/>
        </w:rPr>
        <w:t>връзката</w:t>
      </w:r>
      <w:proofErr w:type="spellEnd"/>
      <w:r w:rsidRPr="00FF3275">
        <w:rPr>
          <w:rFonts w:ascii="Verdana" w:hAnsi="Verdana"/>
          <w:lang w:val="ru-RU"/>
        </w:rPr>
        <w:t xml:space="preserve"> с </w:t>
      </w:r>
      <w:proofErr w:type="spellStart"/>
      <w:r w:rsidRPr="00FF3275">
        <w:rPr>
          <w:rFonts w:ascii="Verdana" w:hAnsi="Verdana"/>
          <w:lang w:val="ru-RU"/>
        </w:rPr>
        <w:t>останалите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инфраструктурни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обекти</w:t>
      </w:r>
      <w:proofErr w:type="spellEnd"/>
      <w:r w:rsidRPr="00FF3275">
        <w:rPr>
          <w:rFonts w:ascii="Times New Roman" w:hAnsi="Times New Roman"/>
          <w:sz w:val="24"/>
          <w:szCs w:val="24"/>
          <w:lang w:val="ru-RU"/>
        </w:rPr>
        <w:t>.</w:t>
      </w:r>
    </w:p>
    <w:p w:rsidR="00C4710B" w:rsidRPr="00CF177C" w:rsidRDefault="00C4710B" w:rsidP="00C4710B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C4710B">
        <w:rPr>
          <w:rFonts w:ascii="Verdana" w:hAnsi="Verdana"/>
          <w:lang w:val="ru-RU"/>
        </w:rPr>
        <w:t xml:space="preserve">С </w:t>
      </w:r>
      <w:proofErr w:type="spellStart"/>
      <w:r w:rsidRPr="00C4710B">
        <w:rPr>
          <w:rFonts w:ascii="Verdana" w:hAnsi="Verdana"/>
          <w:lang w:val="ru-RU"/>
        </w:rPr>
        <w:t>писмо</w:t>
      </w:r>
      <w:proofErr w:type="spellEnd"/>
      <w:r w:rsidRPr="00C4710B">
        <w:rPr>
          <w:rFonts w:ascii="Verdana" w:hAnsi="Verdana"/>
          <w:lang w:val="ru-RU"/>
        </w:rPr>
        <w:t xml:space="preserve"> </w:t>
      </w:r>
      <w:proofErr w:type="spellStart"/>
      <w:r w:rsidRPr="00C4710B">
        <w:rPr>
          <w:rFonts w:ascii="Verdana" w:hAnsi="Verdana"/>
          <w:lang w:val="ru-RU"/>
        </w:rPr>
        <w:t>изх</w:t>
      </w:r>
      <w:proofErr w:type="spellEnd"/>
      <w:r w:rsidRPr="00C4710B">
        <w:rPr>
          <w:rFonts w:ascii="Verdana" w:hAnsi="Verdana"/>
          <w:lang w:val="ru-RU"/>
        </w:rPr>
        <w:t>. № 7363/02.12</w:t>
      </w:r>
      <w:r w:rsidRPr="00C4710B">
        <w:rPr>
          <w:rFonts w:ascii="Verdana" w:hAnsi="Verdana"/>
          <w:lang w:val="bg-BG"/>
        </w:rPr>
        <w:t>.</w:t>
      </w:r>
      <w:r w:rsidRPr="00C4710B">
        <w:rPr>
          <w:rFonts w:ascii="Verdana" w:hAnsi="Verdana"/>
          <w:lang w:val="ru-RU"/>
        </w:rPr>
        <w:t>2015г. РЗИ - Пловдив</w:t>
      </w:r>
      <w:r w:rsidRPr="00C4710B">
        <w:rPr>
          <w:rFonts w:ascii="Verdana" w:hAnsi="Verdana"/>
          <w:b/>
          <w:lang w:val="ru-RU"/>
        </w:rPr>
        <w:t xml:space="preserve"> </w:t>
      </w:r>
      <w:r w:rsidRPr="00C4710B">
        <w:rPr>
          <w:rFonts w:ascii="Verdana" w:hAnsi="Verdana"/>
          <w:lang w:val="ru-RU"/>
        </w:rPr>
        <w:t xml:space="preserve">е определила </w:t>
      </w:r>
      <w:proofErr w:type="spellStart"/>
      <w:r w:rsidRPr="00C4710B">
        <w:rPr>
          <w:rFonts w:ascii="Verdana" w:hAnsi="Verdana"/>
          <w:lang w:val="ru-RU"/>
        </w:rPr>
        <w:t>липсата</w:t>
      </w:r>
      <w:proofErr w:type="spellEnd"/>
      <w:r w:rsidRPr="00C4710B">
        <w:rPr>
          <w:rFonts w:ascii="Verdana" w:hAnsi="Verdana"/>
          <w:lang w:val="ru-RU"/>
        </w:rPr>
        <w:t xml:space="preserve"> на </w:t>
      </w:r>
      <w:proofErr w:type="spellStart"/>
      <w:r w:rsidRPr="00C4710B">
        <w:rPr>
          <w:rFonts w:ascii="Verdana" w:hAnsi="Verdana"/>
          <w:lang w:val="ru-RU"/>
        </w:rPr>
        <w:t>здравен</w:t>
      </w:r>
      <w:proofErr w:type="spellEnd"/>
      <w:r w:rsidRPr="00C4710B">
        <w:rPr>
          <w:rFonts w:ascii="Verdana" w:hAnsi="Verdana"/>
          <w:lang w:val="ru-RU"/>
        </w:rPr>
        <w:t xml:space="preserve"> риск </w:t>
      </w:r>
      <w:proofErr w:type="gramStart"/>
      <w:r w:rsidRPr="00C4710B">
        <w:rPr>
          <w:rFonts w:ascii="Verdana" w:hAnsi="Verdana"/>
          <w:lang w:val="ru-RU"/>
        </w:rPr>
        <w:t>при реализация</w:t>
      </w:r>
      <w:proofErr w:type="gramEnd"/>
      <w:r w:rsidRPr="00C4710B">
        <w:rPr>
          <w:rFonts w:ascii="Verdana" w:hAnsi="Verdana"/>
          <w:lang w:val="ru-RU"/>
        </w:rPr>
        <w:t xml:space="preserve"> на </w:t>
      </w:r>
      <w:proofErr w:type="spellStart"/>
      <w:r w:rsidRPr="00C4710B">
        <w:rPr>
          <w:rFonts w:ascii="Verdana" w:hAnsi="Verdana"/>
          <w:lang w:val="ru-RU"/>
        </w:rPr>
        <w:t>инвестиционното</w:t>
      </w:r>
      <w:proofErr w:type="spellEnd"/>
      <w:r w:rsidRPr="00C4710B">
        <w:rPr>
          <w:rFonts w:ascii="Verdana" w:hAnsi="Verdana"/>
          <w:lang w:val="ru-RU"/>
        </w:rPr>
        <w:t xml:space="preserve"> намерение.</w:t>
      </w:r>
      <w:r w:rsidRPr="00C4710B">
        <w:rPr>
          <w:rFonts w:ascii="Verdana" w:hAnsi="Verdana"/>
          <w:lang w:val="bg-BG"/>
        </w:rPr>
        <w:t xml:space="preserve"> </w:t>
      </w:r>
    </w:p>
    <w:p w:rsidR="00CF177C" w:rsidRPr="00C4710B" w:rsidRDefault="00CF177C" w:rsidP="00CF177C">
      <w:pPr>
        <w:tabs>
          <w:tab w:val="left" w:pos="9214"/>
        </w:tabs>
        <w:overflowPunct/>
        <w:autoSpaceDE/>
        <w:autoSpaceDN/>
        <w:adjustRightInd/>
        <w:ind w:left="1135"/>
        <w:jc w:val="both"/>
        <w:textAlignment w:val="auto"/>
        <w:rPr>
          <w:rFonts w:ascii="Verdana" w:hAnsi="Verdana"/>
          <w:lang w:val="ru-RU"/>
        </w:rPr>
      </w:pPr>
    </w:p>
    <w:p w:rsidR="00AB6CF0" w:rsidRPr="00716048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363B34" w:rsidRPr="007739E8" w:rsidRDefault="00363B34" w:rsidP="00363B34">
      <w:pPr>
        <w:numPr>
          <w:ilvl w:val="0"/>
          <w:numId w:val="2"/>
        </w:numPr>
        <w:tabs>
          <w:tab w:val="num" w:pos="567"/>
        </w:tabs>
        <w:ind w:left="0" w:right="284" w:firstLine="0"/>
        <w:jc w:val="both"/>
        <w:rPr>
          <w:rFonts w:ascii="Verdana" w:hAnsi="Verdana"/>
          <w:lang w:val="bg-BG"/>
        </w:rPr>
      </w:pPr>
      <w:r w:rsidRPr="007739E8">
        <w:rPr>
          <w:rFonts w:ascii="Verdana" w:hAnsi="Verdana"/>
        </w:rPr>
        <w:t xml:space="preserve">В </w:t>
      </w:r>
      <w:proofErr w:type="spellStart"/>
      <w:r w:rsidRPr="007739E8">
        <w:rPr>
          <w:rFonts w:ascii="Verdana" w:hAnsi="Verdana"/>
        </w:rPr>
        <w:t>изпълнение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изискванията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чл</w:t>
      </w:r>
      <w:proofErr w:type="spellEnd"/>
      <w:r w:rsidRPr="007739E8">
        <w:rPr>
          <w:rFonts w:ascii="Verdana" w:hAnsi="Verdana"/>
        </w:rPr>
        <w:t xml:space="preserve">. 6, </w:t>
      </w:r>
      <w:proofErr w:type="spellStart"/>
      <w:r w:rsidRPr="007739E8">
        <w:rPr>
          <w:rFonts w:ascii="Verdana" w:hAnsi="Verdana"/>
        </w:rPr>
        <w:t>ал</w:t>
      </w:r>
      <w:proofErr w:type="spellEnd"/>
      <w:r w:rsidRPr="007739E8">
        <w:rPr>
          <w:rFonts w:ascii="Verdana" w:hAnsi="Verdana"/>
        </w:rPr>
        <w:t xml:space="preserve">. 9 </w:t>
      </w:r>
      <w:proofErr w:type="spellStart"/>
      <w:r w:rsidRPr="007739E8">
        <w:rPr>
          <w:rFonts w:ascii="Verdana" w:hAnsi="Verdana"/>
        </w:rPr>
        <w:t>от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Наредбата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за</w:t>
      </w:r>
      <w:proofErr w:type="spellEnd"/>
      <w:r w:rsidRPr="007739E8">
        <w:rPr>
          <w:rFonts w:ascii="Verdana" w:hAnsi="Verdana"/>
        </w:rPr>
        <w:t xml:space="preserve"> ОВОС е </w:t>
      </w:r>
      <w:proofErr w:type="spellStart"/>
      <w:r w:rsidRPr="007739E8">
        <w:rPr>
          <w:rFonts w:ascii="Verdana" w:hAnsi="Verdana"/>
        </w:rPr>
        <w:t>осигурен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обществен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достъп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до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изготвената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информация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по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Прил</w:t>
      </w:r>
      <w:r>
        <w:rPr>
          <w:rFonts w:ascii="Verdana" w:hAnsi="Verdana"/>
        </w:rPr>
        <w:t>ожение</w:t>
      </w:r>
      <w:proofErr w:type="spellEnd"/>
      <w:r>
        <w:rPr>
          <w:rFonts w:ascii="Verdana" w:hAnsi="Verdana"/>
        </w:rPr>
        <w:t xml:space="preserve"> 2, </w:t>
      </w:r>
      <w:proofErr w:type="spellStart"/>
      <w:r>
        <w:rPr>
          <w:rFonts w:ascii="Verdana" w:hAnsi="Verdana"/>
        </w:rPr>
        <w:t>като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са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представен</w:t>
      </w:r>
      <w:proofErr w:type="spellEnd"/>
      <w:r>
        <w:rPr>
          <w:rFonts w:ascii="Verdana" w:hAnsi="Verdana"/>
          <w:lang w:val="bg-BG"/>
        </w:rPr>
        <w:t>и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копи</w:t>
      </w:r>
      <w:proofErr w:type="spellEnd"/>
      <w:r>
        <w:rPr>
          <w:rFonts w:ascii="Verdana" w:hAnsi="Verdana"/>
          <w:lang w:val="bg-BG"/>
        </w:rPr>
        <w:t>я</w:t>
      </w:r>
      <w:r w:rsidRPr="007739E8">
        <w:rPr>
          <w:rFonts w:ascii="Verdana" w:hAnsi="Verdana"/>
        </w:rPr>
        <w:t xml:space="preserve"> </w:t>
      </w:r>
      <w:proofErr w:type="spellStart"/>
      <w:r w:rsidRPr="007739E8">
        <w:rPr>
          <w:rFonts w:ascii="Verdana" w:hAnsi="Verdana"/>
        </w:rPr>
        <w:t>от</w:t>
      </w:r>
      <w:proofErr w:type="spellEnd"/>
      <w:r w:rsidRPr="007739E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документацията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Община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Пловдив и Район „</w:t>
      </w:r>
      <w:proofErr w:type="gramStart"/>
      <w:r>
        <w:rPr>
          <w:rFonts w:ascii="Verdana" w:hAnsi="Verdana"/>
          <w:lang w:val="bg-BG"/>
        </w:rPr>
        <w:t>Южен“</w:t>
      </w:r>
      <w:proofErr w:type="gramEnd"/>
      <w:r w:rsidRPr="007739E8">
        <w:rPr>
          <w:rFonts w:ascii="Verdana" w:hAnsi="Verdana"/>
        </w:rPr>
        <w:t xml:space="preserve">. </w:t>
      </w:r>
      <w:r>
        <w:rPr>
          <w:rFonts w:ascii="Verdana" w:hAnsi="Verdana"/>
          <w:lang w:val="ru-RU"/>
        </w:rPr>
        <w:t xml:space="preserve">Община Пловдив и </w:t>
      </w:r>
      <w:r>
        <w:rPr>
          <w:rFonts w:ascii="Verdana" w:hAnsi="Verdana"/>
          <w:lang w:val="bg-BG"/>
        </w:rPr>
        <w:t>Район „Южен“</w:t>
      </w:r>
      <w:r w:rsidRPr="007739E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информирал</w:t>
      </w:r>
      <w:r>
        <w:rPr>
          <w:rFonts w:ascii="Verdana" w:hAnsi="Verdana"/>
          <w:lang w:val="ru-RU"/>
        </w:rPr>
        <w:t>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писмено</w:t>
      </w:r>
      <w:proofErr w:type="spellEnd"/>
      <w:r w:rsidRPr="007739E8">
        <w:rPr>
          <w:rFonts w:ascii="Verdana" w:hAnsi="Verdana"/>
          <w:lang w:val="ru-RU"/>
        </w:rPr>
        <w:t xml:space="preserve"> РИОСВ-Пловдив, за </w:t>
      </w:r>
      <w:proofErr w:type="spellStart"/>
      <w:r w:rsidRPr="007739E8">
        <w:rPr>
          <w:rFonts w:ascii="Verdana" w:hAnsi="Verdana"/>
          <w:lang w:val="ru-RU"/>
        </w:rPr>
        <w:t>липса</w:t>
      </w:r>
      <w:proofErr w:type="spellEnd"/>
      <w:r w:rsidRPr="007739E8">
        <w:rPr>
          <w:rFonts w:ascii="Verdana" w:hAnsi="Verdana"/>
          <w:lang w:val="ru-RU"/>
        </w:rPr>
        <w:t xml:space="preserve"> на </w:t>
      </w:r>
      <w:proofErr w:type="spellStart"/>
      <w:r w:rsidRPr="007739E8">
        <w:rPr>
          <w:rFonts w:ascii="Verdana" w:hAnsi="Verdana"/>
          <w:lang w:val="ru-RU"/>
        </w:rPr>
        <w:t>постъпили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възражения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относно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инвестиционното</w:t>
      </w:r>
      <w:proofErr w:type="spellEnd"/>
      <w:r w:rsidRPr="007739E8">
        <w:rPr>
          <w:rFonts w:ascii="Verdana" w:hAnsi="Verdana"/>
          <w:lang w:val="ru-RU"/>
        </w:rPr>
        <w:t xml:space="preserve"> предложение.</w:t>
      </w:r>
    </w:p>
    <w:p w:rsidR="00363B34" w:rsidRDefault="00363B34" w:rsidP="00363B34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right="284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AB6CF0" w:rsidRDefault="00AB6CF0" w:rsidP="00FE0A34">
      <w:pPr>
        <w:pStyle w:val="a7"/>
        <w:rPr>
          <w:rFonts w:ascii="Verdana" w:hAnsi="Verdana"/>
          <w:b/>
        </w:rPr>
      </w:pPr>
    </w:p>
    <w:p w:rsidR="00AB6CF0" w:rsidRPr="00FE1D54" w:rsidRDefault="00AB6C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AB6CF0" w:rsidRPr="00FE1D54" w:rsidRDefault="00AB6CF0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lastRenderedPageBreak/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B6CF0" w:rsidRPr="00E5796B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FE1D54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AB6CF0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CF177C" w:rsidRDefault="00CF177C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CF177C" w:rsidRDefault="00CF177C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D5311F" w:rsidRDefault="00D5311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DE3ED2" w:rsidRDefault="00AB6CF0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 </w:t>
      </w:r>
      <w:r>
        <w:rPr>
          <w:rFonts w:ascii="Verdana" w:hAnsi="Verdana"/>
          <w:b/>
        </w:rPr>
        <w:t xml:space="preserve"> </w:t>
      </w:r>
      <w:r w:rsidR="00B52B09">
        <w:rPr>
          <w:rFonts w:ascii="Verdana" w:hAnsi="Verdana"/>
          <w:b/>
          <w:lang w:val="bg-BG"/>
        </w:rPr>
        <w:t>18</w:t>
      </w:r>
      <w:r w:rsidR="00A97612">
        <w:rPr>
          <w:rFonts w:ascii="Verdana" w:hAnsi="Verdana"/>
          <w:b/>
          <w:lang w:val="bg-BG"/>
        </w:rPr>
        <w:t>.</w:t>
      </w:r>
      <w:r w:rsidR="00B52B09">
        <w:rPr>
          <w:rFonts w:ascii="Verdana" w:hAnsi="Verdana"/>
          <w:b/>
          <w:lang w:val="bg-BG"/>
        </w:rPr>
        <w:t>12.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AB6CF0" w:rsidRDefault="00AB6CF0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p w:rsidR="00AB6CF0" w:rsidRDefault="00AB6CF0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CF177C" w:rsidRDefault="00CF177C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CF177C" w:rsidRPr="00CF177C" w:rsidRDefault="00CF177C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467E8B" w:rsidRPr="001F2CF8" w:rsidRDefault="00AB6CF0" w:rsidP="00467E8B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CF177C">
        <w:rPr>
          <w:rFonts w:ascii="Verdana" w:eastAsia="SimSun" w:hAnsi="Verdana"/>
          <w:bCs/>
          <w:lang w:val="bg-BG" w:eastAsia="zh-CN"/>
        </w:rPr>
        <w:t xml:space="preserve">       </w:t>
      </w:r>
      <w:r w:rsidRPr="001F2CF8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Съгласували:                                                       Изготвили:   </w:t>
      </w:r>
      <w:r w:rsidR="00467E8B" w:rsidRPr="001F2CF8">
        <w:rPr>
          <w:rFonts w:ascii="Verdana" w:eastAsia="SimSun" w:hAnsi="Verdana"/>
          <w:color w:val="FFFFFF" w:themeColor="background1"/>
          <w:lang w:val="bg-BG" w:eastAsia="zh-CN"/>
        </w:rPr>
        <w:t xml:space="preserve"> </w:t>
      </w:r>
    </w:p>
    <w:p w:rsidR="00467E8B" w:rsidRPr="001F2CF8" w:rsidRDefault="00467E8B" w:rsidP="00467E8B">
      <w:pPr>
        <w:ind w:left="-142" w:firstLine="142"/>
        <w:rPr>
          <w:rFonts w:ascii="Verdana" w:eastAsia="SimSun" w:hAnsi="Verdana"/>
          <w:color w:val="FFFFFF" w:themeColor="background1"/>
          <w:lang w:val="bg-BG" w:eastAsia="zh-CN"/>
        </w:rPr>
      </w:pPr>
      <w:r w:rsidRPr="001F2CF8">
        <w:rPr>
          <w:rFonts w:ascii="Verdana" w:eastAsia="SimSun" w:hAnsi="Verdana"/>
          <w:color w:val="FFFFFF" w:themeColor="background1"/>
          <w:lang w:val="bg-BG" w:eastAsia="zh-CN"/>
        </w:rPr>
        <w:t>Д. Димитров, Директор Дирекция ПД…..                    В. Кацарова, ст. експерт ……….</w:t>
      </w:r>
    </w:p>
    <w:p w:rsidR="00AB6CF0" w:rsidRPr="001F2CF8" w:rsidRDefault="00467E8B" w:rsidP="00467E8B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1F2CF8">
        <w:rPr>
          <w:rFonts w:ascii="Verdana" w:eastAsia="SimSun" w:hAnsi="Verdana"/>
          <w:color w:val="FFFFFF" w:themeColor="background1"/>
          <w:lang w:val="bg-BG" w:eastAsia="zh-CN"/>
        </w:rPr>
        <w:t xml:space="preserve">       Д. Карамфилова, Директор АФПД………                     </w:t>
      </w:r>
      <w:r w:rsidR="00CF177C" w:rsidRPr="001F2CF8">
        <w:rPr>
          <w:rFonts w:ascii="Verdana" w:eastAsia="SimSun" w:hAnsi="Verdana"/>
          <w:color w:val="FFFFFF" w:themeColor="background1"/>
          <w:lang w:val="bg-BG" w:eastAsia="zh-CN"/>
        </w:rPr>
        <w:t>М. Михайлова</w:t>
      </w:r>
      <w:r w:rsidRPr="001F2CF8">
        <w:rPr>
          <w:rFonts w:ascii="Verdana" w:eastAsia="SimSun" w:hAnsi="Verdana"/>
          <w:color w:val="FFFFFF" w:themeColor="background1"/>
          <w:lang w:val="bg-BG" w:eastAsia="zh-CN"/>
        </w:rPr>
        <w:t>, гл. експерт………..</w:t>
      </w:r>
    </w:p>
    <w:sectPr w:rsidR="00AB6CF0" w:rsidRPr="001F2CF8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B7" w:rsidRDefault="00E011B7">
      <w:r>
        <w:separator/>
      </w:r>
    </w:p>
  </w:endnote>
  <w:endnote w:type="continuationSeparator" w:id="0">
    <w:p w:rsidR="00E011B7" w:rsidRDefault="00E0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B7" w:rsidRDefault="00E011B7">
      <w:r>
        <w:separator/>
      </w:r>
    </w:p>
  </w:footnote>
  <w:footnote w:type="continuationSeparator" w:id="0">
    <w:p w:rsidR="00E011B7" w:rsidRDefault="00E0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Pr="005B69F7" w:rsidRDefault="00DB6EB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DB6E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1AF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B6EB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DE3F6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2DA3"/>
    <w:multiLevelType w:val="hybridMultilevel"/>
    <w:tmpl w:val="D6FE6B5C"/>
    <w:lvl w:ilvl="0" w:tplc="668684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6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1"/>
  </w:num>
  <w:num w:numId="11">
    <w:abstractNumId w:val="7"/>
  </w:num>
  <w:num w:numId="12">
    <w:abstractNumId w:val="16"/>
  </w:num>
  <w:num w:numId="13">
    <w:abstractNumId w:val="7"/>
  </w:num>
  <w:num w:numId="14">
    <w:abstractNumId w:val="17"/>
  </w:num>
  <w:num w:numId="15">
    <w:abstractNumId w:val="9"/>
  </w:num>
  <w:num w:numId="16">
    <w:abstractNumId w:val="4"/>
  </w:num>
  <w:num w:numId="17">
    <w:abstractNumId w:val="11"/>
  </w:num>
  <w:num w:numId="18">
    <w:abstractNumId w:val="13"/>
  </w:num>
  <w:num w:numId="19">
    <w:abstractNumId w:val="10"/>
  </w:num>
  <w:num w:numId="20">
    <w:abstractNumId w:val="8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2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9C3"/>
    <w:rsid w:val="00007441"/>
    <w:rsid w:val="000142D8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3AFB"/>
    <w:rsid w:val="00054D66"/>
    <w:rsid w:val="00056C5D"/>
    <w:rsid w:val="00057C65"/>
    <w:rsid w:val="00061E74"/>
    <w:rsid w:val="00066AA2"/>
    <w:rsid w:val="0007159C"/>
    <w:rsid w:val="00071E76"/>
    <w:rsid w:val="00072751"/>
    <w:rsid w:val="000741E2"/>
    <w:rsid w:val="000816BF"/>
    <w:rsid w:val="0008552A"/>
    <w:rsid w:val="000A29F8"/>
    <w:rsid w:val="000A33E5"/>
    <w:rsid w:val="000B0557"/>
    <w:rsid w:val="000B4217"/>
    <w:rsid w:val="000B7CD8"/>
    <w:rsid w:val="000C1C68"/>
    <w:rsid w:val="000C7647"/>
    <w:rsid w:val="000D0B21"/>
    <w:rsid w:val="000E4A7F"/>
    <w:rsid w:val="000F0F52"/>
    <w:rsid w:val="000F0FB0"/>
    <w:rsid w:val="000F13F4"/>
    <w:rsid w:val="00101F2C"/>
    <w:rsid w:val="0010289E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730"/>
    <w:rsid w:val="00123ABF"/>
    <w:rsid w:val="00130FAF"/>
    <w:rsid w:val="00137686"/>
    <w:rsid w:val="00144579"/>
    <w:rsid w:val="00144FC2"/>
    <w:rsid w:val="00153AB0"/>
    <w:rsid w:val="00155420"/>
    <w:rsid w:val="001576D2"/>
    <w:rsid w:val="00157D1E"/>
    <w:rsid w:val="001704D7"/>
    <w:rsid w:val="00172A73"/>
    <w:rsid w:val="00174FEE"/>
    <w:rsid w:val="001776D2"/>
    <w:rsid w:val="00177A3A"/>
    <w:rsid w:val="00180CB4"/>
    <w:rsid w:val="00183B9F"/>
    <w:rsid w:val="0018409A"/>
    <w:rsid w:val="00184FCA"/>
    <w:rsid w:val="001869B5"/>
    <w:rsid w:val="001938FC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E7501"/>
    <w:rsid w:val="001F19D6"/>
    <w:rsid w:val="001F2CF8"/>
    <w:rsid w:val="001F2DFD"/>
    <w:rsid w:val="001F3635"/>
    <w:rsid w:val="001F4D54"/>
    <w:rsid w:val="00200437"/>
    <w:rsid w:val="002036F7"/>
    <w:rsid w:val="0020653E"/>
    <w:rsid w:val="00207B92"/>
    <w:rsid w:val="00212A39"/>
    <w:rsid w:val="00212E7F"/>
    <w:rsid w:val="00213CFF"/>
    <w:rsid w:val="0022603E"/>
    <w:rsid w:val="00231AAE"/>
    <w:rsid w:val="00231EC8"/>
    <w:rsid w:val="002323C6"/>
    <w:rsid w:val="00233451"/>
    <w:rsid w:val="00235172"/>
    <w:rsid w:val="0024120B"/>
    <w:rsid w:val="0024253C"/>
    <w:rsid w:val="0024344E"/>
    <w:rsid w:val="002479ED"/>
    <w:rsid w:val="002501B0"/>
    <w:rsid w:val="0025143C"/>
    <w:rsid w:val="002542ED"/>
    <w:rsid w:val="00256793"/>
    <w:rsid w:val="00264883"/>
    <w:rsid w:val="00265F2E"/>
    <w:rsid w:val="00266D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019E6"/>
    <w:rsid w:val="0031006C"/>
    <w:rsid w:val="003106F6"/>
    <w:rsid w:val="00312FA6"/>
    <w:rsid w:val="003132B3"/>
    <w:rsid w:val="00313746"/>
    <w:rsid w:val="00314D75"/>
    <w:rsid w:val="00315878"/>
    <w:rsid w:val="00316495"/>
    <w:rsid w:val="003240D6"/>
    <w:rsid w:val="00324274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7510"/>
    <w:rsid w:val="00363B34"/>
    <w:rsid w:val="00364ED4"/>
    <w:rsid w:val="0037412F"/>
    <w:rsid w:val="00375A50"/>
    <w:rsid w:val="00375B44"/>
    <w:rsid w:val="00376255"/>
    <w:rsid w:val="00383572"/>
    <w:rsid w:val="0038550A"/>
    <w:rsid w:val="00386101"/>
    <w:rsid w:val="00386F59"/>
    <w:rsid w:val="003A159B"/>
    <w:rsid w:val="003A1A28"/>
    <w:rsid w:val="003A32B8"/>
    <w:rsid w:val="003A6B9B"/>
    <w:rsid w:val="003B19BA"/>
    <w:rsid w:val="003B1FF6"/>
    <w:rsid w:val="003B2290"/>
    <w:rsid w:val="003B32E0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6F61"/>
    <w:rsid w:val="00401548"/>
    <w:rsid w:val="00401F85"/>
    <w:rsid w:val="004039E1"/>
    <w:rsid w:val="00405230"/>
    <w:rsid w:val="00405C7A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67E8B"/>
    <w:rsid w:val="004705D5"/>
    <w:rsid w:val="00473467"/>
    <w:rsid w:val="00473C72"/>
    <w:rsid w:val="00481073"/>
    <w:rsid w:val="004836F9"/>
    <w:rsid w:val="004837F3"/>
    <w:rsid w:val="00484D46"/>
    <w:rsid w:val="00486035"/>
    <w:rsid w:val="00486C71"/>
    <w:rsid w:val="004873CC"/>
    <w:rsid w:val="00491890"/>
    <w:rsid w:val="00492F4F"/>
    <w:rsid w:val="0049688C"/>
    <w:rsid w:val="004A1BCD"/>
    <w:rsid w:val="004A324E"/>
    <w:rsid w:val="004A4FBD"/>
    <w:rsid w:val="004B15E2"/>
    <w:rsid w:val="004B4891"/>
    <w:rsid w:val="004B7D22"/>
    <w:rsid w:val="004C0B92"/>
    <w:rsid w:val="004C3144"/>
    <w:rsid w:val="004D1990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000F"/>
    <w:rsid w:val="0052035D"/>
    <w:rsid w:val="00527BF2"/>
    <w:rsid w:val="005377AB"/>
    <w:rsid w:val="00541B07"/>
    <w:rsid w:val="00544161"/>
    <w:rsid w:val="00545165"/>
    <w:rsid w:val="005458EE"/>
    <w:rsid w:val="00545E5B"/>
    <w:rsid w:val="00545EA5"/>
    <w:rsid w:val="005464A0"/>
    <w:rsid w:val="005468FB"/>
    <w:rsid w:val="005470B4"/>
    <w:rsid w:val="00550159"/>
    <w:rsid w:val="00550249"/>
    <w:rsid w:val="00553A1A"/>
    <w:rsid w:val="00555E33"/>
    <w:rsid w:val="00556922"/>
    <w:rsid w:val="00560701"/>
    <w:rsid w:val="00560BB6"/>
    <w:rsid w:val="005703D4"/>
    <w:rsid w:val="0057056E"/>
    <w:rsid w:val="00574FB5"/>
    <w:rsid w:val="00576E0C"/>
    <w:rsid w:val="00583C7F"/>
    <w:rsid w:val="005854D6"/>
    <w:rsid w:val="00590B42"/>
    <w:rsid w:val="0059731C"/>
    <w:rsid w:val="005A3B17"/>
    <w:rsid w:val="005A6766"/>
    <w:rsid w:val="005A6922"/>
    <w:rsid w:val="005A700C"/>
    <w:rsid w:val="005B1CC4"/>
    <w:rsid w:val="005B58EC"/>
    <w:rsid w:val="005B69F7"/>
    <w:rsid w:val="005C0B5D"/>
    <w:rsid w:val="005C27A1"/>
    <w:rsid w:val="005C296D"/>
    <w:rsid w:val="005C32A1"/>
    <w:rsid w:val="005C495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5F7B86"/>
    <w:rsid w:val="00602A0B"/>
    <w:rsid w:val="00604466"/>
    <w:rsid w:val="0061175E"/>
    <w:rsid w:val="006122D9"/>
    <w:rsid w:val="00614393"/>
    <w:rsid w:val="0061489B"/>
    <w:rsid w:val="00616DCB"/>
    <w:rsid w:val="00617D3D"/>
    <w:rsid w:val="006225D8"/>
    <w:rsid w:val="00624983"/>
    <w:rsid w:val="0062671A"/>
    <w:rsid w:val="00633817"/>
    <w:rsid w:val="006340C8"/>
    <w:rsid w:val="00634C9A"/>
    <w:rsid w:val="00635653"/>
    <w:rsid w:val="006356AA"/>
    <w:rsid w:val="006358DD"/>
    <w:rsid w:val="00635A13"/>
    <w:rsid w:val="00635A23"/>
    <w:rsid w:val="006508A4"/>
    <w:rsid w:val="00652535"/>
    <w:rsid w:val="00660C3F"/>
    <w:rsid w:val="00661C46"/>
    <w:rsid w:val="00662EDD"/>
    <w:rsid w:val="00666855"/>
    <w:rsid w:val="006742C4"/>
    <w:rsid w:val="006827CA"/>
    <w:rsid w:val="00684428"/>
    <w:rsid w:val="00686C10"/>
    <w:rsid w:val="006918A2"/>
    <w:rsid w:val="00693019"/>
    <w:rsid w:val="00694227"/>
    <w:rsid w:val="006A15DE"/>
    <w:rsid w:val="006A5156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6AED"/>
    <w:rsid w:val="006D7817"/>
    <w:rsid w:val="006E1608"/>
    <w:rsid w:val="006E266C"/>
    <w:rsid w:val="006E3D02"/>
    <w:rsid w:val="006E7CA4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538F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0A5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03D3"/>
    <w:rsid w:val="007B09DE"/>
    <w:rsid w:val="007B1C40"/>
    <w:rsid w:val="007B2CBF"/>
    <w:rsid w:val="007B4483"/>
    <w:rsid w:val="007B5B18"/>
    <w:rsid w:val="007C1CA6"/>
    <w:rsid w:val="007C313C"/>
    <w:rsid w:val="007C422A"/>
    <w:rsid w:val="007D02D0"/>
    <w:rsid w:val="007D26BD"/>
    <w:rsid w:val="007D2DB6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34BC1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D46B0"/>
    <w:rsid w:val="008E0330"/>
    <w:rsid w:val="008E7F09"/>
    <w:rsid w:val="008F6D00"/>
    <w:rsid w:val="009046D7"/>
    <w:rsid w:val="009070B4"/>
    <w:rsid w:val="0091271A"/>
    <w:rsid w:val="00914813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6FC4"/>
    <w:rsid w:val="00973C05"/>
    <w:rsid w:val="00974546"/>
    <w:rsid w:val="009752AA"/>
    <w:rsid w:val="0097602D"/>
    <w:rsid w:val="0098580A"/>
    <w:rsid w:val="009859E0"/>
    <w:rsid w:val="009907D0"/>
    <w:rsid w:val="00996E50"/>
    <w:rsid w:val="009A063E"/>
    <w:rsid w:val="009A22C5"/>
    <w:rsid w:val="009A49E5"/>
    <w:rsid w:val="009B5D19"/>
    <w:rsid w:val="009C094A"/>
    <w:rsid w:val="009C28A8"/>
    <w:rsid w:val="009C4674"/>
    <w:rsid w:val="009C6DB4"/>
    <w:rsid w:val="009D0A2C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3BCD"/>
    <w:rsid w:val="009F43E6"/>
    <w:rsid w:val="009F4741"/>
    <w:rsid w:val="009F582C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37410"/>
    <w:rsid w:val="00A40542"/>
    <w:rsid w:val="00A40576"/>
    <w:rsid w:val="00A4382B"/>
    <w:rsid w:val="00A441BC"/>
    <w:rsid w:val="00A46A3D"/>
    <w:rsid w:val="00A57A44"/>
    <w:rsid w:val="00A57CE3"/>
    <w:rsid w:val="00A61AEF"/>
    <w:rsid w:val="00A62A41"/>
    <w:rsid w:val="00A67EDA"/>
    <w:rsid w:val="00A71393"/>
    <w:rsid w:val="00A71FC6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97612"/>
    <w:rsid w:val="00AA1284"/>
    <w:rsid w:val="00AA1C1D"/>
    <w:rsid w:val="00AA4E6D"/>
    <w:rsid w:val="00AB6CF0"/>
    <w:rsid w:val="00AC3DF6"/>
    <w:rsid w:val="00AC4C10"/>
    <w:rsid w:val="00AD0F0E"/>
    <w:rsid w:val="00AD11C4"/>
    <w:rsid w:val="00AD13E8"/>
    <w:rsid w:val="00AD1834"/>
    <w:rsid w:val="00AD4590"/>
    <w:rsid w:val="00AD7EC3"/>
    <w:rsid w:val="00AE0D44"/>
    <w:rsid w:val="00AE46A0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07DD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52B09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A311F"/>
    <w:rsid w:val="00BB24EE"/>
    <w:rsid w:val="00BB565B"/>
    <w:rsid w:val="00BC3799"/>
    <w:rsid w:val="00BC39DC"/>
    <w:rsid w:val="00BD0D4D"/>
    <w:rsid w:val="00BD1094"/>
    <w:rsid w:val="00BF029E"/>
    <w:rsid w:val="00BF10A0"/>
    <w:rsid w:val="00BF1566"/>
    <w:rsid w:val="00BF17E2"/>
    <w:rsid w:val="00BF4E39"/>
    <w:rsid w:val="00BF4ECD"/>
    <w:rsid w:val="00C00569"/>
    <w:rsid w:val="00C00904"/>
    <w:rsid w:val="00C0145B"/>
    <w:rsid w:val="00C02136"/>
    <w:rsid w:val="00C04311"/>
    <w:rsid w:val="00C044FA"/>
    <w:rsid w:val="00C130F2"/>
    <w:rsid w:val="00C22493"/>
    <w:rsid w:val="00C2343C"/>
    <w:rsid w:val="00C24CF6"/>
    <w:rsid w:val="00C30AE5"/>
    <w:rsid w:val="00C328C8"/>
    <w:rsid w:val="00C35B6C"/>
    <w:rsid w:val="00C365EF"/>
    <w:rsid w:val="00C36910"/>
    <w:rsid w:val="00C41DB3"/>
    <w:rsid w:val="00C4381A"/>
    <w:rsid w:val="00C46B3F"/>
    <w:rsid w:val="00C4710B"/>
    <w:rsid w:val="00C473A4"/>
    <w:rsid w:val="00C635AB"/>
    <w:rsid w:val="00C644B4"/>
    <w:rsid w:val="00C64A03"/>
    <w:rsid w:val="00C71EF8"/>
    <w:rsid w:val="00C7246D"/>
    <w:rsid w:val="00C735B8"/>
    <w:rsid w:val="00C73A93"/>
    <w:rsid w:val="00C748C0"/>
    <w:rsid w:val="00C751DE"/>
    <w:rsid w:val="00C76288"/>
    <w:rsid w:val="00C76A20"/>
    <w:rsid w:val="00C76A5E"/>
    <w:rsid w:val="00C862F4"/>
    <w:rsid w:val="00C86573"/>
    <w:rsid w:val="00C913B3"/>
    <w:rsid w:val="00C9282E"/>
    <w:rsid w:val="00C94CDB"/>
    <w:rsid w:val="00C9620D"/>
    <w:rsid w:val="00C96218"/>
    <w:rsid w:val="00C97000"/>
    <w:rsid w:val="00CA3258"/>
    <w:rsid w:val="00CA3707"/>
    <w:rsid w:val="00CA3CA7"/>
    <w:rsid w:val="00CA46E3"/>
    <w:rsid w:val="00CA5048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177C"/>
    <w:rsid w:val="00CF6796"/>
    <w:rsid w:val="00CF6DFC"/>
    <w:rsid w:val="00D03B87"/>
    <w:rsid w:val="00D05AD4"/>
    <w:rsid w:val="00D06060"/>
    <w:rsid w:val="00D0715A"/>
    <w:rsid w:val="00D13083"/>
    <w:rsid w:val="00D14E51"/>
    <w:rsid w:val="00D259F5"/>
    <w:rsid w:val="00D26E04"/>
    <w:rsid w:val="00D30BD2"/>
    <w:rsid w:val="00D31B84"/>
    <w:rsid w:val="00D32002"/>
    <w:rsid w:val="00D35A20"/>
    <w:rsid w:val="00D35A79"/>
    <w:rsid w:val="00D36FC4"/>
    <w:rsid w:val="00D438AD"/>
    <w:rsid w:val="00D450FA"/>
    <w:rsid w:val="00D45B73"/>
    <w:rsid w:val="00D50313"/>
    <w:rsid w:val="00D51ECC"/>
    <w:rsid w:val="00D530CC"/>
    <w:rsid w:val="00D5311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724D"/>
    <w:rsid w:val="00D922EB"/>
    <w:rsid w:val="00D93AB6"/>
    <w:rsid w:val="00D960CD"/>
    <w:rsid w:val="00DB220D"/>
    <w:rsid w:val="00DB2F94"/>
    <w:rsid w:val="00DB3968"/>
    <w:rsid w:val="00DB55A1"/>
    <w:rsid w:val="00DB6413"/>
    <w:rsid w:val="00DB6EBE"/>
    <w:rsid w:val="00DC0C01"/>
    <w:rsid w:val="00DC26C2"/>
    <w:rsid w:val="00DD0160"/>
    <w:rsid w:val="00DD189B"/>
    <w:rsid w:val="00DE3ED2"/>
    <w:rsid w:val="00DE7828"/>
    <w:rsid w:val="00DF2E31"/>
    <w:rsid w:val="00DF3CAA"/>
    <w:rsid w:val="00DF5386"/>
    <w:rsid w:val="00E002C0"/>
    <w:rsid w:val="00E011B7"/>
    <w:rsid w:val="00E01652"/>
    <w:rsid w:val="00E047F7"/>
    <w:rsid w:val="00E10736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3D56"/>
    <w:rsid w:val="00E84FA8"/>
    <w:rsid w:val="00E8513F"/>
    <w:rsid w:val="00E865C6"/>
    <w:rsid w:val="00E866C8"/>
    <w:rsid w:val="00E9391C"/>
    <w:rsid w:val="00E93AF7"/>
    <w:rsid w:val="00E9770F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304D"/>
    <w:rsid w:val="00EC442C"/>
    <w:rsid w:val="00ED1377"/>
    <w:rsid w:val="00ED18F2"/>
    <w:rsid w:val="00EE17DF"/>
    <w:rsid w:val="00EE3DE1"/>
    <w:rsid w:val="00EE7FE0"/>
    <w:rsid w:val="00EF1A67"/>
    <w:rsid w:val="00F02FE5"/>
    <w:rsid w:val="00F03A0E"/>
    <w:rsid w:val="00F06F5B"/>
    <w:rsid w:val="00F109FC"/>
    <w:rsid w:val="00F130A5"/>
    <w:rsid w:val="00F177B3"/>
    <w:rsid w:val="00F2035D"/>
    <w:rsid w:val="00F21E7C"/>
    <w:rsid w:val="00F21EC9"/>
    <w:rsid w:val="00F22D1A"/>
    <w:rsid w:val="00F22F18"/>
    <w:rsid w:val="00F23F86"/>
    <w:rsid w:val="00F3006C"/>
    <w:rsid w:val="00F315BA"/>
    <w:rsid w:val="00F36220"/>
    <w:rsid w:val="00F36F64"/>
    <w:rsid w:val="00F3745D"/>
    <w:rsid w:val="00F37D38"/>
    <w:rsid w:val="00F54020"/>
    <w:rsid w:val="00F54142"/>
    <w:rsid w:val="00F55C15"/>
    <w:rsid w:val="00F5613A"/>
    <w:rsid w:val="00F56581"/>
    <w:rsid w:val="00F57BDD"/>
    <w:rsid w:val="00F61E52"/>
    <w:rsid w:val="00F667ED"/>
    <w:rsid w:val="00F72CF1"/>
    <w:rsid w:val="00F737E9"/>
    <w:rsid w:val="00F806AE"/>
    <w:rsid w:val="00F817A0"/>
    <w:rsid w:val="00F84A00"/>
    <w:rsid w:val="00F94E5B"/>
    <w:rsid w:val="00F95EF1"/>
    <w:rsid w:val="00F95FC0"/>
    <w:rsid w:val="00F969D0"/>
    <w:rsid w:val="00F977D6"/>
    <w:rsid w:val="00FA2092"/>
    <w:rsid w:val="00FA789B"/>
    <w:rsid w:val="00FB04CC"/>
    <w:rsid w:val="00FB7B53"/>
    <w:rsid w:val="00FC755F"/>
    <w:rsid w:val="00FD0B95"/>
    <w:rsid w:val="00FD1DE2"/>
    <w:rsid w:val="00FD4B32"/>
    <w:rsid w:val="00FD5013"/>
    <w:rsid w:val="00FD5771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3275"/>
    <w:rsid w:val="00FF60A7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75B48F"/>
  <w15:docId w15:val="{06075443-BA2E-4EC5-B20A-4E847D3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9A10-BC2E-4D5D-992D-348E322D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73</cp:revision>
  <cp:lastPrinted>2015-12-16T14:03:00Z</cp:lastPrinted>
  <dcterms:created xsi:type="dcterms:W3CDTF">2015-09-23T08:31:00Z</dcterms:created>
  <dcterms:modified xsi:type="dcterms:W3CDTF">2019-09-24T13:19:00Z</dcterms:modified>
</cp:coreProperties>
</file>