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2C" w:rsidRDefault="000E362C" w:rsidP="00762983">
      <w:pPr>
        <w:ind w:right="-142"/>
        <w:jc w:val="center"/>
        <w:rPr>
          <w:rFonts w:ascii="Verdana" w:hAnsi="Verdana"/>
          <w:b/>
          <w:sz w:val="28"/>
          <w:szCs w:val="28"/>
          <w:lang w:val="bg-BG"/>
        </w:rPr>
      </w:pPr>
    </w:p>
    <w:p w:rsidR="000E362C" w:rsidRDefault="000E362C" w:rsidP="00762983">
      <w:pPr>
        <w:ind w:right="-142"/>
        <w:jc w:val="center"/>
        <w:rPr>
          <w:rFonts w:ascii="Verdana" w:hAnsi="Verdana"/>
          <w:b/>
          <w:sz w:val="28"/>
          <w:szCs w:val="28"/>
          <w:lang w:val="ru-RU"/>
        </w:rPr>
      </w:pPr>
      <w:r>
        <w:rPr>
          <w:rFonts w:ascii="Verdana" w:hAnsi="Verdana"/>
          <w:b/>
          <w:sz w:val="28"/>
          <w:szCs w:val="28"/>
          <w:lang w:val="ru-RU"/>
        </w:rPr>
        <w:t xml:space="preserve">Р Е Ш Е Н И </w:t>
      </w:r>
      <w:proofErr w:type="gramStart"/>
      <w:r>
        <w:rPr>
          <w:rFonts w:ascii="Verdana" w:hAnsi="Verdana"/>
          <w:b/>
          <w:sz w:val="28"/>
          <w:szCs w:val="28"/>
          <w:lang w:val="ru-RU"/>
        </w:rPr>
        <w:t>Е  №</w:t>
      </w:r>
      <w:proofErr w:type="gramEnd"/>
      <w:r>
        <w:rPr>
          <w:rFonts w:ascii="Verdana" w:hAnsi="Verdana"/>
          <w:b/>
          <w:sz w:val="28"/>
          <w:szCs w:val="28"/>
          <w:lang w:val="ru-RU"/>
        </w:rPr>
        <w:t xml:space="preserve">  ПВ-</w:t>
      </w:r>
      <w:r w:rsidR="00F23FD7">
        <w:rPr>
          <w:rFonts w:ascii="Verdana" w:hAnsi="Verdana"/>
          <w:b/>
          <w:sz w:val="28"/>
          <w:szCs w:val="28"/>
          <w:lang w:val="ru-RU"/>
        </w:rPr>
        <w:t>6</w:t>
      </w:r>
      <w:r>
        <w:rPr>
          <w:rFonts w:ascii="Verdana" w:hAnsi="Verdana"/>
          <w:b/>
          <w:sz w:val="28"/>
          <w:szCs w:val="28"/>
          <w:lang w:val="ru-RU"/>
        </w:rPr>
        <w:t>-П/201</w:t>
      </w:r>
      <w:r>
        <w:rPr>
          <w:rFonts w:ascii="Verdana" w:hAnsi="Verdana"/>
          <w:b/>
          <w:sz w:val="28"/>
          <w:szCs w:val="28"/>
        </w:rPr>
        <w:t>5</w:t>
      </w:r>
      <w:r w:rsidRPr="007D7A7E">
        <w:rPr>
          <w:rFonts w:ascii="Verdana" w:hAnsi="Verdana"/>
          <w:b/>
          <w:sz w:val="28"/>
          <w:szCs w:val="28"/>
          <w:lang w:val="ru-RU"/>
        </w:rPr>
        <w:t>г.</w:t>
      </w:r>
    </w:p>
    <w:p w:rsidR="000E362C" w:rsidRPr="007D7A7E" w:rsidRDefault="000E362C" w:rsidP="00762983">
      <w:pPr>
        <w:ind w:right="-142"/>
        <w:jc w:val="center"/>
        <w:rPr>
          <w:rFonts w:ascii="Verdana" w:hAnsi="Verdana"/>
          <w:b/>
          <w:sz w:val="28"/>
          <w:szCs w:val="28"/>
          <w:lang w:val="ru-RU"/>
        </w:rPr>
      </w:pPr>
    </w:p>
    <w:p w:rsidR="000E362C" w:rsidRPr="0013688E" w:rsidRDefault="000E362C" w:rsidP="00762983">
      <w:pPr>
        <w:tabs>
          <w:tab w:val="left" w:pos="5160"/>
        </w:tabs>
        <w:ind w:left="3540" w:right="-142" w:hanging="120"/>
        <w:jc w:val="center"/>
        <w:rPr>
          <w:rFonts w:ascii="Verdana" w:hAnsi="Verdana"/>
          <w:b/>
          <w:lang w:val="ru-RU"/>
        </w:rPr>
      </w:pPr>
    </w:p>
    <w:p w:rsidR="0013688E" w:rsidRPr="0013688E" w:rsidRDefault="000E362C" w:rsidP="0013688E">
      <w:pPr>
        <w:pStyle w:val="Default"/>
        <w:jc w:val="both"/>
        <w:rPr>
          <w:rFonts w:ascii="Verdana" w:hAnsi="Verdana"/>
          <w:sz w:val="20"/>
          <w:szCs w:val="20"/>
          <w:lang w:val="ru-RU"/>
        </w:rPr>
      </w:pPr>
      <w:r w:rsidRPr="0013688E">
        <w:rPr>
          <w:rFonts w:ascii="Verdana" w:hAnsi="Verdana"/>
          <w:b/>
          <w:sz w:val="20"/>
          <w:szCs w:val="20"/>
        </w:rPr>
        <w:t xml:space="preserve">1. </w:t>
      </w:r>
      <w:r w:rsidRPr="0013688E">
        <w:rPr>
          <w:rFonts w:ascii="Verdana" w:hAnsi="Verdana"/>
          <w:sz w:val="20"/>
          <w:szCs w:val="20"/>
          <w:lang w:val="ru-RU"/>
        </w:rPr>
        <w:t>Процедурата</w:t>
      </w:r>
      <w:r w:rsidRPr="0013688E">
        <w:rPr>
          <w:rFonts w:ascii="Verdana" w:hAnsi="Verdana"/>
          <w:sz w:val="20"/>
          <w:szCs w:val="20"/>
        </w:rPr>
        <w:t xml:space="preserve"> </w:t>
      </w:r>
      <w:r w:rsidRPr="0013688E">
        <w:rPr>
          <w:rFonts w:ascii="Verdana" w:hAnsi="Verdana"/>
          <w:sz w:val="20"/>
          <w:szCs w:val="20"/>
          <w:lang w:val="ru-RU"/>
        </w:rPr>
        <w:t xml:space="preserve">по реда </w:t>
      </w:r>
      <w:proofErr w:type="gramStart"/>
      <w:r w:rsidRPr="0013688E">
        <w:rPr>
          <w:rFonts w:ascii="Verdana" w:hAnsi="Verdana"/>
          <w:sz w:val="20"/>
          <w:szCs w:val="20"/>
          <w:lang w:val="ru-RU"/>
        </w:rPr>
        <w:t>на глава</w:t>
      </w:r>
      <w:proofErr w:type="gramEnd"/>
      <w:r w:rsidRPr="0013688E">
        <w:rPr>
          <w:rFonts w:ascii="Verdana" w:hAnsi="Verdana"/>
          <w:sz w:val="20"/>
          <w:szCs w:val="20"/>
          <w:lang w:val="ru-RU"/>
        </w:rPr>
        <w:t xml:space="preserve"> шеста от Закона за опазване на околната среда</w:t>
      </w:r>
      <w:r w:rsidR="00960976">
        <w:rPr>
          <w:rFonts w:ascii="Verdana" w:hAnsi="Verdana"/>
          <w:sz w:val="20"/>
          <w:szCs w:val="20"/>
          <w:lang w:val="en-US"/>
        </w:rPr>
        <w:t>(</w:t>
      </w:r>
      <w:r w:rsidR="00960976">
        <w:rPr>
          <w:rFonts w:ascii="Verdana" w:hAnsi="Verdana"/>
          <w:sz w:val="20"/>
          <w:szCs w:val="20"/>
        </w:rPr>
        <w:t>ЗООС</w:t>
      </w:r>
      <w:r w:rsidR="00960976">
        <w:rPr>
          <w:rFonts w:ascii="Verdana" w:hAnsi="Verdana"/>
          <w:sz w:val="20"/>
          <w:szCs w:val="20"/>
          <w:lang w:val="en-US"/>
        </w:rPr>
        <w:t>)</w:t>
      </w:r>
      <w:r w:rsidRPr="0013688E">
        <w:rPr>
          <w:rFonts w:ascii="Verdana" w:hAnsi="Verdana"/>
          <w:sz w:val="20"/>
          <w:szCs w:val="20"/>
          <w:lang w:val="ru-RU"/>
        </w:rPr>
        <w:t xml:space="preserve"> за инвестиционно предложение: </w:t>
      </w:r>
      <w:r w:rsidR="0013688E" w:rsidRPr="0013688E">
        <w:rPr>
          <w:rFonts w:ascii="Verdana" w:hAnsi="Verdana" w:cs="Arial"/>
          <w:b/>
          <w:sz w:val="20"/>
          <w:szCs w:val="20"/>
          <w:lang w:val="ru-RU"/>
        </w:rPr>
        <w:t>«</w:t>
      </w:r>
      <w:r w:rsidR="0013688E" w:rsidRPr="0013688E">
        <w:rPr>
          <w:rFonts w:ascii="Verdana" w:hAnsi="Verdana" w:cs="Arial"/>
          <w:b/>
          <w:bCs/>
          <w:sz w:val="20"/>
          <w:szCs w:val="20"/>
        </w:rPr>
        <w:t xml:space="preserve">Изменение на основни параметри на съществуваща МВЕЦ „Тъмръш“, с цел подобряване на водния режим на р. </w:t>
      </w:r>
      <w:proofErr w:type="spellStart"/>
      <w:r w:rsidR="0013688E" w:rsidRPr="0013688E">
        <w:rPr>
          <w:rFonts w:ascii="Verdana" w:hAnsi="Verdana" w:cs="Arial"/>
          <w:b/>
          <w:bCs/>
          <w:sz w:val="20"/>
          <w:szCs w:val="20"/>
        </w:rPr>
        <w:t>Тъмръшка</w:t>
      </w:r>
      <w:proofErr w:type="spellEnd"/>
      <w:r w:rsidR="0013688E" w:rsidRPr="0013688E">
        <w:rPr>
          <w:rFonts w:ascii="Verdana" w:hAnsi="Verdana" w:cs="Arial"/>
          <w:b/>
          <w:bCs/>
          <w:sz w:val="20"/>
          <w:szCs w:val="20"/>
        </w:rPr>
        <w:t xml:space="preserve"> при протичане на високи води“</w:t>
      </w:r>
      <w:r w:rsidR="0013688E" w:rsidRPr="0013688E">
        <w:rPr>
          <w:rFonts w:ascii="Verdana" w:hAnsi="Verdana" w:cs="Arial"/>
          <w:bCs/>
          <w:sz w:val="20"/>
          <w:szCs w:val="20"/>
        </w:rPr>
        <w:t xml:space="preserve"> с предвидени дейности на територията на с. Бойково, община „Родопи“ </w:t>
      </w:r>
      <w:r w:rsidRPr="0013688E">
        <w:rPr>
          <w:rFonts w:ascii="Verdana" w:hAnsi="Verdana"/>
          <w:sz w:val="20"/>
          <w:szCs w:val="20"/>
          <w:lang w:val="ru-RU"/>
        </w:rPr>
        <w:t xml:space="preserve">е започнала с внасяне в Регионалната инспекция по околната среда и водите /РИОСВ/ – гр. Пловдив на уведомление с </w:t>
      </w:r>
      <w:proofErr w:type="spellStart"/>
      <w:r w:rsidRPr="0013688E">
        <w:rPr>
          <w:rFonts w:ascii="Verdana" w:hAnsi="Verdana"/>
          <w:sz w:val="20"/>
          <w:szCs w:val="20"/>
          <w:lang w:val="ru-RU"/>
        </w:rPr>
        <w:t>вх</w:t>
      </w:r>
      <w:proofErr w:type="spellEnd"/>
      <w:r w:rsidRPr="0013688E">
        <w:rPr>
          <w:rFonts w:ascii="Verdana" w:hAnsi="Verdana"/>
          <w:sz w:val="20"/>
          <w:szCs w:val="20"/>
          <w:lang w:val="ru-RU"/>
        </w:rPr>
        <w:t>. № ОВОС-</w:t>
      </w:r>
      <w:r w:rsidRPr="0013688E">
        <w:rPr>
          <w:rFonts w:ascii="Verdana" w:hAnsi="Verdana"/>
          <w:sz w:val="20"/>
          <w:szCs w:val="20"/>
        </w:rPr>
        <w:t>6</w:t>
      </w:r>
      <w:r w:rsidR="0013688E">
        <w:rPr>
          <w:rFonts w:ascii="Verdana" w:hAnsi="Verdana"/>
          <w:sz w:val="20"/>
          <w:szCs w:val="20"/>
        </w:rPr>
        <w:t>3</w:t>
      </w:r>
      <w:r w:rsidRPr="0013688E">
        <w:rPr>
          <w:rFonts w:ascii="Verdana" w:hAnsi="Verdana"/>
          <w:sz w:val="20"/>
          <w:szCs w:val="20"/>
          <w:lang w:val="ru-RU"/>
        </w:rPr>
        <w:t>/</w:t>
      </w:r>
      <w:r w:rsidRPr="0013688E">
        <w:rPr>
          <w:rFonts w:ascii="Verdana" w:hAnsi="Verdana"/>
          <w:sz w:val="20"/>
          <w:szCs w:val="20"/>
        </w:rPr>
        <w:t>3</w:t>
      </w:r>
      <w:r w:rsidR="0013688E">
        <w:rPr>
          <w:rFonts w:ascii="Verdana" w:hAnsi="Verdana"/>
          <w:sz w:val="20"/>
          <w:szCs w:val="20"/>
        </w:rPr>
        <w:t>0</w:t>
      </w:r>
      <w:r w:rsidRPr="0013688E">
        <w:rPr>
          <w:rFonts w:ascii="Verdana" w:hAnsi="Verdana"/>
          <w:sz w:val="20"/>
          <w:szCs w:val="20"/>
          <w:lang w:val="ru-RU"/>
        </w:rPr>
        <w:t>.0</w:t>
      </w:r>
      <w:r w:rsidR="0013688E">
        <w:rPr>
          <w:rFonts w:ascii="Verdana" w:hAnsi="Verdana"/>
          <w:sz w:val="20"/>
          <w:szCs w:val="20"/>
          <w:lang w:val="ru-RU"/>
        </w:rPr>
        <w:t>1</w:t>
      </w:r>
      <w:r w:rsidRPr="0013688E">
        <w:rPr>
          <w:rFonts w:ascii="Verdana" w:hAnsi="Verdana"/>
          <w:sz w:val="20"/>
          <w:szCs w:val="20"/>
          <w:lang w:val="ru-RU"/>
        </w:rPr>
        <w:t>.201</w:t>
      </w:r>
      <w:r w:rsidRPr="0013688E">
        <w:rPr>
          <w:rFonts w:ascii="Verdana" w:hAnsi="Verdana"/>
          <w:sz w:val="20"/>
          <w:szCs w:val="20"/>
        </w:rPr>
        <w:t>5</w:t>
      </w:r>
      <w:r w:rsidRPr="0013688E">
        <w:rPr>
          <w:rFonts w:ascii="Verdana" w:hAnsi="Verdana"/>
          <w:sz w:val="20"/>
          <w:szCs w:val="20"/>
          <w:lang w:val="ru-RU"/>
        </w:rPr>
        <w:t xml:space="preserve">г. от </w:t>
      </w:r>
      <w:proofErr w:type="spellStart"/>
      <w:r w:rsidRPr="0013688E">
        <w:rPr>
          <w:rFonts w:ascii="Verdana" w:hAnsi="Verdana"/>
          <w:sz w:val="20"/>
          <w:szCs w:val="20"/>
          <w:lang w:val="ru-RU"/>
        </w:rPr>
        <w:t>Възложителя</w:t>
      </w:r>
      <w:proofErr w:type="spellEnd"/>
      <w:r w:rsidRPr="0013688E">
        <w:rPr>
          <w:rFonts w:ascii="Verdana" w:hAnsi="Verdana"/>
          <w:sz w:val="20"/>
          <w:szCs w:val="20"/>
          <w:lang w:val="ru-RU"/>
        </w:rPr>
        <w:t xml:space="preserve"> – </w:t>
      </w:r>
      <w:r w:rsidR="0013688E" w:rsidRPr="0013688E">
        <w:rPr>
          <w:rFonts w:ascii="Verdana" w:hAnsi="Verdana"/>
          <w:b/>
          <w:sz w:val="20"/>
          <w:szCs w:val="20"/>
          <w:lang w:val="ru-RU"/>
        </w:rPr>
        <w:t>„</w:t>
      </w:r>
      <w:proofErr w:type="spellStart"/>
      <w:r w:rsidR="0013688E" w:rsidRPr="0013688E">
        <w:rPr>
          <w:rFonts w:ascii="Verdana" w:hAnsi="Verdana"/>
          <w:b/>
          <w:sz w:val="20"/>
          <w:szCs w:val="20"/>
          <w:lang w:val="ru-RU"/>
        </w:rPr>
        <w:t>Тракия</w:t>
      </w:r>
      <w:proofErr w:type="spellEnd"/>
      <w:r w:rsidR="0013688E" w:rsidRPr="0013688E">
        <w:rPr>
          <w:rFonts w:ascii="Verdana" w:hAnsi="Verdana"/>
          <w:b/>
          <w:sz w:val="20"/>
          <w:szCs w:val="20"/>
          <w:lang w:val="ru-RU"/>
        </w:rPr>
        <w:t xml:space="preserve"> газ“ ЕООД</w:t>
      </w:r>
      <w:r w:rsidR="0013688E">
        <w:rPr>
          <w:rFonts w:ascii="Verdana" w:hAnsi="Verdana"/>
          <w:sz w:val="20"/>
          <w:szCs w:val="20"/>
          <w:lang w:val="ru-RU"/>
        </w:rPr>
        <w:t xml:space="preserve">, </w:t>
      </w:r>
      <w:r w:rsidR="00CF1731">
        <w:rPr>
          <w:rFonts w:ascii="Verdana" w:hAnsi="Verdana"/>
          <w:sz w:val="20"/>
          <w:szCs w:val="20"/>
          <w:lang w:val="ru-RU"/>
        </w:rPr>
        <w:t xml:space="preserve"> </w:t>
      </w:r>
      <w:bookmarkStart w:id="0" w:name="_GoBack"/>
      <w:bookmarkEnd w:id="0"/>
    </w:p>
    <w:p w:rsidR="000E362C" w:rsidRDefault="0013688E" w:rsidP="0013688E">
      <w:pPr>
        <w:pStyle w:val="Default"/>
        <w:jc w:val="both"/>
        <w:rPr>
          <w:rFonts w:ascii="Verdana" w:hAnsi="Verdana"/>
          <w:sz w:val="20"/>
          <w:szCs w:val="20"/>
        </w:rPr>
      </w:pPr>
      <w:r>
        <w:rPr>
          <w:rFonts w:ascii="Verdana" w:hAnsi="Verdana"/>
          <w:sz w:val="20"/>
          <w:szCs w:val="20"/>
        </w:rPr>
        <w:t>2.</w:t>
      </w:r>
      <w:r w:rsidRPr="0013688E">
        <w:t xml:space="preserve"> </w:t>
      </w:r>
      <w:r w:rsidRPr="0013688E">
        <w:rPr>
          <w:rFonts w:ascii="Verdana" w:hAnsi="Verdana"/>
          <w:sz w:val="20"/>
          <w:szCs w:val="20"/>
        </w:rPr>
        <w:t>Поради установени пропуски в представеното уведомление, на основание чл. 5, ал. 4 от Наредбата за условията и реда за извършване на оценка на въздействието върху околната среда (Наредба за ОВОС, приета с ПМС №59/2003 г.), с писмо изх. № ОВОС-</w:t>
      </w:r>
      <w:r>
        <w:rPr>
          <w:rFonts w:ascii="Verdana" w:hAnsi="Verdana"/>
          <w:sz w:val="20"/>
          <w:szCs w:val="20"/>
        </w:rPr>
        <w:t>63</w:t>
      </w:r>
      <w:r w:rsidRPr="0013688E">
        <w:rPr>
          <w:rFonts w:ascii="Verdana" w:hAnsi="Verdana"/>
          <w:sz w:val="20"/>
          <w:szCs w:val="20"/>
        </w:rPr>
        <w:t>/</w:t>
      </w:r>
      <w:r>
        <w:rPr>
          <w:rFonts w:ascii="Verdana" w:hAnsi="Verdana"/>
          <w:sz w:val="20"/>
          <w:szCs w:val="20"/>
        </w:rPr>
        <w:t>13</w:t>
      </w:r>
      <w:r w:rsidRPr="0013688E">
        <w:rPr>
          <w:rFonts w:ascii="Verdana" w:hAnsi="Verdana"/>
          <w:sz w:val="20"/>
          <w:szCs w:val="20"/>
        </w:rPr>
        <w:t>.0</w:t>
      </w:r>
      <w:r>
        <w:rPr>
          <w:rFonts w:ascii="Verdana" w:hAnsi="Verdana"/>
          <w:sz w:val="20"/>
          <w:szCs w:val="20"/>
        </w:rPr>
        <w:t>2</w:t>
      </w:r>
      <w:r w:rsidRPr="0013688E">
        <w:rPr>
          <w:rFonts w:ascii="Verdana" w:hAnsi="Verdana"/>
          <w:sz w:val="20"/>
          <w:szCs w:val="20"/>
        </w:rPr>
        <w:t>.2015 г. от Възложителя е изискано предоставянето на следната допълнителна информация:</w:t>
      </w:r>
    </w:p>
    <w:p w:rsidR="0013688E" w:rsidRPr="00960976" w:rsidRDefault="0013688E" w:rsidP="0013688E">
      <w:pPr>
        <w:jc w:val="both"/>
        <w:rPr>
          <w:rFonts w:ascii="Verdana" w:hAnsi="Verdana"/>
          <w:i/>
          <w:lang w:val="bg-BG"/>
        </w:rPr>
      </w:pPr>
      <w:r w:rsidRPr="00960976">
        <w:rPr>
          <w:rFonts w:ascii="Verdana" w:hAnsi="Verdana"/>
          <w:i/>
          <w:lang w:val="bg-BG"/>
        </w:rPr>
        <w:t>2.1.</w:t>
      </w:r>
      <w:r w:rsidR="00E15E42" w:rsidRPr="00960976">
        <w:rPr>
          <w:rFonts w:ascii="Verdana" w:hAnsi="Verdana"/>
          <w:i/>
          <w:lang w:val="bg-BG"/>
        </w:rPr>
        <w:t xml:space="preserve"> </w:t>
      </w:r>
      <w:r w:rsidRPr="00960976">
        <w:rPr>
          <w:rFonts w:ascii="Verdana" w:hAnsi="Verdana"/>
          <w:i/>
          <w:lang w:val="bg-BG"/>
        </w:rPr>
        <w:t xml:space="preserve">Необходимо е да се изясни местоположението и собствеността на всички засегнати от ИП имоти, както и да се представи принципно съгласие от собствениците/ползвателите им относно провеждането на процедура по реда на глава шеста от ЗООС.  </w:t>
      </w:r>
    </w:p>
    <w:p w:rsidR="0013688E" w:rsidRPr="00960976" w:rsidRDefault="0013688E" w:rsidP="0013688E">
      <w:pPr>
        <w:jc w:val="both"/>
        <w:rPr>
          <w:rFonts w:ascii="Verdana" w:hAnsi="Verdana"/>
          <w:i/>
          <w:lang w:val="bg-BG"/>
        </w:rPr>
      </w:pPr>
      <w:r w:rsidRPr="00960976">
        <w:rPr>
          <w:rFonts w:ascii="Verdana" w:hAnsi="Verdana"/>
          <w:i/>
          <w:lang w:val="bg-BG"/>
        </w:rPr>
        <w:t>2.2. Моля, в списъка на имотите по т.1.1 да включите и имотите, които ще бъдат реално засегнати, вследствие заливането им от новоизграденото съоръжение</w:t>
      </w:r>
      <w:r w:rsidRPr="00960976">
        <w:rPr>
          <w:rFonts w:ascii="Verdana" w:hAnsi="Verdana"/>
          <w:i/>
        </w:rPr>
        <w:t xml:space="preserve"> (</w:t>
      </w:r>
      <w:r w:rsidRPr="00960976">
        <w:rPr>
          <w:rFonts w:ascii="Verdana" w:hAnsi="Verdana"/>
          <w:i/>
          <w:lang w:val="bg-BG"/>
        </w:rPr>
        <w:t>изравнител</w:t>
      </w:r>
      <w:r w:rsidRPr="00960976">
        <w:rPr>
          <w:rFonts w:ascii="Verdana" w:hAnsi="Verdana"/>
          <w:i/>
        </w:rPr>
        <w:t>)</w:t>
      </w:r>
      <w:r w:rsidR="00960976">
        <w:rPr>
          <w:rFonts w:ascii="Verdana" w:hAnsi="Verdana"/>
          <w:i/>
          <w:lang w:val="bg-BG"/>
        </w:rPr>
        <w:t>.</w:t>
      </w:r>
      <w:r w:rsidRPr="00960976">
        <w:rPr>
          <w:rFonts w:ascii="Verdana" w:hAnsi="Verdana"/>
          <w:i/>
          <w:lang w:val="bg-BG"/>
        </w:rPr>
        <w:t xml:space="preserve">  </w:t>
      </w:r>
    </w:p>
    <w:p w:rsidR="00E15E42" w:rsidRDefault="00E15E42" w:rsidP="0013688E">
      <w:pPr>
        <w:pStyle w:val="Default"/>
        <w:jc w:val="both"/>
        <w:rPr>
          <w:rFonts w:ascii="Verdana" w:hAnsi="Verdana"/>
          <w:sz w:val="20"/>
          <w:szCs w:val="20"/>
        </w:rPr>
      </w:pPr>
      <w:r>
        <w:rPr>
          <w:rFonts w:ascii="Verdana" w:hAnsi="Verdana"/>
          <w:sz w:val="20"/>
          <w:szCs w:val="20"/>
        </w:rPr>
        <w:t xml:space="preserve">3. С писмо вх. № </w:t>
      </w:r>
      <w:r w:rsidRPr="00E15E42">
        <w:rPr>
          <w:rFonts w:ascii="Verdana" w:hAnsi="Verdana"/>
          <w:sz w:val="20"/>
          <w:szCs w:val="20"/>
        </w:rPr>
        <w:t>ОВОС-63/</w:t>
      </w:r>
      <w:r>
        <w:rPr>
          <w:rFonts w:ascii="Verdana" w:hAnsi="Verdana"/>
          <w:sz w:val="20"/>
          <w:szCs w:val="20"/>
        </w:rPr>
        <w:t>12</w:t>
      </w:r>
      <w:r w:rsidRPr="00E15E42">
        <w:rPr>
          <w:rFonts w:ascii="Verdana" w:hAnsi="Verdana"/>
          <w:sz w:val="20"/>
          <w:szCs w:val="20"/>
        </w:rPr>
        <w:t>.0</w:t>
      </w:r>
      <w:r>
        <w:rPr>
          <w:rFonts w:ascii="Verdana" w:hAnsi="Verdana"/>
          <w:sz w:val="20"/>
          <w:szCs w:val="20"/>
        </w:rPr>
        <w:t>3</w:t>
      </w:r>
      <w:r w:rsidRPr="00E15E42">
        <w:rPr>
          <w:rFonts w:ascii="Verdana" w:hAnsi="Verdana"/>
          <w:sz w:val="20"/>
          <w:szCs w:val="20"/>
        </w:rPr>
        <w:t>.2015г</w:t>
      </w:r>
      <w:r>
        <w:rPr>
          <w:rFonts w:ascii="Verdana" w:hAnsi="Verdana"/>
          <w:sz w:val="20"/>
          <w:szCs w:val="20"/>
        </w:rPr>
        <w:t xml:space="preserve">. Възложителят е внесъл </w:t>
      </w:r>
      <w:proofErr w:type="spellStart"/>
      <w:r>
        <w:rPr>
          <w:rFonts w:ascii="Verdana" w:hAnsi="Verdana"/>
          <w:sz w:val="20"/>
          <w:szCs w:val="20"/>
        </w:rPr>
        <w:t>геодезическо</w:t>
      </w:r>
      <w:proofErr w:type="spellEnd"/>
      <w:r>
        <w:rPr>
          <w:rFonts w:ascii="Verdana" w:hAnsi="Verdana"/>
          <w:sz w:val="20"/>
          <w:szCs w:val="20"/>
        </w:rPr>
        <w:t xml:space="preserve"> заснемане за установяване на засегнатите от инвестиционното предложение имоти.</w:t>
      </w:r>
    </w:p>
    <w:p w:rsidR="00E15E42" w:rsidRDefault="00E15E42" w:rsidP="0013688E">
      <w:pPr>
        <w:pStyle w:val="Default"/>
        <w:jc w:val="both"/>
        <w:rPr>
          <w:rFonts w:ascii="Verdana" w:hAnsi="Verdana"/>
          <w:sz w:val="20"/>
          <w:szCs w:val="20"/>
        </w:rPr>
      </w:pPr>
      <w:r>
        <w:rPr>
          <w:rFonts w:ascii="Verdana" w:hAnsi="Verdana"/>
          <w:sz w:val="20"/>
          <w:szCs w:val="20"/>
        </w:rPr>
        <w:t>4.</w:t>
      </w:r>
      <w:r w:rsidR="00F3210C" w:rsidRPr="00F3210C">
        <w:t xml:space="preserve"> </w:t>
      </w:r>
      <w:r w:rsidR="00F3210C" w:rsidRPr="00F3210C">
        <w:rPr>
          <w:rFonts w:ascii="Verdana" w:hAnsi="Verdana"/>
          <w:sz w:val="20"/>
          <w:szCs w:val="20"/>
        </w:rPr>
        <w:t>Така представената частична информация не дава отговор на поставените с писмо изх. № ОВОС-63/13.02.2015 г. въпроси</w:t>
      </w:r>
      <w:r w:rsidR="00F3210C">
        <w:rPr>
          <w:rFonts w:ascii="Verdana" w:hAnsi="Verdana"/>
          <w:sz w:val="20"/>
          <w:szCs w:val="20"/>
        </w:rPr>
        <w:t>. Във връзка с това, с</w:t>
      </w:r>
      <w:r>
        <w:rPr>
          <w:rFonts w:ascii="Verdana" w:hAnsi="Verdana"/>
          <w:sz w:val="20"/>
          <w:szCs w:val="20"/>
        </w:rPr>
        <w:t xml:space="preserve"> писмо изх. № </w:t>
      </w:r>
      <w:r w:rsidRPr="00E15E42">
        <w:rPr>
          <w:rFonts w:ascii="Verdana" w:hAnsi="Verdana"/>
          <w:sz w:val="20"/>
          <w:szCs w:val="20"/>
        </w:rPr>
        <w:t>ОВОС-63/1</w:t>
      </w:r>
      <w:r w:rsidR="00960976">
        <w:rPr>
          <w:rFonts w:ascii="Verdana" w:hAnsi="Verdana"/>
          <w:sz w:val="20"/>
          <w:szCs w:val="20"/>
        </w:rPr>
        <w:t>9</w:t>
      </w:r>
      <w:r w:rsidRPr="00E15E42">
        <w:rPr>
          <w:rFonts w:ascii="Verdana" w:hAnsi="Verdana"/>
          <w:sz w:val="20"/>
          <w:szCs w:val="20"/>
        </w:rPr>
        <w:t>.0</w:t>
      </w:r>
      <w:r w:rsidR="00960976">
        <w:rPr>
          <w:rFonts w:ascii="Verdana" w:hAnsi="Verdana"/>
          <w:sz w:val="20"/>
          <w:szCs w:val="20"/>
        </w:rPr>
        <w:t>3</w:t>
      </w:r>
      <w:r w:rsidRPr="00E15E42">
        <w:rPr>
          <w:rFonts w:ascii="Verdana" w:hAnsi="Verdana"/>
          <w:sz w:val="20"/>
          <w:szCs w:val="20"/>
        </w:rPr>
        <w:t xml:space="preserve">.2015 г. </w:t>
      </w:r>
      <w:r w:rsidR="00960976">
        <w:rPr>
          <w:rFonts w:ascii="Verdana" w:hAnsi="Verdana"/>
          <w:sz w:val="20"/>
          <w:szCs w:val="20"/>
        </w:rPr>
        <w:t xml:space="preserve">на </w:t>
      </w:r>
      <w:r w:rsidRPr="00E15E42">
        <w:rPr>
          <w:rFonts w:ascii="Verdana" w:hAnsi="Verdana"/>
          <w:sz w:val="20"/>
          <w:szCs w:val="20"/>
        </w:rPr>
        <w:t>Възложителя</w:t>
      </w:r>
      <w:r w:rsidR="00960976">
        <w:rPr>
          <w:rFonts w:ascii="Verdana" w:hAnsi="Verdana"/>
          <w:sz w:val="20"/>
          <w:szCs w:val="20"/>
        </w:rPr>
        <w:t xml:space="preserve">  </w:t>
      </w:r>
      <w:r w:rsidR="00F3210C">
        <w:rPr>
          <w:rFonts w:ascii="Verdana" w:hAnsi="Verdana"/>
          <w:sz w:val="20"/>
          <w:szCs w:val="20"/>
        </w:rPr>
        <w:t xml:space="preserve">повторно е </w:t>
      </w:r>
      <w:r w:rsidR="00960976">
        <w:rPr>
          <w:rFonts w:ascii="Verdana" w:hAnsi="Verdana"/>
          <w:sz w:val="20"/>
          <w:szCs w:val="20"/>
        </w:rPr>
        <w:t>указано следното:</w:t>
      </w:r>
    </w:p>
    <w:p w:rsidR="00960976" w:rsidRPr="00F3210C" w:rsidRDefault="00960976" w:rsidP="00960976">
      <w:pPr>
        <w:jc w:val="both"/>
        <w:rPr>
          <w:rFonts w:ascii="Verdana" w:hAnsi="Verdana"/>
          <w:i/>
          <w:lang w:val="bg-BG"/>
        </w:rPr>
      </w:pPr>
      <w:r w:rsidRPr="00F3210C">
        <w:rPr>
          <w:rFonts w:ascii="Verdana" w:hAnsi="Verdana"/>
          <w:i/>
          <w:lang w:val="bg-BG"/>
        </w:rPr>
        <w:t xml:space="preserve">4.1. Наложително е да представите </w:t>
      </w:r>
      <w:r w:rsidRPr="00F3210C">
        <w:rPr>
          <w:rFonts w:ascii="Verdana" w:hAnsi="Verdana"/>
          <w:b/>
          <w:i/>
          <w:lang w:val="bg-BG"/>
        </w:rPr>
        <w:t xml:space="preserve">изисканото от нас с писмо изх. № ОВОС-63/13.02.2015г. принципно съгласие </w:t>
      </w:r>
      <w:r w:rsidRPr="00F3210C">
        <w:rPr>
          <w:rFonts w:ascii="Verdana" w:hAnsi="Verdana"/>
          <w:i/>
          <w:lang w:val="bg-BG"/>
        </w:rPr>
        <w:t xml:space="preserve">от собствениците/ползвателите на описаните имоти относно провеждането на процедура по реда на глава шеста от ЗООС.  </w:t>
      </w:r>
    </w:p>
    <w:p w:rsidR="00960976" w:rsidRPr="00F3210C" w:rsidRDefault="00960976" w:rsidP="00960976">
      <w:pPr>
        <w:jc w:val="both"/>
        <w:rPr>
          <w:rFonts w:ascii="Verdana" w:hAnsi="Verdana"/>
          <w:i/>
          <w:lang w:val="bg-BG"/>
        </w:rPr>
      </w:pPr>
      <w:r w:rsidRPr="00F3210C">
        <w:rPr>
          <w:rFonts w:ascii="Verdana" w:hAnsi="Verdana"/>
          <w:i/>
          <w:lang w:val="bg-BG"/>
        </w:rPr>
        <w:t>4.2. Моля, в списъка на имотите по т.1.1 да включите всички имоти, които ще бъдат реално засегнати, вследствие осъществяването на новоизграденото съоръжение</w:t>
      </w:r>
      <w:r w:rsidRPr="00F3210C">
        <w:rPr>
          <w:rFonts w:ascii="Verdana" w:hAnsi="Verdana"/>
          <w:i/>
        </w:rPr>
        <w:t xml:space="preserve"> (</w:t>
      </w:r>
      <w:r w:rsidRPr="00F3210C">
        <w:rPr>
          <w:rFonts w:ascii="Verdana" w:hAnsi="Verdana"/>
          <w:i/>
          <w:lang w:val="bg-BG"/>
        </w:rPr>
        <w:t>изравнител</w:t>
      </w:r>
      <w:r w:rsidRPr="00F3210C">
        <w:rPr>
          <w:rFonts w:ascii="Verdana" w:hAnsi="Verdana"/>
          <w:i/>
        </w:rPr>
        <w:t>)</w:t>
      </w:r>
      <w:r w:rsidRPr="00F3210C">
        <w:rPr>
          <w:rFonts w:ascii="Verdana" w:hAnsi="Verdana"/>
          <w:i/>
          <w:lang w:val="bg-BG"/>
        </w:rPr>
        <w:t xml:space="preserve">.  </w:t>
      </w:r>
    </w:p>
    <w:p w:rsidR="00960976" w:rsidRPr="00960976" w:rsidRDefault="00960976" w:rsidP="00960976">
      <w:pPr>
        <w:ind w:right="142"/>
        <w:jc w:val="both"/>
        <w:rPr>
          <w:rFonts w:ascii="Verdana" w:hAnsi="Verdana"/>
          <w:lang w:val="ru-RU"/>
        </w:rPr>
      </w:pPr>
      <w:r>
        <w:rPr>
          <w:rFonts w:ascii="Verdana" w:hAnsi="Verdana"/>
          <w:lang w:val="ru-RU"/>
        </w:rPr>
        <w:t>5.</w:t>
      </w:r>
      <w:r w:rsidRPr="00960976">
        <w:rPr>
          <w:rFonts w:ascii="Verdana" w:hAnsi="Verdana"/>
          <w:lang w:val="ru-RU"/>
        </w:rPr>
        <w:t xml:space="preserve"> На основание чл. 5, ал. 4 от Наредбата за ОВОС е определен срок до </w:t>
      </w:r>
      <w:r>
        <w:rPr>
          <w:rFonts w:ascii="Verdana" w:hAnsi="Verdana"/>
          <w:lang w:val="ru-RU"/>
        </w:rPr>
        <w:t>18</w:t>
      </w:r>
      <w:r w:rsidRPr="00960976">
        <w:rPr>
          <w:rFonts w:ascii="Verdana" w:hAnsi="Verdana"/>
          <w:lang w:val="ru-RU"/>
        </w:rPr>
        <w:t>.0</w:t>
      </w:r>
      <w:r>
        <w:rPr>
          <w:rFonts w:ascii="Verdana" w:hAnsi="Verdana"/>
          <w:lang w:val="ru-RU"/>
        </w:rPr>
        <w:t>4</w:t>
      </w:r>
      <w:r w:rsidRPr="00960976">
        <w:rPr>
          <w:rFonts w:ascii="Verdana" w:hAnsi="Verdana"/>
          <w:lang w:val="ru-RU"/>
        </w:rPr>
        <w:t>.2015 г. за предоставяне на допълнителната информация. Писмото е изпратено на Възложителя с обратна разписка, от която е видно, че същото е получено на 2</w:t>
      </w:r>
      <w:r>
        <w:rPr>
          <w:rFonts w:ascii="Verdana" w:hAnsi="Verdana"/>
          <w:lang w:val="ru-RU"/>
        </w:rPr>
        <w:t>0</w:t>
      </w:r>
      <w:r w:rsidRPr="00960976">
        <w:rPr>
          <w:rFonts w:ascii="Verdana" w:hAnsi="Verdana"/>
          <w:lang w:val="ru-RU"/>
        </w:rPr>
        <w:t>.0</w:t>
      </w:r>
      <w:r>
        <w:rPr>
          <w:rFonts w:ascii="Verdana" w:hAnsi="Verdana"/>
          <w:lang w:val="ru-RU"/>
        </w:rPr>
        <w:t>3</w:t>
      </w:r>
      <w:r w:rsidRPr="00960976">
        <w:rPr>
          <w:rFonts w:ascii="Verdana" w:hAnsi="Verdana"/>
          <w:lang w:val="ru-RU"/>
        </w:rPr>
        <w:t xml:space="preserve">.2015 г.      </w:t>
      </w:r>
    </w:p>
    <w:p w:rsidR="00960976" w:rsidRPr="00960976" w:rsidRDefault="00F3210C" w:rsidP="00960976">
      <w:pPr>
        <w:spacing w:line="240" w:lineRule="exact"/>
        <w:ind w:right="142"/>
        <w:jc w:val="both"/>
        <w:rPr>
          <w:rFonts w:ascii="Verdana" w:hAnsi="Verdana"/>
          <w:lang w:val="bg-BG"/>
        </w:rPr>
      </w:pPr>
      <w:r>
        <w:rPr>
          <w:rFonts w:ascii="Verdana" w:hAnsi="Verdana"/>
          <w:lang w:val="ru-RU"/>
        </w:rPr>
        <w:t xml:space="preserve">Към днешна дата Възложителят </w:t>
      </w:r>
      <w:r w:rsidR="00960976" w:rsidRPr="00960976">
        <w:rPr>
          <w:rFonts w:ascii="Verdana" w:hAnsi="Verdana"/>
          <w:lang w:val="ru-RU"/>
        </w:rPr>
        <w:t xml:space="preserve">не е представил изисканата </w:t>
      </w:r>
      <w:r>
        <w:rPr>
          <w:rFonts w:ascii="Verdana" w:hAnsi="Verdana"/>
          <w:lang w:val="ru-RU"/>
        </w:rPr>
        <w:t xml:space="preserve">документация </w:t>
      </w:r>
      <w:r w:rsidR="00960976" w:rsidRPr="00960976">
        <w:rPr>
          <w:rFonts w:ascii="Verdana" w:hAnsi="Verdana"/>
          <w:lang w:val="ru-RU"/>
        </w:rPr>
        <w:t>и не е уведомил РИОСВ-Пловдив за необходимост от допълнително време за предоставянето й</w:t>
      </w:r>
      <w:r w:rsidR="00960976" w:rsidRPr="00960976">
        <w:rPr>
          <w:rFonts w:ascii="Cambria Math" w:hAnsi="Cambria Math" w:cs="Cambria Math"/>
          <w:color w:val="545454"/>
        </w:rPr>
        <w:t xml:space="preserve">. </w:t>
      </w:r>
    </w:p>
    <w:p w:rsidR="00960976" w:rsidRPr="00960976" w:rsidRDefault="00960976" w:rsidP="00960976">
      <w:pPr>
        <w:spacing w:line="240" w:lineRule="exact"/>
        <w:ind w:right="142"/>
        <w:jc w:val="both"/>
        <w:rPr>
          <w:rFonts w:ascii="Verdana" w:hAnsi="Verdana"/>
          <w:sz w:val="32"/>
          <w:szCs w:val="32"/>
          <w:lang w:val="ru-RU"/>
        </w:rPr>
      </w:pPr>
      <w:r w:rsidRPr="00960976">
        <w:rPr>
          <w:rFonts w:ascii="Verdana" w:hAnsi="Verdana"/>
          <w:lang w:val="ru-RU"/>
        </w:rPr>
        <w:t>Въз основа на изложеното фактическо обстоятелство, на основание чл. 5, ал. 5 от Наредбата за ОВОС и чл. 56, ал. 2, във връзка с чл.30, ал.2 от Административнопроцесуалния кодекс /АПК/</w:t>
      </w:r>
      <w:r w:rsidRPr="00960976">
        <w:rPr>
          <w:rFonts w:ascii="Verdana" w:hAnsi="Verdana"/>
          <w:sz w:val="32"/>
          <w:szCs w:val="32"/>
          <w:lang w:val="ru-RU"/>
        </w:rPr>
        <w:t xml:space="preserve">   </w:t>
      </w:r>
    </w:p>
    <w:p w:rsidR="00960976" w:rsidRPr="00960976" w:rsidRDefault="00960976" w:rsidP="00960976">
      <w:pPr>
        <w:jc w:val="both"/>
        <w:rPr>
          <w:rFonts w:ascii="Verdana" w:hAnsi="Verdana"/>
          <w:sz w:val="32"/>
          <w:szCs w:val="32"/>
          <w:lang w:val="ru-RU"/>
        </w:rPr>
      </w:pPr>
      <w:r w:rsidRPr="00960976">
        <w:rPr>
          <w:rFonts w:ascii="Verdana" w:hAnsi="Verdana"/>
          <w:sz w:val="32"/>
          <w:szCs w:val="32"/>
          <w:lang w:val="ru-RU"/>
        </w:rPr>
        <w:t xml:space="preserve">                               </w:t>
      </w:r>
    </w:p>
    <w:p w:rsidR="00960976" w:rsidRPr="00960976" w:rsidRDefault="00960976" w:rsidP="00960976">
      <w:pPr>
        <w:jc w:val="both"/>
        <w:rPr>
          <w:rFonts w:ascii="Verdana" w:hAnsi="Verdana"/>
          <w:sz w:val="32"/>
          <w:szCs w:val="32"/>
        </w:rPr>
      </w:pPr>
    </w:p>
    <w:p w:rsidR="00960976" w:rsidRPr="00960976" w:rsidRDefault="00960976" w:rsidP="00960976">
      <w:pPr>
        <w:jc w:val="center"/>
        <w:rPr>
          <w:rFonts w:ascii="Verdana" w:hAnsi="Verdana"/>
          <w:b/>
          <w:sz w:val="24"/>
          <w:szCs w:val="24"/>
          <w:lang w:val="ru-RU"/>
        </w:rPr>
      </w:pPr>
      <w:r w:rsidRPr="00960976">
        <w:rPr>
          <w:rFonts w:ascii="Verdana" w:hAnsi="Verdana"/>
          <w:b/>
          <w:sz w:val="24"/>
          <w:szCs w:val="24"/>
          <w:lang w:val="ru-RU"/>
        </w:rPr>
        <w:t xml:space="preserve">Р Е Ш И </w:t>
      </w:r>
      <w:proofErr w:type="gramStart"/>
      <w:r w:rsidRPr="00960976">
        <w:rPr>
          <w:rFonts w:ascii="Verdana" w:hAnsi="Verdana"/>
          <w:b/>
          <w:sz w:val="24"/>
          <w:szCs w:val="24"/>
          <w:lang w:val="ru-RU"/>
        </w:rPr>
        <w:t>Х :</w:t>
      </w:r>
      <w:proofErr w:type="gramEnd"/>
    </w:p>
    <w:p w:rsidR="00960976" w:rsidRPr="00960976" w:rsidRDefault="00960976" w:rsidP="00960976">
      <w:pPr>
        <w:jc w:val="both"/>
        <w:rPr>
          <w:rFonts w:ascii="Verdana" w:hAnsi="Verdana"/>
          <w:b/>
          <w:sz w:val="24"/>
          <w:szCs w:val="24"/>
        </w:rPr>
      </w:pPr>
    </w:p>
    <w:p w:rsidR="00960976" w:rsidRPr="00960976" w:rsidRDefault="00960976" w:rsidP="00960976">
      <w:pPr>
        <w:tabs>
          <w:tab w:val="left" w:pos="9356"/>
        </w:tabs>
        <w:ind w:right="142"/>
        <w:jc w:val="both"/>
        <w:rPr>
          <w:rFonts w:ascii="Verdana" w:hAnsi="Verdana"/>
          <w:lang w:val="ru-RU"/>
        </w:rPr>
      </w:pPr>
      <w:r w:rsidRPr="00960976">
        <w:rPr>
          <w:rFonts w:ascii="Verdana" w:hAnsi="Verdana"/>
          <w:b/>
          <w:lang w:val="ru-RU"/>
        </w:rPr>
        <w:t xml:space="preserve">Прекратявам производството </w:t>
      </w:r>
      <w:r w:rsidRPr="00960976">
        <w:rPr>
          <w:rFonts w:ascii="Verdana" w:hAnsi="Verdana"/>
          <w:lang w:val="ru-RU"/>
        </w:rPr>
        <w:t>по определяне на приложимата процедура по реда на глава шеста от Закона за опазване на околната среда</w:t>
      </w:r>
      <w:r w:rsidRPr="00960976">
        <w:rPr>
          <w:rFonts w:ascii="Verdana" w:hAnsi="Verdana"/>
          <w:b/>
          <w:lang w:val="ru-RU"/>
        </w:rPr>
        <w:t xml:space="preserve"> за инвестиционно предложение:</w:t>
      </w:r>
      <w:r w:rsidRPr="00960976">
        <w:rPr>
          <w:lang w:val="bg-BG"/>
        </w:rPr>
        <w:t xml:space="preserve"> </w:t>
      </w:r>
      <w:r w:rsidRPr="00960976">
        <w:rPr>
          <w:rFonts w:ascii="Verdana" w:hAnsi="Verdana"/>
        </w:rPr>
        <w:t xml:space="preserve"> </w:t>
      </w:r>
      <w:r w:rsidRPr="00960976">
        <w:rPr>
          <w:rFonts w:ascii="Verdana" w:hAnsi="Verdana"/>
          <w:b/>
          <w:bCs/>
          <w:lang w:val="bg-BG"/>
        </w:rPr>
        <w:t xml:space="preserve">Изменение на основни параметри на съществуваща МВЕЦ „Тъмръш“, с цел подобряване на водния режим на р. </w:t>
      </w:r>
      <w:proofErr w:type="spellStart"/>
      <w:r w:rsidRPr="00960976">
        <w:rPr>
          <w:rFonts w:ascii="Verdana" w:hAnsi="Verdana"/>
          <w:b/>
          <w:bCs/>
          <w:lang w:val="bg-BG"/>
        </w:rPr>
        <w:t>Тъмръшка</w:t>
      </w:r>
      <w:proofErr w:type="spellEnd"/>
      <w:r w:rsidRPr="00960976">
        <w:rPr>
          <w:rFonts w:ascii="Verdana" w:hAnsi="Verdana"/>
          <w:b/>
          <w:bCs/>
          <w:lang w:val="bg-BG"/>
        </w:rPr>
        <w:t xml:space="preserve"> при протичане на високи води“</w:t>
      </w:r>
      <w:r w:rsidR="00F3210C" w:rsidRPr="00F3210C">
        <w:rPr>
          <w:rFonts w:ascii="Verdana" w:hAnsi="Verdana" w:cs="Arial"/>
          <w:bCs/>
          <w:color w:val="000000"/>
          <w:lang w:val="bg-BG" w:eastAsia="bg-BG"/>
        </w:rPr>
        <w:t xml:space="preserve"> </w:t>
      </w:r>
      <w:r w:rsidR="00F3210C" w:rsidRPr="0013688E">
        <w:rPr>
          <w:rFonts w:ascii="Verdana" w:hAnsi="Verdana" w:cs="Arial"/>
          <w:bCs/>
          <w:color w:val="000000"/>
          <w:lang w:val="bg-BG" w:eastAsia="bg-BG"/>
        </w:rPr>
        <w:t xml:space="preserve">с предвидени дейности на територията на с. Бойково, </w:t>
      </w:r>
      <w:r w:rsidR="00F3210C" w:rsidRPr="0013688E">
        <w:rPr>
          <w:rFonts w:ascii="Verdana" w:hAnsi="Verdana" w:cs="Arial"/>
          <w:bCs/>
          <w:color w:val="000000"/>
          <w:lang w:val="bg-BG" w:eastAsia="bg-BG"/>
        </w:rPr>
        <w:lastRenderedPageBreak/>
        <w:t>община „Родопи“</w:t>
      </w:r>
      <w:r w:rsidRPr="00960976">
        <w:rPr>
          <w:rFonts w:ascii="Verdana" w:hAnsi="Verdana"/>
          <w:bCs/>
          <w:lang w:val="bg-BG"/>
        </w:rPr>
        <w:t xml:space="preserve"> </w:t>
      </w:r>
      <w:r>
        <w:rPr>
          <w:rFonts w:ascii="Verdana" w:hAnsi="Verdana"/>
          <w:bCs/>
          <w:lang w:val="bg-BG"/>
        </w:rPr>
        <w:t xml:space="preserve">с </w:t>
      </w:r>
      <w:proofErr w:type="spellStart"/>
      <w:r w:rsidRPr="00960976">
        <w:rPr>
          <w:rFonts w:ascii="Verdana" w:hAnsi="Verdana"/>
          <w:lang w:val="ru-RU"/>
        </w:rPr>
        <w:t>Възложител</w:t>
      </w:r>
      <w:proofErr w:type="spellEnd"/>
      <w:r w:rsidRPr="00960976">
        <w:rPr>
          <w:rFonts w:ascii="Verdana" w:hAnsi="Verdana"/>
          <w:lang w:val="ru-RU"/>
        </w:rPr>
        <w:t xml:space="preserve"> – </w:t>
      </w:r>
      <w:r w:rsidRPr="00960976">
        <w:rPr>
          <w:rFonts w:ascii="Verdana" w:hAnsi="Verdana"/>
          <w:b/>
          <w:lang w:val="ru-RU"/>
        </w:rPr>
        <w:t>„</w:t>
      </w:r>
      <w:proofErr w:type="spellStart"/>
      <w:r w:rsidRPr="00960976">
        <w:rPr>
          <w:rFonts w:ascii="Verdana" w:hAnsi="Verdana"/>
          <w:b/>
          <w:lang w:val="ru-RU"/>
        </w:rPr>
        <w:t>Тракия</w:t>
      </w:r>
      <w:proofErr w:type="spellEnd"/>
      <w:r w:rsidRPr="00960976">
        <w:rPr>
          <w:rFonts w:ascii="Verdana" w:hAnsi="Verdana"/>
          <w:b/>
          <w:lang w:val="ru-RU"/>
        </w:rPr>
        <w:t xml:space="preserve"> газ“ ЕООД</w:t>
      </w:r>
      <w:r w:rsidRPr="00960976">
        <w:rPr>
          <w:rFonts w:ascii="Verdana" w:hAnsi="Verdana"/>
          <w:lang w:val="ru-RU"/>
        </w:rPr>
        <w:t>, бул. „</w:t>
      </w:r>
      <w:proofErr w:type="spellStart"/>
      <w:r w:rsidRPr="00960976">
        <w:rPr>
          <w:rFonts w:ascii="Verdana" w:hAnsi="Verdana"/>
          <w:lang w:val="ru-RU"/>
        </w:rPr>
        <w:t>Славянски</w:t>
      </w:r>
      <w:proofErr w:type="spellEnd"/>
      <w:r w:rsidRPr="00960976">
        <w:rPr>
          <w:rFonts w:ascii="Verdana" w:hAnsi="Verdana"/>
          <w:lang w:val="ru-RU"/>
        </w:rPr>
        <w:t xml:space="preserve">“ № 12, гр. Стара </w:t>
      </w:r>
      <w:proofErr w:type="spellStart"/>
      <w:r w:rsidRPr="00960976">
        <w:rPr>
          <w:rFonts w:ascii="Verdana" w:hAnsi="Verdana"/>
          <w:lang w:val="ru-RU"/>
        </w:rPr>
        <w:t>Загора</w:t>
      </w:r>
      <w:proofErr w:type="spellEnd"/>
      <w:r w:rsidRPr="00960976">
        <w:rPr>
          <w:rFonts w:ascii="Verdana" w:hAnsi="Verdana"/>
          <w:lang w:val="ru-RU"/>
        </w:rPr>
        <w:tab/>
        <w:t xml:space="preserve">  </w:t>
      </w:r>
    </w:p>
    <w:p w:rsidR="00960976" w:rsidRPr="00960976" w:rsidRDefault="00960976" w:rsidP="00960976">
      <w:pPr>
        <w:tabs>
          <w:tab w:val="left" w:pos="9356"/>
        </w:tabs>
        <w:ind w:right="142"/>
        <w:jc w:val="both"/>
        <w:rPr>
          <w:rFonts w:ascii="Verdana" w:hAnsi="Verdana"/>
        </w:rPr>
      </w:pPr>
    </w:p>
    <w:p w:rsidR="00960976" w:rsidRPr="00960976" w:rsidRDefault="00960976" w:rsidP="00960976">
      <w:pPr>
        <w:tabs>
          <w:tab w:val="left" w:pos="9356"/>
        </w:tabs>
        <w:ind w:right="142"/>
        <w:jc w:val="both"/>
        <w:rPr>
          <w:rFonts w:ascii="Verdana" w:hAnsi="Verdana"/>
        </w:rPr>
      </w:pPr>
    </w:p>
    <w:p w:rsidR="00960976" w:rsidRPr="00960976" w:rsidRDefault="00960976" w:rsidP="00960976">
      <w:pPr>
        <w:ind w:right="142"/>
        <w:jc w:val="both"/>
        <w:rPr>
          <w:rFonts w:ascii="Verdana" w:hAnsi="Verdana"/>
          <w:b/>
          <w:lang w:val="ru-RU"/>
        </w:rPr>
      </w:pPr>
      <w:r w:rsidRPr="00960976">
        <w:rPr>
          <w:rFonts w:ascii="Verdana" w:hAnsi="Verdana"/>
          <w:b/>
          <w:lang w:val="ru-RU"/>
        </w:rPr>
        <w:t>С прекратяване на производството по определяне на приложимата процедура по реда на глава шеста от Закона за опазване на околната среда на инвестиционното предложение, не се изключва възможността на Възложителя да подаде ново уведомление по реда на Наредбата за ОВОС.</w:t>
      </w:r>
    </w:p>
    <w:p w:rsidR="00960976" w:rsidRPr="00960976" w:rsidRDefault="00960976" w:rsidP="00960976">
      <w:pPr>
        <w:tabs>
          <w:tab w:val="left" w:pos="9356"/>
        </w:tabs>
        <w:overflowPunct/>
        <w:autoSpaceDE/>
        <w:autoSpaceDN/>
        <w:adjustRightInd/>
        <w:spacing w:after="120"/>
        <w:ind w:right="142"/>
        <w:jc w:val="both"/>
        <w:textAlignment w:val="auto"/>
        <w:rPr>
          <w:rFonts w:ascii="Verdana" w:hAnsi="Verdana"/>
          <w:b/>
          <w:lang w:eastAsia="bg-BG"/>
        </w:rPr>
      </w:pPr>
      <w:r w:rsidRPr="00960976">
        <w:rPr>
          <w:rFonts w:ascii="Verdana" w:hAnsi="Verdana"/>
          <w:b/>
          <w:lang w:val="bg-BG" w:eastAsia="bg-BG"/>
        </w:rPr>
        <w:t>Решението може да бъде обжалвано чрез РИОСВ-Пловдив пред Министъра на околната среда и водите и/или Административен съд–Пловдив в 14-дневен срок от съобщаването му на заинтересованите лица и организации по реда на Административнопроцесуалния кодекс.</w:t>
      </w:r>
    </w:p>
    <w:p w:rsidR="00960976" w:rsidRPr="00960976" w:rsidRDefault="00960976" w:rsidP="00960976">
      <w:pPr>
        <w:overflowPunct/>
        <w:autoSpaceDE/>
        <w:autoSpaceDN/>
        <w:adjustRightInd/>
        <w:spacing w:after="120"/>
        <w:ind w:right="142"/>
        <w:jc w:val="both"/>
        <w:textAlignment w:val="auto"/>
        <w:rPr>
          <w:rFonts w:ascii="Verdana" w:hAnsi="Verdana"/>
          <w:b/>
          <w:sz w:val="16"/>
          <w:szCs w:val="16"/>
          <w:lang w:val="bg-BG" w:eastAsia="bg-BG"/>
        </w:rPr>
      </w:pPr>
    </w:p>
    <w:p w:rsidR="00960976" w:rsidRPr="00960976" w:rsidRDefault="00960976" w:rsidP="00960976">
      <w:pPr>
        <w:overflowPunct/>
        <w:autoSpaceDE/>
        <w:autoSpaceDN/>
        <w:adjustRightInd/>
        <w:spacing w:after="120"/>
        <w:ind w:right="142"/>
        <w:jc w:val="both"/>
        <w:textAlignment w:val="auto"/>
        <w:rPr>
          <w:rFonts w:ascii="Verdana" w:hAnsi="Verdana"/>
          <w:b/>
          <w:sz w:val="16"/>
          <w:szCs w:val="16"/>
          <w:lang w:eastAsia="bg-BG"/>
        </w:rPr>
      </w:pPr>
    </w:p>
    <w:p w:rsidR="00960976" w:rsidRPr="00960976" w:rsidRDefault="00960976" w:rsidP="00960976">
      <w:pPr>
        <w:overflowPunct/>
        <w:autoSpaceDE/>
        <w:autoSpaceDN/>
        <w:adjustRightInd/>
        <w:spacing w:after="120"/>
        <w:ind w:right="142"/>
        <w:jc w:val="both"/>
        <w:textAlignment w:val="auto"/>
        <w:rPr>
          <w:rFonts w:ascii="Verdana" w:hAnsi="Verdana"/>
          <w:sz w:val="16"/>
          <w:szCs w:val="16"/>
          <w:lang w:eastAsia="bg-BG"/>
        </w:rPr>
      </w:pPr>
    </w:p>
    <w:p w:rsidR="00960976" w:rsidRDefault="00960976" w:rsidP="00960976">
      <w:pPr>
        <w:rPr>
          <w:rFonts w:ascii="Verdana" w:eastAsia="SimSun" w:hAnsi="Verdana"/>
          <w:sz w:val="18"/>
          <w:szCs w:val="18"/>
          <w:lang w:val="bg-BG" w:eastAsia="zh-CN"/>
        </w:rPr>
      </w:pPr>
    </w:p>
    <w:p w:rsidR="00960976" w:rsidRDefault="00960976" w:rsidP="00960976">
      <w:pPr>
        <w:rPr>
          <w:rFonts w:ascii="Verdana" w:eastAsia="SimSun" w:hAnsi="Verdana"/>
          <w:sz w:val="18"/>
          <w:szCs w:val="18"/>
          <w:lang w:val="bg-BG" w:eastAsia="zh-CN"/>
        </w:rPr>
      </w:pPr>
    </w:p>
    <w:p w:rsidR="00960976" w:rsidRPr="00960976" w:rsidRDefault="00960976" w:rsidP="00960976">
      <w:pPr>
        <w:jc w:val="both"/>
        <w:rPr>
          <w:rFonts w:ascii="Verdana" w:hAnsi="Verdana"/>
          <w:b/>
          <w:lang w:val="bg-BG"/>
        </w:rPr>
      </w:pPr>
      <w:proofErr w:type="spellStart"/>
      <w:r w:rsidRPr="00960976">
        <w:rPr>
          <w:rFonts w:ascii="Verdana" w:hAnsi="Verdana"/>
          <w:b/>
        </w:rPr>
        <w:t>Доц</w:t>
      </w:r>
      <w:proofErr w:type="spellEnd"/>
      <w:r w:rsidRPr="00960976">
        <w:rPr>
          <w:rFonts w:ascii="Verdana" w:hAnsi="Verdana"/>
          <w:b/>
        </w:rPr>
        <w:t xml:space="preserve">. </w:t>
      </w:r>
      <w:proofErr w:type="spellStart"/>
      <w:r w:rsidRPr="00960976">
        <w:rPr>
          <w:rFonts w:ascii="Verdana" w:hAnsi="Verdana"/>
          <w:b/>
        </w:rPr>
        <w:t>Стефан</w:t>
      </w:r>
      <w:proofErr w:type="spellEnd"/>
      <w:r w:rsidRPr="00960976">
        <w:rPr>
          <w:rFonts w:ascii="Verdana" w:hAnsi="Verdana"/>
          <w:b/>
        </w:rPr>
        <w:t xml:space="preserve"> </w:t>
      </w:r>
      <w:proofErr w:type="spellStart"/>
      <w:r w:rsidRPr="00960976">
        <w:rPr>
          <w:rFonts w:ascii="Verdana" w:hAnsi="Verdana"/>
          <w:b/>
        </w:rPr>
        <w:t>Шилев</w:t>
      </w:r>
      <w:proofErr w:type="spellEnd"/>
      <w:r w:rsidRPr="00960976">
        <w:rPr>
          <w:rFonts w:ascii="Verdana" w:hAnsi="Verdana"/>
          <w:b/>
        </w:rPr>
        <w:t xml:space="preserve">                                                  </w:t>
      </w:r>
      <w:r w:rsidRPr="00960976">
        <w:rPr>
          <w:rFonts w:ascii="Verdana" w:hAnsi="Verdana"/>
          <w:b/>
          <w:lang w:val="bg-BG"/>
        </w:rPr>
        <w:t xml:space="preserve">                </w:t>
      </w:r>
      <w:r w:rsidRPr="00960976">
        <w:rPr>
          <w:rFonts w:ascii="Verdana" w:hAnsi="Verdana"/>
          <w:b/>
        </w:rPr>
        <w:t xml:space="preserve"> </w:t>
      </w:r>
      <w:r w:rsidR="00AB451D">
        <w:rPr>
          <w:rFonts w:ascii="Verdana" w:hAnsi="Verdana"/>
          <w:b/>
        </w:rPr>
        <w:t>30.04.</w:t>
      </w:r>
      <w:r w:rsidRPr="00960976">
        <w:rPr>
          <w:rFonts w:ascii="Verdana" w:hAnsi="Verdana"/>
          <w:b/>
        </w:rPr>
        <w:t>2015</w:t>
      </w:r>
      <w:r w:rsidRPr="00960976">
        <w:rPr>
          <w:rFonts w:ascii="Verdana" w:hAnsi="Verdana"/>
          <w:b/>
          <w:lang w:val="bg-BG"/>
        </w:rPr>
        <w:t>г.</w:t>
      </w:r>
    </w:p>
    <w:p w:rsidR="00960976" w:rsidRPr="00960976" w:rsidRDefault="00960976" w:rsidP="00960976">
      <w:pPr>
        <w:jc w:val="both"/>
        <w:rPr>
          <w:rFonts w:ascii="Verdana" w:hAnsi="Verdana"/>
          <w:i/>
          <w:lang w:val="ru-RU"/>
        </w:rPr>
      </w:pPr>
      <w:r w:rsidRPr="00960976">
        <w:rPr>
          <w:rFonts w:ascii="Verdana" w:hAnsi="Verdana"/>
          <w:i/>
          <w:lang w:val="ru-RU"/>
        </w:rPr>
        <w:t xml:space="preserve">Директор на  РИОСВ - Пловдив </w:t>
      </w:r>
    </w:p>
    <w:p w:rsidR="00960976" w:rsidRPr="00960976" w:rsidRDefault="00960976" w:rsidP="00960976">
      <w:pPr>
        <w:tabs>
          <w:tab w:val="left" w:pos="1500"/>
          <w:tab w:val="center" w:pos="4320"/>
          <w:tab w:val="right" w:pos="8640"/>
        </w:tabs>
        <w:ind w:left="-540"/>
        <w:jc w:val="both"/>
        <w:rPr>
          <w:rFonts w:ascii="Verdana" w:hAnsi="Verdana"/>
          <w:bCs/>
          <w:lang w:val="ru-RU"/>
        </w:rPr>
      </w:pPr>
      <w:r w:rsidRPr="00960976">
        <w:rPr>
          <w:lang w:val="ru-RU"/>
        </w:rPr>
        <w:t xml:space="preserve">     </w:t>
      </w:r>
      <w:r w:rsidRPr="00960976">
        <w:rPr>
          <w:rFonts w:ascii="Verdana" w:hAnsi="Verdana"/>
          <w:bCs/>
          <w:lang w:val="ru-RU"/>
        </w:rPr>
        <w:t xml:space="preserve">   </w:t>
      </w:r>
    </w:p>
    <w:p w:rsidR="00960976" w:rsidRDefault="00960976" w:rsidP="00960976">
      <w:pPr>
        <w:rPr>
          <w:rFonts w:ascii="Verdana" w:eastAsia="SimSun" w:hAnsi="Verdana"/>
          <w:sz w:val="18"/>
          <w:szCs w:val="18"/>
          <w:lang w:val="bg-BG" w:eastAsia="zh-CN"/>
        </w:rPr>
      </w:pPr>
    </w:p>
    <w:p w:rsidR="00960976" w:rsidRPr="00960976" w:rsidRDefault="00960976" w:rsidP="00960976">
      <w:pPr>
        <w:rPr>
          <w:rFonts w:ascii="Verdana" w:eastAsia="SimSun" w:hAnsi="Verdana"/>
          <w:sz w:val="18"/>
          <w:szCs w:val="18"/>
          <w:lang w:val="bg-BG" w:eastAsia="zh-CN"/>
        </w:rPr>
      </w:pPr>
    </w:p>
    <w:p w:rsidR="00960976" w:rsidRDefault="00960976" w:rsidP="00960976">
      <w:pPr>
        <w:rPr>
          <w:rFonts w:ascii="Verdana" w:eastAsia="SimSun" w:hAnsi="Verdana"/>
          <w:sz w:val="18"/>
          <w:szCs w:val="18"/>
          <w:lang w:val="bg-BG" w:eastAsia="zh-CN"/>
        </w:rPr>
      </w:pPr>
    </w:p>
    <w:p w:rsidR="00960976" w:rsidRDefault="00960976" w:rsidP="00960976">
      <w:pPr>
        <w:rPr>
          <w:rFonts w:ascii="Verdana" w:eastAsia="SimSun" w:hAnsi="Verdana"/>
          <w:sz w:val="18"/>
          <w:szCs w:val="18"/>
          <w:lang w:val="bg-BG" w:eastAsia="zh-CN"/>
        </w:rPr>
      </w:pPr>
    </w:p>
    <w:p w:rsidR="00960976" w:rsidRDefault="00960976" w:rsidP="00960976">
      <w:pPr>
        <w:rPr>
          <w:rFonts w:ascii="Verdana" w:eastAsia="SimSun" w:hAnsi="Verdana"/>
          <w:sz w:val="18"/>
          <w:szCs w:val="18"/>
          <w:lang w:val="bg-BG" w:eastAsia="zh-CN"/>
        </w:rPr>
      </w:pPr>
    </w:p>
    <w:p w:rsidR="00960976" w:rsidRDefault="00960976" w:rsidP="00960976">
      <w:pPr>
        <w:rPr>
          <w:rFonts w:ascii="Verdana" w:eastAsia="SimSun" w:hAnsi="Verdana"/>
          <w:sz w:val="18"/>
          <w:szCs w:val="18"/>
          <w:lang w:val="bg-BG" w:eastAsia="zh-CN"/>
        </w:rPr>
      </w:pPr>
    </w:p>
    <w:p w:rsidR="00960976" w:rsidRDefault="00960976" w:rsidP="00960976">
      <w:pPr>
        <w:rPr>
          <w:rFonts w:ascii="Verdana" w:eastAsia="SimSun" w:hAnsi="Verdana"/>
          <w:sz w:val="18"/>
          <w:szCs w:val="18"/>
          <w:lang w:val="bg-BG" w:eastAsia="zh-CN"/>
        </w:rPr>
      </w:pPr>
    </w:p>
    <w:p w:rsidR="00960976" w:rsidRPr="00960976" w:rsidRDefault="00960976" w:rsidP="00960976">
      <w:pPr>
        <w:rPr>
          <w:rFonts w:ascii="Verdana" w:eastAsia="SimSun" w:hAnsi="Verdana"/>
          <w:sz w:val="18"/>
          <w:szCs w:val="18"/>
          <w:lang w:val="bg-BG" w:eastAsia="zh-CN"/>
        </w:rPr>
      </w:pPr>
    </w:p>
    <w:sectPr w:rsidR="00960976" w:rsidRPr="00960976" w:rsidSect="00F95D08">
      <w:footerReference w:type="default" r:id="rId7"/>
      <w:headerReference w:type="first" r:id="rId8"/>
      <w:pgSz w:w="11907" w:h="16840" w:code="9"/>
      <w:pgMar w:top="851" w:right="992" w:bottom="568" w:left="1701" w:header="1247" w:footer="567" w:gutter="0"/>
      <w:pgNumType w:start="2"/>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2C" w:rsidRDefault="000E362C">
      <w:r>
        <w:separator/>
      </w:r>
    </w:p>
  </w:endnote>
  <w:endnote w:type="continuationSeparator" w:id="0">
    <w:p w:rsidR="000E362C" w:rsidRDefault="000E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2C" w:rsidRDefault="000E362C" w:rsidP="0089514A">
    <w:pPr>
      <w:pStyle w:val="a5"/>
      <w:jc w:val="center"/>
      <w:rPr>
        <w:lang w:val="bg-BG"/>
      </w:rPr>
    </w:pPr>
  </w:p>
  <w:p w:rsidR="000E362C" w:rsidRPr="0089514A" w:rsidRDefault="000E362C" w:rsidP="0089514A">
    <w:pPr>
      <w:pStyle w:val="a5"/>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2C" w:rsidRDefault="000E362C">
      <w:r>
        <w:separator/>
      </w:r>
    </w:p>
  </w:footnote>
  <w:footnote w:type="continuationSeparator" w:id="0">
    <w:p w:rsidR="000E362C" w:rsidRDefault="000E3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2C" w:rsidRPr="005B69F7" w:rsidRDefault="00CF1731" w:rsidP="00B76562">
    <w:pPr>
      <w:pStyle w:val="2"/>
      <w:jc w:val="center"/>
      <w:rPr>
        <w:rStyle w:val="aa"/>
        <w:sz w:val="2"/>
        <w:szCs w:val="2"/>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8" o:spid="_x0000_s2049" type="#_x0000_t75" alt="lav4e" style="position:absolute;left:0;text-align:left;margin-left:-.05pt;margin-top:-5.2pt;width:47.3pt;height:65.55pt;z-index:251657728;visibility:visible">
          <v:imagedata r:id="rId1" o:title=""/>
          <w10:wrap type="square"/>
        </v:shape>
      </w:pict>
    </w:r>
  </w:p>
  <w:p w:rsidR="000E362C" w:rsidRPr="005B69F7" w:rsidRDefault="00CF1731"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w:pict>
        <v:shapetype id="_x0000_t32" coordsize="21600,21600" o:spt="32" o:oned="t" path="m,l21600,21600e" filled="f">
          <v:path arrowok="t" fillok="f" o:connecttype="none"/>
          <o:lock v:ext="edit" shapetype="t"/>
        </v:shapetype>
        <v:shape id="AutoShape 11" o:spid="_x0000_s2050" type="#_x0000_t32" style="position:absolute;left:0;text-align:left;margin-left:53.95pt;margin-top:5.7pt;width:0;height:48.2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"/>
      </w:pict>
    </w:r>
    <w:r w:rsidR="000E362C" w:rsidRPr="005B69F7">
      <w:rPr>
        <w:rFonts w:ascii="Helen Bg Condensed" w:hAnsi="Helen Bg Condensed"/>
        <w:spacing w:val="40"/>
        <w:sz w:val="30"/>
        <w:szCs w:val="30"/>
      </w:rPr>
      <w:t>РЕПУБЛИКА БЪЛГАРИЯ</w:t>
    </w:r>
  </w:p>
  <w:p w:rsidR="000E362C" w:rsidRPr="003106F6" w:rsidRDefault="000E362C"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CF1731">
      <w:rPr>
        <w:noProof/>
        <w:lang w:eastAsia="bg-BG"/>
      </w:rPr>
      <w:pict>
        <v:line id="Line 1" o:spid="_x0000_s2051" style="position:absolute;z-index:251656704;visibility:visible;mso-wrap-distance-top:-3e-5mm;mso-wrap-distance-bottom:-3e-5mm;mso-position-horizontal-relative:text;mso-position-vertical-relative:text"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aL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l8MZ2AafR+lpDiHmis8x+47lCYlFiC5khMTlvnQTpA75Bwj9IbIWU0&#10;WyrUlxiYpzHAaSlYOAwwZw/7Slp0IqFd4hfqAGQPMKuPikWylhO2vs09EfI6B7xUgQ9SATm32bUf&#10;vi3SxXq+nuejfDJbj/K0rkfvN1U+mm2yp2n9rq6qOvsepGV50QrGuArq7r2Z5X/n/e2VXLtq6M6h&#10;DMkje0wRxN7/UXT0Mth3bYS9ZpedDdUItkI7RvDt6YR+/3UdUT8f+OoHAA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BePGixICAAAoBAAADgAAAAAAAAAAAAAAAAAuAgAAZHJzL2Uyb0RvYy54bWxQSwECLQAUAAYACAAA&#10;ACEA8MIQ+OAAAAAOAQAADwAAAAAAAAAAAAAAAABsBAAAZHJzL2Rvd25yZXYueG1sUEsFBgAAAAAE&#10;AAQA8wAAAHkFAAAAAA==&#10;" o:allowincell="f"/>
      </w:pic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0E362C" w:rsidRPr="00ED1377" w:rsidRDefault="000E362C" w:rsidP="00ED1377">
    <w:pP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BDD"/>
    <w:multiLevelType w:val="hybridMultilevel"/>
    <w:tmpl w:val="D08E5D58"/>
    <w:lvl w:ilvl="0" w:tplc="55B8F8A8">
      <w:start w:val="1"/>
      <w:numFmt w:val="bullet"/>
      <w:lvlText w:val="-"/>
      <w:lvlJc w:val="left"/>
      <w:pPr>
        <w:tabs>
          <w:tab w:val="num" w:pos="1065"/>
        </w:tabs>
        <w:ind w:left="1065" w:hanging="360"/>
      </w:pPr>
      <w:rPr>
        <w:rFonts w:ascii="Times New Roman" w:eastAsia="Times New Roman" w:hAnsi="Times New Roman" w:hint="default"/>
      </w:rPr>
    </w:lvl>
    <w:lvl w:ilvl="1" w:tplc="04020003" w:tentative="1">
      <w:start w:val="1"/>
      <w:numFmt w:val="bullet"/>
      <w:lvlText w:val="o"/>
      <w:lvlJc w:val="left"/>
      <w:pPr>
        <w:tabs>
          <w:tab w:val="num" w:pos="1785"/>
        </w:tabs>
        <w:ind w:left="1785" w:hanging="360"/>
      </w:pPr>
      <w:rPr>
        <w:rFonts w:ascii="Courier New" w:hAnsi="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96046BB"/>
    <w:multiLevelType w:val="hybridMultilevel"/>
    <w:tmpl w:val="62A25FBC"/>
    <w:lvl w:ilvl="0" w:tplc="04020001">
      <w:start w:val="1"/>
      <w:numFmt w:val="bullet"/>
      <w:lvlText w:val=""/>
      <w:lvlJc w:val="left"/>
      <w:pPr>
        <w:tabs>
          <w:tab w:val="num" w:pos="938"/>
        </w:tabs>
        <w:ind w:left="938" w:hanging="360"/>
      </w:pPr>
      <w:rPr>
        <w:rFonts w:ascii="Symbol" w:hAnsi="Symbol" w:hint="default"/>
      </w:rPr>
    </w:lvl>
    <w:lvl w:ilvl="1" w:tplc="04020003" w:tentative="1">
      <w:start w:val="1"/>
      <w:numFmt w:val="bullet"/>
      <w:lvlText w:val="o"/>
      <w:lvlJc w:val="left"/>
      <w:pPr>
        <w:tabs>
          <w:tab w:val="num" w:pos="1658"/>
        </w:tabs>
        <w:ind w:left="1658" w:hanging="360"/>
      </w:pPr>
      <w:rPr>
        <w:rFonts w:ascii="Courier New" w:hAnsi="Courier New" w:hint="default"/>
      </w:rPr>
    </w:lvl>
    <w:lvl w:ilvl="2" w:tplc="04020005" w:tentative="1">
      <w:start w:val="1"/>
      <w:numFmt w:val="bullet"/>
      <w:lvlText w:val=""/>
      <w:lvlJc w:val="left"/>
      <w:pPr>
        <w:tabs>
          <w:tab w:val="num" w:pos="2378"/>
        </w:tabs>
        <w:ind w:left="2378" w:hanging="360"/>
      </w:pPr>
      <w:rPr>
        <w:rFonts w:ascii="Wingdings" w:hAnsi="Wingdings" w:hint="default"/>
      </w:rPr>
    </w:lvl>
    <w:lvl w:ilvl="3" w:tplc="04020001" w:tentative="1">
      <w:start w:val="1"/>
      <w:numFmt w:val="bullet"/>
      <w:lvlText w:val=""/>
      <w:lvlJc w:val="left"/>
      <w:pPr>
        <w:tabs>
          <w:tab w:val="num" w:pos="3098"/>
        </w:tabs>
        <w:ind w:left="3098" w:hanging="360"/>
      </w:pPr>
      <w:rPr>
        <w:rFonts w:ascii="Symbol" w:hAnsi="Symbol" w:hint="default"/>
      </w:rPr>
    </w:lvl>
    <w:lvl w:ilvl="4" w:tplc="04020003" w:tentative="1">
      <w:start w:val="1"/>
      <w:numFmt w:val="bullet"/>
      <w:lvlText w:val="o"/>
      <w:lvlJc w:val="left"/>
      <w:pPr>
        <w:tabs>
          <w:tab w:val="num" w:pos="3818"/>
        </w:tabs>
        <w:ind w:left="3818" w:hanging="360"/>
      </w:pPr>
      <w:rPr>
        <w:rFonts w:ascii="Courier New" w:hAnsi="Courier New" w:hint="default"/>
      </w:rPr>
    </w:lvl>
    <w:lvl w:ilvl="5" w:tplc="04020005" w:tentative="1">
      <w:start w:val="1"/>
      <w:numFmt w:val="bullet"/>
      <w:lvlText w:val=""/>
      <w:lvlJc w:val="left"/>
      <w:pPr>
        <w:tabs>
          <w:tab w:val="num" w:pos="4538"/>
        </w:tabs>
        <w:ind w:left="4538" w:hanging="360"/>
      </w:pPr>
      <w:rPr>
        <w:rFonts w:ascii="Wingdings" w:hAnsi="Wingdings" w:hint="default"/>
      </w:rPr>
    </w:lvl>
    <w:lvl w:ilvl="6" w:tplc="04020001" w:tentative="1">
      <w:start w:val="1"/>
      <w:numFmt w:val="bullet"/>
      <w:lvlText w:val=""/>
      <w:lvlJc w:val="left"/>
      <w:pPr>
        <w:tabs>
          <w:tab w:val="num" w:pos="5258"/>
        </w:tabs>
        <w:ind w:left="5258" w:hanging="360"/>
      </w:pPr>
      <w:rPr>
        <w:rFonts w:ascii="Symbol" w:hAnsi="Symbol" w:hint="default"/>
      </w:rPr>
    </w:lvl>
    <w:lvl w:ilvl="7" w:tplc="04020003" w:tentative="1">
      <w:start w:val="1"/>
      <w:numFmt w:val="bullet"/>
      <w:lvlText w:val="o"/>
      <w:lvlJc w:val="left"/>
      <w:pPr>
        <w:tabs>
          <w:tab w:val="num" w:pos="5978"/>
        </w:tabs>
        <w:ind w:left="5978" w:hanging="360"/>
      </w:pPr>
      <w:rPr>
        <w:rFonts w:ascii="Courier New" w:hAnsi="Courier New" w:hint="default"/>
      </w:rPr>
    </w:lvl>
    <w:lvl w:ilvl="8" w:tplc="04020005" w:tentative="1">
      <w:start w:val="1"/>
      <w:numFmt w:val="bullet"/>
      <w:lvlText w:val=""/>
      <w:lvlJc w:val="left"/>
      <w:pPr>
        <w:tabs>
          <w:tab w:val="num" w:pos="6698"/>
        </w:tabs>
        <w:ind w:left="6698" w:hanging="360"/>
      </w:pPr>
      <w:rPr>
        <w:rFonts w:ascii="Wingdings" w:hAnsi="Wingdings" w:hint="default"/>
      </w:rPr>
    </w:lvl>
  </w:abstractNum>
  <w:abstractNum w:abstractNumId="2" w15:restartNumberingAfterBreak="0">
    <w:nsid w:val="1CF40461"/>
    <w:multiLevelType w:val="hybridMultilevel"/>
    <w:tmpl w:val="0366E028"/>
    <w:lvl w:ilvl="0" w:tplc="6A84D954">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20A511F3"/>
    <w:multiLevelType w:val="hybridMultilevel"/>
    <w:tmpl w:val="A440CB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903E6"/>
    <w:multiLevelType w:val="hybridMultilevel"/>
    <w:tmpl w:val="8F58BE1C"/>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15:restartNumberingAfterBreak="0">
    <w:nsid w:val="2A7F1634"/>
    <w:multiLevelType w:val="hybridMultilevel"/>
    <w:tmpl w:val="0F3CDE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7674F"/>
    <w:multiLevelType w:val="hybridMultilevel"/>
    <w:tmpl w:val="0F1AC87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373EC2"/>
    <w:multiLevelType w:val="hybridMultilevel"/>
    <w:tmpl w:val="CD34F7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A78C9"/>
    <w:multiLevelType w:val="hybridMultilevel"/>
    <w:tmpl w:val="F16AF3B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D13DBF"/>
    <w:multiLevelType w:val="hybridMultilevel"/>
    <w:tmpl w:val="D6B694C0"/>
    <w:lvl w:ilvl="0" w:tplc="1B1C562E">
      <w:numFmt w:val="bullet"/>
      <w:lvlText w:val="-"/>
      <w:lvlJc w:val="left"/>
      <w:pPr>
        <w:tabs>
          <w:tab w:val="num" w:pos="720"/>
        </w:tabs>
        <w:ind w:left="720" w:hanging="360"/>
      </w:pPr>
      <w:rPr>
        <w:rFonts w:ascii="Verdana" w:eastAsia="Times New Roman" w:hAnsi="Verdana"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068C3"/>
    <w:multiLevelType w:val="hybridMultilevel"/>
    <w:tmpl w:val="1830410A"/>
    <w:lvl w:ilvl="0" w:tplc="BD4E0886">
      <w:start w:val="1"/>
      <w:numFmt w:val="decimal"/>
      <w:lvlText w:val="%1."/>
      <w:lvlJc w:val="left"/>
      <w:pPr>
        <w:tabs>
          <w:tab w:val="num" w:pos="1668"/>
        </w:tabs>
        <w:ind w:left="1668" w:hanging="960"/>
      </w:pPr>
      <w:rPr>
        <w:rFonts w:eastAsia="Times New Roman"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3E016B8B"/>
    <w:multiLevelType w:val="hybridMultilevel"/>
    <w:tmpl w:val="52B43368"/>
    <w:lvl w:ilvl="0" w:tplc="3E3872E6">
      <w:start w:val="1"/>
      <w:numFmt w:val="decimal"/>
      <w:lvlText w:val="%1."/>
      <w:lvlJc w:val="left"/>
      <w:pPr>
        <w:tabs>
          <w:tab w:val="num" w:pos="1320"/>
        </w:tabs>
        <w:ind w:left="1320" w:hanging="78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44275CAB"/>
    <w:multiLevelType w:val="hybridMultilevel"/>
    <w:tmpl w:val="B6F8E7BA"/>
    <w:lvl w:ilvl="0" w:tplc="04020001">
      <w:start w:val="1"/>
      <w:numFmt w:val="bullet"/>
      <w:lvlText w:val=""/>
      <w:lvlJc w:val="left"/>
      <w:pPr>
        <w:tabs>
          <w:tab w:val="num" w:pos="502"/>
        </w:tabs>
        <w:ind w:left="50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B677F"/>
    <w:multiLevelType w:val="hybridMultilevel"/>
    <w:tmpl w:val="68CE31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067DB"/>
    <w:multiLevelType w:val="hybridMultilevel"/>
    <w:tmpl w:val="215AD6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33FBE"/>
    <w:multiLevelType w:val="hybridMultilevel"/>
    <w:tmpl w:val="391A2A4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67D43"/>
    <w:multiLevelType w:val="hybridMultilevel"/>
    <w:tmpl w:val="B2F862C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BF1ABC"/>
    <w:multiLevelType w:val="hybridMultilevel"/>
    <w:tmpl w:val="065AF83A"/>
    <w:lvl w:ilvl="0" w:tplc="04020001">
      <w:start w:val="1"/>
      <w:numFmt w:val="bullet"/>
      <w:lvlText w:val=""/>
      <w:lvlJc w:val="left"/>
      <w:pPr>
        <w:tabs>
          <w:tab w:val="num" w:pos="1360"/>
        </w:tabs>
        <w:ind w:left="1360" w:hanging="360"/>
      </w:pPr>
      <w:rPr>
        <w:rFonts w:ascii="Symbol" w:hAnsi="Symbol" w:hint="default"/>
      </w:rPr>
    </w:lvl>
    <w:lvl w:ilvl="1" w:tplc="094E3F0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600E56FF"/>
    <w:multiLevelType w:val="hybridMultilevel"/>
    <w:tmpl w:val="49C440B0"/>
    <w:lvl w:ilvl="0" w:tplc="B504D162">
      <w:start w:val="1"/>
      <w:numFmt w:val="decimal"/>
      <w:lvlText w:val="%1."/>
      <w:lvlJc w:val="left"/>
      <w:pPr>
        <w:ind w:left="795" w:hanging="435"/>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15:restartNumberingAfterBreak="0">
    <w:nsid w:val="6078275C"/>
    <w:multiLevelType w:val="hybridMultilevel"/>
    <w:tmpl w:val="787EE6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29304F"/>
    <w:multiLevelType w:val="hybridMultilevel"/>
    <w:tmpl w:val="26C2243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1EC5FF3"/>
    <w:multiLevelType w:val="hybridMultilevel"/>
    <w:tmpl w:val="9162E510"/>
    <w:lvl w:ilvl="0" w:tplc="04020001">
      <w:start w:val="1"/>
      <w:numFmt w:val="bullet"/>
      <w:lvlText w:val=""/>
      <w:lvlJc w:val="left"/>
      <w:pPr>
        <w:tabs>
          <w:tab w:val="num" w:pos="578"/>
        </w:tabs>
        <w:ind w:left="578" w:hanging="360"/>
      </w:pPr>
      <w:rPr>
        <w:rFonts w:ascii="Symbol" w:hAnsi="Symbol" w:hint="default"/>
      </w:rPr>
    </w:lvl>
    <w:lvl w:ilvl="1" w:tplc="04020003" w:tentative="1">
      <w:start w:val="1"/>
      <w:numFmt w:val="bullet"/>
      <w:lvlText w:val="o"/>
      <w:lvlJc w:val="left"/>
      <w:pPr>
        <w:tabs>
          <w:tab w:val="num" w:pos="1298"/>
        </w:tabs>
        <w:ind w:left="1298" w:hanging="360"/>
      </w:pPr>
      <w:rPr>
        <w:rFonts w:ascii="Courier New" w:hAnsi="Courier New" w:hint="default"/>
      </w:rPr>
    </w:lvl>
    <w:lvl w:ilvl="2" w:tplc="04020005" w:tentative="1">
      <w:start w:val="1"/>
      <w:numFmt w:val="bullet"/>
      <w:lvlText w:val=""/>
      <w:lvlJc w:val="left"/>
      <w:pPr>
        <w:tabs>
          <w:tab w:val="num" w:pos="2018"/>
        </w:tabs>
        <w:ind w:left="2018" w:hanging="360"/>
      </w:pPr>
      <w:rPr>
        <w:rFonts w:ascii="Wingdings" w:hAnsi="Wingdings" w:hint="default"/>
      </w:rPr>
    </w:lvl>
    <w:lvl w:ilvl="3" w:tplc="04020001" w:tentative="1">
      <w:start w:val="1"/>
      <w:numFmt w:val="bullet"/>
      <w:lvlText w:val=""/>
      <w:lvlJc w:val="left"/>
      <w:pPr>
        <w:tabs>
          <w:tab w:val="num" w:pos="2738"/>
        </w:tabs>
        <w:ind w:left="2738" w:hanging="360"/>
      </w:pPr>
      <w:rPr>
        <w:rFonts w:ascii="Symbol" w:hAnsi="Symbol" w:hint="default"/>
      </w:rPr>
    </w:lvl>
    <w:lvl w:ilvl="4" w:tplc="04020003" w:tentative="1">
      <w:start w:val="1"/>
      <w:numFmt w:val="bullet"/>
      <w:lvlText w:val="o"/>
      <w:lvlJc w:val="left"/>
      <w:pPr>
        <w:tabs>
          <w:tab w:val="num" w:pos="3458"/>
        </w:tabs>
        <w:ind w:left="3458" w:hanging="360"/>
      </w:pPr>
      <w:rPr>
        <w:rFonts w:ascii="Courier New" w:hAnsi="Courier New" w:hint="default"/>
      </w:rPr>
    </w:lvl>
    <w:lvl w:ilvl="5" w:tplc="04020005" w:tentative="1">
      <w:start w:val="1"/>
      <w:numFmt w:val="bullet"/>
      <w:lvlText w:val=""/>
      <w:lvlJc w:val="left"/>
      <w:pPr>
        <w:tabs>
          <w:tab w:val="num" w:pos="4178"/>
        </w:tabs>
        <w:ind w:left="4178" w:hanging="360"/>
      </w:pPr>
      <w:rPr>
        <w:rFonts w:ascii="Wingdings" w:hAnsi="Wingdings" w:hint="default"/>
      </w:rPr>
    </w:lvl>
    <w:lvl w:ilvl="6" w:tplc="04020001" w:tentative="1">
      <w:start w:val="1"/>
      <w:numFmt w:val="bullet"/>
      <w:lvlText w:val=""/>
      <w:lvlJc w:val="left"/>
      <w:pPr>
        <w:tabs>
          <w:tab w:val="num" w:pos="4898"/>
        </w:tabs>
        <w:ind w:left="4898" w:hanging="360"/>
      </w:pPr>
      <w:rPr>
        <w:rFonts w:ascii="Symbol" w:hAnsi="Symbol" w:hint="default"/>
      </w:rPr>
    </w:lvl>
    <w:lvl w:ilvl="7" w:tplc="04020003" w:tentative="1">
      <w:start w:val="1"/>
      <w:numFmt w:val="bullet"/>
      <w:lvlText w:val="o"/>
      <w:lvlJc w:val="left"/>
      <w:pPr>
        <w:tabs>
          <w:tab w:val="num" w:pos="5618"/>
        </w:tabs>
        <w:ind w:left="5618" w:hanging="360"/>
      </w:pPr>
      <w:rPr>
        <w:rFonts w:ascii="Courier New" w:hAnsi="Courier New" w:hint="default"/>
      </w:rPr>
    </w:lvl>
    <w:lvl w:ilvl="8" w:tplc="0402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6E24279A"/>
    <w:multiLevelType w:val="hybridMultilevel"/>
    <w:tmpl w:val="E7D8C9A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4C15F72"/>
    <w:multiLevelType w:val="hybridMultilevel"/>
    <w:tmpl w:val="E2103256"/>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75631A60"/>
    <w:multiLevelType w:val="hybridMultilevel"/>
    <w:tmpl w:val="A9CA530E"/>
    <w:lvl w:ilvl="0" w:tplc="3F92255C">
      <w:start w:val="6"/>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668C6"/>
    <w:multiLevelType w:val="hybridMultilevel"/>
    <w:tmpl w:val="8EA244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50F43"/>
    <w:multiLevelType w:val="hybridMultilevel"/>
    <w:tmpl w:val="365AA72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num w:numId="1">
    <w:abstractNumId w:val="26"/>
  </w:num>
  <w:num w:numId="2">
    <w:abstractNumId w:val="16"/>
  </w:num>
  <w:num w:numId="3">
    <w:abstractNumId w:val="23"/>
  </w:num>
  <w:num w:numId="4">
    <w:abstractNumId w:val="17"/>
  </w:num>
  <w:num w:numId="5">
    <w:abstractNumId w:val="2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22"/>
  </w:num>
  <w:num w:numId="11">
    <w:abstractNumId w:val="4"/>
  </w:num>
  <w:num w:numId="12">
    <w:abstractNumId w:val="14"/>
  </w:num>
  <w:num w:numId="13">
    <w:abstractNumId w:val="4"/>
  </w:num>
  <w:num w:numId="14">
    <w:abstractNumId w:val="15"/>
  </w:num>
  <w:num w:numId="15">
    <w:abstractNumId w:val="6"/>
  </w:num>
  <w:num w:numId="16">
    <w:abstractNumId w:val="3"/>
  </w:num>
  <w:num w:numId="17">
    <w:abstractNumId w:val="8"/>
  </w:num>
  <w:num w:numId="18">
    <w:abstractNumId w:val="12"/>
  </w:num>
  <w:num w:numId="19">
    <w:abstractNumId w:val="7"/>
  </w:num>
  <w:num w:numId="20">
    <w:abstractNumId w:val="5"/>
  </w:num>
  <w:num w:numId="21">
    <w:abstractNumId w:val="19"/>
  </w:num>
  <w:num w:numId="22">
    <w:abstractNumId w:val="13"/>
  </w:num>
  <w:num w:numId="23">
    <w:abstractNumId w:val="9"/>
  </w:num>
  <w:num w:numId="24">
    <w:abstractNumId w:val="21"/>
  </w:num>
  <w:num w:numId="25">
    <w:abstractNumId w:val="1"/>
  </w:num>
  <w:num w:numId="26">
    <w:abstractNumId w:val="10"/>
  </w:num>
  <w:num w:numId="27">
    <w:abstractNumId w:val="2"/>
  </w:num>
  <w:num w:numId="28">
    <w:abstractNumId w:val="0"/>
  </w:num>
  <w:num w:numId="29">
    <w:abstractNumId w:val="24"/>
  </w:num>
  <w:num w:numId="30">
    <w:abstractNumId w:val="20"/>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rules v:ext="edit">
        <o:r id="V:Rule2" type="connector" idref="#AutoShape 11"/>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B17"/>
    <w:rsid w:val="0000306F"/>
    <w:rsid w:val="0000449E"/>
    <w:rsid w:val="000047FD"/>
    <w:rsid w:val="00012915"/>
    <w:rsid w:val="00014027"/>
    <w:rsid w:val="000156D4"/>
    <w:rsid w:val="00025D3B"/>
    <w:rsid w:val="0002732B"/>
    <w:rsid w:val="000311BA"/>
    <w:rsid w:val="00033C1B"/>
    <w:rsid w:val="00035A18"/>
    <w:rsid w:val="000370D7"/>
    <w:rsid w:val="000415D7"/>
    <w:rsid w:val="0004669E"/>
    <w:rsid w:val="000517C8"/>
    <w:rsid w:val="00054D66"/>
    <w:rsid w:val="000604EA"/>
    <w:rsid w:val="000609BF"/>
    <w:rsid w:val="00066AA2"/>
    <w:rsid w:val="00073222"/>
    <w:rsid w:val="000818E6"/>
    <w:rsid w:val="00084515"/>
    <w:rsid w:val="00084FDF"/>
    <w:rsid w:val="000871D7"/>
    <w:rsid w:val="0009050D"/>
    <w:rsid w:val="000937EC"/>
    <w:rsid w:val="000A620C"/>
    <w:rsid w:val="000B0DA6"/>
    <w:rsid w:val="000B37C4"/>
    <w:rsid w:val="000B6F00"/>
    <w:rsid w:val="000B7CD8"/>
    <w:rsid w:val="000C0D43"/>
    <w:rsid w:val="000C40CF"/>
    <w:rsid w:val="000C43E1"/>
    <w:rsid w:val="000D0B21"/>
    <w:rsid w:val="000E0855"/>
    <w:rsid w:val="000E27FF"/>
    <w:rsid w:val="000E362C"/>
    <w:rsid w:val="000E5053"/>
    <w:rsid w:val="000F13F4"/>
    <w:rsid w:val="000F244D"/>
    <w:rsid w:val="000F44C5"/>
    <w:rsid w:val="0010037F"/>
    <w:rsid w:val="00105380"/>
    <w:rsid w:val="00105894"/>
    <w:rsid w:val="001073F0"/>
    <w:rsid w:val="00107BC7"/>
    <w:rsid w:val="00110E0F"/>
    <w:rsid w:val="00111FE2"/>
    <w:rsid w:val="001153E7"/>
    <w:rsid w:val="00123ABF"/>
    <w:rsid w:val="001269A3"/>
    <w:rsid w:val="0013688E"/>
    <w:rsid w:val="00137EDC"/>
    <w:rsid w:val="0014269C"/>
    <w:rsid w:val="00142E03"/>
    <w:rsid w:val="00144932"/>
    <w:rsid w:val="001466D9"/>
    <w:rsid w:val="0015059D"/>
    <w:rsid w:val="00151791"/>
    <w:rsid w:val="00153AB0"/>
    <w:rsid w:val="00154CAC"/>
    <w:rsid w:val="00157D1E"/>
    <w:rsid w:val="00161D88"/>
    <w:rsid w:val="001704D7"/>
    <w:rsid w:val="0017221B"/>
    <w:rsid w:val="001731CB"/>
    <w:rsid w:val="00177A3A"/>
    <w:rsid w:val="00183B4D"/>
    <w:rsid w:val="001A1B44"/>
    <w:rsid w:val="001A3940"/>
    <w:rsid w:val="001A732E"/>
    <w:rsid w:val="001B170D"/>
    <w:rsid w:val="001B2BEB"/>
    <w:rsid w:val="001B4BA5"/>
    <w:rsid w:val="001C331C"/>
    <w:rsid w:val="001C3424"/>
    <w:rsid w:val="001C3FCC"/>
    <w:rsid w:val="001C552D"/>
    <w:rsid w:val="001C5545"/>
    <w:rsid w:val="001C5702"/>
    <w:rsid w:val="001C6903"/>
    <w:rsid w:val="001C7F59"/>
    <w:rsid w:val="001D53E3"/>
    <w:rsid w:val="001E0BD8"/>
    <w:rsid w:val="001E0DEF"/>
    <w:rsid w:val="001E10FE"/>
    <w:rsid w:val="001E2EC6"/>
    <w:rsid w:val="001F2DFD"/>
    <w:rsid w:val="001F3635"/>
    <w:rsid w:val="0020022E"/>
    <w:rsid w:val="0020485A"/>
    <w:rsid w:val="0020653E"/>
    <w:rsid w:val="00213630"/>
    <w:rsid w:val="00213FC7"/>
    <w:rsid w:val="00216733"/>
    <w:rsid w:val="002178FA"/>
    <w:rsid w:val="00220DE2"/>
    <w:rsid w:val="0022375E"/>
    <w:rsid w:val="00224061"/>
    <w:rsid w:val="00224795"/>
    <w:rsid w:val="00230B56"/>
    <w:rsid w:val="00233451"/>
    <w:rsid w:val="0024120B"/>
    <w:rsid w:val="0024344E"/>
    <w:rsid w:val="0024379B"/>
    <w:rsid w:val="0024496F"/>
    <w:rsid w:val="00247FB9"/>
    <w:rsid w:val="002501B0"/>
    <w:rsid w:val="002504D3"/>
    <w:rsid w:val="002540F0"/>
    <w:rsid w:val="00256793"/>
    <w:rsid w:val="00266D04"/>
    <w:rsid w:val="00270E9B"/>
    <w:rsid w:val="002721A7"/>
    <w:rsid w:val="00272820"/>
    <w:rsid w:val="00285697"/>
    <w:rsid w:val="0029000D"/>
    <w:rsid w:val="00297EBC"/>
    <w:rsid w:val="002A0AA2"/>
    <w:rsid w:val="002A4B2F"/>
    <w:rsid w:val="002B5CE6"/>
    <w:rsid w:val="002B6A47"/>
    <w:rsid w:val="002B7809"/>
    <w:rsid w:val="002C252C"/>
    <w:rsid w:val="002C2B64"/>
    <w:rsid w:val="002D0F7E"/>
    <w:rsid w:val="002D3F00"/>
    <w:rsid w:val="002D4781"/>
    <w:rsid w:val="002D69EA"/>
    <w:rsid w:val="002E245E"/>
    <w:rsid w:val="002E25EF"/>
    <w:rsid w:val="002E7BB3"/>
    <w:rsid w:val="002F0262"/>
    <w:rsid w:val="002F13E6"/>
    <w:rsid w:val="002F2849"/>
    <w:rsid w:val="002F330D"/>
    <w:rsid w:val="00300A5F"/>
    <w:rsid w:val="00302237"/>
    <w:rsid w:val="003026B0"/>
    <w:rsid w:val="003060E7"/>
    <w:rsid w:val="00306F7E"/>
    <w:rsid w:val="003106F6"/>
    <w:rsid w:val="00315758"/>
    <w:rsid w:val="003223CC"/>
    <w:rsid w:val="00323533"/>
    <w:rsid w:val="00324274"/>
    <w:rsid w:val="003257AE"/>
    <w:rsid w:val="00327FB9"/>
    <w:rsid w:val="00331B5F"/>
    <w:rsid w:val="00335FA1"/>
    <w:rsid w:val="003445F0"/>
    <w:rsid w:val="0034511F"/>
    <w:rsid w:val="003453A2"/>
    <w:rsid w:val="00345E12"/>
    <w:rsid w:val="003460F5"/>
    <w:rsid w:val="00350FE4"/>
    <w:rsid w:val="003646A2"/>
    <w:rsid w:val="00364ED4"/>
    <w:rsid w:val="00365F20"/>
    <w:rsid w:val="0037412F"/>
    <w:rsid w:val="00374830"/>
    <w:rsid w:val="003814CE"/>
    <w:rsid w:val="003839D4"/>
    <w:rsid w:val="00397B0A"/>
    <w:rsid w:val="003A0A04"/>
    <w:rsid w:val="003A32B8"/>
    <w:rsid w:val="003B0349"/>
    <w:rsid w:val="003B0982"/>
    <w:rsid w:val="003B2E50"/>
    <w:rsid w:val="003C3E20"/>
    <w:rsid w:val="003C57C1"/>
    <w:rsid w:val="003C6484"/>
    <w:rsid w:val="003C6E43"/>
    <w:rsid w:val="003D183E"/>
    <w:rsid w:val="003D295E"/>
    <w:rsid w:val="003D364B"/>
    <w:rsid w:val="003E1A45"/>
    <w:rsid w:val="003E2326"/>
    <w:rsid w:val="003E2BEF"/>
    <w:rsid w:val="003E47CE"/>
    <w:rsid w:val="003E7963"/>
    <w:rsid w:val="003F056F"/>
    <w:rsid w:val="003F37F6"/>
    <w:rsid w:val="0040354E"/>
    <w:rsid w:val="004055D4"/>
    <w:rsid w:val="00405844"/>
    <w:rsid w:val="00411BB5"/>
    <w:rsid w:val="00413657"/>
    <w:rsid w:val="00416049"/>
    <w:rsid w:val="004201BA"/>
    <w:rsid w:val="004211A9"/>
    <w:rsid w:val="00430D7A"/>
    <w:rsid w:val="004461AE"/>
    <w:rsid w:val="00446795"/>
    <w:rsid w:val="0044772B"/>
    <w:rsid w:val="0045269B"/>
    <w:rsid w:val="004705D5"/>
    <w:rsid w:val="00471878"/>
    <w:rsid w:val="004754DE"/>
    <w:rsid w:val="0048099D"/>
    <w:rsid w:val="004873CC"/>
    <w:rsid w:val="00491890"/>
    <w:rsid w:val="00492F4F"/>
    <w:rsid w:val="00497330"/>
    <w:rsid w:val="004A27EA"/>
    <w:rsid w:val="004A49A5"/>
    <w:rsid w:val="004B0B9B"/>
    <w:rsid w:val="004B5E3E"/>
    <w:rsid w:val="004B7D22"/>
    <w:rsid w:val="004B7EAF"/>
    <w:rsid w:val="004C0EC1"/>
    <w:rsid w:val="004C3144"/>
    <w:rsid w:val="004D18BF"/>
    <w:rsid w:val="004D433F"/>
    <w:rsid w:val="004E53C4"/>
    <w:rsid w:val="004F6FBB"/>
    <w:rsid w:val="004F765C"/>
    <w:rsid w:val="0050043B"/>
    <w:rsid w:val="00512159"/>
    <w:rsid w:val="00516DAD"/>
    <w:rsid w:val="00517C24"/>
    <w:rsid w:val="00522AB0"/>
    <w:rsid w:val="005242DE"/>
    <w:rsid w:val="00525CBC"/>
    <w:rsid w:val="00527AE2"/>
    <w:rsid w:val="00541B07"/>
    <w:rsid w:val="00544CE5"/>
    <w:rsid w:val="005458EE"/>
    <w:rsid w:val="00545E5B"/>
    <w:rsid w:val="00553A1A"/>
    <w:rsid w:val="00560701"/>
    <w:rsid w:val="00560BB6"/>
    <w:rsid w:val="00566C9A"/>
    <w:rsid w:val="00566FBC"/>
    <w:rsid w:val="0057056E"/>
    <w:rsid w:val="00570F77"/>
    <w:rsid w:val="00577217"/>
    <w:rsid w:val="00583FCA"/>
    <w:rsid w:val="005852BE"/>
    <w:rsid w:val="00585ABF"/>
    <w:rsid w:val="005873AF"/>
    <w:rsid w:val="00591304"/>
    <w:rsid w:val="00595118"/>
    <w:rsid w:val="005A3B17"/>
    <w:rsid w:val="005A6766"/>
    <w:rsid w:val="005A6D7B"/>
    <w:rsid w:val="005A700C"/>
    <w:rsid w:val="005B1CC4"/>
    <w:rsid w:val="005B69F7"/>
    <w:rsid w:val="005C27A1"/>
    <w:rsid w:val="005C496D"/>
    <w:rsid w:val="005C6A2B"/>
    <w:rsid w:val="005D002A"/>
    <w:rsid w:val="005D7788"/>
    <w:rsid w:val="005E5FA2"/>
    <w:rsid w:val="005F0334"/>
    <w:rsid w:val="005F5E28"/>
    <w:rsid w:val="00602A0B"/>
    <w:rsid w:val="00612939"/>
    <w:rsid w:val="006166EA"/>
    <w:rsid w:val="00616DCB"/>
    <w:rsid w:val="00620CFC"/>
    <w:rsid w:val="006340C8"/>
    <w:rsid w:val="0063469B"/>
    <w:rsid w:val="00634BC5"/>
    <w:rsid w:val="00635206"/>
    <w:rsid w:val="006358DD"/>
    <w:rsid w:val="00635A23"/>
    <w:rsid w:val="00645698"/>
    <w:rsid w:val="006508A4"/>
    <w:rsid w:val="00660C3F"/>
    <w:rsid w:val="00661C46"/>
    <w:rsid w:val="00666FFB"/>
    <w:rsid w:val="00672938"/>
    <w:rsid w:val="00684428"/>
    <w:rsid w:val="00684CBB"/>
    <w:rsid w:val="006918A2"/>
    <w:rsid w:val="006931C7"/>
    <w:rsid w:val="006962D1"/>
    <w:rsid w:val="006A12F1"/>
    <w:rsid w:val="006A15DE"/>
    <w:rsid w:val="006A1C96"/>
    <w:rsid w:val="006B0B9A"/>
    <w:rsid w:val="006B3F29"/>
    <w:rsid w:val="006B421A"/>
    <w:rsid w:val="006B528B"/>
    <w:rsid w:val="006B64F0"/>
    <w:rsid w:val="006C1EDF"/>
    <w:rsid w:val="006C2784"/>
    <w:rsid w:val="006C2D7D"/>
    <w:rsid w:val="006C3FAC"/>
    <w:rsid w:val="006C4F1E"/>
    <w:rsid w:val="006C77CD"/>
    <w:rsid w:val="006C7E45"/>
    <w:rsid w:val="006D169E"/>
    <w:rsid w:val="006D21A3"/>
    <w:rsid w:val="006E10DD"/>
    <w:rsid w:val="006E1608"/>
    <w:rsid w:val="006E1EAA"/>
    <w:rsid w:val="006E266C"/>
    <w:rsid w:val="006E38F0"/>
    <w:rsid w:val="006E3B53"/>
    <w:rsid w:val="006E7CA4"/>
    <w:rsid w:val="006F1FA6"/>
    <w:rsid w:val="006F5746"/>
    <w:rsid w:val="006F6D2F"/>
    <w:rsid w:val="00700D38"/>
    <w:rsid w:val="00700ED4"/>
    <w:rsid w:val="00701E8F"/>
    <w:rsid w:val="00703C88"/>
    <w:rsid w:val="00704FA1"/>
    <w:rsid w:val="007069BD"/>
    <w:rsid w:val="00710CC8"/>
    <w:rsid w:val="0071198B"/>
    <w:rsid w:val="00713742"/>
    <w:rsid w:val="007167F4"/>
    <w:rsid w:val="00716979"/>
    <w:rsid w:val="00723AA6"/>
    <w:rsid w:val="0072407F"/>
    <w:rsid w:val="0073116F"/>
    <w:rsid w:val="00731300"/>
    <w:rsid w:val="00733624"/>
    <w:rsid w:val="00734B4B"/>
    <w:rsid w:val="00735898"/>
    <w:rsid w:val="00742890"/>
    <w:rsid w:val="00750B4C"/>
    <w:rsid w:val="00752F3A"/>
    <w:rsid w:val="00753FC0"/>
    <w:rsid w:val="00754A16"/>
    <w:rsid w:val="00756B11"/>
    <w:rsid w:val="007611C0"/>
    <w:rsid w:val="00762983"/>
    <w:rsid w:val="00766A0B"/>
    <w:rsid w:val="00770AD9"/>
    <w:rsid w:val="007719EF"/>
    <w:rsid w:val="00776E91"/>
    <w:rsid w:val="00777C43"/>
    <w:rsid w:val="00781632"/>
    <w:rsid w:val="00786AF0"/>
    <w:rsid w:val="00786DF3"/>
    <w:rsid w:val="00787E23"/>
    <w:rsid w:val="00790F84"/>
    <w:rsid w:val="00791089"/>
    <w:rsid w:val="007919FF"/>
    <w:rsid w:val="00791C64"/>
    <w:rsid w:val="0079707F"/>
    <w:rsid w:val="00797731"/>
    <w:rsid w:val="007A05F5"/>
    <w:rsid w:val="007A33C8"/>
    <w:rsid w:val="007A6290"/>
    <w:rsid w:val="007B29A7"/>
    <w:rsid w:val="007B3B7F"/>
    <w:rsid w:val="007B4483"/>
    <w:rsid w:val="007B5B18"/>
    <w:rsid w:val="007C13CF"/>
    <w:rsid w:val="007C1CA6"/>
    <w:rsid w:val="007D64A4"/>
    <w:rsid w:val="007D7A7E"/>
    <w:rsid w:val="007E41DF"/>
    <w:rsid w:val="007F08FD"/>
    <w:rsid w:val="007F3ED3"/>
    <w:rsid w:val="007F7AA2"/>
    <w:rsid w:val="008014E5"/>
    <w:rsid w:val="00806160"/>
    <w:rsid w:val="00806E73"/>
    <w:rsid w:val="00807FC8"/>
    <w:rsid w:val="00813704"/>
    <w:rsid w:val="0081479D"/>
    <w:rsid w:val="00820A51"/>
    <w:rsid w:val="00823D92"/>
    <w:rsid w:val="00826452"/>
    <w:rsid w:val="008327B5"/>
    <w:rsid w:val="008340B2"/>
    <w:rsid w:val="0084104A"/>
    <w:rsid w:val="00842F0C"/>
    <w:rsid w:val="008438C6"/>
    <w:rsid w:val="008455BC"/>
    <w:rsid w:val="0085348A"/>
    <w:rsid w:val="008637E7"/>
    <w:rsid w:val="0087211E"/>
    <w:rsid w:val="008724F7"/>
    <w:rsid w:val="00873798"/>
    <w:rsid w:val="008754D9"/>
    <w:rsid w:val="008817E0"/>
    <w:rsid w:val="0088526F"/>
    <w:rsid w:val="0089514A"/>
    <w:rsid w:val="008969F5"/>
    <w:rsid w:val="00896A70"/>
    <w:rsid w:val="008A2EC0"/>
    <w:rsid w:val="008A4C43"/>
    <w:rsid w:val="008B0206"/>
    <w:rsid w:val="008B0EBC"/>
    <w:rsid w:val="008B1300"/>
    <w:rsid w:val="008B441A"/>
    <w:rsid w:val="008B4619"/>
    <w:rsid w:val="008B53D8"/>
    <w:rsid w:val="008B562A"/>
    <w:rsid w:val="008B6D72"/>
    <w:rsid w:val="008C0248"/>
    <w:rsid w:val="008C0F98"/>
    <w:rsid w:val="008C1E43"/>
    <w:rsid w:val="008C2004"/>
    <w:rsid w:val="008D1B29"/>
    <w:rsid w:val="008E0745"/>
    <w:rsid w:val="008E311F"/>
    <w:rsid w:val="008E357F"/>
    <w:rsid w:val="008E5BE1"/>
    <w:rsid w:val="00900ECE"/>
    <w:rsid w:val="00902BFB"/>
    <w:rsid w:val="00904219"/>
    <w:rsid w:val="00905CA2"/>
    <w:rsid w:val="00913802"/>
    <w:rsid w:val="00915F80"/>
    <w:rsid w:val="00926A08"/>
    <w:rsid w:val="00934AFD"/>
    <w:rsid w:val="0093612F"/>
    <w:rsid w:val="00936425"/>
    <w:rsid w:val="00945BEA"/>
    <w:rsid w:val="00946D85"/>
    <w:rsid w:val="009525B6"/>
    <w:rsid w:val="00960976"/>
    <w:rsid w:val="009626F1"/>
    <w:rsid w:val="00962EB2"/>
    <w:rsid w:val="00967841"/>
    <w:rsid w:val="00971B1A"/>
    <w:rsid w:val="00973C05"/>
    <w:rsid w:val="00974546"/>
    <w:rsid w:val="009752AA"/>
    <w:rsid w:val="009757B5"/>
    <w:rsid w:val="00981B33"/>
    <w:rsid w:val="0098529E"/>
    <w:rsid w:val="0098580A"/>
    <w:rsid w:val="009A063E"/>
    <w:rsid w:val="009A49E5"/>
    <w:rsid w:val="009B5D19"/>
    <w:rsid w:val="009B7D67"/>
    <w:rsid w:val="009C094A"/>
    <w:rsid w:val="009C28A8"/>
    <w:rsid w:val="009C2D2D"/>
    <w:rsid w:val="009C4674"/>
    <w:rsid w:val="009C72B2"/>
    <w:rsid w:val="009D0ED4"/>
    <w:rsid w:val="009D3BC7"/>
    <w:rsid w:val="009D4716"/>
    <w:rsid w:val="009E0A9F"/>
    <w:rsid w:val="009E155E"/>
    <w:rsid w:val="009E35F7"/>
    <w:rsid w:val="009E4CCA"/>
    <w:rsid w:val="009E7D8E"/>
    <w:rsid w:val="009F0994"/>
    <w:rsid w:val="009F563D"/>
    <w:rsid w:val="009F6A0C"/>
    <w:rsid w:val="00A0012A"/>
    <w:rsid w:val="00A00C50"/>
    <w:rsid w:val="00A03CD6"/>
    <w:rsid w:val="00A05D63"/>
    <w:rsid w:val="00A0679A"/>
    <w:rsid w:val="00A0766A"/>
    <w:rsid w:val="00A07867"/>
    <w:rsid w:val="00A1621D"/>
    <w:rsid w:val="00A16A95"/>
    <w:rsid w:val="00A2367A"/>
    <w:rsid w:val="00A26986"/>
    <w:rsid w:val="00A32F7F"/>
    <w:rsid w:val="00A33765"/>
    <w:rsid w:val="00A34AE2"/>
    <w:rsid w:val="00A34CB1"/>
    <w:rsid w:val="00A40542"/>
    <w:rsid w:val="00A42C01"/>
    <w:rsid w:val="00A46A3D"/>
    <w:rsid w:val="00A4702D"/>
    <w:rsid w:val="00A559D6"/>
    <w:rsid w:val="00A60D29"/>
    <w:rsid w:val="00A64FC2"/>
    <w:rsid w:val="00A70665"/>
    <w:rsid w:val="00A72619"/>
    <w:rsid w:val="00A7442B"/>
    <w:rsid w:val="00A750F2"/>
    <w:rsid w:val="00A76425"/>
    <w:rsid w:val="00A7704F"/>
    <w:rsid w:val="00A8303F"/>
    <w:rsid w:val="00A83058"/>
    <w:rsid w:val="00A85573"/>
    <w:rsid w:val="00A92E12"/>
    <w:rsid w:val="00A93C9E"/>
    <w:rsid w:val="00A96F4B"/>
    <w:rsid w:val="00AA07FA"/>
    <w:rsid w:val="00AA1C1D"/>
    <w:rsid w:val="00AA2437"/>
    <w:rsid w:val="00AA4E6D"/>
    <w:rsid w:val="00AA7E24"/>
    <w:rsid w:val="00AB0558"/>
    <w:rsid w:val="00AB2C4E"/>
    <w:rsid w:val="00AB451D"/>
    <w:rsid w:val="00AB7231"/>
    <w:rsid w:val="00AB7352"/>
    <w:rsid w:val="00AC2C09"/>
    <w:rsid w:val="00AC4C10"/>
    <w:rsid w:val="00AD0F0E"/>
    <w:rsid w:val="00AD11C4"/>
    <w:rsid w:val="00AD13E8"/>
    <w:rsid w:val="00AD3E62"/>
    <w:rsid w:val="00AD4590"/>
    <w:rsid w:val="00AD701F"/>
    <w:rsid w:val="00AE0D44"/>
    <w:rsid w:val="00AE4C31"/>
    <w:rsid w:val="00AE5517"/>
    <w:rsid w:val="00AF34FE"/>
    <w:rsid w:val="00AF70A2"/>
    <w:rsid w:val="00AF7677"/>
    <w:rsid w:val="00B05241"/>
    <w:rsid w:val="00B07238"/>
    <w:rsid w:val="00B103F6"/>
    <w:rsid w:val="00B11058"/>
    <w:rsid w:val="00B11347"/>
    <w:rsid w:val="00B213B9"/>
    <w:rsid w:val="00B27375"/>
    <w:rsid w:val="00B27B64"/>
    <w:rsid w:val="00B354D2"/>
    <w:rsid w:val="00B356A8"/>
    <w:rsid w:val="00B452EB"/>
    <w:rsid w:val="00B4647B"/>
    <w:rsid w:val="00B57BE0"/>
    <w:rsid w:val="00B60F05"/>
    <w:rsid w:val="00B61297"/>
    <w:rsid w:val="00B72B6B"/>
    <w:rsid w:val="00B73909"/>
    <w:rsid w:val="00B75ED9"/>
    <w:rsid w:val="00B76562"/>
    <w:rsid w:val="00B80D35"/>
    <w:rsid w:val="00B86609"/>
    <w:rsid w:val="00BA4430"/>
    <w:rsid w:val="00BA69F9"/>
    <w:rsid w:val="00BC00EB"/>
    <w:rsid w:val="00BC3799"/>
    <w:rsid w:val="00BC7965"/>
    <w:rsid w:val="00BD1094"/>
    <w:rsid w:val="00BD4F1F"/>
    <w:rsid w:val="00BD78AA"/>
    <w:rsid w:val="00BE11DC"/>
    <w:rsid w:val="00BE64E6"/>
    <w:rsid w:val="00BF32FA"/>
    <w:rsid w:val="00BF4559"/>
    <w:rsid w:val="00BF4E39"/>
    <w:rsid w:val="00C00904"/>
    <w:rsid w:val="00C02136"/>
    <w:rsid w:val="00C04AEA"/>
    <w:rsid w:val="00C06B7D"/>
    <w:rsid w:val="00C1655A"/>
    <w:rsid w:val="00C21CFD"/>
    <w:rsid w:val="00C22904"/>
    <w:rsid w:val="00C328C8"/>
    <w:rsid w:val="00C349A0"/>
    <w:rsid w:val="00C36910"/>
    <w:rsid w:val="00C37B30"/>
    <w:rsid w:val="00C43291"/>
    <w:rsid w:val="00C445D5"/>
    <w:rsid w:val="00C450FB"/>
    <w:rsid w:val="00C473A4"/>
    <w:rsid w:val="00C50821"/>
    <w:rsid w:val="00C60874"/>
    <w:rsid w:val="00C64C32"/>
    <w:rsid w:val="00C65730"/>
    <w:rsid w:val="00C72483"/>
    <w:rsid w:val="00C727C0"/>
    <w:rsid w:val="00C735B8"/>
    <w:rsid w:val="00C748C0"/>
    <w:rsid w:val="00C76288"/>
    <w:rsid w:val="00C76A20"/>
    <w:rsid w:val="00C777C7"/>
    <w:rsid w:val="00C833D3"/>
    <w:rsid w:val="00C862F4"/>
    <w:rsid w:val="00C9282E"/>
    <w:rsid w:val="00C97000"/>
    <w:rsid w:val="00CA3258"/>
    <w:rsid w:val="00CA380E"/>
    <w:rsid w:val="00CA7A14"/>
    <w:rsid w:val="00CB0B1E"/>
    <w:rsid w:val="00CB1CCA"/>
    <w:rsid w:val="00CB3D13"/>
    <w:rsid w:val="00CB4318"/>
    <w:rsid w:val="00CB6A29"/>
    <w:rsid w:val="00CC53BB"/>
    <w:rsid w:val="00CC6C84"/>
    <w:rsid w:val="00CD1F33"/>
    <w:rsid w:val="00CD40B7"/>
    <w:rsid w:val="00CE074F"/>
    <w:rsid w:val="00CE1BAB"/>
    <w:rsid w:val="00CE57D4"/>
    <w:rsid w:val="00CE5E01"/>
    <w:rsid w:val="00CF05E6"/>
    <w:rsid w:val="00CF1731"/>
    <w:rsid w:val="00CF4A24"/>
    <w:rsid w:val="00CF6DFC"/>
    <w:rsid w:val="00D03B87"/>
    <w:rsid w:val="00D04D77"/>
    <w:rsid w:val="00D06060"/>
    <w:rsid w:val="00D0715A"/>
    <w:rsid w:val="00D15BF0"/>
    <w:rsid w:val="00D223AE"/>
    <w:rsid w:val="00D246C1"/>
    <w:rsid w:val="00D259F5"/>
    <w:rsid w:val="00D30BD2"/>
    <w:rsid w:val="00D32002"/>
    <w:rsid w:val="00D450FA"/>
    <w:rsid w:val="00D4663F"/>
    <w:rsid w:val="00D530CC"/>
    <w:rsid w:val="00D57847"/>
    <w:rsid w:val="00D61AE4"/>
    <w:rsid w:val="00D64A7D"/>
    <w:rsid w:val="00D66EC3"/>
    <w:rsid w:val="00D7472F"/>
    <w:rsid w:val="00D759AA"/>
    <w:rsid w:val="00D75CFE"/>
    <w:rsid w:val="00D8724D"/>
    <w:rsid w:val="00D92EBA"/>
    <w:rsid w:val="00D93AB6"/>
    <w:rsid w:val="00D960CD"/>
    <w:rsid w:val="00DA4CF9"/>
    <w:rsid w:val="00DA5390"/>
    <w:rsid w:val="00DB117F"/>
    <w:rsid w:val="00DB55A1"/>
    <w:rsid w:val="00DB673D"/>
    <w:rsid w:val="00DB7CD0"/>
    <w:rsid w:val="00DC0C01"/>
    <w:rsid w:val="00DD7168"/>
    <w:rsid w:val="00DF0860"/>
    <w:rsid w:val="00DF41C4"/>
    <w:rsid w:val="00DF5386"/>
    <w:rsid w:val="00E002C0"/>
    <w:rsid w:val="00E01652"/>
    <w:rsid w:val="00E03ACA"/>
    <w:rsid w:val="00E10A9F"/>
    <w:rsid w:val="00E1200B"/>
    <w:rsid w:val="00E15E42"/>
    <w:rsid w:val="00E17BF7"/>
    <w:rsid w:val="00E207CD"/>
    <w:rsid w:val="00E220FB"/>
    <w:rsid w:val="00E31C88"/>
    <w:rsid w:val="00E324CF"/>
    <w:rsid w:val="00E33DCB"/>
    <w:rsid w:val="00E344E2"/>
    <w:rsid w:val="00E373A0"/>
    <w:rsid w:val="00E41223"/>
    <w:rsid w:val="00E415BC"/>
    <w:rsid w:val="00E54E5C"/>
    <w:rsid w:val="00E55A6C"/>
    <w:rsid w:val="00E6443D"/>
    <w:rsid w:val="00E701D4"/>
    <w:rsid w:val="00E75DC7"/>
    <w:rsid w:val="00E809C2"/>
    <w:rsid w:val="00E8208C"/>
    <w:rsid w:val="00E82D3B"/>
    <w:rsid w:val="00E84FA8"/>
    <w:rsid w:val="00E866C8"/>
    <w:rsid w:val="00EA2767"/>
    <w:rsid w:val="00EA3363"/>
    <w:rsid w:val="00EA3B1F"/>
    <w:rsid w:val="00EA3E66"/>
    <w:rsid w:val="00EA57E8"/>
    <w:rsid w:val="00EA7472"/>
    <w:rsid w:val="00EB153D"/>
    <w:rsid w:val="00EB1614"/>
    <w:rsid w:val="00EB202D"/>
    <w:rsid w:val="00EB52FC"/>
    <w:rsid w:val="00EB63EB"/>
    <w:rsid w:val="00EC304D"/>
    <w:rsid w:val="00EC4AE5"/>
    <w:rsid w:val="00EC6845"/>
    <w:rsid w:val="00ED1377"/>
    <w:rsid w:val="00ED65C1"/>
    <w:rsid w:val="00ED7B0B"/>
    <w:rsid w:val="00EE17DF"/>
    <w:rsid w:val="00EE7FE0"/>
    <w:rsid w:val="00EF06A5"/>
    <w:rsid w:val="00EF167E"/>
    <w:rsid w:val="00EF1E0A"/>
    <w:rsid w:val="00F03A0E"/>
    <w:rsid w:val="00F21EC9"/>
    <w:rsid w:val="00F23FD7"/>
    <w:rsid w:val="00F3210C"/>
    <w:rsid w:val="00F3745D"/>
    <w:rsid w:val="00F46C02"/>
    <w:rsid w:val="00F526C1"/>
    <w:rsid w:val="00F53013"/>
    <w:rsid w:val="00F54142"/>
    <w:rsid w:val="00F5781C"/>
    <w:rsid w:val="00F72CF1"/>
    <w:rsid w:val="00F7325D"/>
    <w:rsid w:val="00F74D3A"/>
    <w:rsid w:val="00F95D08"/>
    <w:rsid w:val="00FA11EE"/>
    <w:rsid w:val="00FA319D"/>
    <w:rsid w:val="00FA74FD"/>
    <w:rsid w:val="00FB04CC"/>
    <w:rsid w:val="00FB59F0"/>
    <w:rsid w:val="00FC15A3"/>
    <w:rsid w:val="00FC6A4A"/>
    <w:rsid w:val="00FD146B"/>
    <w:rsid w:val="00FD2F77"/>
    <w:rsid w:val="00FE00D1"/>
    <w:rsid w:val="00FE1D54"/>
    <w:rsid w:val="00FE22D9"/>
    <w:rsid w:val="00FE2D4E"/>
    <w:rsid w:val="00FE44FF"/>
    <w:rsid w:val="00FE786F"/>
    <w:rsid w:val="00FF0AD7"/>
    <w:rsid w:val="00FF1FFA"/>
    <w:rsid w:val="00FF61A6"/>
    <w:rsid w:val="00FF69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0EB10BD"/>
  <w15:docId w15:val="{2C210C46-BDDB-4618-82D3-E3C9F5C0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AA2"/>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7F7AA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7F7AA2"/>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7F7AA2"/>
    <w:pPr>
      <w:keepNext/>
      <w:outlineLvl w:val="2"/>
    </w:pPr>
    <w:rPr>
      <w:b/>
      <w:sz w:val="28"/>
    </w:rPr>
  </w:style>
  <w:style w:type="paragraph" w:styleId="4">
    <w:name w:val="heading 4"/>
    <w:basedOn w:val="a"/>
    <w:next w:val="a"/>
    <w:link w:val="40"/>
    <w:uiPriority w:val="99"/>
    <w:qFormat/>
    <w:rsid w:val="007F7AA2"/>
    <w:pPr>
      <w:keepNext/>
      <w:outlineLvl w:val="3"/>
    </w:pPr>
    <w:rPr>
      <w:b/>
      <w:bCs/>
      <w:lang w:val="bg-BG"/>
    </w:rPr>
  </w:style>
  <w:style w:type="paragraph" w:styleId="5">
    <w:name w:val="heading 5"/>
    <w:basedOn w:val="a"/>
    <w:next w:val="a"/>
    <w:link w:val="50"/>
    <w:uiPriority w:val="99"/>
    <w:qFormat/>
    <w:rsid w:val="00B8660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66FFB"/>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666FFB"/>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666FFB"/>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666FFB"/>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666FFB"/>
    <w:rPr>
      <w:rFonts w:ascii="Calibri" w:hAnsi="Calibri" w:cs="Times New Roman"/>
      <w:b/>
      <w:bCs/>
      <w:i/>
      <w:iCs/>
      <w:sz w:val="26"/>
      <w:szCs w:val="26"/>
      <w:lang w:val="en-US" w:eastAsia="en-US"/>
    </w:rPr>
  </w:style>
  <w:style w:type="paragraph" w:styleId="a3">
    <w:name w:val="header"/>
    <w:basedOn w:val="a"/>
    <w:link w:val="a4"/>
    <w:uiPriority w:val="99"/>
    <w:rsid w:val="007F7AA2"/>
    <w:pPr>
      <w:tabs>
        <w:tab w:val="center" w:pos="4320"/>
        <w:tab w:val="right" w:pos="8640"/>
      </w:tabs>
    </w:pPr>
  </w:style>
  <w:style w:type="character" w:customStyle="1" w:styleId="a4">
    <w:name w:val="Горен колонтитул Знак"/>
    <w:basedOn w:val="a0"/>
    <w:link w:val="a3"/>
    <w:uiPriority w:val="99"/>
    <w:semiHidden/>
    <w:locked/>
    <w:rsid w:val="00666FFB"/>
    <w:rPr>
      <w:rFonts w:ascii="Arial" w:hAnsi="Arial" w:cs="Times New Roman"/>
      <w:sz w:val="20"/>
      <w:szCs w:val="20"/>
      <w:lang w:val="en-US" w:eastAsia="en-US"/>
    </w:rPr>
  </w:style>
  <w:style w:type="paragraph" w:styleId="a5">
    <w:name w:val="footer"/>
    <w:basedOn w:val="a"/>
    <w:link w:val="a6"/>
    <w:uiPriority w:val="99"/>
    <w:rsid w:val="007F7AA2"/>
    <w:pPr>
      <w:tabs>
        <w:tab w:val="center" w:pos="4320"/>
        <w:tab w:val="right" w:pos="8640"/>
      </w:tabs>
    </w:pPr>
  </w:style>
  <w:style w:type="character" w:customStyle="1" w:styleId="a6">
    <w:name w:val="Долен колонтитул Знак"/>
    <w:basedOn w:val="a0"/>
    <w:link w:val="a5"/>
    <w:uiPriority w:val="99"/>
    <w:locked/>
    <w:rsid w:val="0088526F"/>
    <w:rPr>
      <w:rFonts w:ascii="Arial" w:hAnsi="Arial" w:cs="Times New Roman"/>
      <w:lang w:val="en-US" w:eastAsia="en-US" w:bidi="ar-SA"/>
    </w:rPr>
  </w:style>
  <w:style w:type="paragraph" w:styleId="a7">
    <w:name w:val="Body Text"/>
    <w:basedOn w:val="a"/>
    <w:link w:val="a8"/>
    <w:uiPriority w:val="99"/>
    <w:rsid w:val="007F7AA2"/>
    <w:pPr>
      <w:jc w:val="both"/>
    </w:pPr>
    <w:rPr>
      <w:rFonts w:ascii="Times New Roman" w:hAnsi="Times New Roman"/>
      <w:lang w:val="bg-BG"/>
    </w:rPr>
  </w:style>
  <w:style w:type="character" w:customStyle="1" w:styleId="a8">
    <w:name w:val="Основен текст Знак"/>
    <w:basedOn w:val="a0"/>
    <w:link w:val="a7"/>
    <w:uiPriority w:val="99"/>
    <w:semiHidden/>
    <w:locked/>
    <w:rsid w:val="00666FFB"/>
    <w:rPr>
      <w:rFonts w:ascii="Arial" w:hAnsi="Arial" w:cs="Times New Roman"/>
      <w:sz w:val="20"/>
      <w:szCs w:val="20"/>
      <w:lang w:val="en-US" w:eastAsia="en-US"/>
    </w:rPr>
  </w:style>
  <w:style w:type="paragraph" w:styleId="21">
    <w:name w:val="Body Text 2"/>
    <w:basedOn w:val="a"/>
    <w:link w:val="22"/>
    <w:uiPriority w:val="99"/>
    <w:rsid w:val="007F7AA2"/>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666FFB"/>
    <w:rPr>
      <w:rFonts w:ascii="Arial" w:hAnsi="Arial" w:cs="Times New Roman"/>
      <w:sz w:val="20"/>
      <w:szCs w:val="20"/>
      <w:lang w:val="en-US" w:eastAsia="en-US"/>
    </w:rPr>
  </w:style>
  <w:style w:type="character" w:styleId="a9">
    <w:name w:val="Hyperlink"/>
    <w:basedOn w:val="a0"/>
    <w:uiPriority w:val="99"/>
    <w:rsid w:val="007F7AA2"/>
    <w:rPr>
      <w:rFonts w:cs="Times New Roman"/>
      <w:color w:val="0000FF"/>
      <w:u w:val="single"/>
    </w:rPr>
  </w:style>
  <w:style w:type="character" w:styleId="aa">
    <w:name w:val="Emphasis"/>
    <w:basedOn w:val="a0"/>
    <w:uiPriority w:val="99"/>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666FFB"/>
    <w:rPr>
      <w:rFonts w:cs="Times New Roman"/>
      <w:sz w:val="2"/>
      <w:lang w:val="en-US" w:eastAsia="en-US"/>
    </w:rPr>
  </w:style>
  <w:style w:type="paragraph" w:customStyle="1" w:styleId="11">
    <w:name w:val="Знак Знак1"/>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ae">
    <w:name w:val="Title"/>
    <w:basedOn w:val="a"/>
    <w:link w:val="af"/>
    <w:uiPriority w:val="99"/>
    <w:qFormat/>
    <w:rsid w:val="00177A3A"/>
    <w:pPr>
      <w:overflowPunct/>
      <w:autoSpaceDE/>
      <w:autoSpaceDN/>
      <w:adjustRightInd/>
      <w:jc w:val="center"/>
      <w:textAlignment w:val="auto"/>
    </w:pPr>
    <w:rPr>
      <w:rFonts w:ascii="Times New Roman" w:hAnsi="Times New Roman"/>
      <w:b/>
      <w:sz w:val="36"/>
      <w:lang w:val="bg-BG" w:eastAsia="bg-BG"/>
    </w:rPr>
  </w:style>
  <w:style w:type="character" w:customStyle="1" w:styleId="af">
    <w:name w:val="Заглавие Знак"/>
    <w:basedOn w:val="a0"/>
    <w:link w:val="ae"/>
    <w:uiPriority w:val="99"/>
    <w:locked/>
    <w:rsid w:val="00177A3A"/>
    <w:rPr>
      <w:rFonts w:cs="Times New Roman"/>
      <w:b/>
      <w:sz w:val="36"/>
      <w:lang w:val="bg-BG" w:eastAsia="bg-BG" w:bidi="ar-SA"/>
    </w:rPr>
  </w:style>
  <w:style w:type="paragraph" w:styleId="31">
    <w:name w:val="Body Text Indent 3"/>
    <w:basedOn w:val="a"/>
    <w:link w:val="32"/>
    <w:uiPriority w:val="99"/>
    <w:rsid w:val="00177A3A"/>
    <w:pPr>
      <w:overflowPunct/>
      <w:autoSpaceDE/>
      <w:autoSpaceDN/>
      <w:adjustRightInd/>
      <w:spacing w:after="120"/>
      <w:ind w:left="283"/>
      <w:textAlignment w:val="auto"/>
    </w:pPr>
    <w:rPr>
      <w:rFonts w:ascii="Times New Roman" w:hAnsi="Times New Roman"/>
      <w:sz w:val="16"/>
      <w:szCs w:val="16"/>
      <w:lang w:val="en-AU" w:eastAsia="bg-BG"/>
    </w:rPr>
  </w:style>
  <w:style w:type="character" w:customStyle="1" w:styleId="32">
    <w:name w:val="Основен текст с отстъп 3 Знак"/>
    <w:basedOn w:val="a0"/>
    <w:link w:val="31"/>
    <w:uiPriority w:val="99"/>
    <w:semiHidden/>
    <w:locked/>
    <w:rsid w:val="00666FFB"/>
    <w:rPr>
      <w:rFonts w:ascii="Arial" w:hAnsi="Arial" w:cs="Times New Roman"/>
      <w:sz w:val="16"/>
      <w:szCs w:val="16"/>
      <w:lang w:val="en-US" w:eastAsia="en-US"/>
    </w:rPr>
  </w:style>
  <w:style w:type="paragraph" w:styleId="af0">
    <w:name w:val="Body Text Indent"/>
    <w:basedOn w:val="a"/>
    <w:link w:val="af1"/>
    <w:uiPriority w:val="99"/>
    <w:rsid w:val="00177A3A"/>
    <w:pPr>
      <w:overflowPunct/>
      <w:autoSpaceDE/>
      <w:autoSpaceDN/>
      <w:adjustRightInd/>
      <w:spacing w:after="120"/>
      <w:ind w:left="283"/>
      <w:textAlignment w:val="auto"/>
    </w:pPr>
    <w:rPr>
      <w:rFonts w:ascii="Times New Roman" w:eastAsia="SimSun" w:hAnsi="Times New Roman"/>
      <w:szCs w:val="24"/>
      <w:lang w:val="bg-BG" w:eastAsia="zh-CN"/>
    </w:rPr>
  </w:style>
  <w:style w:type="character" w:customStyle="1" w:styleId="af1">
    <w:name w:val="Основен текст с отстъп Знак"/>
    <w:basedOn w:val="a0"/>
    <w:link w:val="af0"/>
    <w:uiPriority w:val="99"/>
    <w:semiHidden/>
    <w:locked/>
    <w:rsid w:val="00666FFB"/>
    <w:rPr>
      <w:rFonts w:ascii="Arial" w:hAnsi="Arial" w:cs="Times New Roman"/>
      <w:sz w:val="20"/>
      <w:szCs w:val="20"/>
      <w:lang w:val="en-US" w:eastAsia="en-US"/>
    </w:rPr>
  </w:style>
  <w:style w:type="paragraph" w:customStyle="1" w:styleId="1CharChar">
    <w:name w:val="Знак Знак1 Char Char Знак Знак"/>
    <w:basedOn w:val="a"/>
    <w:uiPriority w:val="99"/>
    <w:rsid w:val="00541B07"/>
    <w:pPr>
      <w:overflowPunct/>
      <w:autoSpaceDE/>
      <w:autoSpaceDN/>
      <w:adjustRightInd/>
      <w:spacing w:after="160" w:line="240" w:lineRule="exact"/>
      <w:textAlignment w:val="auto"/>
    </w:pPr>
    <w:rPr>
      <w:rFonts w:ascii="Tahoma" w:hAnsi="Tahoma"/>
    </w:rPr>
  </w:style>
  <w:style w:type="character" w:customStyle="1" w:styleId="23">
    <w:name w:val="Знак Знак2"/>
    <w:basedOn w:val="a0"/>
    <w:uiPriority w:val="99"/>
    <w:locked/>
    <w:rsid w:val="00AA4E6D"/>
    <w:rPr>
      <w:rFonts w:ascii="Arial" w:hAnsi="Arial" w:cs="Arial"/>
      <w:lang w:val="en-US" w:eastAsia="en-US" w:bidi="ar-SA"/>
    </w:rPr>
  </w:style>
  <w:style w:type="character" w:customStyle="1" w:styleId="af2">
    <w:name w:val="Знак Знак"/>
    <w:basedOn w:val="a0"/>
    <w:uiPriority w:val="99"/>
    <w:locked/>
    <w:rsid w:val="00491890"/>
    <w:rPr>
      <w:rFonts w:ascii="SimSun" w:eastAsia="SimSun" w:cs="Times New Roman"/>
      <w:sz w:val="24"/>
      <w:szCs w:val="24"/>
      <w:lang w:val="bg-BG" w:eastAsia="zh-CN" w:bidi="ar-SA"/>
    </w:rPr>
  </w:style>
  <w:style w:type="character" w:customStyle="1" w:styleId="110">
    <w:name w:val="Знак Знак11"/>
    <w:basedOn w:val="a0"/>
    <w:uiPriority w:val="99"/>
    <w:locked/>
    <w:rsid w:val="00491890"/>
    <w:rPr>
      <w:rFonts w:cs="Times New Roman"/>
      <w:b/>
      <w:sz w:val="36"/>
      <w:lang w:val="bg-BG" w:eastAsia="bg-BG" w:bidi="ar-SA"/>
    </w:rPr>
  </w:style>
  <w:style w:type="paragraph" w:customStyle="1" w:styleId="Default">
    <w:name w:val="Default"/>
    <w:rsid w:val="00491890"/>
    <w:pPr>
      <w:autoSpaceDE w:val="0"/>
      <w:autoSpaceDN w:val="0"/>
      <w:adjustRightInd w:val="0"/>
    </w:pPr>
    <w:rPr>
      <w:color w:val="000000"/>
      <w:sz w:val="24"/>
      <w:szCs w:val="24"/>
    </w:rPr>
  </w:style>
  <w:style w:type="paragraph" w:customStyle="1" w:styleId="1CharCharCharCharCharCharCharChar">
    <w:name w:val="Знак Знак1 Char Char Знак Знак Char Char Знак Знак Char Char Знак Знак Char Char"/>
    <w:basedOn w:val="a"/>
    <w:uiPriority w:val="99"/>
    <w:rsid w:val="00635A23"/>
    <w:pPr>
      <w:overflowPunct/>
      <w:autoSpaceDE/>
      <w:autoSpaceDN/>
      <w:adjustRightInd/>
      <w:spacing w:after="160" w:line="240" w:lineRule="exact"/>
      <w:textAlignment w:val="auto"/>
    </w:pPr>
    <w:rPr>
      <w:rFonts w:ascii="Tahoma" w:hAnsi="Tahoma"/>
    </w:rPr>
  </w:style>
  <w:style w:type="paragraph" w:styleId="af3">
    <w:name w:val="Subtitle"/>
    <w:basedOn w:val="a"/>
    <w:link w:val="af4"/>
    <w:uiPriority w:val="99"/>
    <w:qFormat/>
    <w:rsid w:val="00492F4F"/>
    <w:pPr>
      <w:overflowPunct/>
      <w:autoSpaceDE/>
      <w:autoSpaceDN/>
      <w:adjustRightInd/>
      <w:textAlignment w:val="auto"/>
    </w:pPr>
    <w:rPr>
      <w:rFonts w:ascii="Times New Roman" w:hAnsi="Times New Roman"/>
      <w:b/>
      <w:bCs/>
      <w:noProof/>
      <w:sz w:val="24"/>
      <w:szCs w:val="24"/>
      <w:lang w:val="bg-BG"/>
    </w:rPr>
  </w:style>
  <w:style w:type="character" w:customStyle="1" w:styleId="af4">
    <w:name w:val="Подзаглавие Знак"/>
    <w:basedOn w:val="a0"/>
    <w:link w:val="af3"/>
    <w:uiPriority w:val="99"/>
    <w:locked/>
    <w:rsid w:val="00666FFB"/>
    <w:rPr>
      <w:rFonts w:ascii="Cambria" w:hAnsi="Cambria" w:cs="Times New Roman"/>
      <w:sz w:val="24"/>
      <w:szCs w:val="24"/>
      <w:lang w:val="en-US" w:eastAsia="en-US"/>
    </w:rPr>
  </w:style>
  <w:style w:type="paragraph" w:customStyle="1" w:styleId="CharChar">
    <w:name w:val="Char Char"/>
    <w:basedOn w:val="a"/>
    <w:uiPriority w:val="99"/>
    <w:rsid w:val="00A72619"/>
    <w:pPr>
      <w:tabs>
        <w:tab w:val="left" w:pos="709"/>
      </w:tabs>
      <w:overflowPunct/>
      <w:autoSpaceDE/>
      <w:autoSpaceDN/>
      <w:adjustRightInd/>
      <w:textAlignment w:val="auto"/>
    </w:pPr>
    <w:rPr>
      <w:rFonts w:ascii="Tahoma" w:hAnsi="Tahoma"/>
      <w:sz w:val="24"/>
      <w:szCs w:val="24"/>
      <w:lang w:val="pl-PL" w:eastAsia="pl-PL"/>
    </w:rPr>
  </w:style>
  <w:style w:type="paragraph" w:customStyle="1" w:styleId="af5">
    <w:name w:val="Знак"/>
    <w:basedOn w:val="a"/>
    <w:uiPriority w:val="99"/>
    <w:rsid w:val="001C552D"/>
    <w:pPr>
      <w:tabs>
        <w:tab w:val="left" w:pos="709"/>
      </w:tabs>
      <w:overflowPunct/>
      <w:autoSpaceDE/>
      <w:autoSpaceDN/>
      <w:adjustRightInd/>
      <w:textAlignment w:val="auto"/>
    </w:pPr>
    <w:rPr>
      <w:rFonts w:ascii="Tahoma" w:hAnsi="Tahoma"/>
      <w:sz w:val="24"/>
      <w:szCs w:val="24"/>
      <w:lang w:val="pl-PL" w:eastAsia="pl-PL"/>
    </w:rPr>
  </w:style>
  <w:style w:type="table" w:styleId="af6">
    <w:name w:val="Table Grid"/>
    <w:basedOn w:val="a1"/>
    <w:uiPriority w:val="99"/>
    <w:rsid w:val="001C55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rsid w:val="00B57BE0"/>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FontStyle11">
    <w:name w:val="Font Style11"/>
    <w:uiPriority w:val="99"/>
    <w:rsid w:val="000C0D43"/>
    <w:rPr>
      <w:rFonts w:ascii="Times New Roman" w:hAnsi="Times New Roman"/>
      <w:sz w:val="24"/>
    </w:rPr>
  </w:style>
  <w:style w:type="paragraph" w:customStyle="1" w:styleId="1CharCharCharChar">
    <w:name w:val="Знак Знак1 Char Char Знак Знак Char Char"/>
    <w:basedOn w:val="a"/>
    <w:uiPriority w:val="99"/>
    <w:semiHidden/>
    <w:rsid w:val="001E0DEF"/>
    <w:pPr>
      <w:tabs>
        <w:tab w:val="left" w:pos="709"/>
      </w:tabs>
      <w:overflowPunct/>
      <w:autoSpaceDE/>
      <w:autoSpaceDN/>
      <w:adjustRightInd/>
      <w:textAlignment w:val="auto"/>
    </w:pPr>
    <w:rPr>
      <w:rFonts w:ascii="Futura Bk" w:hAnsi="Futura Bk"/>
      <w:szCs w:val="24"/>
      <w:lang w:val="pl-PL" w:eastAsia="pl-PL"/>
    </w:rPr>
  </w:style>
  <w:style w:type="character" w:customStyle="1" w:styleId="FontStyle12">
    <w:name w:val="Font Style12"/>
    <w:uiPriority w:val="99"/>
    <w:rsid w:val="001E0DEF"/>
    <w:rPr>
      <w:rFonts w:ascii="Times New Roman" w:hAnsi="Times New Roman"/>
      <w:b/>
      <w:sz w:val="26"/>
    </w:rPr>
  </w:style>
  <w:style w:type="paragraph" w:styleId="af8">
    <w:name w:val="List Paragraph"/>
    <w:basedOn w:val="a"/>
    <w:uiPriority w:val="99"/>
    <w:qFormat/>
    <w:rsid w:val="00926A08"/>
    <w:pPr>
      <w:ind w:left="720"/>
      <w:contextualSpacing/>
    </w:pPr>
  </w:style>
  <w:style w:type="paragraph" w:customStyle="1" w:styleId="1CharCharCharCharCharChar">
    <w:name w:val="Знак Знак1 Char Char Знак Знак Char Char Знак Знак Char Char"/>
    <w:basedOn w:val="a"/>
    <w:uiPriority w:val="99"/>
    <w:semiHidden/>
    <w:rsid w:val="00F46C02"/>
    <w:pPr>
      <w:tabs>
        <w:tab w:val="left" w:pos="709"/>
      </w:tabs>
      <w:overflowPunct/>
      <w:autoSpaceDE/>
      <w:autoSpaceDN/>
      <w:adjustRightInd/>
      <w:textAlignment w:val="auto"/>
    </w:pPr>
    <w:rPr>
      <w:rFonts w:ascii="Futura Bk" w:hAnsi="Futura Bk"/>
      <w:szCs w:val="24"/>
      <w:lang w:val="pl-PL" w:eastAsia="pl-PL"/>
    </w:rPr>
  </w:style>
  <w:style w:type="character" w:customStyle="1" w:styleId="CharChar1">
    <w:name w:val="Char Char1"/>
    <w:uiPriority w:val="99"/>
    <w:rsid w:val="008E5BE1"/>
    <w:rPr>
      <w:rFonts w:eastAsia="SimSun"/>
      <w:sz w:val="24"/>
      <w:lang w:val="bg-BG" w:eastAsia="zh-CN"/>
    </w:rPr>
  </w:style>
  <w:style w:type="paragraph" w:customStyle="1" w:styleId="CharChar0">
    <w:name w:val="Знак Знак Знак Знак Знак Знак Знак Знак Знак Char Char Знак Знак Знак Знак Знак Знак Знак Знак Знак Знак Знак"/>
    <w:basedOn w:val="a"/>
    <w:uiPriority w:val="99"/>
    <w:rsid w:val="00786AF0"/>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2">
    <w:name w:val="Char Char2"/>
    <w:uiPriority w:val="99"/>
    <w:rsid w:val="00704FA1"/>
    <w:rPr>
      <w:rFonts w:eastAsia="SimSun"/>
      <w:sz w:val="24"/>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543644">
      <w:marLeft w:val="0"/>
      <w:marRight w:val="0"/>
      <w:marTop w:val="0"/>
      <w:marBottom w:val="0"/>
      <w:divBdr>
        <w:top w:val="none" w:sz="0" w:space="0" w:color="auto"/>
        <w:left w:val="none" w:sz="0" w:space="0" w:color="auto"/>
        <w:bottom w:val="none" w:sz="0" w:space="0" w:color="auto"/>
        <w:right w:val="none" w:sz="0" w:space="0" w:color="auto"/>
      </w:divBdr>
    </w:div>
    <w:div w:id="1375543645">
      <w:marLeft w:val="0"/>
      <w:marRight w:val="0"/>
      <w:marTop w:val="0"/>
      <w:marBottom w:val="0"/>
      <w:divBdr>
        <w:top w:val="none" w:sz="0" w:space="0" w:color="auto"/>
        <w:left w:val="none" w:sz="0" w:space="0" w:color="auto"/>
        <w:bottom w:val="none" w:sz="0" w:space="0" w:color="auto"/>
        <w:right w:val="none" w:sz="0" w:space="0" w:color="auto"/>
      </w:divBdr>
    </w:div>
    <w:div w:id="1375543646">
      <w:marLeft w:val="0"/>
      <w:marRight w:val="0"/>
      <w:marTop w:val="0"/>
      <w:marBottom w:val="0"/>
      <w:divBdr>
        <w:top w:val="none" w:sz="0" w:space="0" w:color="auto"/>
        <w:left w:val="none" w:sz="0" w:space="0" w:color="auto"/>
        <w:bottom w:val="none" w:sz="0" w:space="0" w:color="auto"/>
        <w:right w:val="none" w:sz="0" w:space="0" w:color="auto"/>
      </w:divBdr>
    </w:div>
    <w:div w:id="1375543647">
      <w:marLeft w:val="0"/>
      <w:marRight w:val="0"/>
      <w:marTop w:val="0"/>
      <w:marBottom w:val="0"/>
      <w:divBdr>
        <w:top w:val="none" w:sz="0" w:space="0" w:color="auto"/>
        <w:left w:val="none" w:sz="0" w:space="0" w:color="auto"/>
        <w:bottom w:val="none" w:sz="0" w:space="0" w:color="auto"/>
        <w:right w:val="none" w:sz="0" w:space="0" w:color="auto"/>
      </w:divBdr>
    </w:div>
    <w:div w:id="1375543648">
      <w:marLeft w:val="0"/>
      <w:marRight w:val="0"/>
      <w:marTop w:val="0"/>
      <w:marBottom w:val="0"/>
      <w:divBdr>
        <w:top w:val="none" w:sz="0" w:space="0" w:color="auto"/>
        <w:left w:val="none" w:sz="0" w:space="0" w:color="auto"/>
        <w:bottom w:val="none" w:sz="0" w:space="0" w:color="auto"/>
        <w:right w:val="none" w:sz="0" w:space="0" w:color="auto"/>
      </w:divBdr>
    </w:div>
    <w:div w:id="1375543649">
      <w:marLeft w:val="0"/>
      <w:marRight w:val="0"/>
      <w:marTop w:val="0"/>
      <w:marBottom w:val="0"/>
      <w:divBdr>
        <w:top w:val="none" w:sz="0" w:space="0" w:color="auto"/>
        <w:left w:val="none" w:sz="0" w:space="0" w:color="auto"/>
        <w:bottom w:val="none" w:sz="0" w:space="0" w:color="auto"/>
        <w:right w:val="none" w:sz="0" w:space="0" w:color="auto"/>
      </w:divBdr>
    </w:div>
    <w:div w:id="1375543650">
      <w:marLeft w:val="0"/>
      <w:marRight w:val="0"/>
      <w:marTop w:val="0"/>
      <w:marBottom w:val="0"/>
      <w:divBdr>
        <w:top w:val="none" w:sz="0" w:space="0" w:color="auto"/>
        <w:left w:val="none" w:sz="0" w:space="0" w:color="auto"/>
        <w:bottom w:val="none" w:sz="0" w:space="0" w:color="auto"/>
        <w:right w:val="none" w:sz="0" w:space="0" w:color="auto"/>
      </w:divBdr>
    </w:div>
    <w:div w:id="1375543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568</Words>
  <Characters>3240</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ДО</vt:lpstr>
    </vt:vector>
  </TitlesOfParts>
  <Company>Ministry of Industry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dc:description/>
  <cp:lastModifiedBy>Dimitar Dimitrov</cp:lastModifiedBy>
  <cp:revision>30</cp:revision>
  <cp:lastPrinted>2015-04-27T13:38:00Z</cp:lastPrinted>
  <dcterms:created xsi:type="dcterms:W3CDTF">2015-04-24T07:50:00Z</dcterms:created>
  <dcterms:modified xsi:type="dcterms:W3CDTF">2019-09-24T14:42:00Z</dcterms:modified>
</cp:coreProperties>
</file>