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41" w:rsidRDefault="00D76D41" w:rsidP="0005396D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D76D41" w:rsidRPr="009116EB" w:rsidRDefault="00D76D41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 w:rsidRPr="009116EB"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 w:rsidRPr="009116EB"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 w:rsidRPr="009116EB">
        <w:rPr>
          <w:rFonts w:ascii="Verdana" w:hAnsi="Verdana"/>
          <w:b/>
          <w:sz w:val="26"/>
          <w:szCs w:val="26"/>
          <w:lang w:val="ru-RU"/>
        </w:rPr>
        <w:t xml:space="preserve">  ПВ-</w:t>
      </w:r>
      <w:r w:rsidR="00AA6F26">
        <w:rPr>
          <w:rFonts w:ascii="Verdana" w:hAnsi="Verdana"/>
          <w:b/>
          <w:sz w:val="26"/>
          <w:szCs w:val="26"/>
        </w:rPr>
        <w:t>12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C7253B" w:rsidRPr="009116EB" w:rsidRDefault="00C7253B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ru-RU"/>
        </w:rPr>
      </w:pPr>
    </w:p>
    <w:p w:rsidR="00D76D41" w:rsidRPr="00A00759" w:rsidRDefault="00D76D41" w:rsidP="00A00759">
      <w:pPr>
        <w:jc w:val="both"/>
        <w:rPr>
          <w:rFonts w:ascii="Verdana" w:hAnsi="Verdana"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Процедурата </w:t>
      </w:r>
      <w:r w:rsidRPr="003B2EE1">
        <w:rPr>
          <w:rFonts w:ascii="Verdana" w:hAnsi="Verdana"/>
          <w:lang w:val="ru-RU"/>
        </w:rPr>
        <w:t xml:space="preserve">по реда </w:t>
      </w:r>
      <w:proofErr w:type="gramStart"/>
      <w:r w:rsidRPr="003B2EE1">
        <w:rPr>
          <w:rFonts w:ascii="Verdana" w:hAnsi="Verdana"/>
          <w:lang w:val="ru-RU"/>
        </w:rPr>
        <w:t>на глава</w:t>
      </w:r>
      <w:proofErr w:type="gramEnd"/>
      <w:r w:rsidRPr="003B2EE1">
        <w:rPr>
          <w:rFonts w:ascii="Verdana" w:hAnsi="Verdana"/>
          <w:lang w:val="ru-RU"/>
        </w:rPr>
        <w:t xml:space="preserve"> шеста от </w:t>
      </w:r>
      <w:r w:rsidRPr="00AA6F26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AA6F26" w:rsidRPr="008020EC">
        <w:rPr>
          <w:rFonts w:ascii="Verdana" w:hAnsi="Verdana"/>
          <w:b/>
          <w:lang w:val="bg-BG"/>
        </w:rPr>
        <w:t>„</w:t>
      </w:r>
      <w:r w:rsidR="00AA6F26">
        <w:rPr>
          <w:rFonts w:ascii="Verdana" w:hAnsi="Verdana"/>
          <w:b/>
          <w:lang w:val="bg-BG"/>
        </w:rPr>
        <w:t>Изграждане на оранжерия</w:t>
      </w:r>
      <w:r w:rsidR="00AA6F26" w:rsidRPr="008020EC">
        <w:rPr>
          <w:rFonts w:ascii="Verdana" w:hAnsi="Verdana"/>
          <w:b/>
          <w:lang w:val="bg-BG"/>
        </w:rPr>
        <w:t>“</w:t>
      </w:r>
      <w:r w:rsidR="00AA6F26">
        <w:rPr>
          <w:rFonts w:ascii="Verdana" w:hAnsi="Verdana"/>
          <w:b/>
          <w:lang w:val="bg-BG"/>
        </w:rPr>
        <w:t xml:space="preserve"> </w:t>
      </w:r>
      <w:r w:rsidR="00AA6F26">
        <w:rPr>
          <w:rFonts w:ascii="Verdana" w:hAnsi="Verdana"/>
          <w:lang w:val="bg-BG"/>
        </w:rPr>
        <w:t>в поземлен имот</w:t>
      </w:r>
      <w:r w:rsidR="00AA6F26" w:rsidRPr="008020EC">
        <w:rPr>
          <w:rFonts w:ascii="Verdana" w:hAnsi="Verdana"/>
          <w:lang w:val="bg-BG"/>
        </w:rPr>
        <w:t xml:space="preserve"> </w:t>
      </w:r>
      <w:r w:rsidR="00AA6F26">
        <w:rPr>
          <w:rFonts w:ascii="Verdana" w:hAnsi="Verdana"/>
          <w:lang w:val="bg-BG"/>
        </w:rPr>
        <w:t xml:space="preserve">с идентификатор </w:t>
      </w:r>
      <w:r w:rsidR="00AA6F26" w:rsidRPr="008020EC">
        <w:rPr>
          <w:rFonts w:ascii="Verdana" w:hAnsi="Verdana"/>
          <w:lang w:val="bg-BG"/>
        </w:rPr>
        <w:t>№</w:t>
      </w:r>
      <w:r w:rsidR="00AA6F26">
        <w:rPr>
          <w:rFonts w:ascii="Verdana" w:hAnsi="Verdana"/>
          <w:lang w:val="bg-BG"/>
        </w:rPr>
        <w:t>35300.2.150, землище на с. Калековец, община Марица</w:t>
      </w:r>
      <w:r w:rsidR="00417195">
        <w:rPr>
          <w:rFonts w:ascii="Verdana" w:hAnsi="Verdana"/>
          <w:lang w:val="bg-BG"/>
        </w:rPr>
        <w:t xml:space="preserve">,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="00C7253B">
        <w:rPr>
          <w:rFonts w:ascii="Verdana" w:hAnsi="Verdana"/>
          <w:lang w:val="ru-RU"/>
        </w:rPr>
        <w:t xml:space="preserve"> </w:t>
      </w:r>
      <w:proofErr w:type="spellStart"/>
      <w:r w:rsidR="00C7253B">
        <w:rPr>
          <w:rFonts w:ascii="Verdana" w:hAnsi="Verdana"/>
          <w:lang w:val="ru-RU"/>
        </w:rPr>
        <w:t>внасяне</w:t>
      </w:r>
      <w:proofErr w:type="spellEnd"/>
      <w:r w:rsidR="00C7253B">
        <w:rPr>
          <w:rFonts w:ascii="Verdana" w:hAnsi="Verdana"/>
          <w:lang w:val="ru-RU"/>
        </w:rPr>
        <w:t xml:space="preserve"> в </w:t>
      </w:r>
      <w:proofErr w:type="spellStart"/>
      <w:r w:rsidR="00C7253B">
        <w:rPr>
          <w:rFonts w:ascii="Verdana" w:hAnsi="Verdana"/>
          <w:lang w:val="ru-RU"/>
        </w:rPr>
        <w:t>Регионална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 w:rsidR="0002449C">
        <w:rPr>
          <w:rFonts w:ascii="Verdana" w:hAnsi="Verdana"/>
        </w:rPr>
        <w:t>-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>,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c</w:t>
      </w:r>
      <w:r w:rsidRPr="0005396D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 w:rsidR="00A00759">
        <w:rPr>
          <w:rFonts w:ascii="Verdana" w:hAnsi="Verdana"/>
          <w:lang w:val="ru-RU"/>
        </w:rPr>
        <w:t>ОВОС-</w:t>
      </w:r>
      <w:r w:rsidR="00A00759">
        <w:rPr>
          <w:rFonts w:ascii="Verdana" w:hAnsi="Verdana"/>
        </w:rPr>
        <w:t>404</w:t>
      </w:r>
      <w:r w:rsidR="00A00759">
        <w:rPr>
          <w:rFonts w:ascii="Verdana" w:hAnsi="Verdana"/>
          <w:lang w:val="ru-RU"/>
        </w:rPr>
        <w:t>/</w:t>
      </w:r>
      <w:r w:rsidR="00A00759">
        <w:rPr>
          <w:rFonts w:ascii="Verdana" w:hAnsi="Verdana"/>
        </w:rPr>
        <w:t>07</w:t>
      </w:r>
      <w:r w:rsidR="00A00759">
        <w:rPr>
          <w:rFonts w:ascii="Verdana" w:hAnsi="Verdana"/>
          <w:lang w:val="ru-RU"/>
        </w:rPr>
        <w:t>.0</w:t>
      </w:r>
      <w:r w:rsidR="00A00759">
        <w:rPr>
          <w:rFonts w:ascii="Verdana" w:hAnsi="Verdana"/>
        </w:rPr>
        <w:t>5</w:t>
      </w:r>
      <w:r w:rsidR="00786FB6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 w:rsidR="00A00759">
        <w:rPr>
          <w:rFonts w:ascii="Verdana" w:hAnsi="Verdana"/>
          <w:b/>
        </w:rPr>
        <w:t xml:space="preserve"> </w:t>
      </w:r>
      <w:proofErr w:type="gramStart"/>
      <w:r w:rsidR="00A00759">
        <w:rPr>
          <w:rFonts w:ascii="Verdana" w:hAnsi="Verdana"/>
          <w:bCs/>
          <w:lang w:val="bg-BG"/>
        </w:rPr>
        <w:t>Д</w:t>
      </w:r>
      <w:r w:rsidR="007D7C70">
        <w:rPr>
          <w:rFonts w:ascii="Verdana" w:hAnsi="Verdana"/>
          <w:bCs/>
          <w:lang w:val="bg-BG"/>
        </w:rPr>
        <w:t xml:space="preserve"> .</w:t>
      </w:r>
      <w:proofErr w:type="gramEnd"/>
      <w:r w:rsidR="00A00759">
        <w:rPr>
          <w:rFonts w:ascii="Verdana" w:hAnsi="Verdana"/>
          <w:bCs/>
          <w:lang w:val="bg-BG"/>
        </w:rPr>
        <w:t xml:space="preserve"> Станчева с адрес</w:t>
      </w:r>
      <w:r w:rsidR="00372446">
        <w:rPr>
          <w:rFonts w:ascii="Verdana" w:hAnsi="Verdana"/>
          <w:bCs/>
        </w:rPr>
        <w:t>:</w:t>
      </w:r>
      <w:r w:rsidR="00A62DDF">
        <w:rPr>
          <w:rFonts w:ascii="Verdana" w:hAnsi="Verdana"/>
          <w:bCs/>
          <w:lang w:val="bg-BG"/>
        </w:rPr>
        <w:t xml:space="preserve"> </w:t>
      </w:r>
      <w:r w:rsidR="007D7C70">
        <w:rPr>
          <w:rFonts w:ascii="Verdana" w:hAnsi="Verdana"/>
          <w:bCs/>
          <w:lang w:val="bg-BG"/>
        </w:rPr>
        <w:t xml:space="preserve"> </w:t>
      </w:r>
    </w:p>
    <w:p w:rsidR="00D76D41" w:rsidRPr="0002449C" w:rsidRDefault="00D76D41" w:rsidP="007D55EE">
      <w:pPr>
        <w:tabs>
          <w:tab w:val="left" w:pos="9498"/>
        </w:tabs>
        <w:jc w:val="both"/>
        <w:rPr>
          <w:rFonts w:ascii="Verdana" w:hAnsi="Verdana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 5, ал. 4 от </w:t>
      </w:r>
      <w:r w:rsidRPr="00C44A84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(</w:t>
      </w:r>
      <w:proofErr w:type="spellStart"/>
      <w:r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 за ОВОС, </w:t>
      </w:r>
      <w:proofErr w:type="spellStart"/>
      <w:r>
        <w:rPr>
          <w:rFonts w:ascii="Verdana" w:hAnsi="Verdana"/>
          <w:lang w:val="ru-RU"/>
        </w:rPr>
        <w:t>приета</w:t>
      </w:r>
      <w:proofErr w:type="spellEnd"/>
      <w:r>
        <w:rPr>
          <w:rFonts w:ascii="Verdana" w:hAnsi="Verdana"/>
          <w:lang w:val="ru-RU"/>
        </w:rPr>
        <w:t xml:space="preserve"> с ПМС №59/20</w:t>
      </w:r>
      <w:r w:rsidR="00347D29">
        <w:rPr>
          <w:rFonts w:ascii="Verdana" w:hAnsi="Verdana"/>
          <w:lang w:val="ru-RU"/>
        </w:rPr>
        <w:t xml:space="preserve">03 г.), с </w:t>
      </w:r>
      <w:proofErr w:type="spellStart"/>
      <w:r w:rsidR="00347D29">
        <w:rPr>
          <w:rFonts w:ascii="Verdana" w:hAnsi="Verdana"/>
          <w:lang w:val="ru-RU"/>
        </w:rPr>
        <w:t>писмо</w:t>
      </w:r>
      <w:proofErr w:type="spellEnd"/>
      <w:r w:rsidR="00347D29">
        <w:rPr>
          <w:rFonts w:ascii="Verdana" w:hAnsi="Verdana"/>
          <w:lang w:val="ru-RU"/>
        </w:rPr>
        <w:t xml:space="preserve"> </w:t>
      </w:r>
      <w:proofErr w:type="spellStart"/>
      <w:r w:rsidR="00347D29">
        <w:rPr>
          <w:rFonts w:ascii="Verdana" w:hAnsi="Verdana"/>
          <w:lang w:val="ru-RU"/>
        </w:rPr>
        <w:t>изх</w:t>
      </w:r>
      <w:proofErr w:type="spellEnd"/>
      <w:r w:rsidR="00347D29">
        <w:rPr>
          <w:rFonts w:ascii="Verdana" w:hAnsi="Verdana"/>
          <w:lang w:val="ru-RU"/>
        </w:rPr>
        <w:t>. № ОВОС-</w:t>
      </w:r>
      <w:r w:rsidR="00C44A84">
        <w:rPr>
          <w:rFonts w:ascii="Verdana" w:hAnsi="Verdana"/>
          <w:lang w:val="bg-BG"/>
        </w:rPr>
        <w:t>404</w:t>
      </w:r>
      <w:r w:rsidR="00347D29">
        <w:rPr>
          <w:rFonts w:ascii="Verdana" w:hAnsi="Verdana"/>
          <w:lang w:val="ru-RU"/>
        </w:rPr>
        <w:t>/</w:t>
      </w:r>
      <w:r w:rsidR="00C44A84">
        <w:rPr>
          <w:rFonts w:ascii="Verdana" w:hAnsi="Verdana"/>
          <w:lang w:val="bg-BG"/>
        </w:rPr>
        <w:t>18</w:t>
      </w:r>
      <w:r w:rsidR="00347D29">
        <w:rPr>
          <w:rFonts w:ascii="Verdana" w:hAnsi="Verdana"/>
          <w:lang w:val="ru-RU"/>
        </w:rPr>
        <w:t>.</w:t>
      </w:r>
      <w:r w:rsidR="00347D29">
        <w:rPr>
          <w:rFonts w:ascii="Verdana" w:hAnsi="Verdana"/>
        </w:rPr>
        <w:t>05</w:t>
      </w:r>
      <w:r>
        <w:rPr>
          <w:rFonts w:ascii="Verdana" w:hAnsi="Verdana"/>
          <w:lang w:val="ru-RU"/>
        </w:rPr>
        <w:t>.20</w:t>
      </w:r>
      <w:r w:rsidR="00347D29">
        <w:rPr>
          <w:rFonts w:ascii="Verdana" w:hAnsi="Verdana"/>
          <w:lang w:val="ru-RU"/>
        </w:rPr>
        <w:t>1</w:t>
      </w:r>
      <w:r w:rsidR="00347D29"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Възложителя е изискано предоставянето на следната допълнителна информация: </w:t>
      </w:r>
    </w:p>
    <w:p w:rsidR="00C44A84" w:rsidRDefault="00C44A84" w:rsidP="00C44A8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2.1. Начинът</w:t>
      </w:r>
      <w:r w:rsidRPr="00AB0E4A">
        <w:rPr>
          <w:rFonts w:ascii="Verdana" w:hAnsi="Verdana"/>
          <w:lang w:val="bg-BG"/>
        </w:rPr>
        <w:t xml:space="preserve"> на на</w:t>
      </w:r>
      <w:r>
        <w:rPr>
          <w:rFonts w:ascii="Verdana" w:hAnsi="Verdana"/>
          <w:lang w:val="bg-BG"/>
        </w:rPr>
        <w:t>появане на земеделските култури.</w:t>
      </w:r>
    </w:p>
    <w:p w:rsidR="00347D29" w:rsidRPr="00C44A84" w:rsidRDefault="00C44A84" w:rsidP="00C44A84">
      <w:pPr>
        <w:pStyle w:val="a7"/>
        <w:tabs>
          <w:tab w:val="left" w:pos="426"/>
        </w:tabs>
        <w:rPr>
          <w:rFonts w:ascii="Verdana" w:hAnsi="Verdana"/>
        </w:rPr>
      </w:pPr>
      <w:r>
        <w:rPr>
          <w:rFonts w:ascii="Verdana" w:hAnsi="Verdana"/>
        </w:rPr>
        <w:t xml:space="preserve">2.2 </w:t>
      </w:r>
      <w:r w:rsidRPr="00151395">
        <w:rPr>
          <w:rFonts w:ascii="Verdana" w:hAnsi="Verdana"/>
        </w:rPr>
        <w:t>Начина на водоснабдяване на обекта</w:t>
      </w:r>
      <w:r>
        <w:rPr>
          <w:rFonts w:ascii="Verdana" w:hAnsi="Verdana"/>
        </w:rPr>
        <w:t>. При евентуално изграждане на собствен водоизточник за добив на подземни води да се уточни проектната му дълбочина и координатите на мястото на водовземане. При избор на варианта чрез напоителни системи – да се представи документ, удостоверяващ съгласие с напоителни системи за осигуряване на необходимите водни количества за напояване.</w:t>
      </w:r>
      <w:r w:rsidR="00D76D41">
        <w:rPr>
          <w:rFonts w:ascii="Verdana" w:hAnsi="Verdana"/>
          <w:lang w:val="ru-RU"/>
        </w:rPr>
        <w:t xml:space="preserve"> </w:t>
      </w:r>
    </w:p>
    <w:p w:rsidR="007D55EE" w:rsidRDefault="007D55EE" w:rsidP="007D55EE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На основание чл. 5, ал. 4 от Наредбата за ОВОС е определен срок до 15.0</w:t>
      </w:r>
      <w:r>
        <w:rPr>
          <w:rFonts w:ascii="Verdana" w:hAnsi="Verdana"/>
          <w:lang w:val="bg-BG"/>
        </w:rPr>
        <w:t>6</w:t>
      </w:r>
      <w:r>
        <w:rPr>
          <w:rFonts w:ascii="Verdana" w:hAnsi="Verdana"/>
          <w:lang w:val="ru-RU"/>
        </w:rPr>
        <w:t xml:space="preserve">.2015 г. за предоставяне на допълнителната информация. Писмото е изпратено на Възложителя с обратна разписка, от която е видно, че същото е получено на 20.05.2015 г.      </w:t>
      </w:r>
    </w:p>
    <w:p w:rsidR="007D55EE" w:rsidRPr="004D6281" w:rsidRDefault="007D55EE" w:rsidP="007D55EE">
      <w:pPr>
        <w:spacing w:line="240" w:lineRule="exact"/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възложителят не е представил изисканата информация, както и не е </w:t>
      </w:r>
      <w:r w:rsidRPr="00F11656">
        <w:rPr>
          <w:rFonts w:ascii="Verdana" w:hAnsi="Verdana"/>
          <w:lang w:val="ru-RU"/>
        </w:rPr>
        <w:t xml:space="preserve">уведомил РИОСВ-Пловдив за необходимост от допълнително време за предоставянето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96F41" w:rsidRDefault="007D55EE" w:rsidP="007D55EE">
      <w:pPr>
        <w:jc w:val="both"/>
        <w:rPr>
          <w:rFonts w:ascii="Verdana" w:hAnsi="Verdana"/>
          <w:sz w:val="32"/>
          <w:szCs w:val="32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</w:t>
      </w:r>
      <w:r w:rsidR="001A234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30, ал.</w:t>
      </w:r>
      <w:r w:rsidR="001A234A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="00D76D41" w:rsidRPr="00296F41">
        <w:rPr>
          <w:rFonts w:ascii="Verdana" w:hAnsi="Verdana"/>
          <w:lang w:val="ru-RU"/>
        </w:rPr>
        <w:t xml:space="preserve">              </w:t>
      </w:r>
    </w:p>
    <w:p w:rsidR="00C7253B" w:rsidRPr="00296F41" w:rsidRDefault="00D76D41" w:rsidP="00296F41">
      <w:pPr>
        <w:ind w:firstLine="708"/>
        <w:jc w:val="both"/>
        <w:rPr>
          <w:rFonts w:ascii="Verdana" w:hAnsi="Verdana"/>
          <w:lang w:val="ru-RU"/>
        </w:rPr>
      </w:pPr>
      <w:r w:rsidRPr="00296F41">
        <w:rPr>
          <w:rFonts w:ascii="Verdana" w:hAnsi="Verdana"/>
          <w:lang w:val="ru-RU"/>
        </w:rPr>
        <w:t xml:space="preserve">                  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</w:t>
      </w:r>
      <w:r>
        <w:rPr>
          <w:rFonts w:ascii="Verdana" w:hAnsi="Verdana"/>
          <w:sz w:val="32"/>
          <w:szCs w:val="32"/>
          <w:lang w:val="ru-RU"/>
        </w:rPr>
        <w:t xml:space="preserve"> </w:t>
      </w:r>
      <w:r w:rsidRPr="00AB0558">
        <w:rPr>
          <w:rFonts w:ascii="Verdana" w:hAnsi="Verdana"/>
          <w:sz w:val="32"/>
          <w:szCs w:val="32"/>
          <w:lang w:val="ru-RU"/>
        </w:rPr>
        <w:t xml:space="preserve">       </w:t>
      </w:r>
      <w:r>
        <w:rPr>
          <w:rFonts w:ascii="Verdana" w:hAnsi="Verdana"/>
          <w:sz w:val="32"/>
          <w:szCs w:val="32"/>
          <w:lang w:val="bg-BG"/>
        </w:rPr>
        <w:t xml:space="preserve">   </w:t>
      </w:r>
      <w:r w:rsidRPr="00AB0558">
        <w:rPr>
          <w:rFonts w:ascii="Verdana" w:hAnsi="Verdana"/>
          <w:sz w:val="32"/>
          <w:szCs w:val="32"/>
          <w:lang w:val="ru-RU"/>
        </w:rPr>
        <w:t xml:space="preserve">  </w:t>
      </w: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  <w:r w:rsidRPr="009116EB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D76D41" w:rsidRPr="009116EB" w:rsidRDefault="00D76D41" w:rsidP="0005396D">
      <w:pPr>
        <w:jc w:val="both"/>
        <w:rPr>
          <w:rFonts w:ascii="Verdana" w:hAnsi="Verdana"/>
          <w:b/>
          <w:sz w:val="24"/>
          <w:szCs w:val="24"/>
          <w:lang w:val="ru-RU"/>
        </w:rPr>
      </w:pPr>
    </w:p>
    <w:p w:rsidR="007D55EE" w:rsidRPr="00A00759" w:rsidRDefault="00D76D41" w:rsidP="007D55EE">
      <w:pPr>
        <w:jc w:val="both"/>
        <w:rPr>
          <w:rFonts w:ascii="Verdana" w:hAnsi="Verdana"/>
          <w:bCs/>
          <w:lang w:val="bg-BG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 xml:space="preserve">по определяне на приложимата процедура по реда </w:t>
      </w:r>
      <w:proofErr w:type="gramStart"/>
      <w:r w:rsidRPr="00F209EA">
        <w:rPr>
          <w:rFonts w:ascii="Verdana" w:hAnsi="Verdana"/>
          <w:lang w:val="ru-RU"/>
        </w:rPr>
        <w:t>на глава</w:t>
      </w:r>
      <w:proofErr w:type="gramEnd"/>
      <w:r w:rsidRPr="00F209EA">
        <w:rPr>
          <w:rFonts w:ascii="Verdana" w:hAnsi="Verdana"/>
          <w:lang w:val="ru-RU"/>
        </w:rPr>
        <w:t xml:space="preserve"> шеста от </w:t>
      </w:r>
      <w:r w:rsidRPr="00BF3520">
        <w:rPr>
          <w:rFonts w:ascii="Verdana" w:hAnsi="Verdana"/>
          <w:i/>
          <w:lang w:val="ru-RU"/>
        </w:rPr>
        <w:t>Закона за опазване на околната среда</w:t>
      </w:r>
      <w:r w:rsidRPr="00F209EA">
        <w:rPr>
          <w:rFonts w:ascii="Verdana" w:hAnsi="Verdana"/>
          <w:b/>
          <w:lang w:val="ru-RU"/>
        </w:rPr>
        <w:t xml:space="preserve"> за инвестиционно предложение:</w:t>
      </w:r>
      <w:r>
        <w:rPr>
          <w:lang w:val="bg-BG"/>
        </w:rPr>
        <w:t xml:space="preserve"> </w:t>
      </w:r>
      <w:r w:rsidR="007D55EE" w:rsidRPr="008020EC">
        <w:rPr>
          <w:rFonts w:ascii="Verdana" w:hAnsi="Verdana"/>
          <w:b/>
          <w:lang w:val="bg-BG"/>
        </w:rPr>
        <w:t>„</w:t>
      </w:r>
      <w:r w:rsidR="007D55EE">
        <w:rPr>
          <w:rFonts w:ascii="Verdana" w:hAnsi="Verdana"/>
          <w:b/>
          <w:lang w:val="bg-BG"/>
        </w:rPr>
        <w:t>Изграждане на оранжерия</w:t>
      </w:r>
      <w:r w:rsidR="007D55EE" w:rsidRPr="008020EC">
        <w:rPr>
          <w:rFonts w:ascii="Verdana" w:hAnsi="Verdana"/>
          <w:b/>
          <w:lang w:val="bg-BG"/>
        </w:rPr>
        <w:t>“</w:t>
      </w:r>
      <w:r w:rsidR="007D55EE">
        <w:rPr>
          <w:rFonts w:ascii="Verdana" w:hAnsi="Verdana"/>
          <w:b/>
          <w:lang w:val="bg-BG"/>
        </w:rPr>
        <w:t xml:space="preserve"> </w:t>
      </w:r>
      <w:r w:rsidR="007D55EE">
        <w:rPr>
          <w:rFonts w:ascii="Verdana" w:hAnsi="Verdana"/>
          <w:lang w:val="bg-BG"/>
        </w:rPr>
        <w:t>в поземлен имот</w:t>
      </w:r>
      <w:r w:rsidR="007D55EE" w:rsidRPr="008020EC">
        <w:rPr>
          <w:rFonts w:ascii="Verdana" w:hAnsi="Verdana"/>
          <w:lang w:val="bg-BG"/>
        </w:rPr>
        <w:t xml:space="preserve"> </w:t>
      </w:r>
      <w:r w:rsidR="007D55EE">
        <w:rPr>
          <w:rFonts w:ascii="Verdana" w:hAnsi="Verdana"/>
          <w:lang w:val="bg-BG"/>
        </w:rPr>
        <w:t xml:space="preserve">с идентификатор </w:t>
      </w:r>
      <w:r w:rsidR="007D55EE" w:rsidRPr="008020EC">
        <w:rPr>
          <w:rFonts w:ascii="Verdana" w:hAnsi="Verdana"/>
          <w:lang w:val="bg-BG"/>
        </w:rPr>
        <w:t>№</w:t>
      </w:r>
      <w:r w:rsidR="007D55EE">
        <w:rPr>
          <w:rFonts w:ascii="Verdana" w:hAnsi="Verdana"/>
          <w:lang w:val="bg-BG"/>
        </w:rPr>
        <w:t>35300.2.150, землище на с. Калековец, община Марица</w:t>
      </w:r>
      <w:r w:rsidR="00296F41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proofErr w:type="spellStart"/>
      <w:r w:rsidR="00BF3520">
        <w:rPr>
          <w:rFonts w:ascii="Verdana" w:hAnsi="Verdana"/>
          <w:lang w:val="ru-RU"/>
        </w:rPr>
        <w:t>Възложител</w:t>
      </w:r>
      <w:proofErr w:type="spellEnd"/>
      <w:r w:rsidR="007D55EE">
        <w:rPr>
          <w:rFonts w:ascii="Verdana" w:hAnsi="Verdana"/>
          <w:lang w:val="ru-RU"/>
        </w:rPr>
        <w:t>:</w:t>
      </w:r>
      <w:r w:rsidR="007D55EE">
        <w:rPr>
          <w:rFonts w:ascii="Verdana" w:hAnsi="Verdana"/>
          <w:b/>
        </w:rPr>
        <w:t xml:space="preserve"> </w:t>
      </w:r>
      <w:r w:rsidR="007D55EE">
        <w:rPr>
          <w:rFonts w:ascii="Verdana" w:hAnsi="Verdana"/>
          <w:bCs/>
          <w:lang w:val="bg-BG"/>
        </w:rPr>
        <w:t>Д</w:t>
      </w:r>
      <w:r w:rsidR="007D7C70">
        <w:rPr>
          <w:rFonts w:ascii="Verdana" w:hAnsi="Verdana"/>
          <w:bCs/>
          <w:lang w:val="bg-BG"/>
        </w:rPr>
        <w:t xml:space="preserve"> .</w:t>
      </w:r>
      <w:r w:rsidR="007D55EE">
        <w:rPr>
          <w:rFonts w:ascii="Verdana" w:hAnsi="Verdana"/>
          <w:bCs/>
          <w:lang w:val="bg-BG"/>
        </w:rPr>
        <w:t xml:space="preserve"> </w:t>
      </w:r>
      <w:r w:rsidR="009D621C">
        <w:rPr>
          <w:rFonts w:ascii="Verdana" w:hAnsi="Verdana"/>
          <w:bCs/>
          <w:lang w:val="bg-BG"/>
        </w:rPr>
        <w:t xml:space="preserve">Станчева с адрес </w:t>
      </w:r>
      <w:r w:rsidR="007D7C70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  <w:r w:rsidR="007D55EE">
        <w:rPr>
          <w:rFonts w:ascii="Verdana" w:hAnsi="Verdana"/>
          <w:bCs/>
          <w:lang w:val="bg-BG"/>
        </w:rPr>
        <w:t>.</w:t>
      </w:r>
    </w:p>
    <w:p w:rsidR="00D76D41" w:rsidRPr="00C7253B" w:rsidRDefault="00D76D41" w:rsidP="007D55EE">
      <w:pPr>
        <w:tabs>
          <w:tab w:val="left" w:pos="9356"/>
        </w:tabs>
        <w:ind w:right="142"/>
        <w:jc w:val="both"/>
        <w:rPr>
          <w:rFonts w:ascii="Verdana" w:hAnsi="Verdana"/>
          <w:sz w:val="18"/>
          <w:szCs w:val="18"/>
          <w:lang w:val="bg-BG"/>
        </w:rPr>
      </w:pPr>
    </w:p>
    <w:p w:rsidR="00D76D41" w:rsidRPr="00C7253B" w:rsidRDefault="00D76D41" w:rsidP="007D55EE">
      <w:pPr>
        <w:jc w:val="both"/>
        <w:rPr>
          <w:rFonts w:ascii="Verdana" w:hAnsi="Verdana"/>
          <w:b/>
          <w:sz w:val="18"/>
          <w:szCs w:val="18"/>
          <w:lang w:val="ru-RU"/>
        </w:rPr>
      </w:pPr>
      <w:r w:rsidRPr="00C7253B">
        <w:rPr>
          <w:rFonts w:ascii="Verdana" w:hAnsi="Verdana"/>
          <w:b/>
          <w:sz w:val="18"/>
          <w:szCs w:val="18"/>
          <w:lang w:val="ru-RU"/>
        </w:rPr>
        <w:t xml:space="preserve">С прекратяване на производството по определяне на приложимата процедура по реда </w:t>
      </w:r>
      <w:proofErr w:type="gramStart"/>
      <w:r w:rsidRPr="00C7253B">
        <w:rPr>
          <w:rFonts w:ascii="Verdana" w:hAnsi="Verdana"/>
          <w:b/>
          <w:sz w:val="18"/>
          <w:szCs w:val="18"/>
          <w:lang w:val="ru-RU"/>
        </w:rPr>
        <w:t>на глава</w:t>
      </w:r>
      <w:proofErr w:type="gramEnd"/>
      <w:r w:rsidRPr="00C7253B">
        <w:rPr>
          <w:rFonts w:ascii="Verdana" w:hAnsi="Verdana"/>
          <w:b/>
          <w:sz w:val="18"/>
          <w:szCs w:val="18"/>
          <w:lang w:val="ru-RU"/>
        </w:rPr>
        <w:t xml:space="preserve"> шеста от Закона за опазване на околната среда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D76D41" w:rsidRPr="00C7253B" w:rsidRDefault="00D76D41" w:rsidP="007D55EE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 w:rsidRPr="00C7253B">
        <w:rPr>
          <w:rFonts w:ascii="Verdana" w:hAnsi="Verdana"/>
          <w:b/>
          <w:sz w:val="18"/>
          <w:szCs w:val="18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7E25EB" w:rsidRPr="007E25EB" w:rsidRDefault="007E25EB" w:rsidP="0068529B">
      <w:pPr>
        <w:pStyle w:val="31"/>
        <w:ind w:left="0" w:right="142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76D41" w:rsidRPr="009561A4" w:rsidRDefault="00D76D41" w:rsidP="00CB3D13">
      <w:p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</w:t>
      </w:r>
      <w:r>
        <w:rPr>
          <w:rFonts w:ascii="Verdana" w:hAnsi="Verdana"/>
          <w:b/>
          <w:lang w:val="bg-BG"/>
        </w:rPr>
        <w:t xml:space="preserve">                                              </w:t>
      </w:r>
      <w:r w:rsidR="004063A0">
        <w:rPr>
          <w:rFonts w:ascii="Verdana" w:hAnsi="Verdana"/>
          <w:b/>
        </w:rPr>
        <w:t>10.07.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7E25EB" w:rsidRDefault="0001570A" w:rsidP="007E25EB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D76D41">
        <w:rPr>
          <w:rFonts w:ascii="Verdana" w:hAnsi="Verdana"/>
          <w:i/>
          <w:lang w:val="ru-RU"/>
        </w:rPr>
        <w:t xml:space="preserve">РИОСВ - Пловдив </w:t>
      </w:r>
    </w:p>
    <w:p w:rsidR="0001570A" w:rsidRDefault="0001570A" w:rsidP="007E25EB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7E25EB" w:rsidRPr="0001570A" w:rsidRDefault="007E25EB" w:rsidP="0001570A">
      <w:pPr>
        <w:rPr>
          <w:lang w:val="bg-BG" w:eastAsia="bg-BG"/>
        </w:rPr>
      </w:pPr>
    </w:p>
    <w:sectPr w:rsidR="007E25EB" w:rsidRPr="0001570A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C5" w:rsidRDefault="002B14C5">
      <w:r>
        <w:separator/>
      </w:r>
    </w:p>
  </w:endnote>
  <w:endnote w:type="continuationSeparator" w:id="0">
    <w:p w:rsidR="002B14C5" w:rsidRDefault="002B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Default="00D76D41" w:rsidP="0089514A">
    <w:pPr>
      <w:pStyle w:val="a5"/>
      <w:jc w:val="center"/>
      <w:rPr>
        <w:lang w:val="bg-BG"/>
      </w:rPr>
    </w:pPr>
  </w:p>
  <w:p w:rsidR="00D76D41" w:rsidRPr="0089514A" w:rsidRDefault="00D76D4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C5" w:rsidRDefault="002B14C5">
      <w:r>
        <w:separator/>
      </w:r>
    </w:p>
  </w:footnote>
  <w:footnote w:type="continuationSeparator" w:id="0">
    <w:p w:rsidR="002B14C5" w:rsidRDefault="002B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D41" w:rsidRPr="005B69F7" w:rsidRDefault="006F7D97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D41" w:rsidRPr="005B69F7" w:rsidRDefault="006F7D97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835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D76D4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D76D41" w:rsidRPr="003106F6" w:rsidRDefault="00D76D4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6F7D97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42D14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D76D41" w:rsidRPr="00ED1377" w:rsidRDefault="00D76D4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570A"/>
    <w:rsid w:val="0001660B"/>
    <w:rsid w:val="0002449C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2233"/>
    <w:rsid w:val="001A234A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06E0B"/>
    <w:rsid w:val="00213630"/>
    <w:rsid w:val="00213FC7"/>
    <w:rsid w:val="00215836"/>
    <w:rsid w:val="002178FA"/>
    <w:rsid w:val="00220DE2"/>
    <w:rsid w:val="0022375E"/>
    <w:rsid w:val="00224061"/>
    <w:rsid w:val="00224795"/>
    <w:rsid w:val="0022779E"/>
    <w:rsid w:val="00233451"/>
    <w:rsid w:val="0024120B"/>
    <w:rsid w:val="0024344E"/>
    <w:rsid w:val="0024379B"/>
    <w:rsid w:val="00243B09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93C9C"/>
    <w:rsid w:val="00296F41"/>
    <w:rsid w:val="002A0AA2"/>
    <w:rsid w:val="002B14C5"/>
    <w:rsid w:val="002B5CE6"/>
    <w:rsid w:val="002B7809"/>
    <w:rsid w:val="002B7DFA"/>
    <w:rsid w:val="002C252C"/>
    <w:rsid w:val="002C2B38"/>
    <w:rsid w:val="002D0F7E"/>
    <w:rsid w:val="002D27D2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41C1C"/>
    <w:rsid w:val="003445F0"/>
    <w:rsid w:val="0034511F"/>
    <w:rsid w:val="00345E12"/>
    <w:rsid w:val="003460F5"/>
    <w:rsid w:val="00347D29"/>
    <w:rsid w:val="00357615"/>
    <w:rsid w:val="00364ED4"/>
    <w:rsid w:val="00365F20"/>
    <w:rsid w:val="00372446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401E63"/>
    <w:rsid w:val="004055D4"/>
    <w:rsid w:val="00405844"/>
    <w:rsid w:val="004063A0"/>
    <w:rsid w:val="00411BB5"/>
    <w:rsid w:val="00413657"/>
    <w:rsid w:val="00417195"/>
    <w:rsid w:val="004201BA"/>
    <w:rsid w:val="004211A9"/>
    <w:rsid w:val="00430D7A"/>
    <w:rsid w:val="004442D8"/>
    <w:rsid w:val="004461AE"/>
    <w:rsid w:val="00446795"/>
    <w:rsid w:val="0044772B"/>
    <w:rsid w:val="0045269B"/>
    <w:rsid w:val="004705D5"/>
    <w:rsid w:val="00471878"/>
    <w:rsid w:val="004754DE"/>
    <w:rsid w:val="00483C60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34C"/>
    <w:rsid w:val="004B7D22"/>
    <w:rsid w:val="004B7EAF"/>
    <w:rsid w:val="004C0EC1"/>
    <w:rsid w:val="004C3144"/>
    <w:rsid w:val="004D10F9"/>
    <w:rsid w:val="004D433F"/>
    <w:rsid w:val="004D5AC6"/>
    <w:rsid w:val="004D6281"/>
    <w:rsid w:val="004E707A"/>
    <w:rsid w:val="004F765C"/>
    <w:rsid w:val="004F79C3"/>
    <w:rsid w:val="005000F2"/>
    <w:rsid w:val="0050043B"/>
    <w:rsid w:val="00512159"/>
    <w:rsid w:val="0051360B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1E91"/>
    <w:rsid w:val="005D7788"/>
    <w:rsid w:val="005E5FA2"/>
    <w:rsid w:val="005F5E28"/>
    <w:rsid w:val="006007C9"/>
    <w:rsid w:val="00602A0B"/>
    <w:rsid w:val="00610F6B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80900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6F7D97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1A33"/>
    <w:rsid w:val="0073581D"/>
    <w:rsid w:val="00735898"/>
    <w:rsid w:val="00742890"/>
    <w:rsid w:val="00750B4C"/>
    <w:rsid w:val="00752F3A"/>
    <w:rsid w:val="00754A16"/>
    <w:rsid w:val="007611C0"/>
    <w:rsid w:val="00770AD9"/>
    <w:rsid w:val="007719EF"/>
    <w:rsid w:val="00775901"/>
    <w:rsid w:val="00776E91"/>
    <w:rsid w:val="00777C43"/>
    <w:rsid w:val="00781632"/>
    <w:rsid w:val="00786DF3"/>
    <w:rsid w:val="00786FB6"/>
    <w:rsid w:val="00787E23"/>
    <w:rsid w:val="00790F84"/>
    <w:rsid w:val="00791089"/>
    <w:rsid w:val="007919FF"/>
    <w:rsid w:val="00791C64"/>
    <w:rsid w:val="007945DA"/>
    <w:rsid w:val="007A05F5"/>
    <w:rsid w:val="007A6290"/>
    <w:rsid w:val="007B1C6B"/>
    <w:rsid w:val="007B4483"/>
    <w:rsid w:val="007B5B18"/>
    <w:rsid w:val="007C13CF"/>
    <w:rsid w:val="007C1CA6"/>
    <w:rsid w:val="007D55EE"/>
    <w:rsid w:val="007D64A4"/>
    <w:rsid w:val="007D7C70"/>
    <w:rsid w:val="007E25EB"/>
    <w:rsid w:val="007E41DF"/>
    <w:rsid w:val="008014E5"/>
    <w:rsid w:val="00806160"/>
    <w:rsid w:val="00806E73"/>
    <w:rsid w:val="00807FC8"/>
    <w:rsid w:val="0081145C"/>
    <w:rsid w:val="0081479D"/>
    <w:rsid w:val="00820A51"/>
    <w:rsid w:val="00826452"/>
    <w:rsid w:val="008340B2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6006"/>
    <w:rsid w:val="008E357F"/>
    <w:rsid w:val="008E7736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6AD5"/>
    <w:rsid w:val="00946D85"/>
    <w:rsid w:val="009525B6"/>
    <w:rsid w:val="009561A4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D621C"/>
    <w:rsid w:val="009E155E"/>
    <w:rsid w:val="009E22BF"/>
    <w:rsid w:val="009E35F7"/>
    <w:rsid w:val="009E4CCA"/>
    <w:rsid w:val="009E7D8E"/>
    <w:rsid w:val="009F0994"/>
    <w:rsid w:val="009F6A0C"/>
    <w:rsid w:val="00A0012A"/>
    <w:rsid w:val="00A00759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2DDF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A6F26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31C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7B64"/>
    <w:rsid w:val="00B3557D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0287"/>
    <w:rsid w:val="00BF3520"/>
    <w:rsid w:val="00BF4559"/>
    <w:rsid w:val="00BF4E39"/>
    <w:rsid w:val="00C00904"/>
    <w:rsid w:val="00C02136"/>
    <w:rsid w:val="00C04AEA"/>
    <w:rsid w:val="00C06B7D"/>
    <w:rsid w:val="00C1655A"/>
    <w:rsid w:val="00C176BB"/>
    <w:rsid w:val="00C17C1A"/>
    <w:rsid w:val="00C22904"/>
    <w:rsid w:val="00C24A81"/>
    <w:rsid w:val="00C328C8"/>
    <w:rsid w:val="00C33290"/>
    <w:rsid w:val="00C349A0"/>
    <w:rsid w:val="00C36910"/>
    <w:rsid w:val="00C37B30"/>
    <w:rsid w:val="00C4122F"/>
    <w:rsid w:val="00C445D5"/>
    <w:rsid w:val="00C44A84"/>
    <w:rsid w:val="00C450FB"/>
    <w:rsid w:val="00C473A4"/>
    <w:rsid w:val="00C50821"/>
    <w:rsid w:val="00C52C37"/>
    <w:rsid w:val="00C60874"/>
    <w:rsid w:val="00C64C32"/>
    <w:rsid w:val="00C65730"/>
    <w:rsid w:val="00C673DE"/>
    <w:rsid w:val="00C7253B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0557"/>
    <w:rsid w:val="00CB1CCA"/>
    <w:rsid w:val="00CB3D13"/>
    <w:rsid w:val="00CB503B"/>
    <w:rsid w:val="00CC6C84"/>
    <w:rsid w:val="00CD1F33"/>
    <w:rsid w:val="00CE074F"/>
    <w:rsid w:val="00CE417D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3762A"/>
    <w:rsid w:val="00D450FA"/>
    <w:rsid w:val="00D4663F"/>
    <w:rsid w:val="00D530CC"/>
    <w:rsid w:val="00D57B7A"/>
    <w:rsid w:val="00D61AE4"/>
    <w:rsid w:val="00D64A7D"/>
    <w:rsid w:val="00D72F69"/>
    <w:rsid w:val="00D7472F"/>
    <w:rsid w:val="00D751E6"/>
    <w:rsid w:val="00D759AA"/>
    <w:rsid w:val="00D76D41"/>
    <w:rsid w:val="00D8724D"/>
    <w:rsid w:val="00D92EBA"/>
    <w:rsid w:val="00D93AB6"/>
    <w:rsid w:val="00D960CD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45BD7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66C8"/>
    <w:rsid w:val="00E87091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EF234C"/>
    <w:rsid w:val="00F03A0E"/>
    <w:rsid w:val="00F11656"/>
    <w:rsid w:val="00F209EA"/>
    <w:rsid w:val="00F21EC9"/>
    <w:rsid w:val="00F2399D"/>
    <w:rsid w:val="00F27E8C"/>
    <w:rsid w:val="00F356B2"/>
    <w:rsid w:val="00F3745D"/>
    <w:rsid w:val="00F4071B"/>
    <w:rsid w:val="00F526C1"/>
    <w:rsid w:val="00F54142"/>
    <w:rsid w:val="00F72CF1"/>
    <w:rsid w:val="00F73DCF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3B98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8FA3D94"/>
  <w15:docId w15:val="{381E0040-00A1-4AA1-AD6F-E8B700E6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44D2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E44D2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E44D2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"/>
    <w:semiHidden/>
    <w:rsid w:val="00E44D2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"/>
    <w:semiHidden/>
    <w:rsid w:val="00E44D2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rsid w:val="00E44D28"/>
    <w:rPr>
      <w:rFonts w:ascii="Arial" w:hAnsi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rsid w:val="00E44D28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rsid w:val="00E44D2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11"/>
    <w:rsid w:val="00E44D2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24</cp:revision>
  <cp:lastPrinted>2015-07-08T07:08:00Z</cp:lastPrinted>
  <dcterms:created xsi:type="dcterms:W3CDTF">2015-07-07T10:35:00Z</dcterms:created>
  <dcterms:modified xsi:type="dcterms:W3CDTF">2019-09-24T12:26:00Z</dcterms:modified>
</cp:coreProperties>
</file>