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693" w:rsidRDefault="00493140">
      <w:pPr>
        <w:spacing w:after="16" w:line="247" w:lineRule="auto"/>
        <w:ind w:left="599" w:right="38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292510</wp:posOffset>
            </wp:positionH>
            <wp:positionV relativeFrom="paragraph">
              <wp:posOffset>-536498</wp:posOffset>
            </wp:positionV>
            <wp:extent cx="2071944" cy="829135"/>
            <wp:effectExtent l="0" t="0" r="0" b="0"/>
            <wp:wrapSquare wrapText="bothSides"/>
            <wp:docPr id="33313" name="Picture 33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13" name="Picture 333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1944" cy="82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до ДИРЕКТОРА</w:t>
      </w:r>
    </w:p>
    <w:p w:rsidR="00012693" w:rsidRDefault="00493140">
      <w:pPr>
        <w:spacing w:after="443" w:line="265" w:lineRule="auto"/>
        <w:ind w:left="2217" w:hanging="10"/>
        <w:jc w:val="center"/>
      </w:pPr>
      <w:r>
        <w:t>НА РИОСВ - Пловдив</w:t>
      </w:r>
    </w:p>
    <w:p w:rsidR="00012693" w:rsidRDefault="00493140">
      <w:pPr>
        <w:pStyle w:val="1"/>
      </w:pPr>
      <w:r>
        <w:t>УВЕДОМЛЕНИЕ</w:t>
      </w:r>
    </w:p>
    <w:p w:rsidR="00012693" w:rsidRDefault="00493140">
      <w:pPr>
        <w:spacing w:after="787" w:line="265" w:lineRule="auto"/>
        <w:ind w:left="10" w:right="547" w:hanging="10"/>
        <w:jc w:val="center"/>
      </w:pPr>
      <w:r>
        <w:t>за инвестиционно предложение</w:t>
      </w:r>
    </w:p>
    <w:p w:rsidR="00012693" w:rsidRDefault="00493140">
      <w:pPr>
        <w:spacing w:after="270" w:line="265" w:lineRule="auto"/>
        <w:ind w:left="10" w:right="451" w:hanging="10"/>
        <w:jc w:val="center"/>
      </w:pPr>
      <w:r>
        <w:t>УВАЖАЕ</w:t>
      </w:r>
      <w:r>
        <w:t>МА ГОСПОЖО ДИРЕКТОР,</w:t>
      </w:r>
    </w:p>
    <w:p w:rsidR="00012693" w:rsidRDefault="00493140">
      <w:pPr>
        <w:ind w:left="345" w:right="839" w:firstLine="413"/>
      </w:pPr>
      <w:r>
        <w:rPr>
          <w:noProof/>
        </w:rPr>
        <w:drawing>
          <wp:inline distT="0" distB="0" distL="0" distR="0">
            <wp:extent cx="12188" cy="6097"/>
            <wp:effectExtent l="0" t="0" r="0" b="0"/>
            <wp:docPr id="1265" name="Picture 1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" name="Picture 126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Уведомявам Ви, че имам следното инвестиционно предложение: „Изграждане на кравеферма с капацитет до 300 бр. крави”, в ПИ 17806.61.223 по КК и КР на с.Граф Игнатиево, община Марица</w:t>
      </w:r>
      <w:r>
        <w:rPr>
          <w:noProof/>
        </w:rPr>
        <w:drawing>
          <wp:inline distT="0" distB="0" distL="0" distR="0">
            <wp:extent cx="18282" cy="12193"/>
            <wp:effectExtent l="0" t="0" r="0" b="0"/>
            <wp:docPr id="33317" name="Picture 33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17" name="Picture 333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2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693" w:rsidRDefault="00493140">
      <w:pPr>
        <w:spacing w:after="280"/>
        <w:ind w:left="350" w:hanging="10"/>
        <w:jc w:val="left"/>
      </w:pPr>
      <w:r>
        <w:rPr>
          <w:u w:val="single" w:color="000000"/>
        </w:rPr>
        <w:t>Характеристика на инвестиционното предложение:</w:t>
      </w:r>
    </w:p>
    <w:p w:rsidR="00012693" w:rsidRDefault="00493140">
      <w:pPr>
        <w:spacing w:after="0"/>
        <w:ind w:left="854" w:right="839"/>
      </w:pPr>
      <w:r>
        <w:t>1, Рез</w:t>
      </w:r>
      <w:r>
        <w:t>юме на предложението</w:t>
      </w:r>
    </w:p>
    <w:p w:rsidR="00012693" w:rsidRDefault="00493140">
      <w:pPr>
        <w:ind w:left="1180" w:right="777"/>
      </w:pPr>
      <w:r>
        <w:t>ИНВеСтициОННОТ0 ми предложение предвижда изграждане на кравеферма с капацитет до 300 броя крави в съществуващи сгради, които са използвали за отглеждане на животни в бивш стопански двор на с.Граф Игнатиево.</w:t>
      </w:r>
    </w:p>
    <w:p w:rsidR="00012693" w:rsidRDefault="00493140">
      <w:pPr>
        <w:ind w:left="273" w:right="839"/>
      </w:pPr>
      <w:r>
        <w:t xml:space="preserve">Срока на договора </w:t>
      </w:r>
      <w:r>
        <w:t xml:space="preserve">за наем е за срок от 10 ГОДИНИ. Имотът е нает с цел изграждане на кравеферма,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3979" name="Picture 3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9" name="Picture 39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тьй като е изключително подходящ за целта. В съществуващите сгради, много години са се ОТГЛеждали крави, освен това ИМОТа се намира извън регулацията на с.Граф Игнатиево в бивш </w:t>
      </w:r>
      <w:r>
        <w:t>стопански двор.</w:t>
      </w:r>
      <w:r>
        <w:rPr>
          <w:noProof/>
        </w:rPr>
        <w:drawing>
          <wp:inline distT="0" distB="0" distL="0" distR="0">
            <wp:extent cx="18282" cy="6097"/>
            <wp:effectExtent l="0" t="0" r="0" b="0"/>
            <wp:docPr id="33322" name="Picture 33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22" name="Picture 333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693" w:rsidRDefault="00493140">
      <w:pPr>
        <w:spacing w:after="280"/>
        <w:ind w:left="273" w:right="839" w:firstLine="461"/>
      </w:pPr>
      <w:r>
        <w:t>(посочва се характеры на инвестиционного предложение, в т.ч. дали е за ново инвестиционно предложение, ФИЛИ за разширение или изменение на производствената дейност сьгласно приложение № или приложение № 2 към Закона за опазване на околната</w:t>
      </w:r>
      <w:r>
        <w:t xml:space="preserve"> среда (ЗООС)</w:t>
      </w:r>
    </w:p>
    <w:p w:rsidR="00012693" w:rsidRDefault="00493140">
      <w:pPr>
        <w:ind w:left="273" w:right="839" w:firstLine="470"/>
      </w:pPr>
      <w: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</w:t>
      </w:r>
      <w:r>
        <w:t>структура (пътища'улици, газопровод, електропроводи и др.); предвидени изкопни работи, предполагаема дълбочина на изкопите, ползване на взрив:</w:t>
      </w:r>
    </w:p>
    <w:p w:rsidR="00012693" w:rsidRDefault="00493140">
      <w:pPr>
        <w:spacing w:after="800"/>
        <w:ind w:left="273" w:right="839" w:firstLine="470"/>
      </w:pPr>
      <w:r>
        <w:t>Инвестицюнното предложение не предвижда изграждане на нови сгради, ще се използват съществуващите, които са с общ</w:t>
      </w:r>
      <w:r>
        <w:t>а застроена площ 470 кв.м., в които ще се отглеждат до 300 броя крави. Достьпа до имота е осигурен от съществуващ общински път. Няма да се изгражда нова инфраструктура, ще се използва съществуващата..</w:t>
      </w:r>
    </w:p>
    <w:p w:rsidR="00012693" w:rsidRDefault="00493140">
      <w:pPr>
        <w:spacing w:after="292"/>
        <w:ind w:left="518" w:right="839" w:firstLine="470"/>
      </w:pPr>
      <w:r>
        <w:t xml:space="preserve">З. Връзка с други СЪИХСТВУВЩИ и одобрени с устройствен </w:t>
      </w:r>
      <w:r>
        <w:t>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</w:t>
      </w:r>
      <w:r>
        <w:t>а специален закон:</w:t>
      </w:r>
    </w:p>
    <w:p w:rsidR="00012693" w:rsidRDefault="00493140">
      <w:pPr>
        <w:ind w:left="273" w:right="839" w:firstLine="470"/>
      </w:pPr>
      <w:r>
        <w:t>Инвестиционното предложение няма връзка с други одобрени или съществуващи ПЛаНОВе И/ИЛИ програми.</w:t>
      </w:r>
    </w:p>
    <w:p w:rsidR="00012693" w:rsidRDefault="00493140">
      <w:pPr>
        <w:numPr>
          <w:ilvl w:val="0"/>
          <w:numId w:val="1"/>
        </w:numPr>
        <w:spacing w:after="0"/>
        <w:ind w:right="839" w:firstLine="489"/>
      </w:pPr>
      <w:r>
        <w:t>Местоположение:</w:t>
      </w:r>
      <w:r>
        <w:rPr>
          <w:noProof/>
        </w:rPr>
        <w:drawing>
          <wp:inline distT="0" distB="0" distL="0" distR="0">
            <wp:extent cx="6094" cy="6096"/>
            <wp:effectExtent l="0" t="0" r="0" b="0"/>
            <wp:docPr id="3982" name="Picture 3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2" name="Picture 39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693" w:rsidRDefault="00493140">
      <w:pPr>
        <w:ind w:left="273" w:right="839" w:firstLine="480"/>
      </w:pPr>
      <w:r>
        <w:t>Инвестиционното предложение ще се реализира в ПИ 17806.61.223 по КККР на с.Граф Игнатиево, община Марица, в бивш стопански</w:t>
      </w:r>
      <w:r>
        <w:t xml:space="preserve"> двор, извън чертите на населеното място, в </w:t>
      </w:r>
      <w:r>
        <w:lastRenderedPageBreak/>
        <w:t xml:space="preserve">близост до него няма жилищни постройки. Имота е с площ 2198 кв.м., НТП — „За друг вид производствен,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3983" name="Picture 3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3" name="Picture 398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складов обект”, Трайно предназначение на територията — Земеделска.</w:t>
      </w:r>
    </w:p>
    <w:p w:rsidR="00012693" w:rsidRDefault="00493140">
      <w:pPr>
        <w:spacing w:after="1"/>
        <w:ind w:left="273" w:right="768" w:firstLine="499"/>
      </w:pPr>
      <w:r>
        <w:t xml:space="preserve">ПИ 17806.61223, землище на сграф Игнатиево </w:t>
      </w:r>
      <w:r>
        <w:t xml:space="preserve">не попада в границите на защитени зони или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3984" name="Picture 3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4" name="Picture 398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3986" name="Picture 3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6" name="Picture 398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защитени територии. Мястото е ИЗКЛючитеЛНО подходящо за дейностга, тъй като се намира извън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3985" name="Picture 3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5" name="Picture 398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чертите на населеното място, в близост до общинско пасище и с изградена инфраструктура.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3987" name="Picture 3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7" name="Picture 398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693" w:rsidRDefault="00493140">
      <w:pPr>
        <w:ind w:left="273" w:right="777" w:firstLine="499"/>
      </w:pPr>
      <w:r>
        <w:t>(населено място, община, квар</w:t>
      </w:r>
      <w:r>
        <w:t xml:space="preserve">тал, поземлен имот, като за линейни обекти се посочват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3988" name="Picture 3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8" name="Picture 398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засегнатите общини/райони/кметства, географски координати или правоъгълни проекционни (ЛМ координати в 35 зона в БГС2О05, собственост, близост до или засягане на елементи на </w:t>
      </w:r>
      <w:r>
        <w:rPr>
          <w:noProof/>
        </w:rPr>
        <w:drawing>
          <wp:inline distT="0" distB="0" distL="0" distR="0">
            <wp:extent cx="12188" cy="24387"/>
            <wp:effectExtent l="0" t="0" r="0" b="0"/>
            <wp:docPr id="33324" name="Picture 33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24" name="Picture 3332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2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Националната екологична м</w:t>
      </w:r>
      <w:r>
        <w:t xml:space="preserve">режа (НЕМ), обекти, подлежащи на здравна защита, и територии за </w:t>
      </w:r>
      <w:r>
        <w:rPr>
          <w:noProof/>
        </w:rPr>
        <w:drawing>
          <wp:inline distT="0" distB="0" distL="0" distR="0">
            <wp:extent cx="6093" cy="6097"/>
            <wp:effectExtent l="0" t="0" r="0" b="0"/>
            <wp:docPr id="3991" name="Picture 3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1" name="Picture 399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опазване на обектите на културното наследство, очаквано трансгранично въздействие, схема на </w:t>
      </w:r>
      <w:r>
        <w:rPr>
          <w:noProof/>
        </w:rPr>
        <w:drawing>
          <wp:inline distT="0" distB="0" distL="0" distR="0">
            <wp:extent cx="12188" cy="30483"/>
            <wp:effectExtent l="0" t="0" r="0" b="0"/>
            <wp:docPr id="33326" name="Picture 33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26" name="Picture 3332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3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нова или промяна на съществуваща пътна инфраструктура)</w:t>
      </w:r>
    </w:p>
    <w:p w:rsidR="00012693" w:rsidRDefault="00493140">
      <w:pPr>
        <w:numPr>
          <w:ilvl w:val="0"/>
          <w:numId w:val="1"/>
        </w:numPr>
        <w:ind w:right="839" w:firstLine="489"/>
      </w:pPr>
      <w:r>
        <w:t>Природни ресурси, предвидени за използване по време на строителството и експлоатацията:</w:t>
      </w:r>
    </w:p>
    <w:p w:rsidR="00012693" w:rsidRDefault="00493140">
      <w:pPr>
        <w:spacing w:after="0"/>
        <w:ind w:left="273" w:right="839" w:firstLine="470"/>
      </w:pPr>
      <w:r>
        <w:t xml:space="preserve">(включително предвидено водовземане за питейни, промишлени и други нуждИ чрез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6463" name="Picture 6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3" name="Picture 646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обществено водоснабдяване (ВИК или друга мрежа) и,'или от повърхностни води, ФИЛИ подземн</w:t>
      </w:r>
      <w:r>
        <w:t xml:space="preserve">и води, необходими количества, </w:t>
      </w:r>
      <w:r>
        <w:rPr>
          <w:noProof/>
        </w:rPr>
        <w:drawing>
          <wp:inline distT="0" distB="0" distL="0" distR="0">
            <wp:extent cx="914093" cy="128028"/>
            <wp:effectExtent l="0" t="0" r="0" b="0"/>
            <wp:docPr id="6538" name="Picture 6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8" name="Picture 653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093" cy="12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съорьжения или необходимост от изграждане на нови)</w:t>
      </w:r>
    </w:p>
    <w:p w:rsidR="00012693" w:rsidRDefault="00493140">
      <w:pPr>
        <w:ind w:left="273" w:right="839" w:firstLine="470"/>
      </w:pPr>
      <w:r>
        <w:t xml:space="preserve">Имота е елекгро снабден от съществуващата мрежа на ЕВН България. Водоснабдяването за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6464" name="Picture 6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4" name="Picture 646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имота ще се осигури от водопроводната мрежа на селото, която е изградена до имота. Зау</w:t>
      </w:r>
      <w:r>
        <w:t>стването на отпадъчни води ще става в безотгочна яма.</w:t>
      </w:r>
      <w:r>
        <w:rPr>
          <w:noProof/>
        </w:rPr>
        <w:drawing>
          <wp:inline distT="0" distB="0" distL="0" distR="0">
            <wp:extent cx="18282" cy="36579"/>
            <wp:effectExtent l="0" t="0" r="0" b="0"/>
            <wp:docPr id="33329" name="Picture 33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29" name="Picture 3332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282" cy="3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693" w:rsidRDefault="00493140">
      <w:pPr>
        <w:numPr>
          <w:ilvl w:val="0"/>
          <w:numId w:val="1"/>
        </w:numPr>
        <w:ind w:right="839" w:firstLine="489"/>
      </w:pPr>
      <w:r>
        <w:t>Очаквани общи емисии на вредни вещества във вьздуха по замърсители:</w:t>
      </w:r>
    </w:p>
    <w:p w:rsidR="00012693" w:rsidRDefault="00493140">
      <w:pPr>
        <w:ind w:left="729" w:right="839"/>
      </w:pPr>
      <w:r>
        <w:t>Не се очакват.</w:t>
      </w:r>
    </w:p>
    <w:p w:rsidR="00012693" w:rsidRDefault="00493140">
      <w:pPr>
        <w:ind w:left="681" w:right="839"/>
      </w:pPr>
      <w:r>
        <w:rPr>
          <w:noProof/>
        </w:rPr>
        <w:drawing>
          <wp:inline distT="0" distB="0" distL="0" distR="0">
            <wp:extent cx="6094" cy="12193"/>
            <wp:effectExtent l="0" t="0" r="0" b="0"/>
            <wp:docPr id="6467" name="Picture 6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7" name="Picture 646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7. Отпадъци, които се очаква да се генерират, и предвиждания за тяхното третиране:</w:t>
      </w:r>
    </w:p>
    <w:p w:rsidR="00012693" w:rsidRDefault="00493140">
      <w:pPr>
        <w:ind w:left="273" w:right="839" w:firstLine="499"/>
      </w:pPr>
      <w:r>
        <w:t>По време на експлоатацията ще се о</w:t>
      </w:r>
      <w:r>
        <w:t xml:space="preserve">бразува оборска тор, която ще се е използва за земеделски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6468" name="Picture 6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8" name="Picture 646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нужди-за наторяване на собствени земи, които се обработват от Выложителя, На бъдещия обект не се очаква генерирани на други отпадъци.</w:t>
      </w:r>
    </w:p>
    <w:p w:rsidR="00012693" w:rsidRDefault="00493140">
      <w:pPr>
        <w:numPr>
          <w:ilvl w:val="0"/>
          <w:numId w:val="2"/>
        </w:numPr>
        <w:ind w:right="839" w:firstLine="470"/>
      </w:pPr>
      <w:r>
        <w:t>Отпадъчни води:</w:t>
      </w:r>
    </w:p>
    <w:p w:rsidR="00012693" w:rsidRDefault="00493140">
      <w:pPr>
        <w:ind w:left="273" w:right="839" w:firstLine="470"/>
      </w:pPr>
      <w:r>
        <w:t>(очаквано количество и вид на формираните отпад</w:t>
      </w:r>
      <w:r>
        <w:t>ъчни води по потоци (битови, промишлени и др.), сезонност, предвидени начини за третирането им (пречиствателна сганция/съоръжение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012693" w:rsidRDefault="00493140">
      <w:pPr>
        <w:ind w:left="273" w:right="839" w:firstLine="461"/>
      </w:pPr>
      <w:r>
        <w:t xml:space="preserve">Заустването на </w:t>
      </w:r>
      <w:r>
        <w:t>отпадъчни води ще става в безотгочна яма, която периодично, при напълване ще се изпомпва от специализирана фирма.</w:t>
      </w:r>
    </w:p>
    <w:p w:rsidR="00012693" w:rsidRDefault="00493140">
      <w:pPr>
        <w:numPr>
          <w:ilvl w:val="0"/>
          <w:numId w:val="2"/>
        </w:numPr>
        <w:ind w:right="839" w:firstLine="470"/>
      </w:pPr>
      <w:r>
        <w:t>Опасни химични вещества, които се очаква да бъдат налични на площадката на предприятието/съоръжението:</w:t>
      </w:r>
    </w:p>
    <w:p w:rsidR="00012693" w:rsidRDefault="00493140">
      <w:pPr>
        <w:spacing w:after="276"/>
        <w:ind w:left="273" w:right="839" w:firstLine="461"/>
      </w:pPr>
      <w:r>
        <w:t>(в случаите по чл. 996 ЗООС се представ</w:t>
      </w:r>
      <w:r>
        <w:t>я информация за вида и количеството на опасните вещества, които ще са налични в предприятието/съоръжението съгласно приложение № кыл Наредбата за предотвратяване на големи аварии и ограничаване на последствията от тях)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6469" name="Picture 6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9" name="Picture 646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693" w:rsidRDefault="00493140">
      <w:pPr>
        <w:ind w:left="273" w:right="839"/>
      </w:pPr>
      <w:r>
        <w:t>Не се очаква отделянето на опасни хи</w:t>
      </w:r>
      <w:r>
        <w:t>мични вещества при реализирането на ИНвестиционното намерение.</w:t>
      </w:r>
    </w:p>
    <w:p w:rsidR="00012693" w:rsidRDefault="00493140">
      <w:pPr>
        <w:numPr>
          <w:ilvl w:val="0"/>
          <w:numId w:val="3"/>
        </w:numPr>
        <w:ind w:right="839" w:firstLine="470"/>
      </w:pPr>
      <w:r>
        <w:lastRenderedPageBreak/>
        <w:t>Моля да ни информирате за необходимите действия, които трябва да предприемем, по реда на глава шеста ЗООС</w:t>
      </w:r>
      <w:r>
        <w:rPr>
          <w:noProof/>
        </w:rPr>
        <w:drawing>
          <wp:inline distT="0" distB="0" distL="0" distR="0">
            <wp:extent cx="18282" cy="24387"/>
            <wp:effectExtent l="0" t="0" r="0" b="0"/>
            <wp:docPr id="6470" name="Picture 6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0" name="Picture 647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282" cy="2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693" w:rsidRDefault="00493140">
      <w:pPr>
        <w:spacing w:after="208"/>
        <w:ind w:left="758" w:right="839"/>
      </w:pPr>
      <w:r>
        <w:t>П. Друга информация (не е заДължително за попьчване)</w:t>
      </w:r>
    </w:p>
    <w:p w:rsidR="00012693" w:rsidRDefault="00493140">
      <w:pPr>
        <w:spacing w:after="89"/>
        <w:ind w:left="273" w:right="839" w:firstLine="470"/>
      </w:pPr>
      <w:r>
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</w:t>
      </w:r>
      <w:r>
        <w:t xml:space="preserve"> 2 ЗООС) поради следните основания (мотиви):</w:t>
      </w:r>
    </w:p>
    <w:p w:rsidR="00012693" w:rsidRDefault="00493140">
      <w:pPr>
        <w:spacing w:after="576"/>
        <w:ind w:left="69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642999" cy="6097"/>
                <wp:effectExtent l="0" t="0" r="0" b="0"/>
                <wp:docPr id="33339" name="Group 33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2999" cy="6097"/>
                          <a:chOff x="0" y="0"/>
                          <a:chExt cx="5642999" cy="6097"/>
                        </a:xfrm>
                      </wpg:grpSpPr>
                      <wps:wsp>
                        <wps:cNvPr id="33338" name="Shape 33338"/>
                        <wps:cNvSpPr/>
                        <wps:spPr>
                          <a:xfrm>
                            <a:off x="0" y="0"/>
                            <a:ext cx="5642999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2999" h="6097">
                                <a:moveTo>
                                  <a:pt x="0" y="3048"/>
                                </a:moveTo>
                                <a:lnTo>
                                  <a:pt x="5642999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339" style="width:444.331pt;height:0.480049pt;mso-position-horizontal-relative:char;mso-position-vertical-relative:line" coordsize="56429,60">
                <v:shape id="Shape 33338" style="position:absolute;width:56429;height:60;left:0;top:0;" coordsize="5642999,6097" path="m0,3048l5642999,3048">
                  <v:stroke weight="0.48004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12693" w:rsidRDefault="00493140">
      <w:pPr>
        <w:spacing w:after="0"/>
        <w:ind w:left="691" w:hanging="10"/>
        <w:jc w:val="left"/>
      </w:pPr>
      <w:r>
        <w:rPr>
          <w:u w:val="single" w:color="000000"/>
        </w:rPr>
        <w:t>Прилагам</w:t>
      </w:r>
      <w:r>
        <w:t>:</w:t>
      </w:r>
    </w:p>
    <w:p w:rsidR="00012693" w:rsidRDefault="00493140">
      <w:pPr>
        <w:spacing w:after="283"/>
        <w:ind w:left="202" w:right="921" w:firstLine="499"/>
      </w:pPr>
      <w:r>
        <w:rPr>
          <w:noProof/>
        </w:rPr>
        <w:drawing>
          <wp:inline distT="0" distB="0" distL="0" distR="0">
            <wp:extent cx="115785" cy="152414"/>
            <wp:effectExtent l="0" t="0" r="0" b="0"/>
            <wp:docPr id="33332" name="Picture 33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32" name="Picture 3333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15785" cy="15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</w:t>
      </w:r>
      <w:r>
        <w:t>ията и реда за извършване на оценка на въздействието върху околната среда, приета с Постановление № 59 на Министерския съвет от 2003 г.</w:t>
      </w:r>
    </w:p>
    <w:p w:rsidR="00012693" w:rsidRDefault="00493140">
      <w:pPr>
        <w:numPr>
          <w:ilvl w:val="0"/>
          <w:numId w:val="3"/>
        </w:numPr>
        <w:spacing w:after="275"/>
        <w:ind w:right="839" w:firstLine="470"/>
      </w:pPr>
      <w:r>
        <w:t>Документи, удостоверяващи по реда на специален закон, нормативен или административен акт права за иницииране или кандида</w:t>
      </w:r>
      <w:r>
        <w:t>тстване за одобряване на инвестиционно предложение.</w:t>
      </w:r>
    </w:p>
    <w:p w:rsidR="00012693" w:rsidRDefault="00493140">
      <w:pPr>
        <w:spacing w:after="290"/>
        <w:ind w:left="653" w:right="839"/>
      </w:pPr>
      <w:r>
        <w:t>З. Други документи по преценка на уведомителя:</w:t>
      </w:r>
    </w:p>
    <w:p w:rsidR="00012693" w:rsidRDefault="00493140">
      <w:pPr>
        <w:spacing w:after="288" w:line="265" w:lineRule="auto"/>
        <w:ind w:left="10" w:right="624" w:hanging="10"/>
        <w:jc w:val="center"/>
      </w:pPr>
      <w:r>
        <w:t>З. 1. допълнителна информация/документация, поясняваща инвестиционното предложение;</w:t>
      </w:r>
    </w:p>
    <w:p w:rsidR="00012693" w:rsidRDefault="00493140">
      <w:pPr>
        <w:ind w:left="192" w:right="839" w:firstLine="461"/>
      </w:pPr>
      <w:r>
        <w:t>3.2. картен материал, схема, снимков материал, актуална СКРIЦа на имота и</w:t>
      </w:r>
      <w:r>
        <w:t xml:space="preserve"> др. в подходящ мащаб.</w:t>
      </w:r>
      <w:bookmarkStart w:id="0" w:name="_GoBack"/>
      <w:bookmarkEnd w:id="0"/>
    </w:p>
    <w:sectPr w:rsidR="00012693">
      <w:pgSz w:w="11900" w:h="16840"/>
      <w:pgMar w:top="826" w:right="154" w:bottom="182" w:left="7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4C85"/>
    <w:multiLevelType w:val="hybridMultilevel"/>
    <w:tmpl w:val="A3C8CF1E"/>
    <w:lvl w:ilvl="0" w:tplc="2910A760">
      <w:start w:val="1"/>
      <w:numFmt w:val="decimal"/>
      <w:lvlText w:val="%1."/>
      <w:lvlJc w:val="left"/>
      <w:pPr>
        <w:ind w:left="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AE4F20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FC8A1C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020C3A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1CEC2BE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E6942C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4C9F8A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3A4F22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E6CC9A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AB4D74"/>
    <w:multiLevelType w:val="hybridMultilevel"/>
    <w:tmpl w:val="6532B1F2"/>
    <w:lvl w:ilvl="0" w:tplc="1B1EB9D8">
      <w:start w:val="5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7DC07CC">
      <w:start w:val="1"/>
      <w:numFmt w:val="lowerLetter"/>
      <w:lvlText w:val="%2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E662544">
      <w:start w:val="1"/>
      <w:numFmt w:val="lowerRoman"/>
      <w:lvlText w:val="%3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B067B6">
      <w:start w:val="1"/>
      <w:numFmt w:val="decimal"/>
      <w:lvlText w:val="%4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38827E">
      <w:start w:val="1"/>
      <w:numFmt w:val="lowerLetter"/>
      <w:lvlText w:val="%5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DC251D6">
      <w:start w:val="1"/>
      <w:numFmt w:val="lowerRoman"/>
      <w:lvlText w:val="%6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AE3166">
      <w:start w:val="1"/>
      <w:numFmt w:val="decimal"/>
      <w:lvlText w:val="%7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CB4CFBE">
      <w:start w:val="1"/>
      <w:numFmt w:val="lowerLetter"/>
      <w:lvlText w:val="%8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446D26">
      <w:start w:val="1"/>
      <w:numFmt w:val="lowerRoman"/>
      <w:lvlText w:val="%9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ED1A7E"/>
    <w:multiLevelType w:val="hybridMultilevel"/>
    <w:tmpl w:val="13749F5E"/>
    <w:lvl w:ilvl="0" w:tplc="88DE491A">
      <w:start w:val="4"/>
      <w:numFmt w:val="decimal"/>
      <w:lvlText w:val="%1.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2CBF86">
      <w:start w:val="1"/>
      <w:numFmt w:val="lowerLetter"/>
      <w:lvlText w:val="%2"/>
      <w:lvlJc w:val="left"/>
      <w:pPr>
        <w:ind w:left="1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D07352">
      <w:start w:val="1"/>
      <w:numFmt w:val="lowerRoman"/>
      <w:lvlText w:val="%3"/>
      <w:lvlJc w:val="left"/>
      <w:pPr>
        <w:ind w:left="2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7E6C98">
      <w:start w:val="1"/>
      <w:numFmt w:val="decimal"/>
      <w:lvlText w:val="%4"/>
      <w:lvlJc w:val="left"/>
      <w:pPr>
        <w:ind w:left="3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52EB9A">
      <w:start w:val="1"/>
      <w:numFmt w:val="lowerLetter"/>
      <w:lvlText w:val="%5"/>
      <w:lvlJc w:val="left"/>
      <w:pPr>
        <w:ind w:left="3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FAD26C">
      <w:start w:val="1"/>
      <w:numFmt w:val="lowerRoman"/>
      <w:lvlText w:val="%6"/>
      <w:lvlJc w:val="left"/>
      <w:pPr>
        <w:ind w:left="4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AC1EC4">
      <w:start w:val="1"/>
      <w:numFmt w:val="decimal"/>
      <w:lvlText w:val="%7"/>
      <w:lvlJc w:val="left"/>
      <w:pPr>
        <w:ind w:left="5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BA5260">
      <w:start w:val="1"/>
      <w:numFmt w:val="lowerLetter"/>
      <w:lvlText w:val="%8"/>
      <w:lvlJc w:val="left"/>
      <w:pPr>
        <w:ind w:left="5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300118">
      <w:start w:val="1"/>
      <w:numFmt w:val="lowerRoman"/>
      <w:lvlText w:val="%9"/>
      <w:lvlJc w:val="left"/>
      <w:pPr>
        <w:ind w:left="6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6F1AC8"/>
    <w:multiLevelType w:val="hybridMultilevel"/>
    <w:tmpl w:val="4A90F9CE"/>
    <w:lvl w:ilvl="0" w:tplc="DD7EC75E">
      <w:start w:val="8"/>
      <w:numFmt w:val="decimal"/>
      <w:lvlText w:val="%1."/>
      <w:lvlJc w:val="left"/>
      <w:pPr>
        <w:ind w:left="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669F8E">
      <w:start w:val="1"/>
      <w:numFmt w:val="lowerLetter"/>
      <w:lvlText w:val="%2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E06348">
      <w:start w:val="1"/>
      <w:numFmt w:val="lowerRoman"/>
      <w:lvlText w:val="%3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16D85E">
      <w:start w:val="1"/>
      <w:numFmt w:val="decimal"/>
      <w:lvlText w:val="%4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54D5CE">
      <w:start w:val="1"/>
      <w:numFmt w:val="lowerLetter"/>
      <w:lvlText w:val="%5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EFDA8">
      <w:start w:val="1"/>
      <w:numFmt w:val="lowerRoman"/>
      <w:lvlText w:val="%6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9C0346">
      <w:start w:val="1"/>
      <w:numFmt w:val="decimal"/>
      <w:lvlText w:val="%7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B408D8">
      <w:start w:val="1"/>
      <w:numFmt w:val="lowerLetter"/>
      <w:lvlText w:val="%8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D65576">
      <w:start w:val="1"/>
      <w:numFmt w:val="lowerRoman"/>
      <w:lvlText w:val="%9"/>
      <w:lvlJc w:val="left"/>
      <w:pPr>
        <w:ind w:left="6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AF4AC7"/>
    <w:multiLevelType w:val="hybridMultilevel"/>
    <w:tmpl w:val="07D4AA62"/>
    <w:lvl w:ilvl="0" w:tplc="E9109CC2">
      <w:start w:val="1"/>
      <w:numFmt w:val="decimal"/>
      <w:lvlText w:val="%1.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7E33BC">
      <w:start w:val="1"/>
      <w:numFmt w:val="lowerLetter"/>
      <w:lvlText w:val="%2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E2CAF2">
      <w:start w:val="1"/>
      <w:numFmt w:val="lowerRoman"/>
      <w:lvlText w:val="%3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5E30CC">
      <w:start w:val="1"/>
      <w:numFmt w:val="decimal"/>
      <w:lvlText w:val="%4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AAAE34">
      <w:start w:val="1"/>
      <w:numFmt w:val="lowerLetter"/>
      <w:lvlText w:val="%5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5CCBAC">
      <w:start w:val="1"/>
      <w:numFmt w:val="lowerRoman"/>
      <w:lvlText w:val="%6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74FCFC">
      <w:start w:val="1"/>
      <w:numFmt w:val="decimal"/>
      <w:lvlText w:val="%7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4631A8">
      <w:start w:val="1"/>
      <w:numFmt w:val="lowerLetter"/>
      <w:lvlText w:val="%8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2244A0">
      <w:start w:val="1"/>
      <w:numFmt w:val="lowerRoman"/>
      <w:lvlText w:val="%9"/>
      <w:lvlJc w:val="left"/>
      <w:pPr>
        <w:ind w:left="6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93"/>
    <w:rsid w:val="00012693"/>
    <w:rsid w:val="0049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3D5CB-0248-47B4-83ED-23AC5190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7"/>
      <w:ind w:left="2207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547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957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Iliev</dc:creator>
  <cp:keywords/>
  <cp:lastModifiedBy>Vladimir Iliev</cp:lastModifiedBy>
  <cp:revision>2</cp:revision>
  <dcterms:created xsi:type="dcterms:W3CDTF">2020-06-08T14:31:00Z</dcterms:created>
  <dcterms:modified xsi:type="dcterms:W3CDTF">2020-06-08T14:31:00Z</dcterms:modified>
</cp:coreProperties>
</file>