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D6" w:rsidRPr="009B12D6" w:rsidRDefault="009B12D6" w:rsidP="009B12D6">
      <w:pPr>
        <w:overflowPunct/>
        <w:autoSpaceDE/>
        <w:autoSpaceDN/>
        <w:adjustRightInd/>
        <w:spacing w:after="200" w:line="276" w:lineRule="auto"/>
        <w:ind w:firstLine="850"/>
        <w:jc w:val="right"/>
        <w:textAlignment w:val="auto"/>
        <w:rPr>
          <w:rFonts w:eastAsia="Calibri" w:cs="Arial"/>
          <w:sz w:val="24"/>
          <w:szCs w:val="24"/>
          <w:lang w:val="bg-BG"/>
        </w:rPr>
      </w:pPr>
      <w:r w:rsidRPr="009B12D6">
        <w:rPr>
          <w:rFonts w:eastAsia="Calibri" w:cs="Arial"/>
          <w:sz w:val="24"/>
          <w:szCs w:val="24"/>
          <w:lang w:val="bg-BG"/>
        </w:rPr>
        <w:t>Приложение № 5 към чл. 4, ал. 1</w:t>
      </w:r>
    </w:p>
    <w:p w:rsidR="009B12D6" w:rsidRPr="009B12D6" w:rsidRDefault="009B12D6" w:rsidP="009B12D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 w:cs="Arial"/>
          <w:sz w:val="24"/>
          <w:szCs w:val="24"/>
          <w:lang w:val="bg-BG"/>
        </w:rPr>
      </w:pPr>
      <w:r w:rsidRPr="009B12D6">
        <w:rPr>
          <w:rFonts w:eastAsia="Calibri" w:cs="Arial"/>
          <w:sz w:val="24"/>
          <w:szCs w:val="24"/>
          <w:lang w:val="bg-BG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B12D6" w:rsidRPr="009B12D6" w:rsidTr="0011617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200" w:line="269" w:lineRule="atLeast"/>
              <w:ind w:left="1814"/>
              <w:jc w:val="both"/>
              <w:textAlignment w:val="auto"/>
              <w:rPr>
                <w:rFonts w:eastAsia="Calibri" w:cs="Arial"/>
                <w:b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                           </w:t>
            </w:r>
            <w:r w:rsidRPr="009B12D6">
              <w:rPr>
                <w:rFonts w:eastAsia="Calibri" w:cs="Arial"/>
                <w:b/>
                <w:sz w:val="22"/>
                <w:szCs w:val="22"/>
                <w:lang w:val="bg-BG"/>
              </w:rPr>
              <w:t>ДО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ind w:left="1814"/>
              <w:jc w:val="both"/>
              <w:textAlignment w:val="auto"/>
              <w:rPr>
                <w:rFonts w:eastAsia="Calibri" w:cs="Arial"/>
                <w:b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b/>
                <w:sz w:val="22"/>
                <w:szCs w:val="22"/>
                <w:lang w:val="bg-BG"/>
              </w:rPr>
              <w:t>                           ДИРЕКТОРА НА РИОСВ ПЛОВДИВ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13" w:after="57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 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13" w:after="57" w:line="269" w:lineRule="atLeast"/>
              <w:jc w:val="center"/>
              <w:textAlignment w:val="auto"/>
              <w:rPr>
                <w:rFonts w:eastAsia="Calibri" w:cs="Arial"/>
                <w:b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b/>
                <w:sz w:val="22"/>
                <w:szCs w:val="22"/>
                <w:lang w:val="bg-BG"/>
              </w:rPr>
              <w:t>УВЕДОМЛЕНИЕ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13" w:after="57" w:line="269" w:lineRule="atLeast"/>
              <w:jc w:val="center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за инвестиционно предложение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 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от ЕТ „ИВАТОМ- </w:t>
            </w:r>
            <w:proofErr w:type="spellStart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Марчоков</w:t>
            </w:r>
            <w:proofErr w:type="spellEnd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”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13" w:after="57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 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13" w:after="57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УВАЖАЕМИ ГОСПОДИН ДИРЕКТОР,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Уведомяваме Ви, че ЕТ „ИВАТОМ-Иван </w:t>
            </w:r>
            <w:proofErr w:type="spellStart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Марчоков</w:t>
            </w:r>
            <w:proofErr w:type="spellEnd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” има следното инвестиционно предложение: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Промяна предназначението на земеделска земя - ПИ с КИ №00702.24.1248 по КК на гр. Асеновград за жилищно застрояване и обществено обслужване.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u w:val="single"/>
                <w:lang w:val="bg-BG"/>
              </w:rPr>
              <w:t>Характеристика на инвестиционното предложение: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1. Резюме на предложението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Ново инвестиционно предложение за промяна предназначение на земеделска земя на  ПИ с КИ №00702.24.1248 по кадастралната карта на гр. Асеновград за жилищно застрояване и обществено обслужване. Имотът попада в м. „Асенова крепост” и е с начин на трайно ползване изоставена  нива. Площта на имота е 14897кв.м.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Имот с КИ №00702.24.1248 по КК на гр. Асеновград ще промени предназначението за  жилищно застрояване и обществено обслужване. Ще се образува нов УПИ 24.1248,жилищно застрояване и обществено обслужване. Ще се построи жилищна сграда-двуетажна със застроена площ до 100кв.м. и мотел до 300кв.м., като на  първо ниво се </w:t>
            </w:r>
            <w:r w:rsidRPr="009B12D6">
              <w:rPr>
                <w:rFonts w:eastAsia="Calibri" w:cs="Arial"/>
                <w:sz w:val="22"/>
                <w:szCs w:val="22"/>
                <w:lang w:val="bg-BG"/>
              </w:rPr>
              <w:lastRenderedPageBreak/>
              <w:t>разположи ресторант, а на второ и трето ниво ще е хотелската част. Застрояването ще е свободно с височина до 10м. Изкопите за основи ще са до 1.50м. Достъпът до имота ще е от път втори клас Асеновград-Смолян. Ще се изготви и транспортно –комуникационен план за обслужването на имота от главния път.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съгласувателни</w:t>
            </w:r>
            <w:proofErr w:type="spellEnd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НЯМА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4. Местоположение: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гр. Асеновград, ПИ №00702.24.1248 по кадастралната карта на гр. Асеновград, м. „Асенова крепост”, който ще промени предназначението за жилищно застрояване и обществено обслужване.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(включително предвидено </w:t>
            </w:r>
            <w:proofErr w:type="spellStart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водовземане</w:t>
            </w:r>
            <w:proofErr w:type="spellEnd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водовземане</w:t>
            </w:r>
            <w:proofErr w:type="spellEnd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 ПИ с КИ №00702.24.1248 по КК на гр. Асеновград е водоснабден и има открита партида за плащане на питейна вода към местното ВиК дружество. 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     НЯМА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7. Очаквани общи емисии на вредни вещества във въздуха по замърсители: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     НЯМА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8. Отпадъци, които се очаква да се генерират, и предвиждания за тяхното третиране: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НЯМА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9. Отпадъчни води: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За отпадните води от ПИ с КИ №00702.24.1248 ще се изпълни нова </w:t>
            </w:r>
            <w:proofErr w:type="spellStart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водоплътна</w:t>
            </w:r>
            <w:proofErr w:type="spellEnd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изгребна</w:t>
            </w:r>
            <w:proofErr w:type="spellEnd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 яма.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заустване</w:t>
            </w:r>
            <w:proofErr w:type="spellEnd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 в канализационна система/повърхностен воден обект/</w:t>
            </w:r>
            <w:proofErr w:type="spellStart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водоплътна</w:t>
            </w:r>
            <w:proofErr w:type="spellEnd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изгребна</w:t>
            </w:r>
            <w:proofErr w:type="spellEnd"/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 яма и др.)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НЯМА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НЯМА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 xml:space="preserve">ІІ. Друга информация </w:t>
            </w:r>
            <w:r w:rsidRPr="009B12D6">
              <w:rPr>
                <w:rFonts w:eastAsia="Calibri" w:cs="Arial"/>
                <w:i/>
                <w:iCs/>
                <w:sz w:val="22"/>
                <w:szCs w:val="22"/>
                <w:lang w:val="bg-BG"/>
              </w:rPr>
              <w:t>(не е задължително за попълване)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u w:val="single"/>
                <w:lang w:val="bg-BG"/>
              </w:rPr>
            </w:pP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u w:val="single"/>
                <w:lang w:val="bg-BG"/>
              </w:rPr>
              <w:t>Прилагам</w:t>
            </w: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57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3. Други документи по преценка на уведомителя: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3.1. допълнителна информация/документация, поясняваща инвестиционното предложение;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4. Електронен носител - 1 бр.</w:t>
            </w:r>
          </w:p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ind w:firstLine="283"/>
              <w:jc w:val="both"/>
              <w:textAlignment w:val="auto"/>
              <w:rPr>
                <w:rFonts w:eastAsia="Calibri" w:cs="Arial"/>
                <w:sz w:val="22"/>
                <w:szCs w:val="22"/>
                <w:lang w:val="bg-BG"/>
              </w:rPr>
            </w:pPr>
            <w:r w:rsidRPr="009B12D6">
              <w:rPr>
                <w:rFonts w:eastAsia="Calibri" w:cs="Arial"/>
                <w:sz w:val="22"/>
                <w:szCs w:val="22"/>
                <w:lang w:val="bg-BG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9B12D6" w:rsidRPr="009B12D6" w:rsidTr="00116178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B12D6" w:rsidRPr="009B12D6" w:rsidRDefault="009B12D6" w:rsidP="009B12D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 w:line="269" w:lineRule="atLeast"/>
                    <w:jc w:val="both"/>
                    <w:textAlignment w:val="auto"/>
                    <w:rPr>
                      <w:rFonts w:eastAsia="Calibri" w:cs="Arial"/>
                      <w:sz w:val="22"/>
                      <w:szCs w:val="22"/>
                      <w:lang w:val="bg-BG"/>
                    </w:rPr>
                  </w:pPr>
                  <w:r w:rsidRPr="009B12D6">
                    <w:rPr>
                      <w:rFonts w:eastAsia="Calibri" w:cs="Arial"/>
                      <w:sz w:val="22"/>
                      <w:szCs w:val="22"/>
                      <w:lang w:val="bg-BG"/>
                    </w:rPr>
                    <w:t>Дата: 24.03.2021г.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B12D6" w:rsidRPr="009B12D6" w:rsidRDefault="009B12D6" w:rsidP="009B12D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 w:line="269" w:lineRule="atLeast"/>
                    <w:jc w:val="both"/>
                    <w:textAlignment w:val="auto"/>
                    <w:rPr>
                      <w:rFonts w:eastAsia="Calibri" w:cs="Arial"/>
                      <w:sz w:val="22"/>
                      <w:szCs w:val="22"/>
                      <w:lang w:val="bg-BG"/>
                    </w:rPr>
                  </w:pPr>
                  <w:r w:rsidRPr="009B12D6">
                    <w:rPr>
                      <w:rFonts w:eastAsia="Calibri" w:cs="Arial"/>
                      <w:sz w:val="22"/>
                      <w:szCs w:val="22"/>
                      <w:lang w:val="bg-BG"/>
                    </w:rPr>
                    <w:t>Уведомител: .........................</w:t>
                  </w:r>
                </w:p>
                <w:p w:rsidR="009B12D6" w:rsidRPr="009B12D6" w:rsidRDefault="009B12D6" w:rsidP="009B12D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 w:line="269" w:lineRule="atLeast"/>
                    <w:jc w:val="both"/>
                    <w:textAlignment w:val="auto"/>
                    <w:rPr>
                      <w:rFonts w:eastAsia="Calibri" w:cs="Arial"/>
                      <w:sz w:val="22"/>
                      <w:szCs w:val="22"/>
                      <w:lang w:val="bg-BG"/>
                    </w:rPr>
                  </w:pPr>
                  <w:r w:rsidRPr="009B12D6">
                    <w:rPr>
                      <w:rFonts w:eastAsia="Calibri" w:cs="Arial"/>
                      <w:sz w:val="22"/>
                      <w:szCs w:val="22"/>
                      <w:lang w:val="bg-BG"/>
                    </w:rPr>
                    <w:t xml:space="preserve">                            </w:t>
                  </w:r>
                  <w:r w:rsidRPr="009B12D6">
                    <w:rPr>
                      <w:rFonts w:eastAsia="Calibri" w:cs="Arial"/>
                      <w:i/>
                      <w:iCs/>
                      <w:sz w:val="22"/>
                      <w:szCs w:val="22"/>
                      <w:lang w:val="bg-BG"/>
                    </w:rPr>
                    <w:t>(подпис)</w:t>
                  </w:r>
                </w:p>
              </w:tc>
            </w:tr>
          </w:tbl>
          <w:p w:rsidR="009B12D6" w:rsidRPr="009B12D6" w:rsidRDefault="009B12D6" w:rsidP="009B12D6">
            <w:pPr>
              <w:overflowPunct/>
              <w:autoSpaceDE/>
              <w:autoSpaceDN/>
              <w:adjustRightInd/>
              <w:spacing w:before="100" w:beforeAutospacing="1" w:after="100" w:afterAutospacing="1" w:line="269" w:lineRule="atLeast"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9B12D6" w:rsidRPr="009B12D6" w:rsidRDefault="009B12D6" w:rsidP="009B12D6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bg-BG"/>
        </w:rPr>
      </w:pPr>
    </w:p>
    <w:p w:rsidR="00A84081" w:rsidRPr="005B2AD6" w:rsidRDefault="00A84081" w:rsidP="00A84081">
      <w:pPr>
        <w:spacing w:before="100" w:beforeAutospacing="1" w:after="100" w:afterAutospacing="1" w:line="269" w:lineRule="atLeast"/>
        <w:ind w:right="137"/>
        <w:jc w:val="both"/>
        <w:rPr>
          <w:rFonts w:ascii="Verdana" w:hAnsi="Verdana"/>
          <w:shd w:val="clear" w:color="auto" w:fill="FEFEFE"/>
          <w:lang w:val="bg-BG"/>
        </w:rPr>
      </w:pPr>
      <w:bookmarkStart w:id="0" w:name="_GoBack"/>
      <w:bookmarkEnd w:id="0"/>
    </w:p>
    <w:p w:rsidR="00A84081" w:rsidRPr="005B2AD6" w:rsidRDefault="00A84081" w:rsidP="00A84081">
      <w:pPr>
        <w:pStyle w:val="3"/>
        <w:jc w:val="both"/>
        <w:rPr>
          <w:rFonts w:ascii="Verdana" w:hAnsi="Verdana"/>
          <w:b w:val="0"/>
          <w:sz w:val="20"/>
          <w:shd w:val="clear" w:color="auto" w:fill="FEFEFE"/>
          <w:lang w:eastAsia="bg-BG"/>
        </w:rPr>
      </w:pPr>
    </w:p>
    <w:p w:rsidR="003D4567" w:rsidRPr="005B2AD6" w:rsidRDefault="003D4567" w:rsidP="00146575">
      <w:pPr>
        <w:spacing w:before="100" w:beforeAutospacing="1" w:after="100" w:afterAutospacing="1" w:line="269" w:lineRule="atLeast"/>
        <w:ind w:right="137"/>
        <w:jc w:val="both"/>
        <w:rPr>
          <w:rFonts w:ascii="Verdana" w:hAnsi="Verdana"/>
          <w:shd w:val="clear" w:color="auto" w:fill="FEFEFE"/>
          <w:lang w:val="bg-BG"/>
        </w:rPr>
      </w:pPr>
    </w:p>
    <w:p w:rsidR="00BF66AB" w:rsidRPr="005B2AD6" w:rsidRDefault="00BF66AB" w:rsidP="006F43D8">
      <w:pPr>
        <w:tabs>
          <w:tab w:val="left" w:pos="360"/>
          <w:tab w:val="left" w:pos="9214"/>
        </w:tabs>
        <w:ind w:right="-56"/>
        <w:jc w:val="both"/>
        <w:rPr>
          <w:rFonts w:ascii="Verdana" w:hAnsi="Verdana"/>
          <w:lang w:val="ru-RU"/>
        </w:rPr>
      </w:pPr>
    </w:p>
    <w:p w:rsidR="00BF66AB" w:rsidRPr="005B2AD6" w:rsidRDefault="00BF66AB" w:rsidP="00ED0C7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5B2AD6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5B2AD6" w:rsidRDefault="0063373A" w:rsidP="00ED0C7B">
      <w:pPr>
        <w:pStyle w:val="a6"/>
        <w:ind w:right="137"/>
        <w:jc w:val="both"/>
        <w:rPr>
          <w:rFonts w:ascii="Verdana" w:hAnsi="Verdana" w:cs="Arial"/>
        </w:rPr>
      </w:pPr>
    </w:p>
    <w:p w:rsidR="000724C8" w:rsidRPr="005B2AD6" w:rsidRDefault="000724C8" w:rsidP="00ED0C7B">
      <w:pPr>
        <w:jc w:val="both"/>
        <w:rPr>
          <w:rFonts w:ascii="Verdana" w:hAnsi="Verdana"/>
        </w:rPr>
      </w:pPr>
    </w:p>
    <w:p w:rsidR="00EB1C3B" w:rsidRPr="005B2AD6" w:rsidRDefault="00EB1C3B" w:rsidP="00ED0C7B">
      <w:pPr>
        <w:jc w:val="both"/>
        <w:rPr>
          <w:rFonts w:ascii="Verdana" w:hAnsi="Verdana"/>
          <w:lang w:val="bg-BG"/>
        </w:rPr>
      </w:pPr>
    </w:p>
    <w:p w:rsidR="0058076C" w:rsidRPr="005B2AD6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5B2AD6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5B2AD6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5B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E4F"/>
    <w:rsid w:val="000848D2"/>
    <w:rsid w:val="00084B04"/>
    <w:rsid w:val="00094E5D"/>
    <w:rsid w:val="000C1A2C"/>
    <w:rsid w:val="000C3D23"/>
    <w:rsid w:val="000C66E9"/>
    <w:rsid w:val="000C6E56"/>
    <w:rsid w:val="000D5A13"/>
    <w:rsid w:val="000E5640"/>
    <w:rsid w:val="00111BFA"/>
    <w:rsid w:val="00113DC8"/>
    <w:rsid w:val="00121929"/>
    <w:rsid w:val="00146575"/>
    <w:rsid w:val="00155E3A"/>
    <w:rsid w:val="00171654"/>
    <w:rsid w:val="00186309"/>
    <w:rsid w:val="001A54FD"/>
    <w:rsid w:val="001B6F3E"/>
    <w:rsid w:val="001C36D3"/>
    <w:rsid w:val="001D5393"/>
    <w:rsid w:val="001F2ED8"/>
    <w:rsid w:val="001F5536"/>
    <w:rsid w:val="00202739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10F"/>
    <w:rsid w:val="003014DC"/>
    <w:rsid w:val="00302B34"/>
    <w:rsid w:val="00316F6D"/>
    <w:rsid w:val="0034460A"/>
    <w:rsid w:val="003508CD"/>
    <w:rsid w:val="00351844"/>
    <w:rsid w:val="00353404"/>
    <w:rsid w:val="00361156"/>
    <w:rsid w:val="003734D9"/>
    <w:rsid w:val="003735C4"/>
    <w:rsid w:val="00391EB4"/>
    <w:rsid w:val="003A7D89"/>
    <w:rsid w:val="003B5F14"/>
    <w:rsid w:val="003D4567"/>
    <w:rsid w:val="003F1D65"/>
    <w:rsid w:val="0041353B"/>
    <w:rsid w:val="00445B6E"/>
    <w:rsid w:val="00460C64"/>
    <w:rsid w:val="00480E0D"/>
    <w:rsid w:val="00482597"/>
    <w:rsid w:val="0048382A"/>
    <w:rsid w:val="004A15F8"/>
    <w:rsid w:val="004B285F"/>
    <w:rsid w:val="004B696A"/>
    <w:rsid w:val="004C0724"/>
    <w:rsid w:val="004C2C7D"/>
    <w:rsid w:val="004D699B"/>
    <w:rsid w:val="004E02D2"/>
    <w:rsid w:val="004E057E"/>
    <w:rsid w:val="004E5496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A4ACA"/>
    <w:rsid w:val="005B2AD6"/>
    <w:rsid w:val="005D75F1"/>
    <w:rsid w:val="00605468"/>
    <w:rsid w:val="00607927"/>
    <w:rsid w:val="00612EC8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6FC5"/>
    <w:rsid w:val="00797A1A"/>
    <w:rsid w:val="007A20AA"/>
    <w:rsid w:val="007C6B6E"/>
    <w:rsid w:val="007D247D"/>
    <w:rsid w:val="007D7263"/>
    <w:rsid w:val="007E031C"/>
    <w:rsid w:val="007E050A"/>
    <w:rsid w:val="007E570B"/>
    <w:rsid w:val="007E6F6E"/>
    <w:rsid w:val="007F3575"/>
    <w:rsid w:val="00816872"/>
    <w:rsid w:val="0083338D"/>
    <w:rsid w:val="008423C8"/>
    <w:rsid w:val="00863E58"/>
    <w:rsid w:val="00897940"/>
    <w:rsid w:val="008A2D78"/>
    <w:rsid w:val="008A6C2D"/>
    <w:rsid w:val="009233AE"/>
    <w:rsid w:val="00936958"/>
    <w:rsid w:val="00961B06"/>
    <w:rsid w:val="009A6A0A"/>
    <w:rsid w:val="009B12D6"/>
    <w:rsid w:val="009C5605"/>
    <w:rsid w:val="009C7CBF"/>
    <w:rsid w:val="00A015B3"/>
    <w:rsid w:val="00A0475B"/>
    <w:rsid w:val="00A07421"/>
    <w:rsid w:val="00A3673F"/>
    <w:rsid w:val="00A54DBD"/>
    <w:rsid w:val="00A569F6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34AA"/>
    <w:rsid w:val="00B44678"/>
    <w:rsid w:val="00B51EEC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5B9B"/>
    <w:rsid w:val="00BB04AF"/>
    <w:rsid w:val="00BE1F7A"/>
    <w:rsid w:val="00BF21AB"/>
    <w:rsid w:val="00BF61E4"/>
    <w:rsid w:val="00BF66AB"/>
    <w:rsid w:val="00C046FA"/>
    <w:rsid w:val="00C07119"/>
    <w:rsid w:val="00C17BF6"/>
    <w:rsid w:val="00C430F8"/>
    <w:rsid w:val="00C74198"/>
    <w:rsid w:val="00C766AF"/>
    <w:rsid w:val="00C86277"/>
    <w:rsid w:val="00CA0502"/>
    <w:rsid w:val="00CA7B90"/>
    <w:rsid w:val="00CB6862"/>
    <w:rsid w:val="00CC10F1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3AD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1092"/>
    <w:rsid w:val="00F03791"/>
    <w:rsid w:val="00F123EE"/>
    <w:rsid w:val="00F13978"/>
    <w:rsid w:val="00F13C8C"/>
    <w:rsid w:val="00F260B7"/>
    <w:rsid w:val="00F32D55"/>
    <w:rsid w:val="00F476AD"/>
    <w:rsid w:val="00F60910"/>
    <w:rsid w:val="00F9089F"/>
    <w:rsid w:val="00F94A6C"/>
    <w:rsid w:val="00F96832"/>
    <w:rsid w:val="00FA1E0A"/>
    <w:rsid w:val="00FB1F0A"/>
    <w:rsid w:val="00FB3314"/>
    <w:rsid w:val="00FB7FBF"/>
    <w:rsid w:val="00FD112F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09DA6-1399-4468-91F9-2C14E7DB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1Char">
    <w:name w:val="Char Char1 Char"/>
    <w:basedOn w:val="a"/>
    <w:semiHidden/>
    <w:rsid w:val="00FB33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3B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2021-03-30T10:26:00Z</dcterms:created>
  <dcterms:modified xsi:type="dcterms:W3CDTF">2021-03-31T06:07:00Z</dcterms:modified>
</cp:coreProperties>
</file>