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416A63" w:rsidTr="00416A63">
        <w:trPr>
          <w:tblCellSpacing w:w="15" w:type="dxa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0"/>
              <w:gridCol w:w="4815"/>
            </w:tblGrid>
            <w:tr w:rsidR="00416A63" w:rsidTr="00E06CF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1340" w:rsidRPr="004B1340" w:rsidRDefault="004B1340" w:rsidP="004B1340">
                  <w:pPr>
                    <w:tabs>
                      <w:tab w:val="left" w:pos="3390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4B134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ДО</w:t>
                  </w:r>
                </w:p>
                <w:p w:rsidR="004B1340" w:rsidRPr="004B1340" w:rsidRDefault="004B1340" w:rsidP="004B1340">
                  <w:pPr>
                    <w:tabs>
                      <w:tab w:val="left" w:pos="3390"/>
                    </w:tabs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4B134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ДИРЕКТОРА НА РИОСВ ПЛОВДИВ</w:t>
                  </w:r>
                </w:p>
                <w:p w:rsidR="004B1340" w:rsidRPr="004B1340" w:rsidRDefault="004B1340" w:rsidP="00FE13BA">
                  <w:pPr>
                    <w:tabs>
                      <w:tab w:val="left" w:pos="3390"/>
                    </w:tabs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B134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4B13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16A63" w:rsidRPr="00AE4024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AE4024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У В Е Д О М Л Е Н И Е</w:t>
                  </w:r>
                </w:p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 инвестиционно предложение</w:t>
                  </w: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AE4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16A63" w:rsidRPr="00AE4024" w:rsidRDefault="00416A63" w:rsidP="00AE4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645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645"/>
                  </w:tblGrid>
                  <w:tr w:rsidR="001B05B6" w:rsidRPr="007F2C61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 xml:space="preserve">от  </w:t>
                        </w:r>
                      </w:p>
                      <w:p w:rsidR="001B05B6" w:rsidRPr="007F2C61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  <w:r w:rsidRPr="007F2C61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bg-BG"/>
                          </w:rPr>
                          <w:t>ОБЩИНА „МАРИЦА“</w:t>
                        </w:r>
                      </w:p>
                    </w:tc>
                  </w:tr>
                  <w:tr w:rsidR="001B05B6" w:rsidRPr="007F2C61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Pr="007F2C61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гр. Пловдив, бул. „Марица“ № 57а, тел. 032 907 800</w:t>
                        </w:r>
                      </w:p>
                    </w:tc>
                  </w:tr>
                  <w:tr w:rsidR="001B05B6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  <w:t xml:space="preserve">(име, адрес и телефон за контакт, </w:t>
                        </w:r>
                      </w:p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  <w:t>гражданство на възложителя – физическо лице)</w:t>
                        </w:r>
                      </w:p>
                    </w:tc>
                  </w:tr>
                  <w:tr w:rsidR="001B05B6" w:rsidRPr="007F2C61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Pr="007F2C61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  <w:r w:rsidRPr="007F2C61"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гр. Пловдив, бул. „Марица“ № 57а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, ЕИК 000472182</w:t>
                        </w:r>
                      </w:p>
                    </w:tc>
                  </w:tr>
                  <w:tr w:rsidR="001B05B6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  <w:t>(седалище и единен идентификационен номер</w:t>
                        </w:r>
                      </w:p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4"/>
                            <w:szCs w:val="24"/>
                            <w:lang w:val="x-none"/>
                          </w:rPr>
                          <w:t>на юридическото лице)</w:t>
                        </w:r>
                      </w:p>
                    </w:tc>
                  </w:tr>
                  <w:tr w:rsidR="001B05B6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Пълен пощенски адрес: </w:t>
                        </w:r>
                        <w:r w:rsidRPr="007F2C61"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гр. Пловдив, бул. „Марица“ № 57а </w:t>
                        </w:r>
                      </w:p>
                    </w:tc>
                  </w:tr>
                  <w:tr w:rsidR="001B05B6" w:rsidRPr="007F2C61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Pr="007F2C61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Телефон, факс и ел. поща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>е-mail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):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 xml:space="preserve">032 907 800, 032 95 19 34, </w:t>
                        </w:r>
                        <w:proofErr w:type="spellStart"/>
                        <w:r w:rsidRPr="007F2C61"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е-mail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: obstina@maritsa.org</w:t>
                        </w:r>
                      </w:p>
                    </w:tc>
                  </w:tr>
                  <w:tr w:rsidR="001B05B6" w:rsidRPr="007F2C61" w:rsidTr="008C67B2">
                    <w:trPr>
                      <w:tblCellSpacing w:w="0" w:type="dxa"/>
                    </w:trPr>
                    <w:tc>
                      <w:tcPr>
                        <w:tcW w:w="96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</w:pPr>
                      </w:p>
                      <w:p w:rsidR="001B05B6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x-none"/>
                          </w:rPr>
                          <w:t xml:space="preserve">Управител или изпълнителен директор на фирмата възложител: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  <w:t>Димитър Иванов-Кмет на община „Марица“</w:t>
                        </w:r>
                      </w:p>
                      <w:p w:rsidR="001B05B6" w:rsidRPr="007F2C61" w:rsidRDefault="001B05B6" w:rsidP="008C67B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48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  <w:lang w:val="bg-BG"/>
                          </w:rPr>
                        </w:pPr>
                      </w:p>
                    </w:tc>
                  </w:tr>
                </w:tbl>
                <w:p w:rsidR="00416A63" w:rsidRDefault="00416A63" w:rsidP="00F116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416A63" w:rsidRPr="001B05B6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1B05B6" w:rsidRDefault="001B05B6" w:rsidP="003360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4"/>
                      <w:szCs w:val="24"/>
                      <w:lang w:val="bg-BG"/>
                    </w:rPr>
                  </w:pPr>
                  <w:r w:rsidRPr="001B05B6">
                    <w:rPr>
                      <w:rFonts w:ascii="Times New Roman" w:hAnsi="Times New Roman"/>
                      <w:iCs/>
                      <w:sz w:val="24"/>
                      <w:szCs w:val="24"/>
                      <w:lang w:val="x-none"/>
                    </w:rPr>
                    <w:t xml:space="preserve">Лице за контакти: </w:t>
                  </w:r>
                  <w:r w:rsidR="00336090">
                    <w:rPr>
                      <w:rFonts w:ascii="Times New Roman" w:hAnsi="Times New Roman"/>
                      <w:iCs/>
                      <w:sz w:val="24"/>
                      <w:szCs w:val="24"/>
                      <w:lang w:val="bg-BG"/>
                    </w:rPr>
                    <w:t>Соня Янкова, 032 907 851</w:t>
                  </w: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AE4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629" w:rsidRPr="00BA5629" w:rsidRDefault="00BA5629" w:rsidP="00AE4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AE4024" w:rsidRDefault="00416A63" w:rsidP="00AE40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Pr="005E4BD6" w:rsidRDefault="00416A63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16A63" w:rsidRDefault="00AE4024" w:rsidP="00EF1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AE4024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УВАЖАЕМ</w:t>
                  </w:r>
                  <w:r w:rsidR="0033609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А</w:t>
                  </w:r>
                  <w:r w:rsidRPr="00AE4024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 xml:space="preserve"> Г</w:t>
                  </w:r>
                  <w:r w:rsidR="00336090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ОСПОЖО ГЕОРГИЕВА</w:t>
                  </w:r>
                  <w:r w:rsidR="00416A6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,</w:t>
                  </w:r>
                </w:p>
                <w:p w:rsidR="00265613" w:rsidRPr="00265613" w:rsidRDefault="00265613" w:rsidP="00EF12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16A63" w:rsidRPr="007E24B1" w:rsidRDefault="00AE4024" w:rsidP="003360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885834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Уведомявам Ви, че</w:t>
                  </w:r>
                  <w:r w:rsidRPr="0088583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="001B05B6" w:rsidRPr="007F2C6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ОБЩИНА „МАРИЦА“</w:t>
                  </w:r>
                  <w:r w:rsidR="001B05B6" w:rsidRPr="0088583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416A63" w:rsidRPr="00885834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има следното инвестиционно предложение: </w:t>
                  </w:r>
                  <w:r w:rsidR="0088583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„</w:t>
                  </w:r>
                  <w:r w:rsidR="0033609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>Изработване на ПУП-ПРЗ в обхвата на поземлени имоти с идентификатори  № 47113.10.116-пасище общинска публична собственост, № 47113.10.70-за друг вид застрояване, общинска частна собственост и № 47113.10.81-дере, съвместно с частична преработка на кв.24, 38 и 40, местност „Делника“ по КК на с. Манолско Конаре.</w:t>
                  </w:r>
                  <w:r w:rsidR="005E4BD6" w:rsidRPr="00885834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1B05B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549F9" w:rsidRPr="00B549F9" w:rsidRDefault="00B549F9" w:rsidP="00B549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B549F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  <w:t>Характеристика на инвестиционното предложение:</w:t>
                  </w: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4711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CE47F5" w:rsidRDefault="00416A63" w:rsidP="00471151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CE47F5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Резюме на предложението </w:t>
                  </w:r>
                </w:p>
                <w:p w:rsidR="00265613" w:rsidRPr="00CE47F5" w:rsidRDefault="00265613" w:rsidP="00265613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4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5E4BD6" w:rsidRPr="005E4BD6" w:rsidRDefault="00B549F9" w:rsidP="004711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CE47F5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</w:t>
                  </w:r>
                  <w:r w:rsidR="00624CED" w:rsidRPr="00624CED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ИП предвижда изработване на ПУП-ПРЗ за провеждане на процедура по ЗОЗЗ за включване в регулацията на 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ПИ </w:t>
                  </w:r>
                  <w:r w:rsidR="00336090" w:rsidRPr="00336090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47113.10.116-пасище общинска публична собственост, № 47113.10.70-за друг вид застрояване, общинска частна собственост и № 47113.10.81-дере, съвместно с частична преработка на кв.24, 38 и 40, местност „Делника“ по КК на с. Манолско</w:t>
                  </w:r>
                  <w:r w:rsidR="00336090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Конаре </w:t>
                  </w:r>
                  <w:r w:rsidR="00624CED" w:rsidRPr="00624CED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 цел обособяване на УПИ за жилищно строителство.  </w:t>
                  </w:r>
                </w:p>
                <w:p w:rsidR="00E70EE2" w:rsidRDefault="005E4BD6" w:rsidP="004711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 Решение № 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406</w:t>
                  </w:r>
                  <w:r w:rsidRP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взето с протокол № 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</w:t>
                  </w:r>
                  <w:r w:rsidRP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от 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12</w:t>
                  </w:r>
                  <w:r w:rsidRP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.0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P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.201</w:t>
                  </w:r>
                  <w:r w:rsidR="009D7DE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P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г. на общински съвет „Марица“ е дадено съгласие за 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изработване на ПУП-ПРЗ за горе цитираните имоти и за частично изменение на кв.24,38 и 40 по КК на с.Манолско Конаре за пр</w:t>
                  </w:r>
                  <w:r w:rsidR="00E70EE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цедура по промяна предназначението на земеделската земя за неземеделско нужди по ЗОЗЗ и ППЗОЗЗ за отреждане на ур</w:t>
                  </w:r>
                  <w:r w:rsidR="00E70EE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е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гулирани поземлени имоти.</w:t>
                  </w:r>
                  <w:r w:rsidR="00E70EE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Поземлените имоти</w:t>
                  </w:r>
                  <w:r w:rsidR="00336090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№ 47113.10.116, 47113.10.70 и 47113.10.81</w:t>
                  </w:r>
                  <w:r w:rsidR="00E70EE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попадат по ОУП на община „Марица“ в структурна единица 611-Жм .</w:t>
                  </w:r>
                </w:p>
                <w:p w:rsidR="005E4BD6" w:rsidRPr="00B549F9" w:rsidRDefault="005E4BD6" w:rsidP="00624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47115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      </w: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416A63" w:rsidRDefault="00416A6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      </w:r>
                </w:p>
              </w:tc>
            </w:tr>
            <w:tr w:rsidR="00416A63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E2FA0" w:rsidRPr="002E2FA0" w:rsidRDefault="002E2FA0" w:rsidP="002E2F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2E2FA0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310F2E" w:rsidRDefault="00BE5E37" w:rsidP="00413A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E5E3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Основната цел на </w:t>
                  </w:r>
                  <w:r w:rsid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инвестиционното намерение е</w:t>
                  </w:r>
                  <w:r w:rsidR="00413A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изработване на ПУП-ПРЗ във връзка с процедура по промяна</w:t>
                  </w:r>
                  <w:r w:rsidR="005E4BD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предназначението на земеделската земя за неземеделски нужди </w:t>
                  </w:r>
                  <w:r w:rsid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с цел разширяване регулацията на с. </w:t>
                  </w:r>
                  <w:r w:rsidR="00413AF8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Манолско Конаре</w:t>
                  </w:r>
                  <w:r w:rsid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 обособяване на нови урегулирани парцели за жилищно строителство.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B36CB" w:rsidRDefault="009B36CB" w:rsidP="000D14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Pr="000D1400" w:rsidRDefault="000D1400" w:rsidP="000D14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25"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D1400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3. Връзка с други съществуващи и одобрени с </w:t>
                  </w:r>
                  <w:proofErr w:type="spellStart"/>
                  <w:r w:rsidRPr="000D1400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устройствен</w:t>
                  </w:r>
                  <w:proofErr w:type="spellEnd"/>
                  <w:r w:rsidRPr="000D1400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или друг план дейности в обхвата на въздействие на обекта на инвестиционното предложение, необходимост от издаване на </w:t>
                  </w:r>
                  <w:proofErr w:type="spellStart"/>
                  <w:r w:rsidRPr="000D1400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съгласувателни</w:t>
                  </w:r>
                  <w:proofErr w:type="spellEnd"/>
                  <w:r w:rsidRPr="000D1400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      </w:r>
                </w:p>
                <w:p w:rsidR="007E24B1" w:rsidRPr="00EC245B" w:rsidRDefault="00EC245B" w:rsidP="00EC245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няма</w:t>
                  </w:r>
                </w:p>
                <w:p w:rsidR="000D1400" w:rsidRDefault="000D1400" w:rsidP="007E24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Default="00E4143E" w:rsidP="00DC6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C94106" w:rsidRDefault="00C94106" w:rsidP="00DC6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C94106" w:rsidRPr="00C94106" w:rsidRDefault="00C94106" w:rsidP="00DC6AF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4. Местоположение: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      </w:r>
                </w:p>
                <w:p w:rsidR="00CD719E" w:rsidRPr="00CD719E" w:rsidRDefault="00CD719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Pr="0041335F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437E6" w:rsidRPr="0041335F" w:rsidRDefault="00570B22" w:rsidP="005E4BD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Инвестиционното предложение </w:t>
                  </w:r>
                  <w:r w:rsidR="0053573E" w:rsidRPr="0041335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обхваща част</w:t>
                  </w:r>
                  <w:r w:rsidR="009437E6" w:rsidRPr="0041335F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следните имоти:</w:t>
                  </w:r>
                </w:p>
                <w:p w:rsidR="009437E6" w:rsidRPr="0041335F" w:rsidRDefault="009437E6" w:rsidP="009437E6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47113.10.116-пасище общинска публична собственост, съгласно Акт за ПОС № 2680 от 05.07.2016г.</w:t>
                  </w:r>
                </w:p>
                <w:p w:rsidR="009437E6" w:rsidRPr="007A2379" w:rsidRDefault="009437E6" w:rsidP="009437E6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A2379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47113.10.70-за друг вид застрояване, общинска частна собственост съгласно Акт за ЧОС № 159 от 08.07.2014г.</w:t>
                  </w:r>
                </w:p>
                <w:p w:rsidR="009437E6" w:rsidRPr="007A2379" w:rsidRDefault="009437E6" w:rsidP="009437E6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A2379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№ 47113.10.81-дере, съвместно с частична</w:t>
                  </w:r>
                </w:p>
                <w:p w:rsidR="009437E6" w:rsidRPr="0041335F" w:rsidRDefault="009437E6" w:rsidP="009437E6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47113.502.701-</w:t>
                  </w:r>
                  <w:r w:rsidR="00D5523A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НТП – Ниско застрояване, трайно предназначение на територията-урбанизирана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общинска </w:t>
                  </w:r>
                  <w:r w:rsidR="00D5523A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частна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собственост, съгласно Акт за ЧОС № 2178 от 24.01.2014г.</w:t>
                  </w:r>
                </w:p>
                <w:p w:rsidR="00D5523A" w:rsidRPr="0041335F" w:rsidRDefault="00D5523A" w:rsidP="00D5523A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47113.502.702- Ниско застрояване, трайно предназначение на територията-урбанизирана, общинска частна собственост, съгласно Акт за ЧОС № 2179 от 24.01.2014г.</w:t>
                  </w:r>
                </w:p>
                <w:p w:rsidR="00D5523A" w:rsidRPr="0041335F" w:rsidRDefault="00D5523A" w:rsidP="00D5523A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47113.502.703- Ниско застрояване, трайно предназначение на територията-урбанизирана, общинска частна собственост, съгласно Акт за ЧОС № 2180 от 24.01.2014г.</w:t>
                  </w:r>
                </w:p>
                <w:p w:rsidR="00D5523A" w:rsidRPr="0041335F" w:rsidRDefault="00D5523A" w:rsidP="00D5523A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№ 47113.502.704- Ниско застрояване, трайно предназначение на територията-урбанизирана, общинска частна собственост, съгласно Акт за ЧОС № 2181 от </w:t>
                  </w:r>
                  <w:r w:rsidR="006B026F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02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.0</w:t>
                  </w:r>
                  <w:r w:rsidR="006B026F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7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.2014г.</w:t>
                  </w:r>
                </w:p>
                <w:p w:rsidR="00D5523A" w:rsidRPr="0041335F" w:rsidRDefault="00D5523A" w:rsidP="00D5523A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</w:t>
                  </w:r>
                  <w:r w:rsidR="006B026F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- Ниско застрояване, трайно предназначение на територията-урбанизирана, общинска частна собственост, съгласно Акт за ЧОС № 21</w:t>
                  </w:r>
                  <w:r w:rsidR="006B026F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83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от 24.01.2014г.</w:t>
                  </w:r>
                </w:p>
                <w:p w:rsidR="006B026F" w:rsidRPr="0041335F" w:rsidRDefault="006B026F" w:rsidP="006B026F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47113.502.706- Ниско застрояване, трайно предназначение на територията-урбанизирана, общинска частна собственост, съгласно Акт за ЧОС № 2182 от 24.01.2014г.</w:t>
                  </w:r>
                </w:p>
                <w:p w:rsidR="00520740" w:rsidRPr="0041335F" w:rsidRDefault="00520740" w:rsidP="00520740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47113.502.707- Ниско застрояване, трайно предназначение на територията-урбанизирана, общинска частна собственост, съгласно Акт за ЧОС № 2183 от 24.01.2014г.</w:t>
                  </w:r>
                </w:p>
                <w:p w:rsidR="00916510" w:rsidRPr="0041335F" w:rsidRDefault="00916510" w:rsidP="00916510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47113.502.708- Ниско застрояване, тр</w:t>
                  </w:r>
                  <w:bookmarkStart w:id="0" w:name="_GoBack"/>
                  <w:bookmarkEnd w:id="0"/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айно предназначение на територията-урбанизирана, общинска частна собственост, съгласно Акт за ЧОС № 2184 от 27.01.2014г.</w:t>
                  </w:r>
                </w:p>
                <w:p w:rsidR="00E15B52" w:rsidRPr="00356FD7" w:rsidRDefault="00E15B52" w:rsidP="00E15B52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356FD7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47113.502.709- Ниско застрояване, трайно предназначение на територията-урбанизирана, общинска частна собственост, съгласно Акт за ЧОС № 2185 от 27.01.2014г.</w:t>
                  </w:r>
                </w:p>
                <w:p w:rsidR="00E15B52" w:rsidRPr="0041335F" w:rsidRDefault="00E15B52" w:rsidP="00E15B52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47113.502.710- Ниско застрояване, трайно предназначение на територията-урбанизирана, общинска частна собственост, съгласно Акт за ЧОС № 218</w:t>
                  </w:r>
                  <w:r w:rsidR="00640BDE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5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от 27.01.2014г.</w:t>
                  </w:r>
                </w:p>
                <w:p w:rsidR="00E15B52" w:rsidRPr="0041335F" w:rsidRDefault="00E15B52" w:rsidP="00E15B52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47113.502.711- Ниско застрояване, трайно предназначение на територията-урбанизирана, общинска частна собственост, съгласно Акт за ЧОС № 218</w:t>
                  </w:r>
                  <w:r w:rsidR="003F378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6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от 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lastRenderedPageBreak/>
                    <w:t>27.01.2014г.</w:t>
                  </w:r>
                </w:p>
                <w:p w:rsidR="00E15B52" w:rsidRPr="0041335F" w:rsidRDefault="00E15B52" w:rsidP="00E15B52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47113.502.712- Ниско застрояване, трайно предназначение на територията-урбанизирана, общинска частна собственост, съгласно Акт за ЧОС № 218</w:t>
                  </w:r>
                  <w:r w:rsidR="00C976E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7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от 27.01.2014г.</w:t>
                  </w:r>
                </w:p>
                <w:p w:rsidR="00E15B52" w:rsidRPr="0041335F" w:rsidRDefault="00E15B52" w:rsidP="00E15B52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№ 47113.502.713- Ниско застрояване, трайно предназначение на територията-урбанизирана, общинска частна собственост, съгласно Акт за ЧОС № 2</w:t>
                  </w:r>
                  <w:r w:rsidR="00C976E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188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 от </w:t>
                  </w:r>
                  <w:r w:rsidR="00C976E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27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.0</w:t>
                  </w:r>
                  <w:r w:rsidR="00C976E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.2014г.</w:t>
                  </w:r>
                </w:p>
                <w:p w:rsidR="00BD4BCB" w:rsidRPr="006B5AE1" w:rsidRDefault="00BD4BCB" w:rsidP="00BD4BCB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№ 47113.502.714- Ниско застрояване, трайно предназначение на територията-урбанизирана, общинска частна собственост, съгласно Акт за ЧОС № </w:t>
                  </w:r>
                  <w:r w:rsidR="00394E3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2285 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от 0</w:t>
                  </w:r>
                  <w:r w:rsidR="00394E35"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2</w:t>
                  </w:r>
                  <w:r w:rsidRPr="0041335F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>.07.2014г.</w:t>
                  </w:r>
                </w:p>
                <w:p w:rsidR="006B5AE1" w:rsidRPr="007A2379" w:rsidRDefault="006B5AE1" w:rsidP="00BD4BCB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A2379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№ 47113.502.542 – за друг поземлен имот за движение и транспорт, трайно предназначение на територията-урбанизирана, общинска собственост, </w:t>
                  </w:r>
                </w:p>
                <w:p w:rsidR="00F9437E" w:rsidRPr="007A2379" w:rsidRDefault="00F9437E" w:rsidP="00F9437E">
                  <w:pPr>
                    <w:pStyle w:val="a5"/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7A2379">
                    <w:rPr>
                      <w:rFonts w:ascii="Times New Roman" w:eastAsia="Times New Roman" w:hAnsi="Times New Roman"/>
                      <w:sz w:val="24"/>
                      <w:szCs w:val="24"/>
                      <w:lang w:val="bg-BG"/>
                    </w:rPr>
                    <w:t xml:space="preserve">№ 47113.502.530 – за второстепенна улица, трайно предназначение на територията-урбанизирана, общинска собственост, </w:t>
                  </w:r>
                </w:p>
                <w:p w:rsidR="00F9437E" w:rsidRPr="007A2379" w:rsidRDefault="00F9437E" w:rsidP="00AC1E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Pr="00EC245B" w:rsidRDefault="00E4143E" w:rsidP="006B5A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5. Природни ресурси, предвидени за използване по време на строителството и експлоатацията: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(включително предвидено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водовземане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за питейни, промишлени и други нужди – чрез обществено водоснабдяване 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ВиК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936F17" w:rsidRDefault="00041526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Водоснабдяването ще се извършва от съществуващия  водопровод от водопроводната мрежа на село </w:t>
                  </w:r>
                  <w:r w:rsidR="00AC1E8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Манолско Конаре</w:t>
                  </w: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. </w:t>
                  </w:r>
                  <w:proofErr w:type="spellStart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Заустването</w:t>
                  </w:r>
                  <w:proofErr w:type="spellEnd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отпадъчните води ще става във </w:t>
                  </w:r>
                  <w:proofErr w:type="spellStart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водоплътни</w:t>
                  </w:r>
                  <w:proofErr w:type="spellEnd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ями.</w:t>
                  </w:r>
                </w:p>
                <w:p w:rsidR="00041526" w:rsidRDefault="00041526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936F17" w:rsidRDefault="00936F17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  <w:r w:rsidRPr="00936F1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6. Очаквани вещества, които ще бъдат емитирани от дейността, в т.ч. приоритетни и/или опасни, при които се осъществява или е възможен контакт с води: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936F17" w:rsidRPr="00936F17" w:rsidRDefault="00936F17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Не се очакват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936F17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7</w:t>
                  </w:r>
                  <w:r w:rsidR="00E4143E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Очаквани общи емисии на вредни вещества във въздуха по замърсители: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041526" w:rsidRDefault="00041526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Реализацията на Планът не е свързана с производствена дейност, поради което не се очаква отделяне на вещества, водещи да изменение качеството на атмосферния въздух. С промяната предназначението на земята с цел отреждане на земеделските земи в земи за “жилищно строителство” на практика няма да промени фоновите съдържания на прах и вредни вещества в атмосферния въздух на района. Много слабо въздействие върху този компонент, свързано с евентуално </w:t>
                  </w:r>
                  <w:proofErr w:type="spellStart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запрашаване</w:t>
                  </w:r>
                  <w:proofErr w:type="spellEnd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въздуха се очаква само по време на строителството, но то ще бъде краткотрайно и временно и в рамките на допустимите норми.</w:t>
                  </w:r>
                </w:p>
                <w:p w:rsidR="00041526" w:rsidRDefault="00041526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Default="00A95A16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A95A1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</w:p>
                <w:p w:rsidR="00AC1E86" w:rsidRPr="00AC1E86" w:rsidRDefault="00AC1E86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936F17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>8</w:t>
                  </w:r>
                  <w:r w:rsidR="00E4143E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Отпадъци, които се очаква да се генерират, и предвиждания за тяхното третиране: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1526" w:rsidRPr="00041526" w:rsidRDefault="00041526" w:rsidP="000415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lastRenderedPageBreak/>
                    <w:t>От бъдещият обект се очаква образуването на:</w:t>
                  </w:r>
                </w:p>
                <w:p w:rsidR="00041526" w:rsidRPr="00041526" w:rsidRDefault="00041526" w:rsidP="000415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  1. Строителни отпадъци – неопасни, които ще се събират разделно на отделена за целта площадка и ще се предават за транспортиране и </w:t>
                  </w:r>
                  <w:proofErr w:type="spellStart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последващо</w:t>
                  </w:r>
                  <w:proofErr w:type="spellEnd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третиране на лица притежаващи документ по чл.35 от ЗУО</w:t>
                  </w:r>
                </w:p>
                <w:p w:rsidR="00041526" w:rsidRPr="00041526" w:rsidRDefault="00041526" w:rsidP="000415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        2. Земни маси от изкопни работи – неопасни. Ще се </w:t>
                  </w:r>
                  <w:proofErr w:type="spellStart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използуват</w:t>
                  </w:r>
                  <w:proofErr w:type="spellEnd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основно за оформяне на вертикалната инфраструктура и обратна </w:t>
                  </w:r>
                  <w:proofErr w:type="spellStart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засипка</w:t>
                  </w:r>
                  <w:proofErr w:type="spellEnd"/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  <w:p w:rsidR="00041526" w:rsidRPr="00041526" w:rsidRDefault="00041526" w:rsidP="000415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041526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На територията на обекта не се очаква формиране на опасни отпадъци. </w:t>
                  </w:r>
                </w:p>
                <w:p w:rsidR="00E4143E" w:rsidRDefault="00E4143E" w:rsidP="000415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936F17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9</w:t>
                  </w:r>
                  <w:r w:rsidR="00E4143E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Отпадъчни води: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заустване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в канализационна система/повърхностен воден обект/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водоплътна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изгребна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яма и др.)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041526" w:rsidRPr="00041526" w:rsidRDefault="00BA5629" w:rsidP="00041526">
                  <w:pP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BA5629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 w:rsidR="00041526">
                    <w:t xml:space="preserve"> </w:t>
                  </w:r>
                  <w:proofErr w:type="spellStart"/>
                  <w:r w:rsidR="00041526"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Заустването</w:t>
                  </w:r>
                  <w:proofErr w:type="spellEnd"/>
                  <w:r w:rsidR="00041526"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на отпадъчните води ще става във </w:t>
                  </w:r>
                  <w:proofErr w:type="spellStart"/>
                  <w:r w:rsidR="00041526"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водоплътни</w:t>
                  </w:r>
                  <w:proofErr w:type="spellEnd"/>
                  <w:r w:rsidR="00041526" w:rsidRP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ями.</w:t>
                  </w:r>
                </w:p>
                <w:p w:rsidR="00E4143E" w:rsidRPr="00EA0018" w:rsidRDefault="00E4143E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936F17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10</w:t>
                  </w:r>
                  <w:r w:rsidR="00E4143E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. Опасни химични вещества, които се очаква да бъдат налични на площадката на предприятието/съоръжението: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      </w:r>
                </w:p>
                <w:p w:rsidR="00041526" w:rsidRPr="00041526" w:rsidRDefault="00041526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0F14" w:rsidRDefault="00A95A16" w:rsidP="00B00F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Не се очаква наличието на опасни химични вещества в района на площадката</w:t>
                  </w:r>
                </w:p>
                <w:p w:rsidR="00041526" w:rsidRPr="00A95A16" w:rsidRDefault="00041526" w:rsidP="00B00F1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І. Моля да ни информирате за необходимите действия, които трябва да предприемем, по реда на глава шеста ЗООС.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ІІ. Друга информация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  <w:t>(не е задължително за попълване)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поради следните основания (мотиви):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5629" w:rsidRPr="00BA5629" w:rsidRDefault="00BA5629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4D371E" w:rsidRDefault="004D371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C94106" w:rsidRDefault="00C94106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C94106" w:rsidRDefault="00C94106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4D371E" w:rsidRDefault="004D371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FF0AC3" w:rsidRPr="004D371E" w:rsidRDefault="00FF0AC3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  <w:lastRenderedPageBreak/>
                    <w:t>Прилагам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1. Документи, доказващи уведомяване на съответната/съответните община/общини, район/райони и кметство или кметства и на засегнатото население съгласно изискванията на чл. 4, ал. 2 от Наредбата за условията и реда за извършване на оценка на въздействието върху околната среда, приета с Постановление № 59 на Министерския съвет от 2003 г. 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2. Документи, удостоверяващи по реда на специален закон, нормативен или административен акт права за иницииране или кандидатстване за одобряване на инвестиционно предложение.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Pr="00265613" w:rsidRDefault="00E4143E" w:rsidP="00265613">
                  <w:pPr>
                    <w:pStyle w:val="a5"/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26561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Други документи по преценка на </w:t>
                  </w:r>
                  <w:proofErr w:type="spellStart"/>
                  <w:r w:rsidRPr="0026561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уведомителя</w:t>
                  </w:r>
                  <w:proofErr w:type="spellEnd"/>
                  <w:r w:rsidRPr="00265613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:</w:t>
                  </w:r>
                </w:p>
                <w:p w:rsidR="00885834" w:rsidRPr="00885834" w:rsidRDefault="00885834" w:rsidP="00265613">
                  <w:pPr>
                    <w:pStyle w:val="a5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3.1. допълнителна информация/документация, поясняваща инвестиционното предложение;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3.2. картен материал, схема, снимков материал, актуална скица на имота и др. в подходящ мащаб.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4. Електронен носител – 1 бр. 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4D371E" w:rsidRDefault="004D371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885834" w:rsidRDefault="00885834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4D371E" w:rsidRDefault="004D371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Default="00E4143E" w:rsidP="002D3F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4143E" w:rsidRDefault="00E4143E" w:rsidP="00AC1E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Дата: </w:t>
                  </w:r>
                  <w:r w:rsidR="00AC1E8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08</w:t>
                  </w:r>
                  <w:r w:rsid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  <w:r w:rsidR="0021376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0</w:t>
                  </w:r>
                  <w:r w:rsidR="00AC1E8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3</w:t>
                  </w:r>
                  <w:r w:rsid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.20</w:t>
                  </w:r>
                  <w:r w:rsidR="00AC1E8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21</w:t>
                  </w:r>
                  <w:r w:rsidR="00041526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г.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B2E69" w:rsidRDefault="005B2E69" w:rsidP="00725F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5B2E69" w:rsidRDefault="005B2E69" w:rsidP="00725F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5B2E69" w:rsidRDefault="005B2E69" w:rsidP="00725F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5B2E69" w:rsidRDefault="005B2E69" w:rsidP="00725F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725F9F" w:rsidRPr="00BA5629" w:rsidRDefault="00BA5629" w:rsidP="00AC1E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proofErr w:type="spellStart"/>
                  <w:r w:rsidRPr="00BA5629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Уведомител</w:t>
                  </w:r>
                  <w:proofErr w:type="spellEnd"/>
                  <w:r w:rsidRPr="00BA5629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: </w:t>
                  </w:r>
                </w:p>
                <w:p w:rsidR="00BA5629" w:rsidRDefault="00AC1E86" w:rsidP="00AC1E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инж.Петър Минков</w:t>
                  </w:r>
                </w:p>
                <w:p w:rsidR="00041526" w:rsidRDefault="00AC1E86" w:rsidP="00AC1E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и.д.</w:t>
                  </w:r>
                  <w:r w:rsidR="00041526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Кмет на община „Марица“</w:t>
                  </w:r>
                </w:p>
                <w:p w:rsidR="00AC1E86" w:rsidRPr="00BA5629" w:rsidRDefault="00AC1E86" w:rsidP="00AC1E8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Съгласно Заповед № РД-09-257/04.03.2021г.</w:t>
                  </w:r>
                </w:p>
              </w:tc>
            </w:tr>
            <w:tr w:rsidR="00E4143E" w:rsidTr="00E06CFE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4143E" w:rsidRDefault="00E4143E" w:rsidP="00E06C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BA5629" w:rsidRPr="00725F9F" w:rsidRDefault="00725F9F" w:rsidP="00BA56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  <w:t xml:space="preserve">        </w:t>
                  </w:r>
                </w:p>
                <w:p w:rsidR="00725F9F" w:rsidRPr="00725F9F" w:rsidRDefault="00725F9F" w:rsidP="00725F9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bg-BG"/>
                    </w:rPr>
                  </w:pPr>
                </w:p>
              </w:tc>
            </w:tr>
          </w:tbl>
          <w:p w:rsidR="00416A63" w:rsidRDefault="00416A63" w:rsidP="00E06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8F6C7A" w:rsidRDefault="008F6C7A" w:rsidP="00BA5629"/>
    <w:sectPr w:rsidR="008F6C7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004"/>
    <w:multiLevelType w:val="hybridMultilevel"/>
    <w:tmpl w:val="AB4AE956"/>
    <w:lvl w:ilvl="0" w:tplc="9754D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B2F04"/>
    <w:multiLevelType w:val="hybridMultilevel"/>
    <w:tmpl w:val="D14E3672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97378"/>
    <w:multiLevelType w:val="hybridMultilevel"/>
    <w:tmpl w:val="3F4A8A0C"/>
    <w:lvl w:ilvl="0" w:tplc="CFAEFED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63"/>
    <w:rsid w:val="00041526"/>
    <w:rsid w:val="00065D9B"/>
    <w:rsid w:val="000D1400"/>
    <w:rsid w:val="001234AA"/>
    <w:rsid w:val="00130626"/>
    <w:rsid w:val="001B05B6"/>
    <w:rsid w:val="001B39A0"/>
    <w:rsid w:val="00213761"/>
    <w:rsid w:val="002469CF"/>
    <w:rsid w:val="00265613"/>
    <w:rsid w:val="002D3FC8"/>
    <w:rsid w:val="002E2FA0"/>
    <w:rsid w:val="00310F2E"/>
    <w:rsid w:val="00336090"/>
    <w:rsid w:val="00356FD7"/>
    <w:rsid w:val="00394E35"/>
    <w:rsid w:val="003C491C"/>
    <w:rsid w:val="003F3785"/>
    <w:rsid w:val="0041335F"/>
    <w:rsid w:val="00413AF8"/>
    <w:rsid w:val="00416A63"/>
    <w:rsid w:val="00471151"/>
    <w:rsid w:val="004B1340"/>
    <w:rsid w:val="004B1AC0"/>
    <w:rsid w:val="004C360F"/>
    <w:rsid w:val="004D30AD"/>
    <w:rsid w:val="004D371E"/>
    <w:rsid w:val="00520740"/>
    <w:rsid w:val="0052391B"/>
    <w:rsid w:val="0053573E"/>
    <w:rsid w:val="00570B22"/>
    <w:rsid w:val="00580860"/>
    <w:rsid w:val="00583FA1"/>
    <w:rsid w:val="005B2E69"/>
    <w:rsid w:val="005D4C66"/>
    <w:rsid w:val="005E4BD6"/>
    <w:rsid w:val="00624CED"/>
    <w:rsid w:val="00640BDE"/>
    <w:rsid w:val="006B026F"/>
    <w:rsid w:val="006B5AE1"/>
    <w:rsid w:val="00725F9F"/>
    <w:rsid w:val="0075112E"/>
    <w:rsid w:val="00770222"/>
    <w:rsid w:val="007A2379"/>
    <w:rsid w:val="007E24B1"/>
    <w:rsid w:val="007E5FD3"/>
    <w:rsid w:val="00816930"/>
    <w:rsid w:val="00825DC3"/>
    <w:rsid w:val="008433B1"/>
    <w:rsid w:val="0087408F"/>
    <w:rsid w:val="00885834"/>
    <w:rsid w:val="008E0DA2"/>
    <w:rsid w:val="008F6C7A"/>
    <w:rsid w:val="00916510"/>
    <w:rsid w:val="00917A97"/>
    <w:rsid w:val="00936F17"/>
    <w:rsid w:val="009437E6"/>
    <w:rsid w:val="009B36CB"/>
    <w:rsid w:val="009D4206"/>
    <w:rsid w:val="009D7DE2"/>
    <w:rsid w:val="009F14E9"/>
    <w:rsid w:val="00A16391"/>
    <w:rsid w:val="00A95A16"/>
    <w:rsid w:val="00AB5EDE"/>
    <w:rsid w:val="00AC1E86"/>
    <w:rsid w:val="00AE4024"/>
    <w:rsid w:val="00B00F14"/>
    <w:rsid w:val="00B549F9"/>
    <w:rsid w:val="00B915E8"/>
    <w:rsid w:val="00BA5629"/>
    <w:rsid w:val="00BB40A5"/>
    <w:rsid w:val="00BC007E"/>
    <w:rsid w:val="00BD4BCB"/>
    <w:rsid w:val="00BE5E37"/>
    <w:rsid w:val="00C51D02"/>
    <w:rsid w:val="00C94106"/>
    <w:rsid w:val="00C976E5"/>
    <w:rsid w:val="00CB31FB"/>
    <w:rsid w:val="00CD719E"/>
    <w:rsid w:val="00CE47F5"/>
    <w:rsid w:val="00D21709"/>
    <w:rsid w:val="00D5523A"/>
    <w:rsid w:val="00DC6AFF"/>
    <w:rsid w:val="00DF304F"/>
    <w:rsid w:val="00E15B52"/>
    <w:rsid w:val="00E4143E"/>
    <w:rsid w:val="00E70EE2"/>
    <w:rsid w:val="00EA0018"/>
    <w:rsid w:val="00EC245B"/>
    <w:rsid w:val="00EF1250"/>
    <w:rsid w:val="00F1161A"/>
    <w:rsid w:val="00F9437E"/>
    <w:rsid w:val="00FE13BA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3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E2FA0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63"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2E2FA0"/>
    <w:rPr>
      <w:rFonts w:ascii="Tahoma" w:eastAsiaTheme="minorEastAsi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4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Mariq Tosheva</cp:lastModifiedBy>
  <cp:revision>84</cp:revision>
  <cp:lastPrinted>2018-03-21T07:45:00Z</cp:lastPrinted>
  <dcterms:created xsi:type="dcterms:W3CDTF">2016-02-12T11:26:00Z</dcterms:created>
  <dcterms:modified xsi:type="dcterms:W3CDTF">2021-03-08T08:19:00Z</dcterms:modified>
</cp:coreProperties>
</file>