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5"/>
      </w:tblGrid>
      <w:tr w:rsidR="00416A63" w:rsidRPr="00816345" w14:paraId="37CFBE33" w14:textId="77777777" w:rsidTr="007B2A7E">
        <w:trPr>
          <w:tblCellSpacing w:w="15" w:type="dxa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00"/>
            </w:tblGrid>
            <w:tr w:rsidR="00416A63" w:rsidRPr="00816345" w14:paraId="08995FD3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B38D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  <w:r w:rsidRPr="00816345">
                    <w:rPr>
                      <w:rFonts w:ascii="Courier New" w:hAnsi="Courier New" w:cs="Courier New"/>
                      <w:sz w:val="20"/>
                      <w:szCs w:val="20"/>
                      <w:lang w:val="bg-BG"/>
                    </w:rPr>
                    <w:t xml:space="preserve">                     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092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B320B4C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</w:t>
                  </w:r>
                </w:p>
                <w:p w14:paraId="69E8164F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ДИРЕКТОРА НА РИОСВ</w:t>
                  </w:r>
                  <w:r w:rsidR="004D30A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- Пловдив</w:t>
                  </w:r>
                </w:p>
                <w:p w14:paraId="07ACBB48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816345" w14:paraId="0821109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AA2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953B6C3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 В Е Д О М Л Е Н И Е</w:t>
                  </w:r>
                </w:p>
                <w:p w14:paraId="744F6A61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инвестиционно предложение</w:t>
                  </w:r>
                </w:p>
                <w:p w14:paraId="4B97583E" w14:textId="34427356" w:rsidR="00887BA6" w:rsidRPr="00816345" w:rsidRDefault="00887BA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:rsidRPr="00816345" w14:paraId="13D541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8A10" w14:textId="092E5E51" w:rsidR="00F03B41" w:rsidRPr="00816345" w:rsidRDefault="00887BA6" w:rsidP="006811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От </w:t>
                  </w:r>
                  <w:r w:rsidR="006811B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Юмер</w:t>
                  </w:r>
                  <w:r w:rsidR="00544FCA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С</w:t>
                  </w:r>
                  <w:r w:rsidR="006811B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 Мюмюн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</w:t>
                  </w:r>
                  <w:r w:rsidR="006811B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 Божакова, М.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Божакова – Шахънска </w:t>
                  </w:r>
                </w:p>
              </w:tc>
            </w:tr>
            <w:tr w:rsidR="00F03B41" w:rsidRPr="00816345" w14:paraId="325691CC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CCB1" w14:textId="77777777" w:rsidR="00F03B41" w:rsidRPr="00816345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:rsidRPr="00816345" w14:paraId="05BC238C" w14:textId="77777777" w:rsidTr="007F0932">
              <w:trPr>
                <w:trHeight w:val="176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FD60" w14:textId="77777777" w:rsidR="00F03B41" w:rsidRPr="00816345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03B41" w:rsidRPr="00816345" w14:paraId="76F545BA" w14:textId="77777777" w:rsidTr="007B2A7E">
              <w:trPr>
                <w:trHeight w:val="539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52E8" w14:textId="328238E1" w:rsidR="00F03B41" w:rsidRPr="00816345" w:rsidRDefault="00F03B41" w:rsidP="00816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816345" w14:paraId="51F61CA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FD74" w14:textId="6908E47D" w:rsidR="00E43363" w:rsidRPr="00816345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УВАЖАЕМИ Г-Н/Г-ЖО ДИРЕКТОР,</w:t>
                  </w:r>
                </w:p>
              </w:tc>
            </w:tr>
            <w:tr w:rsidR="00416A63" w:rsidRPr="00816345" w14:paraId="0DAA460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7135" w14:textId="77777777" w:rsidR="00416A63" w:rsidRPr="00816345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BED43C" w14:textId="4090F785" w:rsidR="00C524D6" w:rsidRPr="00816345" w:rsidRDefault="00F03B41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Уведомяваме Ви, че </w:t>
                  </w:r>
                  <w:r w:rsidR="00EB72E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.... 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има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C524D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следното инвестиционно предложение: Изготвяне на проект ПУП-ПРЗ и ПП за ПИ с 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06447.28.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96</w:t>
                  </w:r>
                  <w:r w:rsidR="006C1773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местност „</w:t>
                  </w:r>
                  <w:r w:rsidR="008520C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озалъка</w:t>
                  </w:r>
                  <w:r w:rsidR="006C1773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r w:rsidR="00F46DF4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НТП „</w:t>
                  </w:r>
                  <w:r w:rsidR="008520C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“ по </w:t>
                  </w:r>
                  <w:r w:rsidR="008520C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кадастралната карта</w:t>
                  </w:r>
                  <w:r w:rsidR="00F46DF4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с.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Брестник</w:t>
                  </w:r>
                  <w:r w:rsidR="00F46DF4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общ.“Родопи“ за процедура промяна на предназначението на земеделската земя.</w:t>
                  </w:r>
                </w:p>
                <w:p w14:paraId="4C64D638" w14:textId="77777777" w:rsidR="00C524D6" w:rsidRPr="00816345" w:rsidRDefault="00C524D6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721FB16" w14:textId="2B439796" w:rsidR="00416A63" w:rsidRPr="00816345" w:rsidRDefault="00416A63" w:rsidP="00A06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816345" w14:paraId="7AA782C2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AA8" w14:textId="77777777" w:rsidR="00B549F9" w:rsidRPr="00816345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816345" w14:paraId="2D3EB0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39E" w14:textId="77777777" w:rsidR="00416A63" w:rsidRPr="00816345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Характеристика на инвестиционното предложение:</w:t>
                  </w:r>
                </w:p>
              </w:tc>
            </w:tr>
            <w:tr w:rsidR="00416A63" w:rsidRPr="00816345" w14:paraId="3C32C92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820" w14:textId="3110D879" w:rsidR="000A6A4C" w:rsidRPr="00816345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E4D6C60" w14:textId="365AE600" w:rsidR="00A067E9" w:rsidRPr="00816345" w:rsidRDefault="00F46DF4" w:rsidP="00F46DF4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</w:p>
                <w:p w14:paraId="58366AFC" w14:textId="77777777" w:rsidR="00F46DF4" w:rsidRPr="00816345" w:rsidRDefault="00F46DF4" w:rsidP="00F46DF4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60F9F40" w14:textId="1CBB5BB7" w:rsidR="00A067E9" w:rsidRPr="00816345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изработи проект 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ПУП-ПРЗ и ПП за поземлен имот с 06447.28.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96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местност „Бозалъка“ с НТП „Нива“ по кадастралната карта на с.Брестник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</w:t>
                  </w:r>
                  <w:r w:rsidR="00396CE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 w:rsidR="00CD79E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като се обособ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ят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10</w:t>
                  </w:r>
                  <w:r w:rsidR="00392593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нов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урегулиран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поземлен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имот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„Жилищно застрояване“</w:t>
                  </w:r>
                  <w:r w:rsidR="003F2632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то 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са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необходим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последващо проектиране на 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10</w:t>
                  </w:r>
                  <w:r w:rsidR="00392593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жилищн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сград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396CE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3F2632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 съоръ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жения на техническата инфраструктура за обслужване на сград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396CE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816345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14:paraId="45176351" w14:textId="77777777" w:rsidR="00F46DF4" w:rsidRPr="00816345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8899E4" w14:textId="77777777" w:rsidR="00A067E9" w:rsidRPr="00816345" w:rsidRDefault="00A067E9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1EF505E" w14:textId="77777777" w:rsidR="000A6A4C" w:rsidRPr="00816345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1A2D5AC" w14:textId="77777777" w:rsidR="000A6A4C" w:rsidRPr="00816345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90FBF83" w14:textId="24EAE012" w:rsidR="000A6A4C" w:rsidRPr="00816345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816345" w14:paraId="6BF0EE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85E" w14:textId="06D52504" w:rsidR="00416A63" w:rsidRPr="00816345" w:rsidRDefault="00416A63" w:rsidP="00057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816345" w14:paraId="3F1E6F69" w14:textId="77777777" w:rsidTr="007B2A7E">
              <w:trPr>
                <w:trHeight w:val="1806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A2A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7AB3BB5" w14:textId="77777777" w:rsidR="00416A63" w:rsidRPr="00816345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      </w:r>
                </w:p>
              </w:tc>
            </w:tr>
            <w:tr w:rsidR="00416A63" w:rsidRPr="00816345" w14:paraId="0C5C884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F520" w14:textId="77777777" w:rsidR="002E2FA0" w:rsidRPr="00816345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5E69695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905" w14:textId="77777777" w:rsidR="00E4143E" w:rsidRPr="00816345" w:rsidRDefault="00E4143E" w:rsidP="004202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421F0D2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237" w14:textId="77777777" w:rsidR="00E4143E" w:rsidRPr="00816345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56C484B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21E1" w14:textId="450CBD24" w:rsidR="009B36CB" w:rsidRPr="00816345" w:rsidRDefault="00CB46B7" w:rsidP="00CB46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0B5121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настоящия момент </w:t>
                  </w:r>
                  <w:r w:rsidR="000A6A4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обект</w:t>
                  </w:r>
                  <w:r w:rsidR="0022184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ът</w:t>
                  </w:r>
                  <w:r w:rsidR="000A6A4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22184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0A6A4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НТП: </w:t>
                  </w:r>
                  <w:r w:rsidR="008520C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</w:p>
                <w:p w14:paraId="4FCE540F" w14:textId="641A1147" w:rsidR="000A6A4C" w:rsidRPr="00816345" w:rsidRDefault="00CB46B7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Поземлен имот с </w:t>
                  </w:r>
                  <w:r w:rsid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06447.28.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96</w:t>
                  </w:r>
                  <w:r w:rsidR="008520C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 с площ </w:t>
                  </w:r>
                  <w:r w:rsidR="009A25C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7200</w:t>
                  </w:r>
                  <w:r w:rsidR="00B6285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853F43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кв.м.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изработят всички проекти</w:t>
                  </w:r>
                  <w:r w:rsidR="00B6285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необходими за процедурата по промяна предназначението </w:t>
                  </w:r>
                  <w:r w:rsidR="00B6285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имота, изискващи се по ЗУТ, ЗОЗЗ, ППЗОЗЗ, проект за комуникационно транспортен достъп-част Пътна за осигуряване на пътната връзка за имота</w:t>
                  </w:r>
                  <w:r w:rsidR="00C6309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съгласувана с КАТ Пловдив, проекти по част Електро и част ВиК</w:t>
                  </w:r>
                  <w:r w:rsidR="00C6309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съгласувани със съответните експлоатационни дружества.</w:t>
                  </w:r>
                </w:p>
                <w:p w14:paraId="36487B9F" w14:textId="77777777" w:rsidR="000B5121" w:rsidRPr="00816345" w:rsidRDefault="000B5121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BB5629" w14:textId="77777777" w:rsidR="00E4143E" w:rsidRPr="00816345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      </w:r>
                </w:p>
                <w:p w14:paraId="4EE51CBD" w14:textId="77777777" w:rsidR="000B5121" w:rsidRPr="00816345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8C6131" w14:textId="1CDFCB81" w:rsidR="000B5121" w:rsidRPr="00816345" w:rsidRDefault="00CB46B7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връзка.</w:t>
                  </w:r>
                </w:p>
                <w:p w14:paraId="1279692C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0165A60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4D9F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4. Местоположение:</w:t>
                  </w:r>
                </w:p>
              </w:tc>
            </w:tr>
            <w:tr w:rsidR="00E4143E" w:rsidRPr="00816345" w14:paraId="35DD567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4A7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5756BEAA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      </w:r>
                </w:p>
              </w:tc>
            </w:tr>
            <w:tr w:rsidR="00E4143E" w:rsidRPr="00816345" w14:paraId="29619C8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C996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181409C" w14:textId="13A22ADE" w:rsidR="000B5121" w:rsidRPr="00816345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</w:t>
                  </w:r>
                  <w:r w:rsidR="004D7EF7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ът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се намира в </w:t>
                  </w:r>
                  <w:r w:rsidR="00CB46B7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землището на с.</w:t>
                  </w:r>
                  <w:r w:rsid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Брестник</w:t>
                  </w:r>
                  <w:r w:rsidR="00CB46B7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м.“</w:t>
                  </w:r>
                  <w:r w:rsid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Бозалъка</w:t>
                  </w:r>
                  <w:r w:rsidR="00853F43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“, общ</w:t>
                  </w:r>
                  <w:r w:rsidR="00CB46B7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853F43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56984E3A" w14:textId="77777777" w:rsidR="000B5121" w:rsidRPr="00816345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FDF1B2" w14:textId="2390B413" w:rsidR="000B5121" w:rsidRPr="00816345" w:rsidRDefault="000B5121" w:rsidP="000B5121">
                  <w:pPr>
                    <w:pStyle w:val="BodyTextIndent"/>
                    <w:spacing w:before="120" w:line="360" w:lineRule="auto"/>
                    <w:ind w:left="0" w:firstLine="0"/>
                    <w:rPr>
                      <w:sz w:val="24"/>
                    </w:rPr>
                  </w:pPr>
                  <w:r w:rsidRPr="00816345">
                    <w:rPr>
                      <w:sz w:val="24"/>
                    </w:rPr>
                    <w:t>Координатна система WGS 1984  -  B=</w:t>
                  </w:r>
                  <w:r w:rsidR="00E43363" w:rsidRPr="00816345">
                    <w:rPr>
                      <w:sz w:val="24"/>
                    </w:rPr>
                    <w:t>4</w:t>
                  </w:r>
                  <w:r w:rsidR="008520CC" w:rsidRPr="00816345">
                    <w:rPr>
                      <w:sz w:val="24"/>
                    </w:rPr>
                    <w:t>2</w:t>
                  </w:r>
                  <w:r w:rsidR="00E43363" w:rsidRPr="00816345">
                    <w:rPr>
                      <w:sz w:val="24"/>
                    </w:rPr>
                    <w:t>°</w:t>
                  </w:r>
                  <w:r w:rsidR="008520CC" w:rsidRPr="00816345">
                    <w:rPr>
                      <w:sz w:val="24"/>
                    </w:rPr>
                    <w:t>0</w:t>
                  </w:r>
                  <w:r w:rsidR="00816345">
                    <w:rPr>
                      <w:sz w:val="24"/>
                    </w:rPr>
                    <w:t>3</w:t>
                  </w:r>
                  <w:r w:rsidR="00E43363" w:rsidRPr="00816345">
                    <w:rPr>
                      <w:sz w:val="24"/>
                    </w:rPr>
                    <w:t>'</w:t>
                  </w:r>
                  <w:r w:rsidR="00816345">
                    <w:rPr>
                      <w:sz w:val="24"/>
                    </w:rPr>
                    <w:t>5</w:t>
                  </w:r>
                  <w:r w:rsidR="00662E2A">
                    <w:rPr>
                      <w:sz w:val="24"/>
                    </w:rPr>
                    <w:t>2</w:t>
                  </w:r>
                  <w:r w:rsidR="00E43363" w:rsidRPr="00816345">
                    <w:rPr>
                      <w:sz w:val="24"/>
                    </w:rPr>
                    <w:t>.</w:t>
                  </w:r>
                  <w:r w:rsidR="00662E2A">
                    <w:rPr>
                      <w:sz w:val="24"/>
                    </w:rPr>
                    <w:t>686</w:t>
                  </w:r>
                  <w:r w:rsidR="00E43363" w:rsidRPr="00816345">
                    <w:rPr>
                      <w:sz w:val="24"/>
                    </w:rPr>
                    <w:t xml:space="preserve">"   </w:t>
                  </w:r>
                  <w:r w:rsidRPr="00816345">
                    <w:rPr>
                      <w:sz w:val="24"/>
                    </w:rPr>
                    <w:t>L=</w:t>
                  </w:r>
                  <w:r w:rsidR="00E43363" w:rsidRPr="00816345">
                    <w:rPr>
                      <w:sz w:val="24"/>
                    </w:rPr>
                    <w:t>24°</w:t>
                  </w:r>
                  <w:r w:rsidR="00816345">
                    <w:rPr>
                      <w:sz w:val="24"/>
                    </w:rPr>
                    <w:t>45</w:t>
                  </w:r>
                  <w:r w:rsidR="00E43363" w:rsidRPr="00816345">
                    <w:rPr>
                      <w:sz w:val="24"/>
                    </w:rPr>
                    <w:t>'</w:t>
                  </w:r>
                  <w:r w:rsidR="00816345">
                    <w:rPr>
                      <w:sz w:val="24"/>
                    </w:rPr>
                    <w:t>29</w:t>
                  </w:r>
                  <w:r w:rsidR="00544FCA" w:rsidRPr="00816345">
                    <w:rPr>
                      <w:sz w:val="24"/>
                    </w:rPr>
                    <w:t>.</w:t>
                  </w:r>
                  <w:r w:rsidR="00662E2A">
                    <w:rPr>
                      <w:sz w:val="24"/>
                    </w:rPr>
                    <w:t>224</w:t>
                  </w:r>
                  <w:r w:rsidR="00E43363" w:rsidRPr="00816345">
                    <w:rPr>
                      <w:sz w:val="24"/>
                    </w:rPr>
                    <w:t xml:space="preserve">"   </w:t>
                  </w:r>
                </w:p>
                <w:p w14:paraId="482E0AD0" w14:textId="77777777" w:rsidR="003916BD" w:rsidRPr="00816345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5F898B3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1ED8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5F0F0D99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5. Природни ресурси, предвидени за използване по време на строителството и експлоатацията:</w:t>
                  </w:r>
                </w:p>
              </w:tc>
            </w:tr>
            <w:tr w:rsidR="00E4143E" w:rsidRPr="00816345" w14:paraId="64223AE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6E49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50C9ADED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            </w:r>
                </w:p>
              </w:tc>
            </w:tr>
            <w:tr w:rsidR="00E4143E" w:rsidRPr="00816345" w14:paraId="3C60690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002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8E4CB84" w14:textId="25A67995" w:rsidR="003916BD" w:rsidRPr="00816345" w:rsidRDefault="005359F5" w:rsidP="00662E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Имотът няма възможност да бъде захранен от водопроводната мрежа. За целта ще бъдат изградени тръбни кладенци</w:t>
                  </w:r>
                  <w:r w:rsidR="00846A1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</w:t>
                  </w:r>
                  <w:r w:rsidR="00846A18" w:rsidRPr="00846A1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дебит до 0.5м³ на 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</w:t>
                  </w:r>
                  <w:r w:rsidR="00662E2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битови нужди, с дълбочина на сондажите до 10м. За питейни нужди ще се използва бутилирана минерална вода.</w:t>
                  </w:r>
                  <w:r w:rsidR="001B7840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846A1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пожарогасене ще бъдат изградени подземни цистерни с обем мин. 18м³.</w:t>
                  </w:r>
                </w:p>
              </w:tc>
            </w:tr>
            <w:tr w:rsidR="00E4143E" w:rsidRPr="00816345" w14:paraId="05C92DE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4F31" w14:textId="43A683F6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6215F4A" w14:textId="29517B71" w:rsidR="000A6A4C" w:rsidRPr="00816345" w:rsidRDefault="000A6A4C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5C4B1A" w14:textId="77777777" w:rsidR="000A6A4C" w:rsidRPr="00816345" w:rsidRDefault="000A6A4C" w:rsidP="000A6A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CEB3B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6. Очаквани общи емисии на вредни вещества във въздуха по замърсители:</w:t>
                  </w:r>
                </w:p>
              </w:tc>
            </w:tr>
            <w:tr w:rsidR="00E4143E" w:rsidRPr="00816345" w14:paraId="3B8BB115" w14:textId="77777777" w:rsidTr="007B2A7E">
              <w:trPr>
                <w:trHeight w:val="767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8C2C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A9B2463" w14:textId="77777777" w:rsidR="005F3201" w:rsidRPr="00816345" w:rsidRDefault="005F3201" w:rsidP="005F3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 такива.</w:t>
                  </w:r>
                </w:p>
                <w:p w14:paraId="2CCFD0D8" w14:textId="77777777" w:rsidR="003916BD" w:rsidRPr="00816345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0319BE5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875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E23EBCC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7. Отпадъци, които се очаква да се генерират, и предвиждания за тяхното третиране:</w:t>
                  </w:r>
                </w:p>
              </w:tc>
            </w:tr>
            <w:tr w:rsidR="00E4143E" w:rsidRPr="00816345" w14:paraId="0C707F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C85B" w14:textId="77777777" w:rsidR="0094407D" w:rsidRPr="00816345" w:rsidRDefault="0094407D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DA8B3AE" w14:textId="61FB66D4" w:rsidR="003F09A5" w:rsidRPr="00816345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1C01CF0A" w14:textId="77777777" w:rsidR="003916BD" w:rsidRPr="00816345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31625E4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E664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CC66020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8. Отпадъчни води:</w:t>
                  </w:r>
                </w:p>
              </w:tc>
            </w:tr>
            <w:tr w:rsidR="00E4143E" w:rsidRPr="00816345" w14:paraId="1D8BF4E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9B8B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6DD7D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      </w:r>
                </w:p>
              </w:tc>
            </w:tr>
            <w:tr w:rsidR="00E4143E" w:rsidRPr="00816345" w14:paraId="309799F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7F1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48F17F9" w14:textId="7B0CB710" w:rsidR="00E4143E" w:rsidRPr="00816345" w:rsidRDefault="003F09A5" w:rsidP="00846A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отпадъчните води </w:t>
                  </w:r>
                  <w:r w:rsidR="0094407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предвижда използването на водоплътн</w:t>
                  </w:r>
                  <w:r w:rsidR="00846A1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94407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изгребн</w:t>
                  </w:r>
                  <w:r w:rsidR="00846A1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94407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ям</w:t>
                  </w:r>
                  <w:r w:rsidR="00846A1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5C219A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</w:p>
              </w:tc>
            </w:tr>
            <w:tr w:rsidR="00E4143E" w:rsidRPr="00816345" w14:paraId="137717F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E2AA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DD65B3E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9. Опасни химични вещества, които се очаква да бъдат налични на площадката на предприятието/съоръжението:</w:t>
                  </w:r>
                </w:p>
              </w:tc>
            </w:tr>
            <w:tr w:rsidR="00E4143E" w:rsidRPr="00816345" w14:paraId="522E3A3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37CA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A0F25EA" w14:textId="77777777" w:rsidR="00E4143E" w:rsidRPr="00816345" w:rsidRDefault="003F09A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bg-BG"/>
                    </w:rPr>
      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      </w:r>
                </w:p>
              </w:tc>
            </w:tr>
            <w:tr w:rsidR="00E4143E" w:rsidRPr="00816345" w14:paraId="7EA7DD4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F92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0712658" w14:textId="77777777" w:rsidR="003F09A5" w:rsidRPr="00816345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3FD8E3CC" w14:textId="77777777" w:rsidR="00B00F14" w:rsidRPr="00816345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706972A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FC8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F98B521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І. Моля да ни информирате за необходимите действия, които трябва да предприемем, по реда на глава шеста ЗООС.</w:t>
                  </w:r>
                </w:p>
              </w:tc>
            </w:tr>
            <w:tr w:rsidR="00E4143E" w:rsidRPr="00816345" w14:paraId="01F824D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3FD3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5DA478F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ІІ. Друга информация </w:t>
                  </w:r>
                  <w:r w:rsidRPr="0081634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(не е задължително за попълване)</w:t>
                  </w:r>
                </w:p>
              </w:tc>
            </w:tr>
            <w:tr w:rsidR="00E4143E" w:rsidRPr="00816345" w14:paraId="3E09016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61E4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E7A1F21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      </w:r>
                </w:p>
              </w:tc>
            </w:tr>
            <w:tr w:rsidR="00E4143E" w:rsidRPr="00816345" w14:paraId="3201BF8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23D5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53D3AAE6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</w:t>
                  </w:r>
                  <w:r w:rsidR="003916B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</w:t>
                  </w:r>
                </w:p>
                <w:p w14:paraId="7A501198" w14:textId="77777777" w:rsidR="003916BD" w:rsidRPr="00816345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7C66AF4" w14:textId="61E485EE" w:rsidR="000A6A4C" w:rsidRPr="00816345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E4143E" w:rsidRPr="00816345" w14:paraId="437BF85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9F4" w14:textId="77777777" w:rsidR="00E4143E" w:rsidRPr="00816345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A629B6B" w14:textId="77777777" w:rsidR="006C1773" w:rsidRPr="00816345" w:rsidRDefault="006C177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</w:pPr>
                </w:p>
                <w:p w14:paraId="66AADA0C" w14:textId="7AC59E9B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Прилагам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E4143E" w:rsidRPr="00816345" w14:paraId="056BB3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16B9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1DC56A3" w14:textId="4114E354" w:rsidR="00E4143E" w:rsidRPr="00816345" w:rsidRDefault="000A6A4C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Актуалн</w:t>
                  </w:r>
                  <w:r w:rsidR="0094407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скиц</w:t>
                  </w:r>
                  <w:r w:rsidR="0094407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ситуац</w:t>
                  </w:r>
                  <w:r w:rsidR="0094407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ия</w:t>
                  </w:r>
                  <w:r w:rsidR="00C524D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имо</w:t>
                  </w:r>
                  <w:r w:rsidR="0094407D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C524D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в ко</w:t>
                  </w:r>
                  <w:r w:rsidR="009271A8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й</w:t>
                  </w:r>
                  <w:r w:rsidR="00C524D6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ще се реализира инвестиционното предложение.</w:t>
                  </w:r>
                </w:p>
                <w:p w14:paraId="32DFAB16" w14:textId="03CFE363" w:rsidR="00530CC8" w:rsidRPr="00816345" w:rsidRDefault="00530CC8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Документ за собственост</w:t>
                  </w:r>
                </w:p>
                <w:p w14:paraId="59BB6703" w14:textId="0F2C1816" w:rsidR="00C524D6" w:rsidRPr="00816345" w:rsidRDefault="00C524D6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Електронен </w:t>
                  </w:r>
                  <w:r w:rsidR="0055308B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носител</w:t>
                  </w: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1бр.</w:t>
                  </w:r>
                </w:p>
              </w:tc>
            </w:tr>
            <w:tr w:rsidR="00E4143E" w:rsidRPr="00816345" w14:paraId="1AD9977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3EA3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7F10110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2D0AF16" w14:textId="5E0B70BE" w:rsidR="00C524D6" w:rsidRPr="00816345" w:rsidRDefault="00C524D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102E4DD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6" w14:textId="1C170B5C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E4998" w:rsidRPr="00816345" w14:paraId="73BC669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F14" w14:textId="3B1B9B5E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E4998" w:rsidRPr="00816345" w14:paraId="1092DF7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647" w14:textId="77777777" w:rsidR="00C13468" w:rsidRPr="00816345" w:rsidRDefault="00C13468" w:rsidP="00C13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816345" w14:paraId="295DA4F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1698" w14:textId="77777777" w:rsidR="00E4143E" w:rsidRPr="00816345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1CC9831" w14:textId="77777777" w:rsidR="0094407D" w:rsidRPr="00816345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07526C9" w14:textId="0D44C1D4" w:rsidR="0094407D" w:rsidRPr="00816345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E4998" w:rsidRPr="00816345" w14:paraId="172892BD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720E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2173089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EAD9E65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267BD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272AB0D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419196B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1F0F5E9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Дата: ........................................................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D5E4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B187B66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542BD4A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C64936E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978AABE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3B1551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6AD732F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Уведомител: …………………………….</w:t>
                  </w:r>
                </w:p>
              </w:tc>
            </w:tr>
            <w:tr w:rsidR="003E4998" w:rsidRPr="00816345" w14:paraId="14D922C2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D23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4E57" w14:textId="14748C60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  <w:r w:rsidR="000A6A4C" w:rsidRPr="008163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</w:t>
                  </w:r>
                </w:p>
                <w:p w14:paraId="65FC230A" w14:textId="77777777" w:rsidR="003E4998" w:rsidRPr="00816345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  <w:lang w:val="bg-BG"/>
                    </w:rPr>
                  </w:pPr>
                  <w:r w:rsidRPr="0081634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Pr="00816345"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  <w:lang w:val="bg-BG"/>
                    </w:rPr>
                    <w:t>(подпис)</w:t>
                  </w:r>
                </w:p>
              </w:tc>
            </w:tr>
          </w:tbl>
          <w:p w14:paraId="69172412" w14:textId="77777777" w:rsidR="00416A63" w:rsidRPr="00816345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bg-BG"/>
              </w:rPr>
            </w:pPr>
          </w:p>
        </w:tc>
      </w:tr>
    </w:tbl>
    <w:p w14:paraId="37C08770" w14:textId="77777777" w:rsidR="008F6C7A" w:rsidRDefault="008F6C7A"/>
    <w:sectPr w:rsidR="008F6C7A" w:rsidSect="005F3201">
      <w:pgSz w:w="12240" w:h="15840"/>
      <w:pgMar w:top="1417" w:right="1417" w:bottom="12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1D2"/>
    <w:multiLevelType w:val="hybridMultilevel"/>
    <w:tmpl w:val="8EB8AAA8"/>
    <w:lvl w:ilvl="0" w:tplc="F832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3280B4C"/>
    <w:multiLevelType w:val="hybridMultilevel"/>
    <w:tmpl w:val="14E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77D4"/>
    <w:multiLevelType w:val="hybridMultilevel"/>
    <w:tmpl w:val="12C0D474"/>
    <w:lvl w:ilvl="0" w:tplc="EE3E7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006928"/>
    <w:rsid w:val="00024BF7"/>
    <w:rsid w:val="00057BEA"/>
    <w:rsid w:val="00065D9B"/>
    <w:rsid w:val="000769AD"/>
    <w:rsid w:val="000A136C"/>
    <w:rsid w:val="000A6A4C"/>
    <w:rsid w:val="000B5121"/>
    <w:rsid w:val="000C1C06"/>
    <w:rsid w:val="000D1400"/>
    <w:rsid w:val="000E1016"/>
    <w:rsid w:val="00110125"/>
    <w:rsid w:val="001234AA"/>
    <w:rsid w:val="00140FD9"/>
    <w:rsid w:val="00156F3A"/>
    <w:rsid w:val="001B7840"/>
    <w:rsid w:val="00217598"/>
    <w:rsid w:val="0022184C"/>
    <w:rsid w:val="002469CF"/>
    <w:rsid w:val="0026134D"/>
    <w:rsid w:val="002A351E"/>
    <w:rsid w:val="002D3FC8"/>
    <w:rsid w:val="002E2FA0"/>
    <w:rsid w:val="00310F2E"/>
    <w:rsid w:val="00321276"/>
    <w:rsid w:val="00325C11"/>
    <w:rsid w:val="00367FE0"/>
    <w:rsid w:val="003916BD"/>
    <w:rsid w:val="00392593"/>
    <w:rsid w:val="003962AD"/>
    <w:rsid w:val="00396CE5"/>
    <w:rsid w:val="003E4998"/>
    <w:rsid w:val="003F09A5"/>
    <w:rsid w:val="003F2632"/>
    <w:rsid w:val="00416A63"/>
    <w:rsid w:val="00420293"/>
    <w:rsid w:val="004203E0"/>
    <w:rsid w:val="004A5F46"/>
    <w:rsid w:val="004B0301"/>
    <w:rsid w:val="004C360F"/>
    <w:rsid w:val="004C470A"/>
    <w:rsid w:val="004D30AD"/>
    <w:rsid w:val="004D7EF7"/>
    <w:rsid w:val="004E0503"/>
    <w:rsid w:val="005159BA"/>
    <w:rsid w:val="00530CC8"/>
    <w:rsid w:val="005359F5"/>
    <w:rsid w:val="00544FCA"/>
    <w:rsid w:val="0055308B"/>
    <w:rsid w:val="005C219A"/>
    <w:rsid w:val="005D00B2"/>
    <w:rsid w:val="005D2504"/>
    <w:rsid w:val="005F3201"/>
    <w:rsid w:val="0064101B"/>
    <w:rsid w:val="006448CA"/>
    <w:rsid w:val="00661F87"/>
    <w:rsid w:val="0066227D"/>
    <w:rsid w:val="00662E2A"/>
    <w:rsid w:val="00674340"/>
    <w:rsid w:val="006811B2"/>
    <w:rsid w:val="006A5884"/>
    <w:rsid w:val="006C1773"/>
    <w:rsid w:val="006E742B"/>
    <w:rsid w:val="00770222"/>
    <w:rsid w:val="007749C8"/>
    <w:rsid w:val="007A29B9"/>
    <w:rsid w:val="007A6AF0"/>
    <w:rsid w:val="007B2A7E"/>
    <w:rsid w:val="007E24B1"/>
    <w:rsid w:val="007F0932"/>
    <w:rsid w:val="00816345"/>
    <w:rsid w:val="00822C4A"/>
    <w:rsid w:val="0082523F"/>
    <w:rsid w:val="008433B1"/>
    <w:rsid w:val="00846A18"/>
    <w:rsid w:val="008520CC"/>
    <w:rsid w:val="00853F43"/>
    <w:rsid w:val="008612C9"/>
    <w:rsid w:val="00871648"/>
    <w:rsid w:val="0087408F"/>
    <w:rsid w:val="008822E7"/>
    <w:rsid w:val="008840A1"/>
    <w:rsid w:val="00887BA6"/>
    <w:rsid w:val="008B5575"/>
    <w:rsid w:val="008E0DA2"/>
    <w:rsid w:val="008F6C7A"/>
    <w:rsid w:val="0090108B"/>
    <w:rsid w:val="009271A8"/>
    <w:rsid w:val="0094407D"/>
    <w:rsid w:val="00952118"/>
    <w:rsid w:val="00953629"/>
    <w:rsid w:val="009A03DA"/>
    <w:rsid w:val="009A25C0"/>
    <w:rsid w:val="009B36CB"/>
    <w:rsid w:val="009C3208"/>
    <w:rsid w:val="009D4E3B"/>
    <w:rsid w:val="009E03DB"/>
    <w:rsid w:val="00A067E9"/>
    <w:rsid w:val="00A471D5"/>
    <w:rsid w:val="00A6014C"/>
    <w:rsid w:val="00AB09A5"/>
    <w:rsid w:val="00AB41BB"/>
    <w:rsid w:val="00B00F14"/>
    <w:rsid w:val="00B0745A"/>
    <w:rsid w:val="00B549F9"/>
    <w:rsid w:val="00B62856"/>
    <w:rsid w:val="00B714BC"/>
    <w:rsid w:val="00C13468"/>
    <w:rsid w:val="00C51D02"/>
    <w:rsid w:val="00C524D6"/>
    <w:rsid w:val="00C63096"/>
    <w:rsid w:val="00C6456C"/>
    <w:rsid w:val="00C70573"/>
    <w:rsid w:val="00C715EE"/>
    <w:rsid w:val="00CB46B7"/>
    <w:rsid w:val="00CC56F4"/>
    <w:rsid w:val="00CD79EC"/>
    <w:rsid w:val="00D86178"/>
    <w:rsid w:val="00DA0943"/>
    <w:rsid w:val="00DC23A4"/>
    <w:rsid w:val="00E237F8"/>
    <w:rsid w:val="00E3292C"/>
    <w:rsid w:val="00E4143E"/>
    <w:rsid w:val="00E43363"/>
    <w:rsid w:val="00EA0018"/>
    <w:rsid w:val="00EB62E6"/>
    <w:rsid w:val="00EB72E7"/>
    <w:rsid w:val="00EF3AC3"/>
    <w:rsid w:val="00F03B4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7320-42C5-4944-92EB-F6D38DD3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Anastasia Staneva</cp:lastModifiedBy>
  <cp:revision>10</cp:revision>
  <cp:lastPrinted>2022-01-30T10:23:00Z</cp:lastPrinted>
  <dcterms:created xsi:type="dcterms:W3CDTF">2022-11-28T12:13:00Z</dcterms:created>
  <dcterms:modified xsi:type="dcterms:W3CDTF">2022-12-13T12:53:00Z</dcterms:modified>
</cp:coreProperties>
</file>