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08D" w:rsidRPr="00F45028" w:rsidRDefault="00E8508D" w:rsidP="00DC3F03">
      <w:pPr>
        <w:ind w:firstLine="850"/>
        <w:jc w:val="right"/>
        <w:rPr>
          <w:rFonts w:asciiTheme="majorHAnsi" w:hAnsiTheme="majorHAnsi" w:cs="Arial"/>
          <w:sz w:val="24"/>
          <w:szCs w:val="24"/>
        </w:rPr>
      </w:pPr>
      <w:r w:rsidRPr="00F45028">
        <w:rPr>
          <w:rFonts w:asciiTheme="majorHAnsi" w:hAnsiTheme="majorHAnsi" w:cs="Arial"/>
          <w:sz w:val="24"/>
          <w:szCs w:val="24"/>
        </w:rPr>
        <w:t>Приложение № 5 към чл. 4, ал. 1</w:t>
      </w:r>
    </w:p>
    <w:p w:rsidR="00E8508D" w:rsidRPr="00F45028" w:rsidRDefault="00E8508D" w:rsidP="00DC3F03">
      <w:pPr>
        <w:jc w:val="both"/>
        <w:rPr>
          <w:rFonts w:asciiTheme="majorHAnsi" w:hAnsiTheme="majorHAnsi" w:cs="Arial"/>
          <w:sz w:val="24"/>
          <w:szCs w:val="24"/>
        </w:rPr>
      </w:pPr>
      <w:r w:rsidRPr="00F45028">
        <w:rPr>
          <w:rFonts w:asciiTheme="majorHAnsi" w:hAnsiTheme="majorHAnsi" w:cs="Arial"/>
          <w:sz w:val="24"/>
          <w:szCs w:val="24"/>
        </w:rPr>
        <w:t>(Ново - ДВ, бр. 12 от 2016 г., в сила от 12.02.2016 г., изм. и доп. - ДВ, бр. 3 от 2018 г.)</w:t>
      </w:r>
    </w:p>
    <w:tbl>
      <w:tblPr>
        <w:tblW w:w="9639" w:type="dxa"/>
        <w:jc w:val="center"/>
        <w:tblLayout w:type="fixed"/>
        <w:tblLook w:val="0000" w:firstRow="0" w:lastRow="0" w:firstColumn="0" w:lastColumn="0" w:noHBand="0" w:noVBand="0"/>
      </w:tblPr>
      <w:tblGrid>
        <w:gridCol w:w="9639"/>
      </w:tblGrid>
      <w:tr w:rsidR="00E8508D" w:rsidRPr="00F45028" w:rsidTr="00350DF5">
        <w:trPr>
          <w:jc w:val="center"/>
        </w:trPr>
        <w:tc>
          <w:tcPr>
            <w:tcW w:w="9639" w:type="dxa"/>
            <w:tcBorders>
              <w:top w:val="nil"/>
              <w:left w:val="nil"/>
              <w:bottom w:val="nil"/>
              <w:right w:val="nil"/>
            </w:tcBorders>
            <w:vAlign w:val="center"/>
          </w:tcPr>
          <w:p w:rsidR="00E8508D" w:rsidRPr="00F45028" w:rsidRDefault="00E8508D" w:rsidP="00DC3F03">
            <w:pPr>
              <w:spacing w:before="57" w:line="269" w:lineRule="atLeast"/>
              <w:ind w:left="1814"/>
              <w:jc w:val="both"/>
              <w:rPr>
                <w:rFonts w:asciiTheme="majorHAnsi" w:hAnsiTheme="majorHAnsi" w:cs="Arial"/>
                <w:b/>
                <w:sz w:val="24"/>
                <w:szCs w:val="24"/>
              </w:rPr>
            </w:pPr>
            <w:r w:rsidRPr="00F45028">
              <w:rPr>
                <w:rFonts w:asciiTheme="majorHAnsi" w:hAnsiTheme="majorHAnsi" w:cs="Arial"/>
                <w:sz w:val="24"/>
                <w:szCs w:val="24"/>
              </w:rPr>
              <w:t xml:space="preserve">                           </w:t>
            </w:r>
            <w:r w:rsidRPr="00F45028">
              <w:rPr>
                <w:rFonts w:asciiTheme="majorHAnsi" w:hAnsiTheme="majorHAnsi" w:cs="Arial"/>
                <w:b/>
                <w:sz w:val="24"/>
                <w:szCs w:val="24"/>
              </w:rPr>
              <w:t>ДО</w:t>
            </w:r>
          </w:p>
          <w:p w:rsidR="00E8508D" w:rsidRDefault="00E8508D" w:rsidP="00DC3F03">
            <w:pPr>
              <w:spacing w:before="100" w:beforeAutospacing="1" w:after="100" w:afterAutospacing="1" w:line="269" w:lineRule="atLeast"/>
              <w:ind w:left="1814"/>
              <w:jc w:val="both"/>
              <w:rPr>
                <w:rFonts w:asciiTheme="majorHAnsi" w:hAnsiTheme="majorHAnsi" w:cs="Arial"/>
                <w:b/>
                <w:sz w:val="24"/>
                <w:szCs w:val="24"/>
              </w:rPr>
            </w:pPr>
            <w:r w:rsidRPr="00F45028">
              <w:rPr>
                <w:rFonts w:asciiTheme="majorHAnsi" w:hAnsiTheme="majorHAnsi" w:cs="Arial"/>
                <w:b/>
                <w:sz w:val="24"/>
                <w:szCs w:val="24"/>
              </w:rPr>
              <w:t xml:space="preserve">                           ДИРЕКТОРА НА РИОСВ </w:t>
            </w:r>
            <w:r w:rsidR="009848CF" w:rsidRPr="00F45028">
              <w:rPr>
                <w:rFonts w:asciiTheme="majorHAnsi" w:hAnsiTheme="majorHAnsi" w:cs="Arial"/>
                <w:b/>
                <w:sz w:val="24"/>
                <w:szCs w:val="24"/>
              </w:rPr>
              <w:t>ПЛОВДИВ</w:t>
            </w:r>
          </w:p>
          <w:p w:rsidR="00F45028" w:rsidRPr="00F45028" w:rsidRDefault="00F45028" w:rsidP="00DC3F03">
            <w:pPr>
              <w:spacing w:before="100" w:beforeAutospacing="1" w:after="100" w:afterAutospacing="1" w:line="269" w:lineRule="atLeast"/>
              <w:ind w:left="1814"/>
              <w:jc w:val="both"/>
              <w:rPr>
                <w:rFonts w:asciiTheme="majorHAnsi" w:hAnsiTheme="majorHAnsi" w:cs="Arial"/>
                <w:b/>
                <w:sz w:val="24"/>
                <w:szCs w:val="24"/>
              </w:rPr>
            </w:pPr>
          </w:p>
          <w:p w:rsidR="00E8508D" w:rsidRPr="00F45028" w:rsidRDefault="00E8508D" w:rsidP="00F45028">
            <w:pPr>
              <w:spacing w:before="113" w:after="57" w:line="269" w:lineRule="atLeast"/>
              <w:jc w:val="center"/>
              <w:rPr>
                <w:rFonts w:asciiTheme="majorHAnsi" w:hAnsiTheme="majorHAnsi" w:cs="Arial"/>
                <w:b/>
                <w:sz w:val="24"/>
                <w:szCs w:val="24"/>
              </w:rPr>
            </w:pPr>
            <w:r w:rsidRPr="00F45028">
              <w:rPr>
                <w:rFonts w:asciiTheme="majorHAnsi" w:hAnsiTheme="majorHAnsi" w:cs="Arial"/>
                <w:b/>
                <w:sz w:val="24"/>
                <w:szCs w:val="24"/>
              </w:rPr>
              <w:t>УВЕДОМЛЕНИЕ</w:t>
            </w:r>
          </w:p>
          <w:p w:rsidR="00E8508D" w:rsidRPr="00F45028" w:rsidRDefault="00E8508D" w:rsidP="00F45028">
            <w:pPr>
              <w:spacing w:before="113" w:after="57" w:line="269" w:lineRule="atLeast"/>
              <w:jc w:val="center"/>
              <w:rPr>
                <w:rFonts w:asciiTheme="majorHAnsi" w:hAnsiTheme="majorHAnsi" w:cs="Arial"/>
                <w:sz w:val="24"/>
                <w:szCs w:val="24"/>
              </w:rPr>
            </w:pPr>
            <w:r w:rsidRPr="00F45028">
              <w:rPr>
                <w:rFonts w:asciiTheme="majorHAnsi" w:hAnsiTheme="majorHAnsi" w:cs="Arial"/>
                <w:sz w:val="24"/>
                <w:szCs w:val="24"/>
              </w:rPr>
              <w:t>за инвестиционно предложение</w:t>
            </w:r>
          </w:p>
          <w:p w:rsidR="007B5555" w:rsidRDefault="00DD4E0F" w:rsidP="007B5555">
            <w:pPr>
              <w:spacing w:before="57" w:after="100" w:afterAutospacing="1" w:line="269" w:lineRule="atLeast"/>
              <w:jc w:val="center"/>
              <w:rPr>
                <w:rFonts w:asciiTheme="majorHAnsi" w:hAnsiTheme="majorHAnsi" w:cs="Arial"/>
                <w:sz w:val="24"/>
                <w:szCs w:val="24"/>
              </w:rPr>
            </w:pPr>
            <w:r w:rsidRPr="00F45028">
              <w:rPr>
                <w:rFonts w:asciiTheme="majorHAnsi" w:hAnsiTheme="majorHAnsi" w:cs="Arial"/>
                <w:sz w:val="24"/>
                <w:szCs w:val="24"/>
              </w:rPr>
              <w:t>от</w:t>
            </w:r>
          </w:p>
          <w:p w:rsidR="00DD4E0F" w:rsidRPr="007B5555" w:rsidRDefault="0068565B" w:rsidP="007B5555">
            <w:pPr>
              <w:spacing w:before="57" w:after="100" w:afterAutospacing="1" w:line="269" w:lineRule="atLeast"/>
              <w:jc w:val="center"/>
              <w:rPr>
                <w:rFonts w:asciiTheme="majorHAnsi" w:hAnsiTheme="majorHAnsi" w:cs="Arial"/>
                <w:sz w:val="24"/>
                <w:szCs w:val="24"/>
              </w:rPr>
            </w:pPr>
            <w:r>
              <w:rPr>
                <w:rFonts w:asciiTheme="majorHAnsi" w:hAnsiTheme="majorHAnsi"/>
                <w:b/>
                <w:kern w:val="32"/>
                <w:sz w:val="24"/>
                <w:szCs w:val="24"/>
                <w:lang w:eastAsia="x-none"/>
              </w:rPr>
              <w:t>Е.</w:t>
            </w:r>
            <w:r w:rsidR="00000D58">
              <w:rPr>
                <w:rFonts w:asciiTheme="majorHAnsi" w:hAnsiTheme="majorHAnsi"/>
                <w:b/>
                <w:kern w:val="32"/>
                <w:sz w:val="24"/>
                <w:szCs w:val="24"/>
                <w:lang w:eastAsia="x-none"/>
              </w:rPr>
              <w:t xml:space="preserve"> МАНОЛОВА</w:t>
            </w:r>
          </w:p>
          <w:p w:rsidR="00E857A3" w:rsidRPr="00F45028" w:rsidRDefault="00E857A3" w:rsidP="00E857A3">
            <w:pPr>
              <w:keepNext/>
              <w:spacing w:after="0" w:line="240" w:lineRule="auto"/>
              <w:outlineLvl w:val="0"/>
              <w:rPr>
                <w:rFonts w:asciiTheme="majorHAnsi" w:hAnsiTheme="majorHAnsi" w:cs="Arial"/>
                <w:sz w:val="24"/>
                <w:szCs w:val="24"/>
              </w:rPr>
            </w:pPr>
          </w:p>
          <w:p w:rsidR="00E8508D" w:rsidRPr="00F45028" w:rsidRDefault="00E8508D" w:rsidP="00DC3F03">
            <w:pPr>
              <w:spacing w:before="113" w:after="57" w:line="269" w:lineRule="atLeast"/>
              <w:ind w:firstLine="283"/>
              <w:jc w:val="both"/>
              <w:rPr>
                <w:rFonts w:asciiTheme="majorHAnsi" w:hAnsiTheme="majorHAnsi" w:cs="Arial"/>
                <w:sz w:val="24"/>
                <w:szCs w:val="24"/>
              </w:rPr>
            </w:pPr>
            <w:r w:rsidRPr="00F45028">
              <w:rPr>
                <w:rFonts w:asciiTheme="majorHAnsi" w:hAnsiTheme="majorHAnsi" w:cs="Arial"/>
                <w:b/>
                <w:sz w:val="24"/>
                <w:szCs w:val="24"/>
              </w:rPr>
              <w:t>УВАЖАЕМ</w:t>
            </w:r>
            <w:r w:rsidR="00E31080" w:rsidRPr="00F45028">
              <w:rPr>
                <w:rFonts w:asciiTheme="majorHAnsi" w:hAnsiTheme="majorHAnsi" w:cs="Arial"/>
                <w:b/>
                <w:sz w:val="24"/>
                <w:szCs w:val="24"/>
              </w:rPr>
              <w:t>И</w:t>
            </w:r>
            <w:r w:rsidRPr="00F45028">
              <w:rPr>
                <w:rFonts w:asciiTheme="majorHAnsi" w:hAnsiTheme="majorHAnsi" w:cs="Arial"/>
                <w:b/>
                <w:sz w:val="24"/>
                <w:szCs w:val="24"/>
              </w:rPr>
              <w:t xml:space="preserve"> Г</w:t>
            </w:r>
            <w:r w:rsidR="00A507C1" w:rsidRPr="00F45028">
              <w:rPr>
                <w:rFonts w:asciiTheme="majorHAnsi" w:hAnsiTheme="majorHAnsi" w:cs="Arial"/>
                <w:b/>
                <w:sz w:val="24"/>
                <w:szCs w:val="24"/>
              </w:rPr>
              <w:t>ОСПОДИН</w:t>
            </w:r>
            <w:r w:rsidR="00E31080" w:rsidRPr="00F45028">
              <w:rPr>
                <w:rFonts w:asciiTheme="majorHAnsi" w:hAnsiTheme="majorHAnsi" w:cs="Arial"/>
                <w:b/>
                <w:sz w:val="24"/>
                <w:szCs w:val="24"/>
              </w:rPr>
              <w:t xml:space="preserve"> </w:t>
            </w:r>
            <w:r w:rsidRPr="00F45028">
              <w:rPr>
                <w:rFonts w:asciiTheme="majorHAnsi" w:hAnsiTheme="majorHAnsi" w:cs="Arial"/>
                <w:b/>
                <w:sz w:val="24"/>
                <w:szCs w:val="24"/>
              </w:rPr>
              <w:t xml:space="preserve"> </w:t>
            </w:r>
            <w:r w:rsidR="00000D58">
              <w:rPr>
                <w:rFonts w:asciiTheme="majorHAnsi" w:hAnsiTheme="majorHAnsi" w:cs="Arial"/>
                <w:b/>
                <w:sz w:val="24"/>
                <w:szCs w:val="24"/>
              </w:rPr>
              <w:t>ЙОТКОВ</w:t>
            </w:r>
            <w:r w:rsidRPr="00F45028">
              <w:rPr>
                <w:rFonts w:asciiTheme="majorHAnsi" w:hAnsiTheme="majorHAnsi" w:cs="Arial"/>
                <w:sz w:val="24"/>
                <w:szCs w:val="24"/>
              </w:rPr>
              <w:t>,</w:t>
            </w:r>
          </w:p>
          <w:p w:rsidR="001506BA" w:rsidRDefault="00000D58" w:rsidP="00000D58">
            <w:pPr>
              <w:spacing w:before="100" w:beforeAutospacing="1" w:after="100" w:afterAutospacing="1" w:line="269" w:lineRule="atLeast"/>
              <w:ind w:firstLine="283"/>
              <w:jc w:val="both"/>
              <w:rPr>
                <w:rFonts w:asciiTheme="majorHAnsi" w:hAnsiTheme="majorHAnsi" w:cs="Arial"/>
                <w:sz w:val="24"/>
                <w:szCs w:val="24"/>
              </w:rPr>
            </w:pPr>
            <w:r>
              <w:rPr>
                <w:rFonts w:asciiTheme="majorHAnsi" w:hAnsiTheme="majorHAnsi" w:cs="Arial"/>
                <w:sz w:val="24"/>
                <w:szCs w:val="24"/>
              </w:rPr>
              <w:t>Уведомявам</w:t>
            </w:r>
            <w:r w:rsidR="00DD4E0F" w:rsidRPr="00DD4E0F">
              <w:rPr>
                <w:rFonts w:asciiTheme="majorHAnsi" w:hAnsiTheme="majorHAnsi" w:cs="Arial"/>
                <w:sz w:val="24"/>
                <w:szCs w:val="24"/>
              </w:rPr>
              <w:t xml:space="preserve"> Ви, че</w:t>
            </w:r>
            <w:r w:rsidR="001506BA">
              <w:rPr>
                <w:rFonts w:asciiTheme="majorHAnsi" w:hAnsiTheme="majorHAnsi" w:cs="Arial"/>
                <w:sz w:val="24"/>
                <w:szCs w:val="24"/>
              </w:rPr>
              <w:t xml:space="preserve"> </w:t>
            </w:r>
            <w:r>
              <w:rPr>
                <w:rFonts w:asciiTheme="majorHAnsi" w:hAnsiTheme="majorHAnsi" w:cs="Arial"/>
                <w:sz w:val="24"/>
                <w:szCs w:val="24"/>
              </w:rPr>
              <w:t xml:space="preserve">имам </w:t>
            </w:r>
            <w:r w:rsidR="00E857A3">
              <w:rPr>
                <w:rFonts w:asciiTheme="majorHAnsi" w:hAnsiTheme="majorHAnsi" w:cs="Arial"/>
                <w:sz w:val="24"/>
                <w:szCs w:val="24"/>
              </w:rPr>
              <w:t xml:space="preserve">намерение да реализирам </w:t>
            </w:r>
            <w:r>
              <w:rPr>
                <w:rFonts w:asciiTheme="majorHAnsi" w:hAnsiTheme="majorHAnsi" w:cs="Arial"/>
                <w:sz w:val="24"/>
                <w:szCs w:val="24"/>
              </w:rPr>
              <w:t xml:space="preserve">следното инвестиционно намерение: </w:t>
            </w:r>
            <w:r w:rsidR="00E857A3">
              <w:rPr>
                <w:rFonts w:asciiTheme="majorHAnsi" w:hAnsiTheme="majorHAnsi" w:cs="Arial"/>
                <w:sz w:val="24"/>
                <w:szCs w:val="24"/>
              </w:rPr>
              <w:t>„</w:t>
            </w:r>
            <w:r>
              <w:rPr>
                <w:rFonts w:asciiTheme="majorHAnsi" w:hAnsiTheme="majorHAnsi" w:cs="Arial"/>
                <w:sz w:val="24"/>
                <w:szCs w:val="24"/>
              </w:rPr>
              <w:t xml:space="preserve">СВИНЕФЕРМА ЗА </w:t>
            </w:r>
            <w:r w:rsidR="00E857A3">
              <w:rPr>
                <w:rFonts w:asciiTheme="majorHAnsi" w:hAnsiTheme="majorHAnsi" w:cs="Arial"/>
                <w:sz w:val="24"/>
                <w:szCs w:val="24"/>
              </w:rPr>
              <w:t>ДО 800 БР. СВИНЕ ЗА УГОЯВАНЕ</w:t>
            </w:r>
            <w:r>
              <w:rPr>
                <w:rFonts w:asciiTheme="majorHAnsi" w:hAnsiTheme="majorHAnsi" w:cs="Arial"/>
                <w:sz w:val="24"/>
                <w:szCs w:val="24"/>
              </w:rPr>
              <w:t xml:space="preserve">“ в </w:t>
            </w:r>
            <w:r w:rsidR="00EB0C01">
              <w:rPr>
                <w:rFonts w:asciiTheme="majorHAnsi" w:hAnsiTheme="majorHAnsi" w:cs="Arial"/>
                <w:sz w:val="24"/>
                <w:szCs w:val="24"/>
              </w:rPr>
              <w:t>ПИ</w:t>
            </w:r>
            <w:r>
              <w:rPr>
                <w:rFonts w:asciiTheme="majorHAnsi" w:hAnsiTheme="majorHAnsi" w:cs="Arial"/>
                <w:sz w:val="24"/>
                <w:szCs w:val="24"/>
              </w:rPr>
              <w:t xml:space="preserve"> 81133.91.537</w:t>
            </w:r>
            <w:r w:rsidR="00EB0C01">
              <w:rPr>
                <w:rFonts w:asciiTheme="majorHAnsi" w:hAnsiTheme="majorHAnsi" w:cs="Arial"/>
                <w:sz w:val="24"/>
                <w:szCs w:val="24"/>
              </w:rPr>
              <w:t>, местност „</w:t>
            </w:r>
            <w:r>
              <w:rPr>
                <w:rFonts w:asciiTheme="majorHAnsi" w:hAnsiTheme="majorHAnsi" w:cs="Arial"/>
                <w:sz w:val="24"/>
                <w:szCs w:val="24"/>
              </w:rPr>
              <w:t>Черноземен</w:t>
            </w:r>
            <w:r w:rsidR="00EB0C01">
              <w:rPr>
                <w:rFonts w:asciiTheme="majorHAnsi" w:hAnsiTheme="majorHAnsi" w:cs="Arial"/>
                <w:sz w:val="24"/>
                <w:szCs w:val="24"/>
              </w:rPr>
              <w:t>“</w:t>
            </w:r>
            <w:r>
              <w:rPr>
                <w:rFonts w:asciiTheme="majorHAnsi" w:hAnsiTheme="majorHAnsi" w:cs="Arial"/>
                <w:sz w:val="24"/>
                <w:szCs w:val="24"/>
              </w:rPr>
              <w:t>, с. Черноземен, община Калояново, област Пловдив</w:t>
            </w:r>
            <w:r w:rsidR="001506BA">
              <w:rPr>
                <w:rFonts w:asciiTheme="majorHAnsi" w:hAnsiTheme="majorHAnsi" w:cs="Arial"/>
                <w:sz w:val="24"/>
                <w:szCs w:val="24"/>
              </w:rPr>
              <w:t xml:space="preserve"> </w:t>
            </w:r>
          </w:p>
          <w:p w:rsidR="00E8508D" w:rsidRPr="00F45028" w:rsidRDefault="00E8508D" w:rsidP="00DC3F03">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u w:val="single"/>
              </w:rPr>
              <w:t>Характеристика на инвестиционното предложение:</w:t>
            </w:r>
          </w:p>
          <w:p w:rsidR="00E8508D" w:rsidRPr="00F45028" w:rsidRDefault="00E8508D" w:rsidP="00DC3F03">
            <w:pPr>
              <w:spacing w:before="100" w:beforeAutospacing="1"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1. Резюме на предложението</w:t>
            </w:r>
          </w:p>
          <w:p w:rsidR="001956DD" w:rsidRDefault="00DD4E0F" w:rsidP="00477ACC">
            <w:pPr>
              <w:spacing w:before="100" w:beforeAutospacing="1" w:after="100" w:afterAutospacing="1" w:line="269" w:lineRule="atLeast"/>
              <w:ind w:firstLine="283"/>
              <w:jc w:val="both"/>
              <w:rPr>
                <w:rFonts w:asciiTheme="majorHAnsi" w:eastAsia="Times New Roman" w:hAnsiTheme="majorHAnsi"/>
                <w:sz w:val="24"/>
                <w:szCs w:val="24"/>
                <w:lang w:eastAsia="bg-BG"/>
              </w:rPr>
            </w:pPr>
            <w:r w:rsidRPr="00DD4E0F">
              <w:rPr>
                <w:rFonts w:asciiTheme="majorHAnsi" w:eastAsia="Times New Roman" w:hAnsiTheme="majorHAnsi"/>
                <w:sz w:val="24"/>
                <w:szCs w:val="24"/>
                <w:lang w:eastAsia="bg-BG"/>
              </w:rPr>
              <w:t>Инвестиционното намерение предвижда да се</w:t>
            </w:r>
            <w:r w:rsidR="00A76F31">
              <w:rPr>
                <w:rFonts w:asciiTheme="majorHAnsi" w:eastAsia="Times New Roman" w:hAnsiTheme="majorHAnsi"/>
                <w:sz w:val="24"/>
                <w:szCs w:val="24"/>
                <w:lang w:eastAsia="bg-BG"/>
              </w:rPr>
              <w:t xml:space="preserve"> </w:t>
            </w:r>
            <w:r w:rsidR="00000D58">
              <w:rPr>
                <w:rFonts w:asciiTheme="majorHAnsi" w:eastAsia="Times New Roman" w:hAnsiTheme="majorHAnsi"/>
                <w:sz w:val="24"/>
                <w:szCs w:val="24"/>
                <w:lang w:eastAsia="bg-BG"/>
              </w:rPr>
              <w:t xml:space="preserve">реализира обект: „СВИНЕФЕРМА ЗА </w:t>
            </w:r>
            <w:r w:rsidR="00595E33">
              <w:rPr>
                <w:rFonts w:asciiTheme="majorHAnsi" w:hAnsiTheme="majorHAnsi" w:cs="Arial"/>
                <w:sz w:val="24"/>
                <w:szCs w:val="24"/>
              </w:rPr>
              <w:t xml:space="preserve">ДО 800 БР. СВИНЕ ЗА </w:t>
            </w:r>
            <w:r w:rsidR="00000D58">
              <w:rPr>
                <w:rFonts w:asciiTheme="majorHAnsi" w:eastAsia="Times New Roman" w:hAnsiTheme="majorHAnsi"/>
                <w:sz w:val="24"/>
                <w:szCs w:val="24"/>
                <w:lang w:eastAsia="bg-BG"/>
              </w:rPr>
              <w:t xml:space="preserve">УГОЯВАНЕ“ </w:t>
            </w:r>
            <w:r w:rsidR="007B5555">
              <w:rPr>
                <w:rFonts w:asciiTheme="majorHAnsi" w:hAnsiTheme="majorHAnsi" w:cs="Arial"/>
                <w:sz w:val="24"/>
                <w:szCs w:val="24"/>
              </w:rPr>
              <w:t>в ПИ 81133.91.537, местност „Черноземен“, с. Черноземен, община Калояново, област Пловдив О</w:t>
            </w:r>
            <w:r w:rsidR="00C16D63">
              <w:rPr>
                <w:rFonts w:asciiTheme="majorHAnsi" w:hAnsiTheme="majorHAnsi" w:cs="Arial"/>
                <w:sz w:val="24"/>
                <w:szCs w:val="24"/>
              </w:rPr>
              <w:t xml:space="preserve">бектът ще бъде реализиран </w:t>
            </w:r>
            <w:r w:rsidR="00000D58">
              <w:rPr>
                <w:rFonts w:asciiTheme="majorHAnsi" w:eastAsia="Times New Roman" w:hAnsiTheme="majorHAnsi"/>
                <w:sz w:val="24"/>
                <w:szCs w:val="24"/>
                <w:lang w:eastAsia="bg-BG"/>
              </w:rPr>
              <w:t xml:space="preserve">в съществуваща сграда, която </w:t>
            </w:r>
            <w:r w:rsidR="00C16D63">
              <w:rPr>
                <w:rFonts w:asciiTheme="majorHAnsi" w:eastAsia="Times New Roman" w:hAnsiTheme="majorHAnsi"/>
                <w:sz w:val="24"/>
                <w:szCs w:val="24"/>
                <w:lang w:eastAsia="bg-BG"/>
              </w:rPr>
              <w:t xml:space="preserve">до настоящия момент </w:t>
            </w:r>
            <w:r w:rsidR="00000D58">
              <w:rPr>
                <w:rFonts w:asciiTheme="majorHAnsi" w:eastAsia="Times New Roman" w:hAnsiTheme="majorHAnsi"/>
                <w:sz w:val="24"/>
                <w:szCs w:val="24"/>
                <w:lang w:eastAsia="bg-BG"/>
              </w:rPr>
              <w:t xml:space="preserve">се е използвала за кравеферма. </w:t>
            </w:r>
            <w:r w:rsidR="00C16D63">
              <w:rPr>
                <w:rFonts w:asciiTheme="majorHAnsi" w:eastAsia="Times New Roman" w:hAnsiTheme="majorHAnsi"/>
                <w:sz w:val="24"/>
                <w:szCs w:val="24"/>
                <w:lang w:eastAsia="bg-BG"/>
              </w:rPr>
              <w:t xml:space="preserve">За </w:t>
            </w:r>
            <w:r w:rsidR="00000D58">
              <w:rPr>
                <w:rFonts w:asciiTheme="majorHAnsi" w:eastAsia="Times New Roman" w:hAnsiTheme="majorHAnsi"/>
                <w:sz w:val="24"/>
                <w:szCs w:val="24"/>
                <w:lang w:eastAsia="bg-BG"/>
              </w:rPr>
              <w:t>кравеферма</w:t>
            </w:r>
            <w:r w:rsidR="00C16D63">
              <w:rPr>
                <w:rFonts w:asciiTheme="majorHAnsi" w:eastAsia="Times New Roman" w:hAnsiTheme="majorHAnsi"/>
                <w:sz w:val="24"/>
                <w:szCs w:val="24"/>
                <w:lang w:eastAsia="bg-BG"/>
              </w:rPr>
              <w:t xml:space="preserve">та </w:t>
            </w:r>
            <w:r w:rsidR="00000D58">
              <w:rPr>
                <w:rFonts w:asciiTheme="majorHAnsi" w:eastAsia="Times New Roman" w:hAnsiTheme="majorHAnsi"/>
                <w:sz w:val="24"/>
                <w:szCs w:val="24"/>
                <w:lang w:eastAsia="bg-BG"/>
              </w:rPr>
              <w:t>притежавам писмо №</w:t>
            </w:r>
            <w:r w:rsidR="00DC1076">
              <w:rPr>
                <w:rFonts w:asciiTheme="majorHAnsi" w:eastAsia="Times New Roman" w:hAnsiTheme="majorHAnsi"/>
                <w:sz w:val="24"/>
                <w:szCs w:val="24"/>
                <w:lang w:eastAsia="bg-BG"/>
              </w:rPr>
              <w:t xml:space="preserve"> ОВОС-1242/26.10.2017г.</w:t>
            </w:r>
            <w:r w:rsidR="00595E33">
              <w:rPr>
                <w:rFonts w:asciiTheme="majorHAnsi" w:eastAsia="Times New Roman" w:hAnsiTheme="majorHAnsi"/>
                <w:sz w:val="24"/>
                <w:szCs w:val="24"/>
                <w:lang w:eastAsia="bg-BG"/>
              </w:rPr>
              <w:t xml:space="preserve"> </w:t>
            </w:r>
            <w:r w:rsidR="00000D58">
              <w:rPr>
                <w:rFonts w:asciiTheme="majorHAnsi" w:eastAsia="Times New Roman" w:hAnsiTheme="majorHAnsi"/>
                <w:sz w:val="24"/>
                <w:szCs w:val="24"/>
                <w:lang w:eastAsia="bg-BG"/>
              </w:rPr>
              <w:t xml:space="preserve">на директора на РИОСВ-Пловдив, </w:t>
            </w:r>
            <w:r w:rsidR="00DC1076">
              <w:rPr>
                <w:rFonts w:asciiTheme="majorHAnsi" w:eastAsia="Times New Roman" w:hAnsiTheme="majorHAnsi"/>
                <w:sz w:val="24"/>
                <w:szCs w:val="24"/>
                <w:lang w:eastAsia="bg-BG"/>
              </w:rPr>
              <w:t>което прилагам към преписката. Притежавам регистрация за животновъден обект № 2319/11.12.2017г. за „Говедовъдна ферма“ , което също прилагам.</w:t>
            </w:r>
          </w:p>
          <w:p w:rsidR="00DC1076" w:rsidRDefault="00DC1076" w:rsidP="00477ACC">
            <w:pPr>
              <w:spacing w:before="100" w:beforeAutospacing="1" w:after="100" w:afterAutospacing="1" w:line="269" w:lineRule="atLeast"/>
              <w:ind w:firstLine="283"/>
              <w:jc w:val="both"/>
              <w:rPr>
                <w:rFonts w:asciiTheme="majorHAnsi" w:eastAsia="Times New Roman" w:hAnsiTheme="majorHAnsi"/>
                <w:sz w:val="24"/>
                <w:szCs w:val="24"/>
                <w:lang w:eastAsia="bg-BG"/>
              </w:rPr>
            </w:pPr>
            <w:r>
              <w:rPr>
                <w:rFonts w:asciiTheme="majorHAnsi" w:eastAsia="Times New Roman" w:hAnsiTheme="majorHAnsi"/>
                <w:sz w:val="24"/>
                <w:szCs w:val="24"/>
                <w:lang w:eastAsia="bg-BG"/>
              </w:rPr>
              <w:t xml:space="preserve">Настоящото ми намерение е да </w:t>
            </w:r>
            <w:r w:rsidR="00595E33">
              <w:rPr>
                <w:rFonts w:asciiTheme="majorHAnsi" w:eastAsia="Times New Roman" w:hAnsiTheme="majorHAnsi"/>
                <w:sz w:val="24"/>
                <w:szCs w:val="24"/>
                <w:lang w:eastAsia="bg-BG"/>
              </w:rPr>
              <w:t>пре</w:t>
            </w:r>
            <w:r>
              <w:rPr>
                <w:rFonts w:asciiTheme="majorHAnsi" w:eastAsia="Times New Roman" w:hAnsiTheme="majorHAnsi"/>
                <w:sz w:val="24"/>
                <w:szCs w:val="24"/>
                <w:lang w:eastAsia="bg-BG"/>
              </w:rPr>
              <w:t>регистрирам животновъден обект</w:t>
            </w:r>
            <w:r w:rsidR="00595E33">
              <w:rPr>
                <w:rFonts w:asciiTheme="majorHAnsi" w:eastAsia="Times New Roman" w:hAnsiTheme="majorHAnsi"/>
                <w:sz w:val="24"/>
                <w:szCs w:val="24"/>
                <w:lang w:eastAsia="bg-BG"/>
              </w:rPr>
              <w:t xml:space="preserve"> от „Кравеферма“ на</w:t>
            </w:r>
            <w:r>
              <w:rPr>
                <w:rFonts w:asciiTheme="majorHAnsi" w:eastAsia="Times New Roman" w:hAnsiTheme="majorHAnsi"/>
                <w:sz w:val="24"/>
                <w:szCs w:val="24"/>
                <w:lang w:eastAsia="bg-BG"/>
              </w:rPr>
              <w:t xml:space="preserve"> „Свинеферма“</w:t>
            </w:r>
            <w:r w:rsidR="00595E33">
              <w:rPr>
                <w:rFonts w:asciiTheme="majorHAnsi" w:eastAsia="Times New Roman" w:hAnsiTheme="majorHAnsi"/>
                <w:sz w:val="24"/>
                <w:szCs w:val="24"/>
                <w:lang w:eastAsia="bg-BG"/>
              </w:rPr>
              <w:t>. Прасетата ще се отглеждат в</w:t>
            </w:r>
            <w:r>
              <w:rPr>
                <w:rFonts w:asciiTheme="majorHAnsi" w:eastAsia="Times New Roman" w:hAnsiTheme="majorHAnsi"/>
                <w:sz w:val="24"/>
                <w:szCs w:val="24"/>
                <w:lang w:eastAsia="bg-BG"/>
              </w:rPr>
              <w:t xml:space="preserve"> съществуваща постройка. </w:t>
            </w:r>
            <w:r w:rsidR="00595E33">
              <w:rPr>
                <w:rFonts w:asciiTheme="majorHAnsi" w:eastAsia="Times New Roman" w:hAnsiTheme="majorHAnsi"/>
                <w:sz w:val="24"/>
                <w:szCs w:val="24"/>
                <w:lang w:eastAsia="bg-BG"/>
              </w:rPr>
              <w:t>Ново с</w:t>
            </w:r>
            <w:r>
              <w:rPr>
                <w:rFonts w:asciiTheme="majorHAnsi" w:eastAsia="Times New Roman" w:hAnsiTheme="majorHAnsi"/>
                <w:sz w:val="24"/>
                <w:szCs w:val="24"/>
                <w:lang w:eastAsia="bg-BG"/>
              </w:rPr>
              <w:t xml:space="preserve">троителство няма да се извършва, нито </w:t>
            </w:r>
            <w:r w:rsidR="00595E33">
              <w:rPr>
                <w:rFonts w:asciiTheme="majorHAnsi" w:eastAsia="Times New Roman" w:hAnsiTheme="majorHAnsi"/>
                <w:sz w:val="24"/>
                <w:szCs w:val="24"/>
                <w:lang w:eastAsia="bg-BG"/>
              </w:rPr>
              <w:t xml:space="preserve">ще се извършва </w:t>
            </w:r>
            <w:r>
              <w:rPr>
                <w:rFonts w:asciiTheme="majorHAnsi" w:eastAsia="Times New Roman" w:hAnsiTheme="majorHAnsi"/>
                <w:sz w:val="24"/>
                <w:szCs w:val="24"/>
                <w:lang w:eastAsia="bg-BG"/>
              </w:rPr>
              <w:t xml:space="preserve">ремонт на съществуващата сграда. </w:t>
            </w:r>
            <w:r w:rsidR="00595E33">
              <w:rPr>
                <w:rFonts w:asciiTheme="majorHAnsi" w:eastAsia="Times New Roman" w:hAnsiTheme="majorHAnsi"/>
                <w:sz w:val="24"/>
                <w:szCs w:val="24"/>
                <w:lang w:eastAsia="bg-BG"/>
              </w:rPr>
              <w:t>За отглеждане на прасетата щ</w:t>
            </w:r>
            <w:r>
              <w:rPr>
                <w:rFonts w:asciiTheme="majorHAnsi" w:eastAsia="Times New Roman" w:hAnsiTheme="majorHAnsi"/>
                <w:sz w:val="24"/>
                <w:szCs w:val="24"/>
                <w:lang w:eastAsia="bg-BG"/>
              </w:rPr>
              <w:t xml:space="preserve">е се използва съществуващата база, в която отглеждах крави. Към кравефермата има изградена торова лагуна, която ще се използва </w:t>
            </w:r>
            <w:r w:rsidR="00595E33">
              <w:rPr>
                <w:rFonts w:asciiTheme="majorHAnsi" w:eastAsia="Times New Roman" w:hAnsiTheme="majorHAnsi"/>
                <w:sz w:val="24"/>
                <w:szCs w:val="24"/>
                <w:lang w:eastAsia="bg-BG"/>
              </w:rPr>
              <w:t>и за нуждите на</w:t>
            </w:r>
            <w:r>
              <w:rPr>
                <w:rFonts w:asciiTheme="majorHAnsi" w:eastAsia="Times New Roman" w:hAnsiTheme="majorHAnsi"/>
                <w:sz w:val="24"/>
                <w:szCs w:val="24"/>
                <w:lang w:eastAsia="bg-BG"/>
              </w:rPr>
              <w:t xml:space="preserve"> свинефермата. </w:t>
            </w:r>
          </w:p>
          <w:p w:rsidR="00A344F2" w:rsidRDefault="00DC1076" w:rsidP="00EB0C01">
            <w:pPr>
              <w:spacing w:before="40" w:after="0" w:line="280" w:lineRule="exact"/>
              <w:jc w:val="both"/>
              <w:rPr>
                <w:rFonts w:asciiTheme="majorHAnsi" w:eastAsia="Times New Roman" w:hAnsiTheme="majorHAnsi"/>
                <w:sz w:val="24"/>
                <w:szCs w:val="24"/>
                <w:lang w:eastAsia="bg-BG"/>
              </w:rPr>
            </w:pPr>
            <w:r>
              <w:rPr>
                <w:rFonts w:asciiTheme="majorHAnsi" w:hAnsiTheme="majorHAnsi" w:cs="Arial"/>
                <w:sz w:val="24"/>
                <w:szCs w:val="24"/>
              </w:rPr>
              <w:t>ПИ 81133.91.537, местност „Черноземен“, с. Черноземен, община Калояново, област Пловдив</w:t>
            </w:r>
            <w:r w:rsidR="00A344F2">
              <w:rPr>
                <w:rFonts w:asciiTheme="majorHAnsi" w:eastAsia="Times New Roman" w:hAnsiTheme="majorHAnsi"/>
                <w:sz w:val="24"/>
                <w:szCs w:val="24"/>
                <w:lang w:eastAsia="bg-BG"/>
              </w:rPr>
              <w:t>, в ко</w:t>
            </w:r>
            <w:r>
              <w:rPr>
                <w:rFonts w:asciiTheme="majorHAnsi" w:eastAsia="Times New Roman" w:hAnsiTheme="majorHAnsi"/>
                <w:sz w:val="24"/>
                <w:szCs w:val="24"/>
                <w:lang w:eastAsia="bg-BG"/>
              </w:rPr>
              <w:t>й</w:t>
            </w:r>
            <w:r w:rsidR="00A344F2">
              <w:rPr>
                <w:rFonts w:asciiTheme="majorHAnsi" w:eastAsia="Times New Roman" w:hAnsiTheme="majorHAnsi"/>
                <w:sz w:val="24"/>
                <w:szCs w:val="24"/>
                <w:lang w:eastAsia="bg-BG"/>
              </w:rPr>
              <w:t xml:space="preserve">то ще се реализира инвестиционното намерение </w:t>
            </w:r>
            <w:r>
              <w:rPr>
                <w:rFonts w:asciiTheme="majorHAnsi" w:eastAsia="Times New Roman" w:hAnsiTheme="majorHAnsi"/>
                <w:sz w:val="24"/>
                <w:szCs w:val="24"/>
                <w:lang w:eastAsia="bg-BG"/>
              </w:rPr>
              <w:t xml:space="preserve">е </w:t>
            </w:r>
            <w:r w:rsidR="00A344F2">
              <w:rPr>
                <w:rFonts w:asciiTheme="majorHAnsi" w:eastAsia="Times New Roman" w:hAnsiTheme="majorHAnsi"/>
                <w:sz w:val="24"/>
                <w:szCs w:val="24"/>
                <w:lang w:eastAsia="bg-BG"/>
              </w:rPr>
              <w:t xml:space="preserve">с площ </w:t>
            </w:r>
            <w:r>
              <w:rPr>
                <w:rFonts w:asciiTheme="majorHAnsi" w:eastAsia="Times New Roman" w:hAnsiTheme="majorHAnsi"/>
                <w:sz w:val="24"/>
                <w:szCs w:val="24"/>
                <w:lang w:eastAsia="bg-BG"/>
              </w:rPr>
              <w:t>5957 кв.м.</w:t>
            </w:r>
            <w:r w:rsidR="00A344F2">
              <w:rPr>
                <w:rFonts w:asciiTheme="majorHAnsi" w:eastAsia="Times New Roman" w:hAnsiTheme="majorHAnsi"/>
                <w:sz w:val="24"/>
                <w:szCs w:val="24"/>
                <w:lang w:eastAsia="bg-BG"/>
              </w:rPr>
              <w:t xml:space="preserve">, която е напълно достатъчна </w:t>
            </w:r>
            <w:r w:rsidR="00A344F2" w:rsidRPr="00DD4E0F">
              <w:rPr>
                <w:rFonts w:asciiTheme="majorHAnsi" w:eastAsia="Times New Roman" w:hAnsiTheme="majorHAnsi"/>
                <w:sz w:val="24"/>
                <w:szCs w:val="24"/>
                <w:lang w:eastAsia="bg-BG"/>
              </w:rPr>
              <w:t>за извършване на предвидените дейности, не се налага да бъдат използвани допълнителни площи извън наличната площ на имота.</w:t>
            </w:r>
          </w:p>
          <w:p w:rsidR="008D2B9F" w:rsidRDefault="00DD4E0F" w:rsidP="00DD4E0F">
            <w:pPr>
              <w:spacing w:before="40" w:after="0" w:line="280" w:lineRule="exact"/>
              <w:ind w:firstLine="425"/>
              <w:jc w:val="both"/>
              <w:rPr>
                <w:rFonts w:asciiTheme="majorHAnsi" w:eastAsia="Times New Roman" w:hAnsiTheme="majorHAnsi"/>
                <w:sz w:val="24"/>
                <w:szCs w:val="24"/>
                <w:lang w:eastAsia="bg-BG"/>
              </w:rPr>
            </w:pPr>
            <w:r w:rsidRPr="00DD4E0F">
              <w:rPr>
                <w:rFonts w:asciiTheme="majorHAnsi" w:eastAsia="Times New Roman" w:hAnsiTheme="majorHAnsi"/>
                <w:sz w:val="24"/>
                <w:szCs w:val="24"/>
                <w:lang w:eastAsia="bg-BG"/>
              </w:rPr>
              <w:t xml:space="preserve">Като се има предвид местоположението на </w:t>
            </w:r>
            <w:r w:rsidRPr="00082F58">
              <w:rPr>
                <w:rFonts w:asciiTheme="majorHAnsi" w:eastAsia="Times New Roman" w:hAnsiTheme="majorHAnsi"/>
                <w:sz w:val="24"/>
                <w:szCs w:val="24"/>
                <w:lang w:eastAsia="bg-BG"/>
              </w:rPr>
              <w:t>имот</w:t>
            </w:r>
            <w:r w:rsidR="00DC1076" w:rsidRPr="00082F58">
              <w:rPr>
                <w:rFonts w:asciiTheme="majorHAnsi" w:eastAsia="Times New Roman" w:hAnsiTheme="majorHAnsi"/>
                <w:sz w:val="24"/>
                <w:szCs w:val="24"/>
                <w:lang w:eastAsia="bg-BG"/>
              </w:rPr>
              <w:t>а</w:t>
            </w:r>
            <w:r w:rsidR="008D2B9F" w:rsidRPr="00082F58">
              <w:rPr>
                <w:rFonts w:asciiTheme="majorHAnsi" w:eastAsia="Times New Roman" w:hAnsiTheme="majorHAnsi"/>
                <w:sz w:val="24"/>
                <w:szCs w:val="24"/>
                <w:lang w:eastAsia="bg-BG"/>
              </w:rPr>
              <w:t xml:space="preserve">  /бивш стопански двор/</w:t>
            </w:r>
            <w:r w:rsidRPr="00082F58">
              <w:rPr>
                <w:rFonts w:asciiTheme="majorHAnsi" w:eastAsia="Times New Roman" w:hAnsiTheme="majorHAnsi"/>
                <w:sz w:val="24"/>
                <w:szCs w:val="24"/>
                <w:lang w:eastAsia="bg-BG"/>
              </w:rPr>
              <w:t xml:space="preserve">, </w:t>
            </w:r>
            <w:r w:rsidRPr="00DD4E0F">
              <w:rPr>
                <w:rFonts w:asciiTheme="majorHAnsi" w:eastAsia="Times New Roman" w:hAnsiTheme="majorHAnsi"/>
                <w:sz w:val="24"/>
                <w:szCs w:val="24"/>
                <w:lang w:eastAsia="bg-BG"/>
              </w:rPr>
              <w:lastRenderedPageBreak/>
              <w:t xml:space="preserve">желанието на инвеститора е да </w:t>
            </w:r>
            <w:r w:rsidR="008D2B9F">
              <w:rPr>
                <w:rFonts w:asciiTheme="majorHAnsi" w:eastAsia="Times New Roman" w:hAnsiTheme="majorHAnsi"/>
                <w:sz w:val="24"/>
                <w:szCs w:val="24"/>
                <w:lang w:eastAsia="bg-BG"/>
              </w:rPr>
              <w:t xml:space="preserve">осъществи намерението си именно там. </w:t>
            </w:r>
          </w:p>
          <w:p w:rsidR="00DD4E0F" w:rsidRPr="00DD4E0F" w:rsidRDefault="00DD4E0F" w:rsidP="00DD4E0F">
            <w:pPr>
              <w:spacing w:before="40" w:after="0" w:line="280" w:lineRule="exact"/>
              <w:ind w:firstLine="425"/>
              <w:jc w:val="both"/>
              <w:rPr>
                <w:rFonts w:asciiTheme="majorHAnsi" w:eastAsia="Times New Roman" w:hAnsiTheme="majorHAnsi"/>
                <w:sz w:val="24"/>
                <w:szCs w:val="24"/>
                <w:lang w:eastAsia="bg-BG"/>
              </w:rPr>
            </w:pPr>
            <w:r w:rsidRPr="00DD4E0F">
              <w:rPr>
                <w:rFonts w:asciiTheme="majorHAnsi" w:eastAsia="Times New Roman" w:hAnsiTheme="majorHAnsi"/>
                <w:sz w:val="24"/>
                <w:szCs w:val="24"/>
                <w:lang w:eastAsia="bg-BG"/>
              </w:rPr>
              <w:t>(посочва се характерът на инвестиционното предложение, в т.ч. дали е за ново инвестиционно предложение, и/или за разширение или изменение на производствената дейност съгласно приложение № 1 или приложение № 2 към Закона за опазване на околната среда (ЗООС)</w:t>
            </w:r>
          </w:p>
          <w:p w:rsidR="00DD4E0F" w:rsidRPr="00DD4E0F" w:rsidRDefault="00DD4E0F" w:rsidP="00DD4E0F">
            <w:pPr>
              <w:spacing w:before="40" w:after="0" w:line="280" w:lineRule="exact"/>
              <w:ind w:firstLine="425"/>
              <w:jc w:val="both"/>
              <w:rPr>
                <w:rFonts w:asciiTheme="majorHAnsi" w:eastAsia="Times New Roman" w:hAnsiTheme="majorHAnsi"/>
                <w:sz w:val="24"/>
                <w:szCs w:val="24"/>
                <w:lang w:eastAsia="bg-BG"/>
              </w:rPr>
            </w:pPr>
          </w:p>
          <w:p w:rsidR="00E84B11" w:rsidRDefault="00DD4E0F" w:rsidP="008D2B9F">
            <w:pPr>
              <w:spacing w:before="40" w:after="0" w:line="280" w:lineRule="exact"/>
              <w:ind w:firstLine="425"/>
              <w:jc w:val="both"/>
              <w:rPr>
                <w:rFonts w:asciiTheme="majorHAnsi" w:eastAsia="Times New Roman" w:hAnsiTheme="majorHAnsi"/>
                <w:sz w:val="24"/>
                <w:szCs w:val="24"/>
                <w:lang w:eastAsia="bg-BG"/>
              </w:rPr>
            </w:pPr>
            <w:r w:rsidRPr="00DD4E0F">
              <w:rPr>
                <w:rFonts w:asciiTheme="majorHAnsi" w:eastAsia="Times New Roman" w:hAnsiTheme="majorHAnsi"/>
                <w:sz w:val="24"/>
                <w:szCs w:val="24"/>
                <w:lang w:eastAsia="bg-BG"/>
              </w:rPr>
              <w:t xml:space="preserve">Транспортния достъп </w:t>
            </w:r>
            <w:r w:rsidR="008D2B9F">
              <w:rPr>
                <w:rFonts w:asciiTheme="majorHAnsi" w:eastAsia="Times New Roman" w:hAnsiTheme="majorHAnsi"/>
                <w:sz w:val="24"/>
                <w:szCs w:val="24"/>
                <w:lang w:eastAsia="bg-BG"/>
              </w:rPr>
              <w:t xml:space="preserve">е осигурен, </w:t>
            </w:r>
            <w:r w:rsidRPr="00DD4E0F">
              <w:rPr>
                <w:rFonts w:asciiTheme="majorHAnsi" w:eastAsia="Times New Roman" w:hAnsiTheme="majorHAnsi"/>
                <w:sz w:val="24"/>
                <w:szCs w:val="24"/>
                <w:lang w:eastAsia="bg-BG"/>
              </w:rPr>
              <w:t xml:space="preserve">ще се осъществява от </w:t>
            </w:r>
            <w:r w:rsidR="008D2B9F">
              <w:rPr>
                <w:rFonts w:asciiTheme="majorHAnsi" w:eastAsia="Times New Roman" w:hAnsiTheme="majorHAnsi"/>
                <w:sz w:val="24"/>
                <w:szCs w:val="24"/>
                <w:lang w:eastAsia="bg-BG"/>
              </w:rPr>
              <w:t xml:space="preserve">съществуваща пътна инфраструктура, </w:t>
            </w:r>
            <w:r w:rsidR="008D2B9F" w:rsidRPr="00082F58">
              <w:rPr>
                <w:rFonts w:asciiTheme="majorHAnsi" w:eastAsia="Times New Roman" w:hAnsiTheme="majorHAnsi"/>
                <w:sz w:val="24"/>
                <w:szCs w:val="24"/>
                <w:lang w:eastAsia="bg-BG"/>
              </w:rPr>
              <w:t xml:space="preserve">обслужваща стопанския двор на </w:t>
            </w:r>
            <w:r w:rsidR="008D2B9F">
              <w:rPr>
                <w:rFonts w:asciiTheme="majorHAnsi" w:eastAsia="Times New Roman" w:hAnsiTheme="majorHAnsi"/>
                <w:sz w:val="24"/>
                <w:szCs w:val="24"/>
                <w:lang w:eastAsia="bg-BG"/>
              </w:rPr>
              <w:t>с.</w:t>
            </w:r>
            <w:r w:rsidR="00FB1ABF">
              <w:rPr>
                <w:rFonts w:asciiTheme="majorHAnsi" w:eastAsia="Times New Roman" w:hAnsiTheme="majorHAnsi"/>
                <w:sz w:val="24"/>
                <w:szCs w:val="24"/>
                <w:lang w:eastAsia="bg-BG"/>
              </w:rPr>
              <w:t xml:space="preserve"> </w:t>
            </w:r>
            <w:r w:rsidR="00DC1076">
              <w:rPr>
                <w:rFonts w:asciiTheme="majorHAnsi" w:eastAsia="Times New Roman" w:hAnsiTheme="majorHAnsi"/>
                <w:sz w:val="24"/>
                <w:szCs w:val="24"/>
                <w:lang w:eastAsia="bg-BG"/>
              </w:rPr>
              <w:t>Черноземен</w:t>
            </w:r>
            <w:r w:rsidR="008D2B9F">
              <w:rPr>
                <w:rFonts w:asciiTheme="majorHAnsi" w:eastAsia="Times New Roman" w:hAnsiTheme="majorHAnsi"/>
                <w:sz w:val="24"/>
                <w:szCs w:val="24"/>
                <w:lang w:eastAsia="bg-BG"/>
              </w:rPr>
              <w:t xml:space="preserve">а. </w:t>
            </w:r>
          </w:p>
          <w:p w:rsidR="008D2B9F" w:rsidRPr="00F45028" w:rsidRDefault="008D2B9F" w:rsidP="008D2B9F">
            <w:pPr>
              <w:spacing w:before="40" w:after="0" w:line="280" w:lineRule="exact"/>
              <w:ind w:firstLine="425"/>
              <w:jc w:val="both"/>
              <w:rPr>
                <w:rFonts w:asciiTheme="majorHAnsi" w:hAnsiTheme="majorHAnsi" w:cs="Arial"/>
                <w:sz w:val="24"/>
                <w:szCs w:val="24"/>
              </w:rPr>
            </w:pPr>
          </w:p>
          <w:p w:rsidR="00E8508D" w:rsidRPr="00F45028" w:rsidRDefault="00E8508D" w:rsidP="00DC3F03">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w:t>
            </w:r>
            <w:r w:rsidR="00595E33">
              <w:rPr>
                <w:rFonts w:asciiTheme="majorHAnsi" w:hAnsiTheme="majorHAnsi" w:cs="Arial"/>
                <w:sz w:val="24"/>
                <w:szCs w:val="24"/>
              </w:rPr>
              <w:t xml:space="preserve"> </w:t>
            </w:r>
            <w:r w:rsidRPr="00F45028">
              <w:rPr>
                <w:rFonts w:asciiTheme="majorHAnsi" w:hAnsiTheme="majorHAnsi" w:cs="Arial"/>
                <w:sz w:val="24"/>
                <w:szCs w:val="24"/>
              </w:rPr>
              <w:t>/разрешителни документи по реда на специален закон; орган по одобряване/разрешаване на инвестиционното предложение по реда на специален закон:</w:t>
            </w:r>
          </w:p>
          <w:p w:rsidR="00DC1076" w:rsidRDefault="00DC1076" w:rsidP="00DC3F03">
            <w:pPr>
              <w:spacing w:before="57" w:after="100" w:afterAutospacing="1" w:line="269" w:lineRule="atLeast"/>
              <w:ind w:firstLine="283"/>
              <w:jc w:val="both"/>
              <w:rPr>
                <w:rFonts w:asciiTheme="majorHAnsi" w:hAnsiTheme="majorHAnsi"/>
                <w:sz w:val="24"/>
                <w:szCs w:val="24"/>
              </w:rPr>
            </w:pPr>
            <w:r>
              <w:rPr>
                <w:rFonts w:asciiTheme="majorHAnsi" w:hAnsiTheme="majorHAnsi"/>
                <w:sz w:val="24"/>
                <w:szCs w:val="24"/>
              </w:rPr>
              <w:t>Няма</w:t>
            </w:r>
          </w:p>
          <w:p w:rsidR="00E8508D" w:rsidRPr="00F45028" w:rsidRDefault="00E8508D" w:rsidP="00DC3F03">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4. Местоположение:</w:t>
            </w:r>
          </w:p>
          <w:p w:rsidR="00E8508D" w:rsidRPr="00F45028" w:rsidRDefault="00E8508D" w:rsidP="00DC3F03">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sz w:val="24"/>
                <w:szCs w:val="24"/>
              </w:rPr>
              <w:t>(населено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трансгранично въздействие, схема на нова или промяна на съществуваща пътна инфраструктура)</w:t>
            </w:r>
          </w:p>
          <w:p w:rsidR="00DC1076" w:rsidRDefault="00582677" w:rsidP="00DC1076">
            <w:pPr>
              <w:spacing w:before="100" w:beforeAutospacing="1"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 xml:space="preserve">Инвестиционното предложение ще бъде реализирано в </w:t>
            </w:r>
            <w:r w:rsidR="00DC1076">
              <w:rPr>
                <w:rFonts w:asciiTheme="majorHAnsi" w:hAnsiTheme="majorHAnsi" w:cs="Arial"/>
                <w:sz w:val="24"/>
                <w:szCs w:val="24"/>
              </w:rPr>
              <w:t xml:space="preserve">ПИ 81133.91.537, местност „Черноземен“, с. Черноземен, община Калояново, област Пловдив </w:t>
            </w:r>
          </w:p>
          <w:p w:rsidR="00DC1076" w:rsidRDefault="00DC1076" w:rsidP="00DC1076">
            <w:pPr>
              <w:spacing w:before="100" w:beforeAutospacing="1" w:after="100" w:afterAutospacing="1" w:line="269" w:lineRule="atLeast"/>
              <w:ind w:firstLine="283"/>
              <w:jc w:val="both"/>
              <w:rPr>
                <w:rFonts w:asciiTheme="majorHAnsi" w:hAnsiTheme="majorHAnsi" w:cs="Arial"/>
                <w:sz w:val="24"/>
                <w:szCs w:val="24"/>
              </w:rPr>
            </w:pPr>
            <w:r>
              <w:rPr>
                <w:rFonts w:asciiTheme="majorHAnsi" w:hAnsiTheme="majorHAnsi" w:cs="Arial"/>
                <w:sz w:val="24"/>
                <w:szCs w:val="24"/>
              </w:rPr>
              <w:t>ПИ 81133.91.537, с. Черноземен е с площ 5957 кв.м.,  НТП-„За друг вид производствен, складов обект и е моя собственост с документ : Нот. акт за покупко-продажба на недви</w:t>
            </w:r>
            <w:r w:rsidR="00595E33">
              <w:rPr>
                <w:rFonts w:asciiTheme="majorHAnsi" w:hAnsiTheme="majorHAnsi" w:cs="Arial"/>
                <w:sz w:val="24"/>
                <w:szCs w:val="24"/>
              </w:rPr>
              <w:t>жим имот № 147 от</w:t>
            </w:r>
            <w:r>
              <w:rPr>
                <w:rFonts w:asciiTheme="majorHAnsi" w:hAnsiTheme="majorHAnsi" w:cs="Arial"/>
                <w:sz w:val="24"/>
                <w:szCs w:val="24"/>
              </w:rPr>
              <w:t xml:space="preserve"> 2006г.</w:t>
            </w:r>
            <w:r w:rsidR="00F74F62">
              <w:rPr>
                <w:rFonts w:asciiTheme="majorHAnsi" w:hAnsiTheme="majorHAnsi" w:cs="Arial"/>
                <w:sz w:val="24"/>
                <w:szCs w:val="24"/>
              </w:rPr>
              <w:t xml:space="preserve"> Имота се намира в бивш стопански двор на село Черноземен, не попада в границите на защитени зони, но </w:t>
            </w:r>
            <w:r w:rsidR="00595E33">
              <w:rPr>
                <w:rFonts w:asciiTheme="majorHAnsi" w:hAnsiTheme="majorHAnsi" w:cs="Arial"/>
                <w:sz w:val="24"/>
                <w:szCs w:val="24"/>
              </w:rPr>
              <w:t>с</w:t>
            </w:r>
            <w:r w:rsidR="00F74F62">
              <w:rPr>
                <w:rFonts w:asciiTheme="majorHAnsi" w:hAnsiTheme="majorHAnsi" w:cs="Arial"/>
                <w:sz w:val="24"/>
                <w:szCs w:val="24"/>
              </w:rPr>
              <w:t>е</w:t>
            </w:r>
            <w:r w:rsidR="00595E33">
              <w:rPr>
                <w:rFonts w:asciiTheme="majorHAnsi" w:hAnsiTheme="majorHAnsi" w:cs="Arial"/>
                <w:sz w:val="24"/>
                <w:szCs w:val="24"/>
              </w:rPr>
              <w:t xml:space="preserve"> намира</w:t>
            </w:r>
            <w:r w:rsidR="00F74F62">
              <w:rPr>
                <w:rFonts w:asciiTheme="majorHAnsi" w:hAnsiTheme="majorHAnsi" w:cs="Arial"/>
                <w:sz w:val="24"/>
                <w:szCs w:val="24"/>
              </w:rPr>
              <w:t xml:space="preserve"> в близост до ЗЗ „Река Стряма“ от мрежата Натура 2000.</w:t>
            </w:r>
          </w:p>
          <w:p w:rsidR="005601FE" w:rsidRPr="00F45028" w:rsidRDefault="00834E63" w:rsidP="00834E63">
            <w:pPr>
              <w:widowControl w:val="0"/>
              <w:autoSpaceDE w:val="0"/>
              <w:autoSpaceDN w:val="0"/>
              <w:adjustRightInd w:val="0"/>
              <w:spacing w:after="0" w:line="240" w:lineRule="auto"/>
              <w:ind w:firstLine="480"/>
              <w:jc w:val="both"/>
              <w:rPr>
                <w:rFonts w:asciiTheme="majorHAnsi" w:hAnsiTheme="majorHAnsi" w:cs="Arial"/>
                <w:sz w:val="24"/>
                <w:szCs w:val="24"/>
              </w:rPr>
            </w:pPr>
            <w:r w:rsidRPr="00F45028">
              <w:rPr>
                <w:rFonts w:asciiTheme="majorHAnsi" w:hAnsiTheme="majorHAnsi" w:cs="Arial"/>
                <w:sz w:val="24"/>
                <w:szCs w:val="24"/>
              </w:rPr>
              <w:t xml:space="preserve">Реализирането на инвестиционното предложение няма вероятност да окаже значително отрицателно въздействие върху най-близката защитена зона, както и да настъпи значително отрицателно въздействие върху компонентите на околната среда. </w:t>
            </w:r>
          </w:p>
          <w:p w:rsidR="003D7C34" w:rsidRDefault="00E93DB6" w:rsidP="00E93DB6">
            <w:pPr>
              <w:spacing w:before="40" w:after="0" w:line="280" w:lineRule="exact"/>
              <w:ind w:firstLine="425"/>
              <w:jc w:val="both"/>
              <w:rPr>
                <w:rFonts w:asciiTheme="majorHAnsi" w:eastAsia="Times New Roman" w:hAnsiTheme="majorHAnsi"/>
                <w:sz w:val="24"/>
                <w:szCs w:val="24"/>
                <w:lang w:eastAsia="bg-BG"/>
              </w:rPr>
            </w:pPr>
            <w:r w:rsidRPr="00E93DB6">
              <w:rPr>
                <w:rFonts w:asciiTheme="majorHAnsi" w:eastAsia="Times New Roman" w:hAnsiTheme="majorHAnsi"/>
                <w:sz w:val="24"/>
                <w:szCs w:val="24"/>
                <w:lang w:eastAsia="bg-BG"/>
              </w:rPr>
              <w:t xml:space="preserve">При спазване изискванията на екологичното законодателство и условията </w:t>
            </w:r>
            <w:r w:rsidR="006C1E0C">
              <w:rPr>
                <w:rFonts w:asciiTheme="majorHAnsi" w:eastAsia="Times New Roman" w:hAnsiTheme="majorHAnsi"/>
                <w:sz w:val="24"/>
                <w:szCs w:val="24"/>
                <w:lang w:eastAsia="bg-BG"/>
              </w:rPr>
              <w:t>в</w:t>
            </w:r>
            <w:r w:rsidRPr="00E93DB6">
              <w:rPr>
                <w:rFonts w:asciiTheme="majorHAnsi" w:eastAsia="Times New Roman" w:hAnsiTheme="majorHAnsi"/>
                <w:sz w:val="24"/>
                <w:szCs w:val="24"/>
                <w:lang w:eastAsia="bg-BG"/>
              </w:rPr>
              <w:t xml:space="preserve"> разрешителните на отговорните институции, предвидената с инвестиционно предложение дейността не предполага замърсяване на почвите, водите и атмосферния въздух в района, както по време на строителството, така и по време на експлоатацията. </w:t>
            </w:r>
          </w:p>
          <w:p w:rsidR="006C1E0C" w:rsidRDefault="003D7C34" w:rsidP="00E93DB6">
            <w:pPr>
              <w:spacing w:before="40" w:after="0" w:line="280" w:lineRule="exact"/>
              <w:ind w:firstLine="425"/>
              <w:jc w:val="both"/>
              <w:rPr>
                <w:rFonts w:asciiTheme="majorHAnsi" w:eastAsia="Times New Roman" w:hAnsiTheme="majorHAnsi"/>
                <w:sz w:val="24"/>
                <w:szCs w:val="24"/>
                <w:lang w:eastAsia="bg-BG"/>
              </w:rPr>
            </w:pPr>
            <w:r>
              <w:rPr>
                <w:rFonts w:asciiTheme="majorHAnsi" w:eastAsia="Times New Roman" w:hAnsiTheme="majorHAnsi"/>
                <w:sz w:val="24"/>
                <w:szCs w:val="24"/>
                <w:lang w:eastAsia="bg-BG"/>
              </w:rPr>
              <w:t>Битовите о</w:t>
            </w:r>
            <w:r w:rsidR="00E93DB6" w:rsidRPr="007139C9">
              <w:rPr>
                <w:rFonts w:asciiTheme="majorHAnsi" w:eastAsia="Times New Roman" w:hAnsiTheme="majorHAnsi"/>
                <w:sz w:val="24"/>
                <w:szCs w:val="24"/>
                <w:lang w:eastAsia="bg-BG"/>
              </w:rPr>
              <w:t xml:space="preserve">тпадъчни води </w:t>
            </w:r>
            <w:r>
              <w:rPr>
                <w:rFonts w:asciiTheme="majorHAnsi" w:eastAsia="Times New Roman" w:hAnsiTheme="majorHAnsi"/>
                <w:sz w:val="24"/>
                <w:szCs w:val="24"/>
                <w:lang w:eastAsia="bg-BG"/>
              </w:rPr>
              <w:t xml:space="preserve">от обекта </w:t>
            </w:r>
            <w:r w:rsidR="00E93DB6" w:rsidRPr="007139C9">
              <w:rPr>
                <w:rFonts w:asciiTheme="majorHAnsi" w:eastAsia="Times New Roman" w:hAnsiTheme="majorHAnsi"/>
                <w:sz w:val="24"/>
                <w:szCs w:val="24"/>
                <w:lang w:eastAsia="bg-BG"/>
              </w:rPr>
              <w:t xml:space="preserve">ще заустят в </w:t>
            </w:r>
            <w:r w:rsidR="00595E33">
              <w:rPr>
                <w:rFonts w:asciiTheme="majorHAnsi" w:eastAsia="Times New Roman" w:hAnsiTheme="majorHAnsi"/>
                <w:sz w:val="24"/>
                <w:szCs w:val="24"/>
                <w:lang w:eastAsia="bg-BG"/>
              </w:rPr>
              <w:t>съществуваща</w:t>
            </w:r>
            <w:r w:rsidR="00E93DB6" w:rsidRPr="007139C9">
              <w:rPr>
                <w:rFonts w:asciiTheme="majorHAnsi" w:eastAsia="Times New Roman" w:hAnsiTheme="majorHAnsi"/>
                <w:sz w:val="24"/>
                <w:szCs w:val="24"/>
                <w:lang w:eastAsia="bg-BG"/>
              </w:rPr>
              <w:t xml:space="preserve">  вод</w:t>
            </w:r>
            <w:r w:rsidR="00595E33">
              <w:rPr>
                <w:rFonts w:asciiTheme="majorHAnsi" w:eastAsia="Times New Roman" w:hAnsiTheme="majorHAnsi"/>
                <w:sz w:val="24"/>
                <w:szCs w:val="24"/>
                <w:lang w:eastAsia="bg-BG"/>
              </w:rPr>
              <w:t>о</w:t>
            </w:r>
            <w:r w:rsidR="00E93DB6" w:rsidRPr="007139C9">
              <w:rPr>
                <w:rFonts w:asciiTheme="majorHAnsi" w:eastAsia="Times New Roman" w:hAnsiTheme="majorHAnsi"/>
                <w:sz w:val="24"/>
                <w:szCs w:val="24"/>
                <w:lang w:eastAsia="bg-BG"/>
              </w:rPr>
              <w:t>плътна изгребна яма, ко</w:t>
            </w:r>
            <w:r w:rsidR="00DC1076">
              <w:rPr>
                <w:rFonts w:asciiTheme="majorHAnsi" w:eastAsia="Times New Roman" w:hAnsiTheme="majorHAnsi"/>
                <w:sz w:val="24"/>
                <w:szCs w:val="24"/>
                <w:lang w:eastAsia="bg-BG"/>
              </w:rPr>
              <w:t>я</w:t>
            </w:r>
            <w:r w:rsidR="00E93DB6" w:rsidRPr="007139C9">
              <w:rPr>
                <w:rFonts w:asciiTheme="majorHAnsi" w:eastAsia="Times New Roman" w:hAnsiTheme="majorHAnsi"/>
                <w:sz w:val="24"/>
                <w:szCs w:val="24"/>
                <w:lang w:eastAsia="bg-BG"/>
              </w:rPr>
              <w:t>то ще се почиства периодично от лицензирана фирма на база сключен договор.</w:t>
            </w:r>
            <w:r>
              <w:rPr>
                <w:rFonts w:asciiTheme="majorHAnsi" w:eastAsia="Times New Roman" w:hAnsiTheme="majorHAnsi"/>
                <w:sz w:val="24"/>
                <w:szCs w:val="24"/>
                <w:lang w:eastAsia="bg-BG"/>
              </w:rPr>
              <w:t xml:space="preserve"> </w:t>
            </w:r>
          </w:p>
          <w:p w:rsidR="003D01F0" w:rsidRDefault="003D01F0" w:rsidP="00E93DB6">
            <w:pPr>
              <w:spacing w:before="40" w:after="0" w:line="280" w:lineRule="exact"/>
              <w:ind w:firstLine="425"/>
              <w:jc w:val="both"/>
              <w:rPr>
                <w:rFonts w:asciiTheme="majorHAnsi" w:eastAsia="Times New Roman" w:hAnsiTheme="majorHAnsi"/>
                <w:sz w:val="24"/>
                <w:szCs w:val="24"/>
                <w:lang w:eastAsia="bg-BG"/>
              </w:rPr>
            </w:pPr>
            <w:r>
              <w:rPr>
                <w:rFonts w:asciiTheme="majorHAnsi" w:eastAsia="Times New Roman" w:hAnsiTheme="majorHAnsi"/>
                <w:sz w:val="24"/>
                <w:szCs w:val="24"/>
                <w:lang w:eastAsia="bg-BG"/>
              </w:rPr>
              <w:t xml:space="preserve">Няма да се извършва ново строителство, така че запрашаване, шум и отпадъци не се очаква да се генерират при реализацията </w:t>
            </w:r>
            <w:r w:rsidR="009D2FE8">
              <w:rPr>
                <w:rFonts w:asciiTheme="majorHAnsi" w:eastAsia="Times New Roman" w:hAnsiTheme="majorHAnsi"/>
                <w:sz w:val="24"/>
                <w:szCs w:val="24"/>
                <w:lang w:eastAsia="bg-BG"/>
              </w:rPr>
              <w:t>на намерението ми</w:t>
            </w:r>
            <w:r>
              <w:rPr>
                <w:rFonts w:asciiTheme="majorHAnsi" w:eastAsia="Times New Roman" w:hAnsiTheme="majorHAnsi"/>
                <w:sz w:val="24"/>
                <w:szCs w:val="24"/>
                <w:lang w:eastAsia="bg-BG"/>
              </w:rPr>
              <w:t>.</w:t>
            </w:r>
          </w:p>
          <w:p w:rsidR="00E93DB6" w:rsidRPr="00F45028" w:rsidRDefault="00E93DB6" w:rsidP="00834E63">
            <w:pPr>
              <w:widowControl w:val="0"/>
              <w:autoSpaceDE w:val="0"/>
              <w:autoSpaceDN w:val="0"/>
              <w:adjustRightInd w:val="0"/>
              <w:spacing w:after="0" w:line="240" w:lineRule="auto"/>
              <w:ind w:firstLine="480"/>
              <w:jc w:val="both"/>
              <w:rPr>
                <w:rFonts w:asciiTheme="majorHAnsi" w:hAnsiTheme="majorHAnsi" w:cs="Arial"/>
                <w:sz w:val="24"/>
                <w:szCs w:val="24"/>
              </w:rPr>
            </w:pPr>
          </w:p>
          <w:p w:rsidR="00E8508D" w:rsidRPr="00F45028" w:rsidRDefault="00E8508D" w:rsidP="00DC3F03">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5. Природни ресурси, предвидени за използване по време на строителството и експлоатацията:</w:t>
            </w:r>
          </w:p>
          <w:p w:rsidR="00E8508D" w:rsidRPr="00F45028" w:rsidRDefault="00E8508D" w:rsidP="00DC3F03">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sz w:val="24"/>
                <w:szCs w:val="24"/>
              </w:rPr>
              <w:lastRenderedPageBreak/>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082F58" w:rsidRDefault="00082F58" w:rsidP="00F83AAF">
            <w:pPr>
              <w:spacing w:before="100" w:beforeAutospacing="1" w:after="100" w:afterAutospacing="1" w:line="269" w:lineRule="atLeast"/>
              <w:jc w:val="both"/>
              <w:rPr>
                <w:rFonts w:asciiTheme="majorHAnsi" w:hAnsiTheme="majorHAnsi" w:cs="Arial"/>
                <w:sz w:val="24"/>
                <w:szCs w:val="24"/>
              </w:rPr>
            </w:pPr>
            <w:r>
              <w:rPr>
                <w:rFonts w:asciiTheme="majorHAnsi" w:hAnsiTheme="majorHAnsi" w:cs="Arial"/>
                <w:sz w:val="24"/>
                <w:szCs w:val="24"/>
              </w:rPr>
              <w:t xml:space="preserve">ПИ 81133.91.537 с. Черноземен е водоснабден и електрифициран. </w:t>
            </w:r>
          </w:p>
          <w:p w:rsidR="00763718" w:rsidRDefault="003D01F0" w:rsidP="00F83AAF">
            <w:pPr>
              <w:spacing w:before="100" w:beforeAutospacing="1" w:after="100" w:afterAutospacing="1" w:line="269" w:lineRule="atLeast"/>
              <w:jc w:val="both"/>
              <w:rPr>
                <w:rFonts w:asciiTheme="majorHAnsi" w:hAnsiTheme="majorHAnsi" w:cs="Arial"/>
                <w:sz w:val="24"/>
                <w:szCs w:val="24"/>
              </w:rPr>
            </w:pPr>
            <w:r>
              <w:rPr>
                <w:rFonts w:asciiTheme="majorHAnsi" w:hAnsiTheme="majorHAnsi" w:cs="Arial"/>
                <w:sz w:val="24"/>
                <w:szCs w:val="24"/>
              </w:rPr>
              <w:t>В</w:t>
            </w:r>
            <w:r w:rsidR="00334485" w:rsidRPr="00F45028">
              <w:rPr>
                <w:rFonts w:asciiTheme="majorHAnsi" w:hAnsiTheme="majorHAnsi" w:cs="Arial"/>
                <w:sz w:val="24"/>
                <w:szCs w:val="24"/>
              </w:rPr>
              <w:t xml:space="preserve">одоснабдяването на имота с </w:t>
            </w:r>
            <w:r>
              <w:rPr>
                <w:rFonts w:asciiTheme="majorHAnsi" w:hAnsiTheme="majorHAnsi" w:cs="Arial"/>
                <w:sz w:val="24"/>
                <w:szCs w:val="24"/>
              </w:rPr>
              <w:t xml:space="preserve">питейна </w:t>
            </w:r>
            <w:r w:rsidR="00334485" w:rsidRPr="00F45028">
              <w:rPr>
                <w:rFonts w:asciiTheme="majorHAnsi" w:hAnsiTheme="majorHAnsi" w:cs="Arial"/>
                <w:sz w:val="24"/>
                <w:szCs w:val="24"/>
              </w:rPr>
              <w:t>вода</w:t>
            </w:r>
            <w:r>
              <w:rPr>
                <w:rFonts w:asciiTheme="majorHAnsi" w:hAnsiTheme="majorHAnsi" w:cs="Arial"/>
                <w:sz w:val="24"/>
                <w:szCs w:val="24"/>
              </w:rPr>
              <w:t xml:space="preserve"> е осигурено от </w:t>
            </w:r>
            <w:r w:rsidR="00334485" w:rsidRPr="00F45028">
              <w:rPr>
                <w:rFonts w:asciiTheme="majorHAnsi" w:hAnsiTheme="majorHAnsi" w:cs="Arial"/>
                <w:sz w:val="24"/>
                <w:szCs w:val="24"/>
              </w:rPr>
              <w:t>съществуващата водопроводна мрежа</w:t>
            </w:r>
            <w:r w:rsidR="009D2FE8">
              <w:rPr>
                <w:rFonts w:asciiTheme="majorHAnsi" w:hAnsiTheme="majorHAnsi" w:cs="Arial"/>
                <w:sz w:val="24"/>
                <w:szCs w:val="24"/>
              </w:rPr>
              <w:t>, собственост на „В и К“ дружеството</w:t>
            </w:r>
            <w:r w:rsidR="00334485" w:rsidRPr="00F45028">
              <w:rPr>
                <w:rFonts w:asciiTheme="majorHAnsi" w:hAnsiTheme="majorHAnsi" w:cs="Arial"/>
                <w:sz w:val="24"/>
                <w:szCs w:val="24"/>
              </w:rPr>
              <w:t>.</w:t>
            </w:r>
            <w:r w:rsidR="004C0978">
              <w:rPr>
                <w:rFonts w:asciiTheme="majorHAnsi" w:hAnsiTheme="majorHAnsi" w:cs="Arial"/>
                <w:sz w:val="24"/>
                <w:szCs w:val="24"/>
              </w:rPr>
              <w:t xml:space="preserve"> </w:t>
            </w:r>
            <w:r w:rsidR="00763718">
              <w:rPr>
                <w:rFonts w:asciiTheme="majorHAnsi" w:hAnsiTheme="majorHAnsi" w:cs="Arial"/>
                <w:sz w:val="24"/>
                <w:szCs w:val="24"/>
              </w:rPr>
              <w:t>Необходимата прясна вода за животните ще се осигурява от водопроводната мрежа , което е от изключително важен фактор за тяхната висока продуктивност.</w:t>
            </w:r>
          </w:p>
          <w:p w:rsidR="00BA5D9A" w:rsidRDefault="00763718" w:rsidP="00F83AAF">
            <w:pPr>
              <w:spacing w:before="100" w:beforeAutospacing="1" w:after="100" w:afterAutospacing="1" w:line="269" w:lineRule="atLeast"/>
              <w:jc w:val="both"/>
              <w:rPr>
                <w:rFonts w:asciiTheme="majorHAnsi" w:hAnsiTheme="majorHAnsi" w:cs="Arial"/>
                <w:sz w:val="24"/>
                <w:szCs w:val="24"/>
              </w:rPr>
            </w:pPr>
            <w:r>
              <w:rPr>
                <w:rFonts w:asciiTheme="majorHAnsi" w:hAnsiTheme="majorHAnsi" w:cs="Arial"/>
                <w:sz w:val="24"/>
                <w:szCs w:val="24"/>
              </w:rPr>
              <w:t xml:space="preserve"> Електрозахранването на обекта </w:t>
            </w:r>
            <w:r w:rsidR="003D01F0">
              <w:rPr>
                <w:rFonts w:asciiTheme="majorHAnsi" w:hAnsiTheme="majorHAnsi" w:cs="Arial"/>
                <w:sz w:val="24"/>
                <w:szCs w:val="24"/>
              </w:rPr>
              <w:t>е</w:t>
            </w:r>
            <w:r>
              <w:rPr>
                <w:rFonts w:asciiTheme="majorHAnsi" w:hAnsiTheme="majorHAnsi" w:cs="Arial"/>
                <w:sz w:val="24"/>
                <w:szCs w:val="24"/>
              </w:rPr>
              <w:t xml:space="preserve"> осигурено от съществуващите съоръжения на ЕВН България.</w:t>
            </w:r>
          </w:p>
          <w:p w:rsidR="00E8508D" w:rsidRPr="00F45028" w:rsidRDefault="00E8508D" w:rsidP="00DC3F03">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sz w:val="24"/>
                <w:szCs w:val="24"/>
              </w:rPr>
              <w:t>     6. Очаквани вещества, които ще бъдат емитирани от дейността, в т.ч. приоритетни и/или опасни, при които се осъществява или е възможен контакт с води:</w:t>
            </w:r>
          </w:p>
          <w:p w:rsidR="0066527C" w:rsidRPr="00F45028" w:rsidRDefault="0066527C" w:rsidP="00D57AA0">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Не се очаква наличието на такива вещества.</w:t>
            </w:r>
          </w:p>
          <w:p w:rsidR="00E8508D" w:rsidRPr="00F45028" w:rsidRDefault="00E8508D" w:rsidP="00DC3F03">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7. Очаквани общи емисии на вредни вещества във въздуха по замърсители:</w:t>
            </w:r>
          </w:p>
          <w:p w:rsidR="00E8508D" w:rsidRPr="00F45028" w:rsidRDefault="00D57AA0" w:rsidP="00DC3F03">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sz w:val="24"/>
                <w:szCs w:val="24"/>
              </w:rPr>
              <w:t>Не се очакват такива.</w:t>
            </w:r>
          </w:p>
          <w:p w:rsidR="00C27F6A" w:rsidRDefault="00E8508D" w:rsidP="00D57AA0">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8. Отпадъци, които се очаква да се генерират, и предвиждания за тяхното третиране:</w:t>
            </w:r>
          </w:p>
          <w:p w:rsidR="003D01F0" w:rsidRDefault="003D01F0" w:rsidP="00D57AA0">
            <w:pPr>
              <w:spacing w:before="57" w:after="100" w:afterAutospacing="1" w:line="269" w:lineRule="atLeast"/>
              <w:ind w:firstLine="283"/>
              <w:jc w:val="both"/>
              <w:rPr>
                <w:rFonts w:asciiTheme="majorHAnsi" w:hAnsiTheme="majorHAnsi" w:cs="Arial"/>
                <w:sz w:val="24"/>
                <w:szCs w:val="24"/>
              </w:rPr>
            </w:pPr>
            <w:r>
              <w:rPr>
                <w:rFonts w:asciiTheme="majorHAnsi" w:hAnsiTheme="majorHAnsi" w:cs="Arial"/>
                <w:sz w:val="24"/>
                <w:szCs w:val="24"/>
              </w:rPr>
              <w:t>Строителни отпадъци не се очакват, тъй като строителство и преустройство няма да има.</w:t>
            </w:r>
          </w:p>
          <w:p w:rsidR="00D57AA0" w:rsidRDefault="00BB35D9" w:rsidP="00D57AA0">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При експлоатацията на бъдещия обект, ще се генерират б</w:t>
            </w:r>
            <w:r w:rsidR="00D57AA0" w:rsidRPr="00F45028">
              <w:rPr>
                <w:rFonts w:asciiTheme="majorHAnsi" w:hAnsiTheme="majorHAnsi" w:cs="Arial"/>
                <w:sz w:val="24"/>
                <w:szCs w:val="24"/>
              </w:rPr>
              <w:t>итови отпадъци</w:t>
            </w:r>
            <w:r w:rsidRPr="00F45028">
              <w:rPr>
                <w:rFonts w:asciiTheme="majorHAnsi" w:hAnsiTheme="majorHAnsi" w:cs="Arial"/>
                <w:sz w:val="24"/>
                <w:szCs w:val="24"/>
              </w:rPr>
              <w:t xml:space="preserve"> от работниците, които ще го обслужват. Битовите отпадъци</w:t>
            </w:r>
            <w:r w:rsidR="00D57AA0" w:rsidRPr="00F45028">
              <w:rPr>
                <w:rFonts w:asciiTheme="majorHAnsi" w:hAnsiTheme="majorHAnsi" w:cs="Arial"/>
                <w:sz w:val="24"/>
                <w:szCs w:val="24"/>
              </w:rPr>
              <w:t xml:space="preserve"> ще се събират в контейнер за битови отпадъци и ще се извозват от фирмата, обслужваща района.</w:t>
            </w:r>
            <w:r w:rsidR="0066527C" w:rsidRPr="00F45028">
              <w:rPr>
                <w:rFonts w:asciiTheme="majorHAnsi" w:hAnsiTheme="majorHAnsi" w:cs="Arial"/>
                <w:sz w:val="24"/>
                <w:szCs w:val="24"/>
              </w:rPr>
              <w:t xml:space="preserve"> </w:t>
            </w:r>
          </w:p>
          <w:p w:rsidR="00445607" w:rsidRPr="00F45028" w:rsidRDefault="006F11DB" w:rsidP="009D2FE8">
            <w:pPr>
              <w:spacing w:before="57" w:after="0" w:line="240" w:lineRule="auto"/>
              <w:ind w:firstLine="283"/>
              <w:jc w:val="both"/>
              <w:rPr>
                <w:rFonts w:asciiTheme="majorHAnsi" w:hAnsiTheme="majorHAnsi" w:cs="Arial"/>
                <w:sz w:val="24"/>
                <w:szCs w:val="24"/>
              </w:rPr>
            </w:pPr>
            <w:r>
              <w:rPr>
                <w:rFonts w:asciiTheme="majorHAnsi" w:hAnsiTheme="majorHAnsi" w:cs="Arial"/>
                <w:sz w:val="24"/>
                <w:szCs w:val="24"/>
              </w:rPr>
              <w:t>Производстве</w:t>
            </w:r>
            <w:r w:rsidR="00120BB9">
              <w:rPr>
                <w:rFonts w:asciiTheme="majorHAnsi" w:hAnsiTheme="majorHAnsi" w:cs="Arial"/>
                <w:sz w:val="24"/>
                <w:szCs w:val="24"/>
              </w:rPr>
              <w:t>но отпадък  ще бъде торова маса</w:t>
            </w:r>
            <w:r>
              <w:rPr>
                <w:rFonts w:asciiTheme="majorHAnsi" w:hAnsiTheme="majorHAnsi" w:cs="Arial"/>
                <w:sz w:val="24"/>
                <w:szCs w:val="24"/>
              </w:rPr>
              <w:t>, ко</w:t>
            </w:r>
            <w:r w:rsidR="003D01F0">
              <w:rPr>
                <w:rFonts w:asciiTheme="majorHAnsi" w:hAnsiTheme="majorHAnsi" w:cs="Arial"/>
                <w:sz w:val="24"/>
                <w:szCs w:val="24"/>
              </w:rPr>
              <w:t>й</w:t>
            </w:r>
            <w:r>
              <w:rPr>
                <w:rFonts w:asciiTheme="majorHAnsi" w:hAnsiTheme="majorHAnsi" w:cs="Arial"/>
                <w:sz w:val="24"/>
                <w:szCs w:val="24"/>
              </w:rPr>
              <w:t>то ще се събира</w:t>
            </w:r>
            <w:r w:rsidR="00120BB9">
              <w:rPr>
                <w:rFonts w:asciiTheme="majorHAnsi" w:hAnsiTheme="majorHAnsi" w:cs="Arial"/>
                <w:sz w:val="24"/>
                <w:szCs w:val="24"/>
              </w:rPr>
              <w:t xml:space="preserve"> в специално изградена за целта –торова лагуна. Течната торова маса от свинефермата ще бъде събирана торова лагуна, която ще бъде с </w:t>
            </w:r>
            <w:r w:rsidR="00480506" w:rsidRPr="00480506">
              <w:rPr>
                <w:rFonts w:asciiTheme="majorHAnsi" w:hAnsiTheme="majorHAnsi" w:cs="Arial"/>
                <w:sz w:val="24"/>
                <w:szCs w:val="24"/>
              </w:rPr>
              <w:t>достатъчен капацитет да побере течната торова маса от свинефермата в</w:t>
            </w:r>
            <w:r w:rsidR="00120BB9">
              <w:rPr>
                <w:rFonts w:asciiTheme="majorHAnsi" w:hAnsiTheme="majorHAnsi" w:cs="Arial"/>
                <w:sz w:val="24"/>
                <w:szCs w:val="24"/>
              </w:rPr>
              <w:t xml:space="preserve"> продължение на четири месеца. </w:t>
            </w:r>
            <w:r w:rsidR="00480506" w:rsidRPr="00480506">
              <w:rPr>
                <w:rFonts w:asciiTheme="majorHAnsi" w:hAnsiTheme="majorHAnsi" w:cs="Arial"/>
                <w:sz w:val="24"/>
                <w:szCs w:val="24"/>
              </w:rPr>
              <w:t xml:space="preserve"> Изчерпването на торовата маса от лагуната се осъществява от цистерна за течен тор, агрегатирана към трактор. Преди пълненето торовата маса старателно се хомогенизира чрез пропелерно устройство (перка), агрегатирана към трактора. Технологично депонираните количества в лагуната престояват около 4 месеца, след което се използват за наторяване на земеделски земи в района по сключен договор със земеделските производители и при съблюдаване на агрокалендара. </w:t>
            </w:r>
          </w:p>
          <w:p w:rsidR="00D57AA0" w:rsidRPr="00F45028" w:rsidRDefault="00D57AA0" w:rsidP="009D2FE8">
            <w:pPr>
              <w:spacing w:before="57" w:after="0" w:line="240" w:lineRule="auto"/>
              <w:ind w:firstLine="283"/>
              <w:jc w:val="both"/>
              <w:rPr>
                <w:rFonts w:asciiTheme="majorHAnsi" w:hAnsiTheme="majorHAnsi" w:cs="Arial"/>
                <w:sz w:val="24"/>
                <w:szCs w:val="24"/>
              </w:rPr>
            </w:pPr>
            <w:r w:rsidRPr="00F45028">
              <w:rPr>
                <w:rFonts w:asciiTheme="majorHAnsi" w:hAnsiTheme="majorHAnsi" w:cs="Arial"/>
                <w:sz w:val="24"/>
                <w:szCs w:val="24"/>
              </w:rPr>
              <w:t>Не се очаква генериране на емисии и отпадъци в количества, които ще окажат значително отрицателно въздействие върху най-близката защитена зона и върху компонентите на околната среда.</w:t>
            </w:r>
          </w:p>
          <w:p w:rsidR="00E8508D" w:rsidRPr="00F45028" w:rsidRDefault="00E8508D" w:rsidP="009D2FE8">
            <w:pPr>
              <w:spacing w:before="57" w:after="100" w:afterAutospacing="1" w:line="240" w:lineRule="auto"/>
              <w:ind w:firstLine="283"/>
              <w:jc w:val="both"/>
              <w:rPr>
                <w:rFonts w:asciiTheme="majorHAnsi" w:hAnsiTheme="majorHAnsi" w:cs="Arial"/>
                <w:sz w:val="24"/>
                <w:szCs w:val="24"/>
              </w:rPr>
            </w:pPr>
            <w:r w:rsidRPr="00F45028">
              <w:rPr>
                <w:rFonts w:asciiTheme="majorHAnsi" w:hAnsiTheme="majorHAnsi" w:cs="Arial"/>
                <w:sz w:val="24"/>
                <w:szCs w:val="24"/>
              </w:rPr>
              <w:t>9. Отпадъчни води:</w:t>
            </w:r>
          </w:p>
          <w:p w:rsidR="00E8508D" w:rsidRPr="00F45028" w:rsidRDefault="00E8508D" w:rsidP="00DC3F03">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sz w:val="24"/>
                <w:szCs w:val="24"/>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045C86" w:rsidRPr="007139C9" w:rsidRDefault="00C27F6A" w:rsidP="00FC5F73">
            <w:pPr>
              <w:spacing w:before="100" w:beforeAutospacing="1" w:after="100" w:afterAutospacing="1" w:line="269" w:lineRule="atLeast"/>
              <w:jc w:val="both"/>
              <w:rPr>
                <w:rFonts w:asciiTheme="majorHAnsi" w:hAnsiTheme="majorHAnsi" w:cs="Arial"/>
                <w:sz w:val="24"/>
                <w:szCs w:val="24"/>
              </w:rPr>
            </w:pPr>
            <w:r>
              <w:rPr>
                <w:rFonts w:asciiTheme="majorHAnsi" w:hAnsiTheme="majorHAnsi" w:cs="Arial"/>
                <w:sz w:val="24"/>
                <w:szCs w:val="24"/>
              </w:rPr>
              <w:lastRenderedPageBreak/>
              <w:t>Битовите о</w:t>
            </w:r>
            <w:r w:rsidR="00045C86" w:rsidRPr="007139C9">
              <w:rPr>
                <w:rFonts w:asciiTheme="majorHAnsi" w:hAnsiTheme="majorHAnsi" w:cs="Arial"/>
                <w:sz w:val="24"/>
                <w:szCs w:val="24"/>
              </w:rPr>
              <w:t xml:space="preserve">тпадъчни води ще </w:t>
            </w:r>
            <w:r w:rsidR="00EC5448" w:rsidRPr="007139C9">
              <w:rPr>
                <w:rFonts w:asciiTheme="majorHAnsi" w:hAnsiTheme="majorHAnsi" w:cs="Arial"/>
                <w:sz w:val="24"/>
                <w:szCs w:val="24"/>
              </w:rPr>
              <w:t xml:space="preserve">се </w:t>
            </w:r>
            <w:r w:rsidR="00045C86" w:rsidRPr="007139C9">
              <w:rPr>
                <w:rFonts w:asciiTheme="majorHAnsi" w:hAnsiTheme="majorHAnsi" w:cs="Arial"/>
                <w:sz w:val="24"/>
                <w:szCs w:val="24"/>
              </w:rPr>
              <w:t xml:space="preserve"> заустят във водоплътна изгребна яма, която периодично при напълване ще се обслужва от специализирана фирма.</w:t>
            </w:r>
          </w:p>
          <w:p w:rsidR="00E8508D" w:rsidRPr="00F45028" w:rsidRDefault="00045C86" w:rsidP="00920AF5">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 xml:space="preserve"> </w:t>
            </w:r>
            <w:r w:rsidR="00E8508D" w:rsidRPr="00F45028">
              <w:rPr>
                <w:rFonts w:asciiTheme="majorHAnsi" w:hAnsiTheme="majorHAnsi" w:cs="Arial"/>
                <w:sz w:val="24"/>
                <w:szCs w:val="24"/>
              </w:rPr>
              <w:t>10. Опасни химични вещества, които се очаква да бъдат налични на площадката на предприятието/съоръжението:</w:t>
            </w:r>
          </w:p>
          <w:p w:rsidR="00E8508D" w:rsidRPr="00F45028" w:rsidRDefault="00E8508D" w:rsidP="00DC3F03">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sz w:val="24"/>
                <w:szCs w:val="24"/>
              </w:rPr>
              <w:t>(в случаите по чл. 99б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p>
          <w:p w:rsidR="00D57AA0" w:rsidRPr="00F45028" w:rsidRDefault="00E845B6" w:rsidP="00DC3F03">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 xml:space="preserve">От дейността не се предвижда отделянето на вредни емисии във въздуха, водите, почвата, както и не се очаква шумово натоварване. </w:t>
            </w:r>
            <w:r w:rsidR="00D57AA0" w:rsidRPr="00F45028">
              <w:rPr>
                <w:rFonts w:asciiTheme="majorHAnsi" w:hAnsiTheme="majorHAnsi" w:cs="Arial"/>
                <w:sz w:val="24"/>
                <w:szCs w:val="24"/>
              </w:rPr>
              <w:t>Не се очаква отделянето на опасни химични вещества при реализирането на ИП.</w:t>
            </w:r>
          </w:p>
          <w:p w:rsidR="00E8508D" w:rsidRPr="00F45028" w:rsidRDefault="00E8508D" w:rsidP="00DC3F03">
            <w:pPr>
              <w:spacing w:before="57"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І. Моля да ни информирате за необходимите действия, които трябва да предприемем, по реда на глава шеста ЗООС. Моля, на основание чл. 93, ал. 9, т. 1 ЗООС да се проведе задължителна ОВОС, без да се извършва преценка.</w:t>
            </w:r>
          </w:p>
          <w:p w:rsidR="00E8508D" w:rsidRPr="00F45028" w:rsidRDefault="00E8508D" w:rsidP="00DC3F03">
            <w:pPr>
              <w:spacing w:before="100" w:beforeAutospacing="1"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 xml:space="preserve">ІІ. Друга информация </w:t>
            </w:r>
            <w:r w:rsidRPr="00F45028">
              <w:rPr>
                <w:rFonts w:asciiTheme="majorHAnsi" w:hAnsiTheme="majorHAnsi" w:cs="Arial"/>
                <w:i/>
                <w:iCs/>
                <w:sz w:val="24"/>
                <w:szCs w:val="24"/>
              </w:rPr>
              <w:t>(не е задължително за попълване)</w:t>
            </w:r>
          </w:p>
          <w:p w:rsidR="00E8508D" w:rsidRPr="00F45028" w:rsidRDefault="00E8508D" w:rsidP="00DC3F03">
            <w:pPr>
              <w:spacing w:before="100" w:beforeAutospacing="1" w:after="100" w:afterAutospacing="1" w:line="269" w:lineRule="atLeast"/>
              <w:ind w:firstLine="283"/>
              <w:jc w:val="both"/>
              <w:rPr>
                <w:rFonts w:asciiTheme="majorHAnsi" w:hAnsiTheme="majorHAnsi" w:cs="Arial"/>
                <w:sz w:val="24"/>
                <w:szCs w:val="24"/>
              </w:rPr>
            </w:pPr>
            <w:r w:rsidRPr="00F45028">
              <w:rPr>
                <w:rFonts w:asciiTheme="majorHAnsi" w:hAnsiTheme="majorHAnsi" w:cs="Arial"/>
                <w:sz w:val="24"/>
                <w:szCs w:val="24"/>
              </w:rPr>
              <w:t>Моля да бъде допуснато извършването само на ОВОС (в случаите по чл. 91, ал. 2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ЗООС) поради следните основания (мотиви):</w:t>
            </w:r>
          </w:p>
          <w:p w:rsidR="00E8508D" w:rsidRPr="00F45028" w:rsidRDefault="00E8508D" w:rsidP="009D2FE8">
            <w:pPr>
              <w:spacing w:before="57" w:after="100" w:afterAutospacing="1" w:line="240" w:lineRule="auto"/>
              <w:ind w:firstLine="283"/>
              <w:jc w:val="both"/>
              <w:rPr>
                <w:rFonts w:asciiTheme="majorHAnsi" w:hAnsiTheme="majorHAnsi" w:cs="Arial"/>
                <w:sz w:val="24"/>
                <w:szCs w:val="24"/>
              </w:rPr>
            </w:pPr>
            <w:r w:rsidRPr="00F45028">
              <w:rPr>
                <w:rFonts w:asciiTheme="majorHAnsi" w:hAnsiTheme="majorHAnsi" w:cs="Arial"/>
                <w:sz w:val="24"/>
                <w:szCs w:val="24"/>
                <w:u w:val="single"/>
              </w:rPr>
              <w:t>Прилагам</w:t>
            </w:r>
            <w:r w:rsidRPr="00F45028">
              <w:rPr>
                <w:rFonts w:asciiTheme="majorHAnsi" w:hAnsiTheme="majorHAnsi" w:cs="Arial"/>
                <w:sz w:val="24"/>
                <w:szCs w:val="24"/>
              </w:rPr>
              <w:t>:</w:t>
            </w:r>
          </w:p>
          <w:p w:rsidR="00E8508D" w:rsidRPr="00F45028" w:rsidRDefault="00E8508D" w:rsidP="009D2FE8">
            <w:pPr>
              <w:spacing w:before="57" w:after="100" w:afterAutospacing="1" w:line="240" w:lineRule="auto"/>
              <w:ind w:firstLine="283"/>
              <w:jc w:val="both"/>
              <w:rPr>
                <w:rFonts w:asciiTheme="majorHAnsi" w:hAnsiTheme="majorHAnsi" w:cs="Arial"/>
                <w:sz w:val="24"/>
                <w:szCs w:val="24"/>
              </w:rPr>
            </w:pPr>
            <w:r w:rsidRPr="00F45028">
              <w:rPr>
                <w:rFonts w:asciiTheme="majorHAnsi" w:hAnsiTheme="majorHAnsi" w:cs="Arial"/>
                <w:sz w:val="24"/>
                <w:szCs w:val="24"/>
              </w:rPr>
              <w:t>1. Документи, доказващи уведомяване на съответната/съответните община/общини, район/райони и кметство или кметства и на засегнатото население съгласно изискванията на чл. 4, ал. 2 от Наредбата за условията и реда за извършване на оценка на въздействието върху околната среда, приета с Постановление № 59 на Министерския съвет от 2003 г.</w:t>
            </w:r>
          </w:p>
          <w:p w:rsidR="00E8508D" w:rsidRPr="00F45028" w:rsidRDefault="00E8508D" w:rsidP="009D2FE8">
            <w:pPr>
              <w:spacing w:before="100" w:beforeAutospacing="1" w:after="100" w:afterAutospacing="1" w:line="240" w:lineRule="auto"/>
              <w:ind w:firstLine="283"/>
              <w:jc w:val="both"/>
              <w:rPr>
                <w:rFonts w:asciiTheme="majorHAnsi" w:hAnsiTheme="majorHAnsi" w:cs="Arial"/>
                <w:sz w:val="24"/>
                <w:szCs w:val="24"/>
              </w:rPr>
            </w:pPr>
            <w:r w:rsidRPr="00F45028">
              <w:rPr>
                <w:rFonts w:asciiTheme="majorHAnsi" w:hAnsiTheme="majorHAnsi" w:cs="Arial"/>
                <w:sz w:val="24"/>
                <w:szCs w:val="24"/>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E8508D" w:rsidRPr="00F45028" w:rsidRDefault="00E8508D" w:rsidP="009D2FE8">
            <w:pPr>
              <w:spacing w:before="100" w:beforeAutospacing="1" w:after="100" w:afterAutospacing="1" w:line="240" w:lineRule="auto"/>
              <w:ind w:firstLine="283"/>
              <w:jc w:val="both"/>
              <w:rPr>
                <w:rFonts w:asciiTheme="majorHAnsi" w:hAnsiTheme="majorHAnsi" w:cs="Arial"/>
                <w:sz w:val="24"/>
                <w:szCs w:val="24"/>
              </w:rPr>
            </w:pPr>
            <w:r w:rsidRPr="00F45028">
              <w:rPr>
                <w:rFonts w:asciiTheme="majorHAnsi" w:hAnsiTheme="majorHAnsi" w:cs="Arial"/>
                <w:sz w:val="24"/>
                <w:szCs w:val="24"/>
              </w:rPr>
              <w:t>3. Други документи по преценка на уведомителя:</w:t>
            </w:r>
          </w:p>
          <w:p w:rsidR="00E8508D" w:rsidRPr="00F45028" w:rsidRDefault="00E8508D" w:rsidP="009D2FE8">
            <w:pPr>
              <w:spacing w:before="100" w:beforeAutospacing="1" w:after="100" w:afterAutospacing="1" w:line="240" w:lineRule="auto"/>
              <w:ind w:firstLine="283"/>
              <w:jc w:val="both"/>
              <w:rPr>
                <w:rFonts w:asciiTheme="majorHAnsi" w:hAnsiTheme="majorHAnsi" w:cs="Arial"/>
                <w:sz w:val="24"/>
                <w:szCs w:val="24"/>
              </w:rPr>
            </w:pPr>
            <w:r w:rsidRPr="00F45028">
              <w:rPr>
                <w:rFonts w:asciiTheme="majorHAnsi" w:hAnsiTheme="majorHAnsi" w:cs="Arial"/>
                <w:sz w:val="24"/>
                <w:szCs w:val="24"/>
              </w:rPr>
              <w:t>3.1. допълнителна информация/документация, поясняваща инвестиционното предложение;</w:t>
            </w:r>
          </w:p>
          <w:p w:rsidR="00E8508D" w:rsidRPr="00F45028" w:rsidRDefault="00E8508D" w:rsidP="009D2FE8">
            <w:pPr>
              <w:spacing w:before="100" w:beforeAutospacing="1" w:after="100" w:afterAutospacing="1" w:line="240" w:lineRule="auto"/>
              <w:ind w:firstLine="283"/>
              <w:jc w:val="both"/>
              <w:rPr>
                <w:rFonts w:asciiTheme="majorHAnsi" w:hAnsiTheme="majorHAnsi" w:cs="Arial"/>
                <w:sz w:val="24"/>
                <w:szCs w:val="24"/>
              </w:rPr>
            </w:pPr>
            <w:r w:rsidRPr="00F45028">
              <w:rPr>
                <w:rFonts w:asciiTheme="majorHAnsi" w:hAnsiTheme="majorHAnsi" w:cs="Arial"/>
                <w:sz w:val="24"/>
                <w:szCs w:val="24"/>
              </w:rPr>
              <w:t>3.2. картен материал, схема, снимков материал, актуална скица на имота и др. в подходящ мащаб.</w:t>
            </w:r>
          </w:p>
          <w:p w:rsidR="00E8508D" w:rsidRDefault="00E8508D" w:rsidP="009D2FE8">
            <w:pPr>
              <w:spacing w:before="100" w:beforeAutospacing="1" w:after="100" w:afterAutospacing="1" w:line="240" w:lineRule="auto"/>
              <w:ind w:firstLine="283"/>
              <w:jc w:val="both"/>
              <w:rPr>
                <w:rFonts w:asciiTheme="majorHAnsi" w:hAnsiTheme="majorHAnsi" w:cs="Arial"/>
                <w:sz w:val="24"/>
                <w:szCs w:val="24"/>
              </w:rPr>
            </w:pPr>
            <w:r w:rsidRPr="00F45028">
              <w:rPr>
                <w:rFonts w:asciiTheme="majorHAnsi" w:hAnsiTheme="majorHAnsi" w:cs="Arial"/>
                <w:sz w:val="24"/>
                <w:szCs w:val="24"/>
              </w:rPr>
              <w:t>4. Електронен носител - 1 бр.</w:t>
            </w:r>
          </w:p>
          <w:tbl>
            <w:tblPr>
              <w:tblW w:w="10098" w:type="dxa"/>
              <w:tblLayout w:type="fixed"/>
              <w:tblCellMar>
                <w:left w:w="0" w:type="dxa"/>
                <w:right w:w="0" w:type="dxa"/>
              </w:tblCellMar>
              <w:tblLook w:val="0000" w:firstRow="0" w:lastRow="0" w:firstColumn="0" w:lastColumn="0" w:noHBand="0" w:noVBand="0"/>
            </w:tblPr>
            <w:tblGrid>
              <w:gridCol w:w="4585"/>
              <w:gridCol w:w="5513"/>
            </w:tblGrid>
            <w:tr w:rsidR="00E8508D" w:rsidRPr="00F45028" w:rsidTr="005829B7">
              <w:tc>
                <w:tcPr>
                  <w:tcW w:w="4585" w:type="dxa"/>
                  <w:tcBorders>
                    <w:top w:val="nil"/>
                    <w:left w:val="nil"/>
                    <w:bottom w:val="nil"/>
                    <w:right w:val="nil"/>
                  </w:tcBorders>
                  <w:shd w:val="clear" w:color="auto" w:fill="FFFFFF"/>
                  <w:vAlign w:val="center"/>
                </w:tcPr>
                <w:p w:rsidR="00F164DB" w:rsidRPr="00F45028" w:rsidRDefault="00E8508D" w:rsidP="00DC3F03">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sz w:val="24"/>
                      <w:szCs w:val="24"/>
                    </w:rPr>
                    <w:t>Дата: ....................</w:t>
                  </w:r>
                </w:p>
                <w:p w:rsidR="00E8508D" w:rsidRPr="00F45028" w:rsidRDefault="00F164DB" w:rsidP="00F164DB">
                  <w:pPr>
                    <w:rPr>
                      <w:rFonts w:asciiTheme="majorHAnsi" w:hAnsiTheme="majorHAnsi" w:cs="Arial"/>
                      <w:sz w:val="24"/>
                      <w:szCs w:val="24"/>
                    </w:rPr>
                  </w:pPr>
                  <w:r w:rsidRPr="00F45028">
                    <w:rPr>
                      <w:rFonts w:asciiTheme="majorHAnsi" w:hAnsiTheme="majorHAnsi" w:cs="Arial"/>
                      <w:sz w:val="24"/>
                      <w:szCs w:val="24"/>
                    </w:rPr>
                    <w:t xml:space="preserve"> </w:t>
                  </w:r>
                </w:p>
              </w:tc>
              <w:tc>
                <w:tcPr>
                  <w:tcW w:w="5513" w:type="dxa"/>
                  <w:tcBorders>
                    <w:top w:val="nil"/>
                    <w:left w:val="nil"/>
                    <w:bottom w:val="nil"/>
                    <w:right w:val="nil"/>
                  </w:tcBorders>
                  <w:shd w:val="clear" w:color="auto" w:fill="FFFFFF"/>
                  <w:vAlign w:val="center"/>
                </w:tcPr>
                <w:p w:rsidR="00F164DB" w:rsidRPr="00F45028" w:rsidRDefault="00E8508D" w:rsidP="00F164DB">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sz w:val="24"/>
                      <w:szCs w:val="24"/>
                    </w:rPr>
                    <w:t>Уведомител: .........................</w:t>
                  </w:r>
                  <w:r w:rsidR="00F164DB" w:rsidRPr="00F45028">
                    <w:rPr>
                      <w:rFonts w:asciiTheme="majorHAnsi" w:hAnsiTheme="majorHAnsi" w:cs="Arial"/>
                      <w:sz w:val="24"/>
                      <w:szCs w:val="24"/>
                    </w:rPr>
                    <w:t>             </w:t>
                  </w:r>
                </w:p>
                <w:p w:rsidR="00E8508D" w:rsidRPr="00F45028" w:rsidRDefault="00F164DB" w:rsidP="00C27F6A">
                  <w:pPr>
                    <w:spacing w:before="100" w:beforeAutospacing="1" w:after="100" w:afterAutospacing="1" w:line="269" w:lineRule="atLeast"/>
                    <w:jc w:val="both"/>
                    <w:rPr>
                      <w:rFonts w:asciiTheme="majorHAnsi" w:hAnsiTheme="majorHAnsi" w:cs="Arial"/>
                      <w:sz w:val="24"/>
                      <w:szCs w:val="24"/>
                    </w:rPr>
                  </w:pPr>
                  <w:r w:rsidRPr="00F45028">
                    <w:rPr>
                      <w:rFonts w:asciiTheme="majorHAnsi" w:hAnsiTheme="majorHAnsi" w:cs="Arial"/>
                      <w:i/>
                      <w:iCs/>
                      <w:sz w:val="24"/>
                      <w:szCs w:val="24"/>
                    </w:rPr>
                    <w:t xml:space="preserve">                     </w:t>
                  </w:r>
                  <w:r w:rsidR="00E8508D" w:rsidRPr="00F45028">
                    <w:rPr>
                      <w:rFonts w:asciiTheme="majorHAnsi" w:hAnsiTheme="majorHAnsi" w:cs="Arial"/>
                      <w:i/>
                      <w:iCs/>
                      <w:sz w:val="24"/>
                      <w:szCs w:val="24"/>
                    </w:rPr>
                    <w:t>(подпис)</w:t>
                  </w:r>
                </w:p>
              </w:tc>
            </w:tr>
          </w:tbl>
          <w:p w:rsidR="00E8508D" w:rsidRPr="00F45028" w:rsidRDefault="00E8508D" w:rsidP="00DC3F03">
            <w:pPr>
              <w:spacing w:before="100" w:beforeAutospacing="1" w:after="100" w:afterAutospacing="1" w:line="269" w:lineRule="atLeast"/>
              <w:jc w:val="both"/>
              <w:rPr>
                <w:rFonts w:asciiTheme="majorHAnsi" w:hAnsiTheme="majorHAnsi" w:cs="Arial"/>
                <w:sz w:val="24"/>
                <w:szCs w:val="24"/>
                <w:lang w:val="en-US"/>
              </w:rPr>
            </w:pPr>
          </w:p>
        </w:tc>
      </w:tr>
    </w:tbl>
    <w:p w:rsidR="0095626A" w:rsidRPr="00F45028" w:rsidRDefault="0095626A">
      <w:pPr>
        <w:rPr>
          <w:rFonts w:asciiTheme="majorHAnsi" w:hAnsiTheme="majorHAnsi"/>
          <w:sz w:val="24"/>
          <w:szCs w:val="24"/>
        </w:rPr>
      </w:pPr>
      <w:bookmarkStart w:id="0" w:name="_GoBack"/>
      <w:bookmarkEnd w:id="0"/>
    </w:p>
    <w:sectPr w:rsidR="0095626A" w:rsidRPr="00F45028" w:rsidSect="009D2FE8">
      <w:pgSz w:w="11906" w:h="16838"/>
      <w:pgMar w:top="709"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72" w:rsidRDefault="003D2372" w:rsidP="004142DB">
      <w:pPr>
        <w:spacing w:after="0" w:line="240" w:lineRule="auto"/>
      </w:pPr>
      <w:r>
        <w:separator/>
      </w:r>
    </w:p>
  </w:endnote>
  <w:endnote w:type="continuationSeparator" w:id="0">
    <w:p w:rsidR="003D2372" w:rsidRDefault="003D2372" w:rsidP="00414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72" w:rsidRDefault="003D2372" w:rsidP="004142DB">
      <w:pPr>
        <w:spacing w:after="0" w:line="240" w:lineRule="auto"/>
      </w:pPr>
      <w:r>
        <w:separator/>
      </w:r>
    </w:p>
  </w:footnote>
  <w:footnote w:type="continuationSeparator" w:id="0">
    <w:p w:rsidR="003D2372" w:rsidRDefault="003D2372" w:rsidP="004142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08D"/>
    <w:rsid w:val="00000D58"/>
    <w:rsid w:val="00005F38"/>
    <w:rsid w:val="0003254D"/>
    <w:rsid w:val="00045C86"/>
    <w:rsid w:val="00076A2E"/>
    <w:rsid w:val="00077D88"/>
    <w:rsid w:val="00082F58"/>
    <w:rsid w:val="000C4FD9"/>
    <w:rsid w:val="000D28D9"/>
    <w:rsid w:val="000D6060"/>
    <w:rsid w:val="000E0341"/>
    <w:rsid w:val="000E18BB"/>
    <w:rsid w:val="000E23EE"/>
    <w:rsid w:val="00120BB9"/>
    <w:rsid w:val="00123C5A"/>
    <w:rsid w:val="00123EB5"/>
    <w:rsid w:val="001506BA"/>
    <w:rsid w:val="00156589"/>
    <w:rsid w:val="001660D6"/>
    <w:rsid w:val="001956DD"/>
    <w:rsid w:val="001A1A91"/>
    <w:rsid w:val="001B404C"/>
    <w:rsid w:val="001B5835"/>
    <w:rsid w:val="002A1F48"/>
    <w:rsid w:val="002C3552"/>
    <w:rsid w:val="002F0A08"/>
    <w:rsid w:val="002F7293"/>
    <w:rsid w:val="00334485"/>
    <w:rsid w:val="00350DF5"/>
    <w:rsid w:val="003603F1"/>
    <w:rsid w:val="00367886"/>
    <w:rsid w:val="0037102C"/>
    <w:rsid w:val="00374A71"/>
    <w:rsid w:val="003A6A01"/>
    <w:rsid w:val="003C09AD"/>
    <w:rsid w:val="003D01F0"/>
    <w:rsid w:val="003D2372"/>
    <w:rsid w:val="003D7C34"/>
    <w:rsid w:val="003F6659"/>
    <w:rsid w:val="004042C1"/>
    <w:rsid w:val="004142DB"/>
    <w:rsid w:val="00445607"/>
    <w:rsid w:val="00464939"/>
    <w:rsid w:val="00477ACC"/>
    <w:rsid w:val="00480506"/>
    <w:rsid w:val="004C0978"/>
    <w:rsid w:val="004E5394"/>
    <w:rsid w:val="0053587E"/>
    <w:rsid w:val="005601FE"/>
    <w:rsid w:val="00582677"/>
    <w:rsid w:val="005829B7"/>
    <w:rsid w:val="00582EFA"/>
    <w:rsid w:val="00595E33"/>
    <w:rsid w:val="005B7C61"/>
    <w:rsid w:val="005C3B82"/>
    <w:rsid w:val="005C774C"/>
    <w:rsid w:val="005D6F89"/>
    <w:rsid w:val="006214AB"/>
    <w:rsid w:val="00633017"/>
    <w:rsid w:val="00635AAB"/>
    <w:rsid w:val="0066527C"/>
    <w:rsid w:val="00674505"/>
    <w:rsid w:val="006828A7"/>
    <w:rsid w:val="0068565B"/>
    <w:rsid w:val="006C1E0C"/>
    <w:rsid w:val="006D3462"/>
    <w:rsid w:val="006F11DB"/>
    <w:rsid w:val="00702297"/>
    <w:rsid w:val="007139C9"/>
    <w:rsid w:val="00733146"/>
    <w:rsid w:val="00746A3A"/>
    <w:rsid w:val="00763718"/>
    <w:rsid w:val="0079585B"/>
    <w:rsid w:val="007B5555"/>
    <w:rsid w:val="008028DD"/>
    <w:rsid w:val="008126BC"/>
    <w:rsid w:val="00827F6F"/>
    <w:rsid w:val="008346E7"/>
    <w:rsid w:val="00834E63"/>
    <w:rsid w:val="0084770D"/>
    <w:rsid w:val="0086642D"/>
    <w:rsid w:val="008C0DD5"/>
    <w:rsid w:val="008D2B9F"/>
    <w:rsid w:val="00902838"/>
    <w:rsid w:val="00920AF5"/>
    <w:rsid w:val="00943A9F"/>
    <w:rsid w:val="0095626A"/>
    <w:rsid w:val="00965531"/>
    <w:rsid w:val="009848CF"/>
    <w:rsid w:val="009852CE"/>
    <w:rsid w:val="009B22FF"/>
    <w:rsid w:val="009D2FE8"/>
    <w:rsid w:val="009F5C41"/>
    <w:rsid w:val="00A0258E"/>
    <w:rsid w:val="00A344F2"/>
    <w:rsid w:val="00A355E3"/>
    <w:rsid w:val="00A37884"/>
    <w:rsid w:val="00A45216"/>
    <w:rsid w:val="00A507C1"/>
    <w:rsid w:val="00A60459"/>
    <w:rsid w:val="00A76F31"/>
    <w:rsid w:val="00B401FB"/>
    <w:rsid w:val="00B820BC"/>
    <w:rsid w:val="00BA5D9A"/>
    <w:rsid w:val="00BB35D9"/>
    <w:rsid w:val="00BC662E"/>
    <w:rsid w:val="00BD7EB7"/>
    <w:rsid w:val="00BF5257"/>
    <w:rsid w:val="00C016E7"/>
    <w:rsid w:val="00C06DA5"/>
    <w:rsid w:val="00C06FD7"/>
    <w:rsid w:val="00C13CB6"/>
    <w:rsid w:val="00C16D63"/>
    <w:rsid w:val="00C27F6A"/>
    <w:rsid w:val="00CA4982"/>
    <w:rsid w:val="00CE686E"/>
    <w:rsid w:val="00D26413"/>
    <w:rsid w:val="00D57AA0"/>
    <w:rsid w:val="00D678BD"/>
    <w:rsid w:val="00D80E0D"/>
    <w:rsid w:val="00DA1CAB"/>
    <w:rsid w:val="00DB2F02"/>
    <w:rsid w:val="00DC1076"/>
    <w:rsid w:val="00DC3F03"/>
    <w:rsid w:val="00DD4E0F"/>
    <w:rsid w:val="00DE516F"/>
    <w:rsid w:val="00E02143"/>
    <w:rsid w:val="00E31080"/>
    <w:rsid w:val="00E43ABD"/>
    <w:rsid w:val="00E65567"/>
    <w:rsid w:val="00E845B6"/>
    <w:rsid w:val="00E84B11"/>
    <w:rsid w:val="00E8508D"/>
    <w:rsid w:val="00E857A3"/>
    <w:rsid w:val="00E93DB6"/>
    <w:rsid w:val="00EB0C01"/>
    <w:rsid w:val="00EC5448"/>
    <w:rsid w:val="00ED53EF"/>
    <w:rsid w:val="00F164DB"/>
    <w:rsid w:val="00F32D9A"/>
    <w:rsid w:val="00F45028"/>
    <w:rsid w:val="00F45383"/>
    <w:rsid w:val="00F66E13"/>
    <w:rsid w:val="00F74F62"/>
    <w:rsid w:val="00F83AAF"/>
    <w:rsid w:val="00F8417D"/>
    <w:rsid w:val="00FB1ABF"/>
    <w:rsid w:val="00FB1BF2"/>
    <w:rsid w:val="00FC2365"/>
    <w:rsid w:val="00FC3888"/>
    <w:rsid w:val="00FC5F73"/>
    <w:rsid w:val="00FD0448"/>
    <w:rsid w:val="00FE6CF6"/>
    <w:rsid w:val="00FF3274"/>
    <w:rsid w:val="00FF712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DB"/>
    <w:pPr>
      <w:tabs>
        <w:tab w:val="center" w:pos="4536"/>
        <w:tab w:val="right" w:pos="9072"/>
      </w:tabs>
    </w:pPr>
  </w:style>
  <w:style w:type="character" w:customStyle="1" w:styleId="HeaderChar">
    <w:name w:val="Header Char"/>
    <w:link w:val="Header"/>
    <w:uiPriority w:val="99"/>
    <w:rsid w:val="004142DB"/>
    <w:rPr>
      <w:sz w:val="22"/>
      <w:szCs w:val="22"/>
      <w:lang w:eastAsia="en-US"/>
    </w:rPr>
  </w:style>
  <w:style w:type="paragraph" w:styleId="Footer">
    <w:name w:val="footer"/>
    <w:basedOn w:val="Normal"/>
    <w:link w:val="FooterChar"/>
    <w:uiPriority w:val="99"/>
    <w:unhideWhenUsed/>
    <w:rsid w:val="004142DB"/>
    <w:pPr>
      <w:tabs>
        <w:tab w:val="center" w:pos="4536"/>
        <w:tab w:val="right" w:pos="9072"/>
      </w:tabs>
    </w:pPr>
  </w:style>
  <w:style w:type="character" w:customStyle="1" w:styleId="FooterChar">
    <w:name w:val="Footer Char"/>
    <w:link w:val="Footer"/>
    <w:uiPriority w:val="99"/>
    <w:rsid w:val="004142DB"/>
    <w:rPr>
      <w:sz w:val="22"/>
      <w:szCs w:val="22"/>
      <w:lang w:eastAsia="en-US"/>
    </w:rPr>
  </w:style>
  <w:style w:type="paragraph" w:styleId="BalloonText">
    <w:name w:val="Balloon Text"/>
    <w:basedOn w:val="Normal"/>
    <w:link w:val="BalloonTextChar"/>
    <w:uiPriority w:val="99"/>
    <w:semiHidden/>
    <w:unhideWhenUsed/>
    <w:rsid w:val="00BF52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25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2DB"/>
    <w:pPr>
      <w:tabs>
        <w:tab w:val="center" w:pos="4536"/>
        <w:tab w:val="right" w:pos="9072"/>
      </w:tabs>
    </w:pPr>
  </w:style>
  <w:style w:type="character" w:customStyle="1" w:styleId="HeaderChar">
    <w:name w:val="Header Char"/>
    <w:link w:val="Header"/>
    <w:uiPriority w:val="99"/>
    <w:rsid w:val="004142DB"/>
    <w:rPr>
      <w:sz w:val="22"/>
      <w:szCs w:val="22"/>
      <w:lang w:eastAsia="en-US"/>
    </w:rPr>
  </w:style>
  <w:style w:type="paragraph" w:styleId="Footer">
    <w:name w:val="footer"/>
    <w:basedOn w:val="Normal"/>
    <w:link w:val="FooterChar"/>
    <w:uiPriority w:val="99"/>
    <w:unhideWhenUsed/>
    <w:rsid w:val="004142DB"/>
    <w:pPr>
      <w:tabs>
        <w:tab w:val="center" w:pos="4536"/>
        <w:tab w:val="right" w:pos="9072"/>
      </w:tabs>
    </w:pPr>
  </w:style>
  <w:style w:type="character" w:customStyle="1" w:styleId="FooterChar">
    <w:name w:val="Footer Char"/>
    <w:link w:val="Footer"/>
    <w:uiPriority w:val="99"/>
    <w:rsid w:val="004142DB"/>
    <w:rPr>
      <w:sz w:val="22"/>
      <w:szCs w:val="22"/>
      <w:lang w:eastAsia="en-US"/>
    </w:rPr>
  </w:style>
  <w:style w:type="paragraph" w:styleId="BalloonText">
    <w:name w:val="Balloon Text"/>
    <w:basedOn w:val="Normal"/>
    <w:link w:val="BalloonTextChar"/>
    <w:uiPriority w:val="99"/>
    <w:semiHidden/>
    <w:unhideWhenUsed/>
    <w:rsid w:val="00BF525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F525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C6302-E027-42CF-8430-4AB9E503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1415</Words>
  <Characters>8069</Characters>
  <Application>Microsoft Office Word</Application>
  <DocSecurity>0</DocSecurity>
  <Lines>67</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Anastasia Staneva</cp:lastModifiedBy>
  <cp:revision>3</cp:revision>
  <cp:lastPrinted>2022-11-16T12:51:00Z</cp:lastPrinted>
  <dcterms:created xsi:type="dcterms:W3CDTF">2022-11-16T12:52:00Z</dcterms:created>
  <dcterms:modified xsi:type="dcterms:W3CDTF">2022-11-16T12:56:00Z</dcterms:modified>
</cp:coreProperties>
</file>