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BC" w:rsidRPr="00F5387C" w:rsidRDefault="003C1324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="006909BC"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="006909BC"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5C13DA" w:rsidRPr="00275A65" w:rsidRDefault="005C13DA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945BB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„Източен“ Община Пловдив, гр. Пловдив, бул. „Шести септември“ №274, тел.032/601060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80664" w:rsidRDefault="00A80664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Pr="005E01BE" w:rsidRDefault="00A80664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945BB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„Източен“ Община Пловдив</w:t>
      </w:r>
      <w:r w:rsidR="005E01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275A65" w:rsidRDefault="00945BBC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тръбен кладенец за водовземане от подземни води</w:t>
      </w:r>
      <w:r w:rsidR="00DA6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01B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56784.5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5E01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272</w:t>
      </w:r>
      <w:r w:rsidR="007215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КККР на гр. Пловдив</w:t>
      </w:r>
      <w:r w:rsidR="005E01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A6429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напояване на зелени площи</w:t>
      </w:r>
      <w:r w:rsidR="005E01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5E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E95EC3" w:rsidRPr="00FF2796" w:rsidRDefault="00721585" w:rsidP="00631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е ново</w:t>
      </w:r>
      <w:r w:rsidR="000F1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Проектния</w:t>
      </w:r>
      <w:r w:rsidR="00937AF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тръбен кладенец в </w:t>
      </w:r>
      <w:r w:rsidR="006F4E14" w:rsidRP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I- зеленина, кв.7 по плана на кв. "Изгрев"- VII част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 дъбочина 20 </w:t>
      </w:r>
      <w:r w:rsidR="00FF2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 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попада в</w:t>
      </w:r>
      <w:r w:rsidR="00FF2796" w:rsidRPr="000F1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123F" w:rsidRPr="000F1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подземно водно тяло </w:t>
      </w:r>
      <w:r w:rsidR="009E64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код </w:t>
      </w:r>
      <w:r w:rsid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BG3G000000Q013</w:t>
      </w:r>
      <w:r w:rsidR="000F123F" w:rsidRPr="000F1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„</w:t>
      </w:r>
      <w:proofErr w:type="spellStart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Порови</w:t>
      </w:r>
      <w:proofErr w:type="spellEnd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води</w:t>
      </w:r>
      <w:proofErr w:type="spellEnd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Кватернер</w:t>
      </w:r>
      <w:proofErr w:type="spellEnd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Горнотракийска</w:t>
      </w:r>
      <w:proofErr w:type="spellEnd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низина</w:t>
      </w:r>
      <w:proofErr w:type="spellEnd"/>
      <w:r w:rsidR="000F123F" w:rsidRPr="000F12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осигуряване на необходимите количества вода за напояване на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3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приблизително 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9 298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05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89057A" w:rsidRPr="0089057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2 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тревна, храстова и дървесна растителност ще бъдат необходими годишно до 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22 318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057A" w:rsidRPr="008905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89057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 xml:space="preserve">3 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вода.</w:t>
      </w:r>
      <w:r w:rsidR="008905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 на водовземане</w:t>
      </w:r>
      <w:r w:rsidR="00937AF2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</w:t>
      </w:r>
      <w:r w:rsidR="0089057A" w:rsidRPr="0089057A">
        <w:t xml:space="preserve"> </w:t>
      </w:r>
      <w:r w:rsidR="0089057A" w:rsidRP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арифа</w:t>
      </w:r>
      <w:r w:rsidR="0089057A" w:rsidRP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таксите за водовземане, за ползване на воден обект и за замърсяване</w:t>
      </w:r>
      <w:r w:rsidR="009739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F2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057A" w:rsidRP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"водоснабдяване за други цели"</w:t>
      </w:r>
      <w:r w:rsidR="008905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  <w:r w:rsidR="00DA6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68A2" w:rsidRDefault="00E368A2" w:rsidP="00631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сондажните работи да бъдат изпълнени със сондажна машина „УРБ 2,5“ с глинеста промивка. Сондирането де се извърши роторно с „права“ циркулация на промивната течност. Проектната дълбочина на тръбния кладенец е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режещ инструмент да се изпълзва пикобур с диаметър на ребрата </w:t>
      </w:r>
      <w:r w:rsidR="00644E17">
        <w:rPr>
          <w:rStyle w:val="markedcontent"/>
          <w:rFonts w:ascii="Arial" w:hAnsi="Arial" w:cs="Arial"/>
          <w:sz w:val="30"/>
          <w:szCs w:val="30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след прокарване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кладенеца и установяване на водоносните пластове ще бъде спусната следната експлоатационна колона: </w:t>
      </w:r>
    </w:p>
    <w:p w:rsidR="00E368A2" w:rsidRPr="00E368A2" w:rsidRDefault="00E368A2" w:rsidP="006322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>0,00-7,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 – 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>плътн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PVC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тръба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4E17">
        <w:rPr>
          <w:rStyle w:val="markedcontent"/>
          <w:rFonts w:ascii="Arial" w:hAnsi="Arial" w:cs="Arial"/>
          <w:sz w:val="30"/>
          <w:szCs w:val="30"/>
        </w:rPr>
        <w:sym w:font="Symbol" w:char="F0C6"/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160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mm</w:t>
      </w:r>
    </w:p>
    <w:p w:rsidR="00E368A2" w:rsidRPr="00E368A2" w:rsidRDefault="00E368A2" w:rsidP="006322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7,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,00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филтри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22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PVC</w:t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4E17">
        <w:rPr>
          <w:rStyle w:val="markedcontent"/>
          <w:rFonts w:ascii="Arial" w:hAnsi="Arial" w:cs="Arial"/>
          <w:sz w:val="30"/>
          <w:szCs w:val="30"/>
        </w:rPr>
        <w:sym w:font="Symbol" w:char="F0C6"/>
      </w:r>
      <w:r w:rsidRPr="00E368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160 </w:t>
      </w:r>
      <w:r w:rsidRPr="00E368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mm</w:t>
      </w:r>
    </w:p>
    <w:p w:rsidR="006322DF" w:rsidRPr="006F4E14" w:rsidRDefault="00E368A2" w:rsidP="005A5A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E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322DF" w:rsidRP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9,00-20,00 </w:t>
      </w:r>
      <w:r w:rsidR="006322DF" w:rsidRPr="006F4E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 –</w:t>
      </w:r>
      <w:r w:rsidR="006322DF" w:rsidRP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плътна </w:t>
      </w:r>
      <w:r w:rsidR="006322DF" w:rsidRPr="006F4E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PVC</w:t>
      </w:r>
      <w:r w:rsidR="006322DF" w:rsidRP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тръба </w:t>
      </w:r>
      <w:r w:rsidR="00644E17">
        <w:rPr>
          <w:rStyle w:val="markedcontent"/>
          <w:rFonts w:ascii="Arial" w:hAnsi="Arial" w:cs="Arial"/>
          <w:sz w:val="30"/>
          <w:szCs w:val="30"/>
        </w:rPr>
        <w:sym w:font="Symbol" w:char="F0C6"/>
      </w:r>
      <w:r w:rsidR="006322DF" w:rsidRP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160 </w:t>
      </w:r>
      <w:r w:rsidR="006322DF" w:rsidRPr="006F4E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mm</w:t>
      </w:r>
    </w:p>
    <w:p w:rsidR="006322DF" w:rsidRPr="006322DF" w:rsidRDefault="006322DF" w:rsidP="006322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устието на тръбния кладенец ще се изгради бетонова водомерна шахта, в която ще се монтира оборудването за експлоатация и мониторинг.</w:t>
      </w:r>
    </w:p>
    <w:p w:rsidR="006322DF" w:rsidRDefault="006322DF" w:rsidP="00632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22DF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предвижда използване на взив.</w:t>
      </w:r>
    </w:p>
    <w:p w:rsidR="006322DF" w:rsidRDefault="006322DF" w:rsidP="00632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 годишен воден обем – 2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2 318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632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/год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Необходимите среднодневни водни количества за поливане 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максимална натовареност са 61,2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6322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ден.</w:t>
      </w:r>
    </w:p>
    <w:p w:rsidR="006322DF" w:rsidRPr="006322DF" w:rsidRDefault="006322DF" w:rsidP="006322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ползва съществуваща инфраструктура и не е необходимо изграждане на нова техническа инфраструктура.</w:t>
      </w:r>
    </w:p>
    <w:p w:rsidR="00E95EC3" w:rsidRPr="006322DF" w:rsidRDefault="00E95EC3" w:rsidP="0063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22D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6313DF" w:rsidP="00631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реализиране на инвестиционното предложение е необходимо Разрешително за водовземане от подземни води, чрез нови водовземни съоръжения издадено от БД „Източнобеломорски район“.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644E17" w:rsidRDefault="002F0C4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ще се осъществи в ПИ с идентификатор 56784.52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272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КККР на гр. Пловдив, община Пловдив, област Пловдив, на територията на район „Източен“. </w:t>
      </w:r>
      <w:r w:rsidR="003C13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Координати на проектния тръбен кладенец в координатна система 2005 г.</w:t>
      </w:r>
      <w:r w:rsidR="00644E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B0665" w:rsidRDefault="003C132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 466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8961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785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Y 4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41376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552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H 15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0B0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3C1324" w:rsidRPr="000B0665" w:rsidRDefault="000B066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Географски координати В</w:t>
      </w:r>
      <w:r w:rsidR="00644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42° 0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644E17">
        <w:rPr>
          <w:rFonts w:ascii="Times New Roman" w:eastAsia="Times New Roman" w:hAnsi="Times New Roman" w:cs="Times New Roman"/>
          <w:sz w:val="24"/>
          <w:szCs w:val="24"/>
          <w:lang w:eastAsia="bg-BG"/>
        </w:rPr>
        <w:t>' 1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44E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442</w:t>
      </w:r>
      <w:r w:rsidR="00644E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'' </w:t>
      </w:r>
      <w:r w:rsidR="00644E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</w:t>
      </w:r>
      <w:r w:rsidRPr="000B0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24° 4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B0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' </w:t>
      </w:r>
      <w:r w:rsidR="006F4E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644E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463</w:t>
      </w:r>
      <w:r w:rsidRPr="000B0665">
        <w:rPr>
          <w:rFonts w:ascii="Times New Roman" w:eastAsia="Times New Roman" w:hAnsi="Times New Roman" w:cs="Times New Roman"/>
          <w:sz w:val="24"/>
          <w:szCs w:val="24"/>
          <w:lang w:eastAsia="bg-BG"/>
        </w:rPr>
        <w:t>''</w:t>
      </w:r>
    </w:p>
    <w:p w:rsidR="00283E99" w:rsidRDefault="00283E9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Собственост: 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Публична общинска собственост АПОС №2978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83E99" w:rsidRPr="00283E99" w:rsidRDefault="00283E9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>Територията на ИН не засяга защитени територии по смисъла на Закона за защитените територии и защитени зони от екологичната мрежа Натура 2000. В региона на гр. Пловдив се намират следните защитени територии:</w:t>
      </w: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>1.</w:t>
      </w:r>
      <w:r w:rsidRPr="000B0665">
        <w:rPr>
          <w:rFonts w:ascii="Times New Roman" w:hAnsi="Times New Roman"/>
          <w:iCs/>
          <w:sz w:val="24"/>
          <w:szCs w:val="24"/>
        </w:rPr>
        <w:tab/>
        <w:t>Младежки хълм - код в регистъра 519;</w:t>
      </w: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>2.</w:t>
      </w:r>
      <w:r w:rsidRPr="000B0665">
        <w:rPr>
          <w:rFonts w:ascii="Times New Roman" w:hAnsi="Times New Roman"/>
          <w:iCs/>
          <w:sz w:val="24"/>
          <w:szCs w:val="24"/>
        </w:rPr>
        <w:tab/>
        <w:t>Данов хълм - код в регистъра 520;</w:t>
      </w: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>3.</w:t>
      </w:r>
      <w:r w:rsidRPr="000B0665">
        <w:rPr>
          <w:rFonts w:ascii="Times New Roman" w:hAnsi="Times New Roman"/>
          <w:iCs/>
          <w:sz w:val="24"/>
          <w:szCs w:val="24"/>
        </w:rPr>
        <w:tab/>
        <w:t>Хълм на освободителите (Бунарджик) с код в регистъра 521.</w:t>
      </w: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>Трите хълма са със статут на защитени територии в категорията „природна забележителност“ (съгласно Закона за защитените територии), обявени със заповед на министъра на околната среда и водите № РД-466 от 22.12.1995 г. Целта на обявяване е запазване на ландшафта на уникалните геоморфоложки образувания - част от тепетата в Пловдив. Защитената територия на разглежданите хълмове е цялостно разположена в силно урбанизирана градска среда, район Централен, който е най-гъсто населен. Инвестиционното предложение не засяга площи от защитените територии.</w:t>
      </w:r>
    </w:p>
    <w:p w:rsidR="00283E99" w:rsidRPr="000B0665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  <w:sz w:val="24"/>
          <w:szCs w:val="24"/>
        </w:rPr>
      </w:pPr>
      <w:r w:rsidRPr="000B0665">
        <w:rPr>
          <w:rFonts w:ascii="Times New Roman" w:hAnsi="Times New Roman"/>
          <w:iCs/>
          <w:sz w:val="24"/>
          <w:szCs w:val="24"/>
        </w:rPr>
        <w:t xml:space="preserve"> </w:t>
      </w:r>
    </w:p>
    <w:tbl>
      <w:tblPr>
        <w:tblW w:w="959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4"/>
      </w:tblGrid>
      <w:tr w:rsidR="00283E99" w:rsidRPr="000B0665" w:rsidTr="003562B8">
        <w:trPr>
          <w:tblCellSpacing w:w="0" w:type="dxa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В регулационните граници на гр. Пловдив и в землището на община Пловдив попадат частично и други защитени обекти:</w:t>
            </w: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защитена местност „Нощувка на малък корморан“ с код в регистъра 449, обявена със Заповед № РД-644/05.09.2006 г. за опазване на местообитание, място за почивка и струпване по време на миграция на малък корморан (Phalacrocorax pygmaeus)(припокрива 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се частично със защитена зона по Директивата за птиците “Марица-Пловдив”);</w:t>
            </w: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ab/>
              <w:t>защитена зона „Марица-Пловдив” с код в регистъра BG00002087, обявена за защитена по Директива 79/409/ЕЕС за птиците със Заповед № РД-836 от 17.11.2008 г.;</w:t>
            </w: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ab/>
              <w:t>защитена зона „Река Марица” с код BG0000578, обявена за защитена по Директива 92/43/ЕЕС за местообитанията с РМС № 122/2007 г., обн., ДВ, бр. 21/2007 г.</w:t>
            </w: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ab/>
              <w:t>защитена зона „Река Пясъчник“, с код BG 0000444, за опазване на типовете природни местообитания по Директива 92/43/ЕИО, обявена с РМС №122/2007 г., обн., ДВ бр. 21/2007 г.;</w:t>
            </w: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ab/>
              <w:t>защитена зона „Рибарници Пловдив” с код в регистъра BG0002016, обявена за защитена по Директива 79/409/ЕЕС със Заповед № РД-81 от 03.02.2009 г.</w:t>
            </w: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283E99" w:rsidRPr="000B0665" w:rsidRDefault="00283E99" w:rsidP="003562B8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5EE64D92" wp14:editId="443AC1F7">
                  <wp:extent cx="6010275" cy="4593842"/>
                  <wp:effectExtent l="0" t="0" r="0" b="0"/>
                  <wp:docPr id="3" name="Картина 3" descr="D:\OVOSI ЕО\shem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VOSI ЕО\shem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225" cy="459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 xml:space="preserve">Реализацията на инвестиционното </w:t>
            </w:r>
            <w:r w:rsidR="00460B2D" w:rsidRPr="000B0665">
              <w:rPr>
                <w:rFonts w:ascii="Times New Roman" w:hAnsi="Times New Roman"/>
                <w:iCs/>
                <w:sz w:val="24"/>
                <w:szCs w:val="24"/>
              </w:rPr>
              <w:t>предложение</w:t>
            </w: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 xml:space="preserve"> не засяга защитени зони и местности.</w:t>
            </w: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Не се очаква трансгранично въздействие.</w:t>
            </w:r>
          </w:p>
          <w:p w:rsidR="00283E99" w:rsidRPr="000B0665" w:rsidRDefault="00283E99" w:rsidP="0035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B0665">
              <w:rPr>
                <w:rFonts w:ascii="Times New Roman" w:hAnsi="Times New Roman"/>
                <w:iCs/>
                <w:sz w:val="24"/>
                <w:szCs w:val="24"/>
              </w:rPr>
              <w:t>Обектът се намира в урбанизирана територия и до него има съществуваща пътна инфраструктура.</w:t>
            </w:r>
          </w:p>
        </w:tc>
      </w:tr>
    </w:tbl>
    <w:p w:rsidR="00283E99" w:rsidRDefault="00283E99" w:rsidP="00283E99">
      <w:pPr>
        <w:widowControl w:val="0"/>
        <w:autoSpaceDE w:val="0"/>
        <w:autoSpaceDN w:val="0"/>
        <w:adjustRightInd w:val="0"/>
        <w:spacing w:after="0" w:line="240" w:lineRule="auto"/>
        <w:ind w:right="192"/>
        <w:jc w:val="both"/>
        <w:rPr>
          <w:rFonts w:ascii="Times New Roman" w:hAnsi="Times New Roman"/>
          <w:iCs/>
        </w:rPr>
      </w:pPr>
    </w:p>
    <w:p w:rsidR="002F0C4A" w:rsidRPr="00275A65" w:rsidRDefault="002F0C4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460B2D" w:rsidRDefault="00283E99" w:rsidP="0046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 време на строителството ще се използват материали, които отговарят на </w:t>
      </w:r>
      <w:r w:rsid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</w:t>
      </w:r>
      <w:r w:rsidR="00460B2D" w:rsidRP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РД-02-20-1 от</w:t>
      </w:r>
      <w:r w:rsid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0B2D" w:rsidRP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>2015г. за условията и реда за влагане на строителни</w:t>
      </w:r>
      <w:r w:rsid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0B2D" w:rsidRP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 в</w:t>
      </w:r>
      <w:r w:rsidR="00460B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строежите на Република България.</w:t>
      </w:r>
    </w:p>
    <w:p w:rsidR="00460B2D" w:rsidRPr="00460B2D" w:rsidRDefault="00460B2D" w:rsidP="0046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касае изграждане на съоръжение - тръбен кладенец за водовземане от подземни води за напояване на зелени площи в годишно количество до 2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F4E14">
        <w:rPr>
          <w:rFonts w:ascii="Times New Roman" w:eastAsia="Times New Roman" w:hAnsi="Times New Roman" w:cs="Times New Roman"/>
          <w:sz w:val="24"/>
          <w:szCs w:val="24"/>
          <w:lang w:eastAsia="bg-BG"/>
        </w:rPr>
        <w:t>318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460B2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3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460B2D" w:rsidRDefault="00460B2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460B2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 емисии на вредни вещества във въздуха при строителството и експлоатацията на съоръжението – тръбен кладенец.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Pr="00275A65" w:rsidRDefault="00460B2D" w:rsidP="000C0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с</w:t>
      </w:r>
      <w:r w:rsidR="000B06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ондирането ще бъде съхраняван на място и след приключване на дейностите терена ще бъде почистен. Не се очаква образуване на производствени и опасни отпадъци. В случай на генериране на битови отпадъци ще се използва изградената общинска система за събиране и извозване на битови отпадъци. По време на експлоатацията на тръбния кладенец не се очаква образуване на отпадъци.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E95EC3" w:rsidRPr="00275A65" w:rsidRDefault="00460B2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Неприложимо.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460B2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Неприложимо.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9133AD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33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5C13D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B80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021F" w:rsidRPr="005C1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Акт за собственост</w:t>
      </w:r>
      <w:r w:rsidRPr="005C1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</w:t>
      </w:r>
      <w:r w:rsidR="00B80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B8021F" w:rsidRPr="005C1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скица, ситуационен план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5C13DA">
        <w:rPr>
          <w:rFonts w:ascii="Times New Roman" w:eastAsia="Times New Roman" w:hAnsi="Times New Roman" w:cs="Times New Roman"/>
          <w:sz w:val="24"/>
          <w:szCs w:val="24"/>
          <w:lang w:eastAsia="bg-BG"/>
        </w:rPr>
        <w:t>05.01.2022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5C13DA" w:rsidRDefault="005C13DA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Иван Стоянов – Кмет на район „Източен“ </w:t>
      </w:r>
    </w:p>
    <w:p w:rsidR="005C13DA" w:rsidRDefault="005C13DA" w:rsidP="005C13DA">
      <w:pPr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Пловдив</w:t>
      </w:r>
    </w:p>
    <w:p w:rsidR="00C91ADE" w:rsidRDefault="006543F4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</w:p>
    <w:p w:rsidR="00C91ADE" w:rsidRDefault="00C91ADE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86684"/>
    <w:multiLevelType w:val="hybridMultilevel"/>
    <w:tmpl w:val="B0DEAA06"/>
    <w:lvl w:ilvl="0" w:tplc="3A320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86288"/>
    <w:rsid w:val="000B0665"/>
    <w:rsid w:val="000C0BD3"/>
    <w:rsid w:val="000F123F"/>
    <w:rsid w:val="00124894"/>
    <w:rsid w:val="00265A0C"/>
    <w:rsid w:val="00283E99"/>
    <w:rsid w:val="002D18EA"/>
    <w:rsid w:val="002F0C4A"/>
    <w:rsid w:val="003C1324"/>
    <w:rsid w:val="003D4DB8"/>
    <w:rsid w:val="00411190"/>
    <w:rsid w:val="00460B2D"/>
    <w:rsid w:val="0051201D"/>
    <w:rsid w:val="005B22A2"/>
    <w:rsid w:val="005C13DA"/>
    <w:rsid w:val="005E01BE"/>
    <w:rsid w:val="006313DF"/>
    <w:rsid w:val="006322DF"/>
    <w:rsid w:val="00644E17"/>
    <w:rsid w:val="006543F4"/>
    <w:rsid w:val="006909BC"/>
    <w:rsid w:val="00690D27"/>
    <w:rsid w:val="006C4A7B"/>
    <w:rsid w:val="006F4E14"/>
    <w:rsid w:val="00721585"/>
    <w:rsid w:val="00723C7B"/>
    <w:rsid w:val="0077280B"/>
    <w:rsid w:val="007D14EF"/>
    <w:rsid w:val="0089057A"/>
    <w:rsid w:val="009133AD"/>
    <w:rsid w:val="00937AF2"/>
    <w:rsid w:val="00945BBC"/>
    <w:rsid w:val="00973990"/>
    <w:rsid w:val="009E64EC"/>
    <w:rsid w:val="00A80664"/>
    <w:rsid w:val="00B3658A"/>
    <w:rsid w:val="00B5042C"/>
    <w:rsid w:val="00B6506A"/>
    <w:rsid w:val="00B8021F"/>
    <w:rsid w:val="00C91ADE"/>
    <w:rsid w:val="00DA6429"/>
    <w:rsid w:val="00E368A2"/>
    <w:rsid w:val="00E87506"/>
    <w:rsid w:val="00E95EC3"/>
    <w:rsid w:val="00F5387C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644E17"/>
  </w:style>
  <w:style w:type="paragraph" w:styleId="BalloonText">
    <w:name w:val="Balloon Text"/>
    <w:basedOn w:val="Normal"/>
    <w:link w:val="BalloonTextChar"/>
    <w:uiPriority w:val="99"/>
    <w:semiHidden/>
    <w:unhideWhenUsed/>
    <w:rsid w:val="005C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644E17"/>
  </w:style>
  <w:style w:type="paragraph" w:styleId="BalloonText">
    <w:name w:val="Balloon Text"/>
    <w:basedOn w:val="Normal"/>
    <w:link w:val="BalloonTextChar"/>
    <w:uiPriority w:val="99"/>
    <w:semiHidden/>
    <w:unhideWhenUsed/>
    <w:rsid w:val="005C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E8CD-A60E-4121-8019-605D24CD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14</dc:creator>
  <cp:lastModifiedBy>Anastasia Staneva</cp:lastModifiedBy>
  <cp:revision>4</cp:revision>
  <cp:lastPrinted>2022-01-05T13:51:00Z</cp:lastPrinted>
  <dcterms:created xsi:type="dcterms:W3CDTF">2022-01-05T13:36:00Z</dcterms:created>
  <dcterms:modified xsi:type="dcterms:W3CDTF">2022-01-13T14:44:00Z</dcterms:modified>
</cp:coreProperties>
</file>