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A7" w:rsidRDefault="004D47A7" w:rsidP="004D47A7">
      <w:pPr>
        <w:ind w:firstLine="85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 към чл. 4, ал. 1</w:t>
      </w:r>
    </w:p>
    <w:tbl>
      <w:tblPr>
        <w:tblW w:w="955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555"/>
      </w:tblGrid>
      <w:tr w:rsidR="004D47A7" w:rsidTr="001242D1">
        <w:trPr>
          <w:trHeight w:val="12873"/>
        </w:trPr>
        <w:tc>
          <w:tcPr>
            <w:tcW w:w="9555" w:type="dxa"/>
            <w:vAlign w:val="center"/>
          </w:tcPr>
          <w:p w:rsidR="004D47A7" w:rsidRDefault="004D47A7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(Ново - ДВ, бр. 12 от 2016 г., в сила от 12.02.2016 г., изм. и доп. - ДВ, бр. 3 от 2018 г.)</w:t>
            </w:r>
          </w:p>
          <w:p w:rsidR="004D47A7" w:rsidRDefault="004D47A7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>
              <w:rPr>
                <w:rFonts w:ascii="Arial" w:hAnsi="Arial" w:cs="Arial"/>
                <w:b/>
              </w:rPr>
              <w:t>ДО</w:t>
            </w:r>
          </w:p>
          <w:p w:rsidR="004D47A7" w:rsidRDefault="004D47A7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      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                    ДИРЕКТОРА НА РИОСВ ПЛОВДИВ</w:t>
            </w:r>
          </w:p>
          <w:p w:rsidR="004D47A7" w:rsidRDefault="004D47A7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УВЕДОМЛЕНИЕ</w:t>
            </w:r>
          </w:p>
          <w:p w:rsidR="004D47A7" w:rsidRDefault="004D47A7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4D47A7" w:rsidRDefault="004D47A7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</w:p>
          <w:p w:rsidR="004D47A7" w:rsidRDefault="004D47A7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от </w:t>
            </w:r>
            <w:r w:rsidR="000A040A">
              <w:rPr>
                <w:rFonts w:ascii="Arial" w:hAnsi="Arial" w:cs="Arial"/>
              </w:rPr>
              <w:t xml:space="preserve">Шумков, Сотирова, </w:t>
            </w:r>
            <w:r w:rsidR="00CE27DF">
              <w:rPr>
                <w:rFonts w:ascii="Arial" w:hAnsi="Arial" w:cs="Arial"/>
              </w:rPr>
              <w:t xml:space="preserve">Сотиров, Георгиева, Желязков, </w:t>
            </w:r>
            <w:r w:rsidR="000A040A">
              <w:rPr>
                <w:rFonts w:ascii="Arial" w:hAnsi="Arial" w:cs="Arial"/>
              </w:rPr>
              <w:t>Шопов и Тилева</w:t>
            </w:r>
          </w:p>
          <w:p w:rsidR="001242D1" w:rsidRDefault="001242D1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4D47A7" w:rsidRDefault="004D47A7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УВАЖАЕМА ГОСПОЖО  ДИРЕКТОР,</w:t>
            </w:r>
          </w:p>
          <w:p w:rsidR="004D47A7" w:rsidRDefault="004D47A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 w:rsidR="001242D1">
              <w:rPr>
                <w:rFonts w:ascii="Arial" w:hAnsi="Arial" w:cs="Arial"/>
              </w:rPr>
              <w:t>...</w:t>
            </w:r>
            <w:r w:rsidR="00A463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има</w:t>
            </w:r>
            <w:r w:rsidR="00A463AA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промяна предназначение на имот</w:t>
            </w:r>
            <w:r w:rsidR="00A463AA"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 xml:space="preserve"> за неземеделски нужди по реда на ЗОЗЗ и ППЗОЗЗ с изработване на ПУП-ПРЗ за обект:”Жилищно строителство”.</w:t>
            </w:r>
          </w:p>
          <w:p w:rsidR="004D47A7" w:rsidRDefault="004D47A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4D47A7" w:rsidRDefault="004D47A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4D47A7" w:rsidRDefault="004D47A7">
            <w:pPr>
              <w:pStyle w:val="BodyText"/>
            </w:pPr>
            <w:r>
              <w:t xml:space="preserve">Ново инвестиционно предложение - промяна на предназначение на </w:t>
            </w:r>
            <w:r w:rsidR="00A463AA">
              <w:t xml:space="preserve">част от </w:t>
            </w:r>
            <w:r>
              <w:t xml:space="preserve">имот </w:t>
            </w:r>
            <w:r w:rsidR="00A463AA">
              <w:t xml:space="preserve">06447.42.337 и имоти 06447.42.28, 06447.42.26 и 06447.42.335 </w:t>
            </w:r>
            <w:r>
              <w:t>, местност “</w:t>
            </w:r>
            <w:r w:rsidR="00A463AA">
              <w:t>До селото</w:t>
            </w:r>
            <w:r>
              <w:t>”, с.</w:t>
            </w:r>
            <w:r w:rsidR="00A463AA">
              <w:t>Брестник</w:t>
            </w:r>
            <w:r>
              <w:t xml:space="preserve">, общ.Родопи с изработване на ПУП-ПРЗ за жилищно строителство за </w:t>
            </w:r>
            <w:r w:rsidR="00A463AA">
              <w:t>общо единадесет</w:t>
            </w:r>
            <w:r>
              <w:t xml:space="preserve"> броя УПИ, и разширение на селскостопански пътища.  </w:t>
            </w:r>
          </w:p>
          <w:p w:rsidR="004D47A7" w:rsidRDefault="004D47A7">
            <w:pPr>
              <w:pStyle w:val="BodyText"/>
            </w:pPr>
            <w: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4D47A7" w:rsidRDefault="004D47A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4D47A7" w:rsidRDefault="004D4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Основни процеси са: Промяна предназначение на имота за жилищно строителство, като при изработване на ПУП-ПРЗ е предвидено от имота да се образуват </w:t>
            </w:r>
            <w:r w:rsidR="00A463AA">
              <w:rPr>
                <w:rFonts w:ascii="Arial" w:hAnsi="Arial" w:cs="Arial"/>
              </w:rPr>
              <w:t>единадесет</w:t>
            </w:r>
            <w:r>
              <w:rPr>
                <w:rFonts w:ascii="Arial" w:hAnsi="Arial" w:cs="Arial"/>
              </w:rPr>
              <w:t xml:space="preserve"> броя </w:t>
            </w:r>
            <w:r>
              <w:rPr>
                <w:rFonts w:ascii="Arial" w:hAnsi="Arial" w:cs="Arial"/>
              </w:rPr>
              <w:lastRenderedPageBreak/>
              <w:t xml:space="preserve">УПИ за жилищно строителство, за застрояване на </w:t>
            </w:r>
            <w:r w:rsidR="00A463AA">
              <w:rPr>
                <w:rFonts w:ascii="Arial" w:hAnsi="Arial" w:cs="Arial"/>
              </w:rPr>
              <w:t>единадесет</w:t>
            </w:r>
            <w:r>
              <w:rPr>
                <w:rFonts w:ascii="Arial" w:hAnsi="Arial" w:cs="Arial"/>
              </w:rPr>
              <w:t xml:space="preserve"> броя жилищни сгради, като всяка една от тях ще е с площ от около 250 кв.м. Транспортното обслужване на новообразуваните имоти ще се осъществява от </w:t>
            </w:r>
            <w:r w:rsidR="00A463AA">
              <w:rPr>
                <w:rFonts w:ascii="Arial" w:hAnsi="Arial" w:cs="Arial"/>
              </w:rPr>
              <w:t>селскостопански</w:t>
            </w:r>
            <w:r>
              <w:rPr>
                <w:rFonts w:ascii="Arial" w:hAnsi="Arial" w:cs="Arial"/>
              </w:rPr>
              <w:t xml:space="preserve"> път №</w:t>
            </w:r>
            <w:r w:rsidR="00A463AA">
              <w:rPr>
                <w:rFonts w:ascii="Arial" w:hAnsi="Arial" w:cs="Arial"/>
              </w:rPr>
              <w:t xml:space="preserve"> 24.2</w:t>
            </w:r>
            <w:r>
              <w:rPr>
                <w:rFonts w:ascii="Arial" w:hAnsi="Arial" w:cs="Arial"/>
              </w:rPr>
              <w:t xml:space="preserve"> с </w:t>
            </w:r>
            <w:r w:rsidR="00A463AA">
              <w:rPr>
                <w:rFonts w:ascii="Arial" w:hAnsi="Arial" w:cs="Arial"/>
              </w:rPr>
              <w:t>премостване на дере № 24.1, за което е внесено искане до</w:t>
            </w:r>
            <w:r>
              <w:rPr>
                <w:rFonts w:ascii="Arial" w:hAnsi="Arial" w:cs="Arial"/>
              </w:rPr>
              <w:t xml:space="preserve"> община Родопи. Водоснабдяването на обектите в района се осъществява от мрежата за обществено водоснабдяване</w:t>
            </w:r>
            <w:r w:rsidR="00F9500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Електроснабдяването  ще се осъществяви по схема съгласувана с експлотационното предприятие ЕВН.</w:t>
            </w:r>
          </w:p>
          <w:p w:rsidR="004D47A7" w:rsidRDefault="004D47A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4D47A7" w:rsidRDefault="004D47A7">
            <w:pPr>
              <w:ind w:right="-9" w:firstLine="720"/>
              <w:jc w:val="both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</w:rPr>
              <w:t>Имот</w:t>
            </w:r>
            <w:r w:rsidR="00F9500B">
              <w:rPr>
                <w:rFonts w:ascii="Arial" w:hAnsi="Arial" w:cs="Arial"/>
              </w:rPr>
              <w:t>ите</w:t>
            </w:r>
            <w:r>
              <w:rPr>
                <w:rFonts w:ascii="Arial" w:hAnsi="Arial" w:cs="Arial"/>
              </w:rPr>
              <w:t xml:space="preserve"> няма</w:t>
            </w:r>
            <w:r w:rsidR="00F9500B">
              <w:rPr>
                <w:rFonts w:ascii="Arial" w:hAnsi="Arial" w:cs="Arial"/>
              </w:rPr>
              <w:t xml:space="preserve">т </w:t>
            </w:r>
            <w:r>
              <w:rPr>
                <w:rFonts w:ascii="Arial" w:hAnsi="Arial" w:cs="Arial"/>
              </w:rPr>
              <w:t xml:space="preserve">пряка връзка с имоти с променено предназначение. В обхвата на предложението са процедирани следните преписки: на </w:t>
            </w:r>
            <w:r w:rsidR="00F9500B">
              <w:rPr>
                <w:rFonts w:ascii="Arial" w:hAnsi="Arial" w:cs="Arial"/>
              </w:rPr>
              <w:t>запад от имотите всички имоти с лице на улица Райко Даскалов са с променено предназначение</w:t>
            </w:r>
            <w:r>
              <w:rPr>
                <w:rFonts w:ascii="Arial" w:hAnsi="Arial" w:cs="Arial"/>
              </w:rPr>
              <w:t xml:space="preserve"> за жилищно строителство</w:t>
            </w:r>
            <w:r w:rsidR="00F9500B">
              <w:rPr>
                <w:rFonts w:ascii="Arial" w:hAnsi="Arial" w:cs="Arial"/>
              </w:rPr>
              <w:t xml:space="preserve">, като в повечето имоти има построени жилищни сгради.  </w:t>
            </w:r>
          </w:p>
          <w:p w:rsidR="004D47A7" w:rsidRDefault="004D47A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4D47A7" w:rsidRDefault="004D47A7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4D47A7" w:rsidRDefault="004D47A7">
            <w:pPr>
              <w:spacing w:after="0"/>
              <w:ind w:right="-9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Проектната територия представлява </w:t>
            </w:r>
            <w:r w:rsidRPr="00F9500B">
              <w:rPr>
                <w:rFonts w:ascii="Arial" w:hAnsi="Arial" w:cs="Arial"/>
              </w:rPr>
              <w:t xml:space="preserve">ПИ </w:t>
            </w:r>
            <w:r w:rsidR="00F9500B" w:rsidRPr="00F9500B">
              <w:rPr>
                <w:rFonts w:ascii="Arial" w:hAnsi="Arial" w:cs="Arial"/>
              </w:rPr>
              <w:t>06447.42.337</w:t>
            </w:r>
            <w:r w:rsidR="00F9500B">
              <w:rPr>
                <w:rFonts w:ascii="Arial" w:hAnsi="Arial" w:cs="Arial"/>
              </w:rPr>
              <w:t xml:space="preserve">, </w:t>
            </w:r>
            <w:r w:rsidR="00F9500B" w:rsidRPr="00F9500B">
              <w:rPr>
                <w:rFonts w:ascii="Arial" w:hAnsi="Arial" w:cs="Arial"/>
              </w:rPr>
              <w:t>06447.42.28, 06447.42.26 и 06447.42.335 , местност “До селото”, с.Брестник, общ.Родопи</w:t>
            </w:r>
            <w:r>
              <w:rPr>
                <w:rFonts w:ascii="Arial" w:hAnsi="Arial" w:cs="Arial"/>
              </w:rPr>
              <w:t xml:space="preserve">. </w:t>
            </w:r>
            <w:r w:rsidR="00F9500B">
              <w:rPr>
                <w:rFonts w:ascii="Arial" w:hAnsi="Arial" w:cs="Arial"/>
              </w:rPr>
              <w:t xml:space="preserve">Транспортното обслужване на новообразуваните имоти ще се осъществява от селскостопански път № 24.2 с премостване на дере № 24.1, за което е внесено искане до община Родопи. </w:t>
            </w:r>
            <w:r>
              <w:rPr>
                <w:rFonts w:ascii="Arial" w:hAnsi="Arial" w:cs="Arial"/>
              </w:rPr>
              <w:t>Имот</w:t>
            </w:r>
            <w:r w:rsidR="00F9500B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</w:t>
            </w:r>
            <w:r w:rsidR="00F9500B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</w:t>
            </w:r>
            <w:r w:rsidR="00F9500B">
              <w:rPr>
                <w:rFonts w:ascii="Arial" w:hAnsi="Arial" w:cs="Arial"/>
              </w:rPr>
              <w:t>са</w:t>
            </w:r>
            <w:r>
              <w:rPr>
                <w:rFonts w:ascii="Arial" w:hAnsi="Arial" w:cs="Arial"/>
              </w:rPr>
              <w:t xml:space="preserve"> с начин на трайно ползване “нива”. Отстои на около 50 метра </w:t>
            </w:r>
            <w:r w:rsidR="00F9500B">
              <w:rPr>
                <w:rFonts w:ascii="Arial" w:hAnsi="Arial" w:cs="Arial"/>
              </w:rPr>
              <w:t>източ</w:t>
            </w:r>
            <w:r>
              <w:rPr>
                <w:rFonts w:ascii="Arial" w:hAnsi="Arial" w:cs="Arial"/>
              </w:rPr>
              <w:t>но от с.</w:t>
            </w:r>
            <w:r w:rsidR="00F9500B">
              <w:rPr>
                <w:rFonts w:ascii="Arial" w:hAnsi="Arial" w:cs="Arial"/>
              </w:rPr>
              <w:t>Брестник</w:t>
            </w:r>
            <w:r>
              <w:rPr>
                <w:rFonts w:ascii="Arial" w:hAnsi="Arial" w:cs="Arial"/>
              </w:rPr>
              <w:t>.</w:t>
            </w:r>
          </w:p>
          <w:p w:rsidR="004D47A7" w:rsidRDefault="004D47A7">
            <w:pPr>
              <w:spacing w:after="0"/>
              <w:ind w:right="-9" w:firstLine="720"/>
              <w:jc w:val="both"/>
              <w:rPr>
                <w:rFonts w:ascii="Arial" w:hAnsi="Arial" w:cs="Arial"/>
              </w:rPr>
            </w:pPr>
          </w:p>
          <w:p w:rsidR="004D47A7" w:rsidRDefault="004D47A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4D47A7" w:rsidRDefault="004D47A7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4D47A7" w:rsidRDefault="004D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Основни суровини и строителни материали, които ще се употребяват при изграждане на обекта са:инертни материали /пясък, баластра, чакъл, трошен камък/; бетонови и варови разтвори, мазилки и смеси; тухли, дървен материал; метални конструкции и арматурно желязо; PVC, PE-HD и PP тръбопроводи; облицовъчни и изолационни материали.</w:t>
            </w:r>
          </w:p>
          <w:p w:rsidR="004D47A7" w:rsidRDefault="004D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Водоснабдяването на обектите в района се осъществява от мрежата за обществено водоснабдяване</w:t>
            </w:r>
            <w:r w:rsidR="00F9500B">
              <w:rPr>
                <w:rFonts w:ascii="Arial" w:hAnsi="Arial" w:cs="Arial"/>
              </w:rPr>
              <w:t xml:space="preserve">. </w:t>
            </w:r>
          </w:p>
          <w:p w:rsidR="004D47A7" w:rsidRDefault="004D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</w:p>
          <w:p w:rsidR="004D47A7" w:rsidRDefault="004D47A7">
            <w:pPr>
              <w:spacing w:after="0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 6. Очаквани вещества, които ще бъдат емитирани от дейността, в т.ч. приоритетни</w:t>
            </w:r>
          </w:p>
          <w:p w:rsidR="004D47A7" w:rsidRDefault="004D47A7">
            <w:pPr>
              <w:spacing w:after="0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и/или опасни, при които се осъществява или е възможен контакт с води:</w:t>
            </w:r>
          </w:p>
          <w:p w:rsidR="004D47A7" w:rsidRDefault="004D47A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    Не се очакват емисии на вредни вещества</w:t>
            </w:r>
          </w:p>
          <w:p w:rsidR="004D47A7" w:rsidRDefault="004D47A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4D47A7" w:rsidRDefault="004D47A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време на етапа на изграждане на инвестиционното предложение се очакват предимно неорганизирани емисии на вредни вещества в атмосферния въздух. Замърсяването на въздуха в района по време на строителството ще се дължи на: </w:t>
            </w:r>
          </w:p>
          <w:p w:rsidR="004D47A7" w:rsidRDefault="004D47A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Изгорели газове от двигателите с вътрешно горене на машините осъществяващи строителните и транспортни дейности. Основните замърсители, които ще се отделят във въздуха са CO, NOx</w:t>
            </w:r>
            <w:r>
              <w:rPr>
                <w:rFonts w:ascii="Arial" w:hAnsi="Arial" w:cs="Arial"/>
                <w:lang w:val="en-US"/>
              </w:rPr>
              <w:t>, SO</w:t>
            </w:r>
            <w:r>
              <w:rPr>
                <w:rFonts w:ascii="Arial" w:hAnsi="Arial" w:cs="Arial"/>
                <w:lang w:val="en-US"/>
              </w:rPr>
              <w:sym w:font="Symbol" w:char="0032"/>
            </w:r>
            <w:r>
              <w:rPr>
                <w:rFonts w:ascii="Arial" w:hAnsi="Arial" w:cs="Arial"/>
                <w:lang w:val="en-US"/>
              </w:rPr>
              <w:t>, CH-</w:t>
            </w:r>
            <w:proofErr w:type="spellStart"/>
            <w:r>
              <w:rPr>
                <w:rFonts w:ascii="Arial" w:hAnsi="Arial" w:cs="Arial"/>
                <w:lang w:val="en-US"/>
              </w:rPr>
              <w:t>ди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en-US"/>
              </w:rPr>
              <w:t>прах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Тези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емисии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ще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зависят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броя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en-US"/>
              </w:rPr>
              <w:t>вида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използваната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при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строителството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техника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:rsidR="004D47A7" w:rsidRDefault="004D47A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Прахови частици-при изпълнение на строително монтажните работи ще се емитира прах основно при изкопните работи, депонирането на хумусния слой и след това при възстановяването на терена /вертикална планировка/. Концентрацията на праховите частици до голяма степен ще зависи от сезона, през който ще се извършват строителните дейности, климатичните и метеорологичните фактори и предприетите мерки за намаляване праховото натоварване.</w:t>
            </w:r>
          </w:p>
          <w:p w:rsidR="004D47A7" w:rsidRDefault="004D47A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По време на експлоатацията – отоплението на жилищните сгради е предвидено да се осъществява от автоматизирани пелетни котли с висок коефициент на полезно действие – екологичен начин на отопление. За охлаждане е предвидена климатична система захранвана с електроенергия.</w:t>
            </w:r>
          </w:p>
          <w:p w:rsidR="004D47A7" w:rsidRDefault="004D47A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4D47A7" w:rsidRDefault="004D47A7">
            <w:pPr>
              <w:pStyle w:val="BodyTextIndent3"/>
            </w:pPr>
            <w:r>
              <w:t>По време на строителството на обекта се очаква да се генерират строителни отпадъци /арматурно желязо, бетонови парчета, дърво от кофражи/, които ще се извозват до депо за строителни отпадъци. Отпадъци от почва, камъни и изкопни земни маси ще се използват за насипване и подравняване на терена при изграждане на фундаменти. Битовите отпадъци ще се събират в контейнерите за  отпадъци,  означени подходящо.</w:t>
            </w:r>
          </w:p>
          <w:p w:rsidR="004D47A7" w:rsidRDefault="004D4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- Строителни отпадъци - неопасни, които ще се събират в специализирани съдове за строителни отпадъци, разположени на отделена за целта площадка. Съдовете ще се извозват на депото в с.Първенец</w:t>
            </w:r>
          </w:p>
          <w:p w:rsidR="004D47A7" w:rsidRDefault="004D4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-  Земни маси от изкопни работи -неопасни. Ще се използуват основно за оформяне на вертикалната инфраструктура и обратна засипка.</w:t>
            </w:r>
          </w:p>
          <w:p w:rsidR="004D47A7" w:rsidRDefault="004D4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     - При експлоатация на обекта ще се формират битови отпадъци. Битовите отпадъци ще се извозват на регионалното сметище за ТБО от фирмата поддържаща чистотата в района.</w:t>
            </w:r>
          </w:p>
          <w:p w:rsidR="004D47A7" w:rsidRDefault="004D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47A7" w:rsidRDefault="004D47A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4D47A7" w:rsidRDefault="004D47A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4D47A7" w:rsidRDefault="004D47A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Тъй като в района не се експлоатира канализационна мрежа, то количествата от битови </w:t>
            </w:r>
            <w:r>
              <w:rPr>
                <w:rFonts w:ascii="Arial" w:hAnsi="Arial" w:cs="Arial"/>
                <w:bCs/>
                <w:szCs w:val="24"/>
              </w:rPr>
              <w:lastRenderedPageBreak/>
              <w:t xml:space="preserve">отпадни води ще се събират в </w:t>
            </w:r>
            <w:r>
              <w:rPr>
                <w:rFonts w:ascii="Arial" w:hAnsi="Arial" w:cs="Arial"/>
                <w:color w:val="000000"/>
                <w:szCs w:val="24"/>
                <w:lang w:val="ru-RU"/>
              </w:rPr>
              <w:t>безотточн</w:t>
            </w:r>
            <w:r>
              <w:rPr>
                <w:rFonts w:ascii="Arial" w:hAnsi="Arial" w:cs="Arial"/>
                <w:color w:val="000000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бетонов</w:t>
            </w:r>
            <w:r>
              <w:rPr>
                <w:rFonts w:ascii="Arial" w:hAnsi="Arial" w:cs="Arial"/>
                <w:color w:val="000000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ям</w:t>
            </w:r>
            <w:r>
              <w:rPr>
                <w:rFonts w:ascii="Arial" w:hAnsi="Arial" w:cs="Arial"/>
                <w:color w:val="000000"/>
                <w:szCs w:val="24"/>
              </w:rPr>
              <w:t>и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Дъждовните води ще се оттичат към зелените площи в имота</w:t>
            </w:r>
            <w:r>
              <w:rPr>
                <w:rFonts w:ascii="Arial" w:hAnsi="Arial" w:cs="Arial"/>
                <w:szCs w:val="28"/>
                <w:lang w:val="ru-RU"/>
              </w:rPr>
              <w:t xml:space="preserve">. </w:t>
            </w:r>
          </w:p>
          <w:p w:rsidR="004D47A7" w:rsidRDefault="004D47A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4D47A7" w:rsidRDefault="004D47A7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4D47A7" w:rsidRDefault="004D47A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Няма да се използват или съхраняват опасни химични вещества</w:t>
            </w:r>
          </w:p>
          <w:p w:rsidR="004D47A7" w:rsidRDefault="004D47A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4D47A7" w:rsidRDefault="004D47A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4D47A7" w:rsidRDefault="004D47A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4D47A7" w:rsidRDefault="004D47A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4D47A7" w:rsidRDefault="004D47A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допълнителна информация/документация, поясняваща инвестиционното предложение;</w:t>
            </w:r>
          </w:p>
          <w:p w:rsidR="004D47A7" w:rsidRDefault="004D47A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картен материал, схема, снимков материал, актуална скица на имота и др. в подходящ мащаб.</w:t>
            </w:r>
          </w:p>
          <w:p w:rsidR="004D47A7" w:rsidRDefault="004D47A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Електронен носител - 1 бр.</w:t>
            </w:r>
          </w:p>
          <w:p w:rsidR="004D47A7" w:rsidRDefault="004D47A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4D47A7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4D47A7" w:rsidRDefault="004D47A7" w:rsidP="00F9500B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F9500B">
                    <w:rPr>
                      <w:rFonts w:ascii="Arial" w:hAnsi="Arial" w:cs="Arial"/>
                    </w:rPr>
                    <w:t>24.06.2022г.</w:t>
                  </w: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4D47A7" w:rsidRDefault="004D47A7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</w:t>
                  </w:r>
                  <w:r w:rsidR="00F9500B"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>: .........................</w:t>
                  </w:r>
                </w:p>
                <w:p w:rsidR="004D47A7" w:rsidRDefault="004D47A7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4D47A7" w:rsidRDefault="004D47A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96945" w:rsidRDefault="00696945"/>
    <w:sectPr w:rsidR="00696945" w:rsidSect="0069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A7"/>
    <w:rsid w:val="000A040A"/>
    <w:rsid w:val="001242D1"/>
    <w:rsid w:val="002C0179"/>
    <w:rsid w:val="004D47A7"/>
    <w:rsid w:val="005F519A"/>
    <w:rsid w:val="00696945"/>
    <w:rsid w:val="00A463AA"/>
    <w:rsid w:val="00CE27DF"/>
    <w:rsid w:val="00D9402D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A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D47A7"/>
    <w:pPr>
      <w:keepNext/>
      <w:spacing w:before="113" w:after="57" w:line="269" w:lineRule="atLeast"/>
      <w:jc w:val="center"/>
      <w:outlineLvl w:val="0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7A7"/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semiHidden/>
    <w:unhideWhenUsed/>
    <w:rsid w:val="004D47A7"/>
    <w:pPr>
      <w:spacing w:before="100" w:beforeAutospacing="1" w:after="100" w:afterAutospacing="1" w:line="269" w:lineRule="atLeast"/>
      <w:ind w:right="-9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D47A7"/>
    <w:rPr>
      <w:rFonts w:ascii="Arial" w:eastAsia="Calibri" w:hAnsi="Arial" w:cs="Arial"/>
      <w:szCs w:val="24"/>
    </w:rPr>
  </w:style>
  <w:style w:type="paragraph" w:styleId="BodyText2">
    <w:name w:val="Body Text 2"/>
    <w:basedOn w:val="Normal"/>
    <w:link w:val="BodyText2Char"/>
    <w:semiHidden/>
    <w:unhideWhenUsed/>
    <w:rsid w:val="004D47A7"/>
    <w:pPr>
      <w:spacing w:before="100" w:beforeAutospacing="1" w:after="100" w:afterAutospacing="1" w:line="269" w:lineRule="atLeast"/>
      <w:jc w:val="both"/>
    </w:pPr>
    <w:rPr>
      <w:rFonts w:ascii="Arial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D47A7"/>
    <w:rPr>
      <w:rFonts w:ascii="Arial" w:eastAsia="Calibri" w:hAnsi="Arial" w:cs="Arial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D47A7"/>
    <w:pPr>
      <w:widowControl w:val="0"/>
      <w:autoSpaceDE w:val="0"/>
      <w:autoSpaceDN w:val="0"/>
      <w:adjustRightInd w:val="0"/>
      <w:spacing w:after="0" w:line="240" w:lineRule="auto"/>
      <w:ind w:right="300" w:firstLine="480"/>
      <w:jc w:val="both"/>
    </w:pPr>
    <w:rPr>
      <w:rFonts w:ascii="Arial" w:hAnsi="Arial" w:cs="Arial"/>
      <w:bCs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D47A7"/>
    <w:rPr>
      <w:rFonts w:ascii="Arial" w:eastAsia="Calibri" w:hAnsi="Arial" w:cs="Arial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A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D47A7"/>
    <w:pPr>
      <w:keepNext/>
      <w:spacing w:before="113" w:after="57" w:line="269" w:lineRule="atLeast"/>
      <w:jc w:val="center"/>
      <w:outlineLvl w:val="0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7A7"/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semiHidden/>
    <w:unhideWhenUsed/>
    <w:rsid w:val="004D47A7"/>
    <w:pPr>
      <w:spacing w:before="100" w:beforeAutospacing="1" w:after="100" w:afterAutospacing="1" w:line="269" w:lineRule="atLeast"/>
      <w:ind w:right="-9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D47A7"/>
    <w:rPr>
      <w:rFonts w:ascii="Arial" w:eastAsia="Calibri" w:hAnsi="Arial" w:cs="Arial"/>
      <w:szCs w:val="24"/>
    </w:rPr>
  </w:style>
  <w:style w:type="paragraph" w:styleId="BodyText2">
    <w:name w:val="Body Text 2"/>
    <w:basedOn w:val="Normal"/>
    <w:link w:val="BodyText2Char"/>
    <w:semiHidden/>
    <w:unhideWhenUsed/>
    <w:rsid w:val="004D47A7"/>
    <w:pPr>
      <w:spacing w:before="100" w:beforeAutospacing="1" w:after="100" w:afterAutospacing="1" w:line="269" w:lineRule="atLeast"/>
      <w:jc w:val="both"/>
    </w:pPr>
    <w:rPr>
      <w:rFonts w:ascii="Arial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D47A7"/>
    <w:rPr>
      <w:rFonts w:ascii="Arial" w:eastAsia="Calibri" w:hAnsi="Arial" w:cs="Arial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D47A7"/>
    <w:pPr>
      <w:widowControl w:val="0"/>
      <w:autoSpaceDE w:val="0"/>
      <w:autoSpaceDN w:val="0"/>
      <w:adjustRightInd w:val="0"/>
      <w:spacing w:after="0" w:line="240" w:lineRule="auto"/>
      <w:ind w:right="300" w:firstLine="480"/>
      <w:jc w:val="both"/>
    </w:pPr>
    <w:rPr>
      <w:rFonts w:ascii="Arial" w:hAnsi="Arial" w:cs="Arial"/>
      <w:bCs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D47A7"/>
    <w:rPr>
      <w:rFonts w:ascii="Arial" w:eastAsia="Calibri" w:hAnsi="Arial" w:cs="Arial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Staneva</cp:lastModifiedBy>
  <cp:revision>4</cp:revision>
  <cp:lastPrinted>2022-08-02T07:56:00Z</cp:lastPrinted>
  <dcterms:created xsi:type="dcterms:W3CDTF">2022-08-02T07:57:00Z</dcterms:created>
  <dcterms:modified xsi:type="dcterms:W3CDTF">2022-08-02T07:58:00Z</dcterms:modified>
</cp:coreProperties>
</file>