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2C1AAD" w:rsidRDefault="006909BC" w:rsidP="002C1AAD">
      <w:pPr>
        <w:shd w:val="clear" w:color="auto" w:fill="FFFFFF"/>
        <w:tabs>
          <w:tab w:val="left" w:pos="990"/>
        </w:tabs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2C1AA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2C1AAD" w:rsidRDefault="00F5387C" w:rsidP="002C1AA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AAD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2C1AAD" w:rsidRDefault="00B6506A" w:rsidP="002C1AAD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2C1A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2C1AAD" w:rsidRDefault="006909BC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C1AAD" w:rsidRDefault="006909BC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Pr="002C1AAD" w:rsidRDefault="00E8750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C1AAD" w:rsidRDefault="00A80664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857C94" w:rsidRPr="002C1AAD" w:rsidRDefault="00E95EC3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57C94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</w:t>
      </w:r>
      <w:r w:rsidR="00F87A14"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„</w:t>
      </w:r>
      <w:r w:rsidR="00F87A14" w:rsidRPr="002C1AAD">
        <w:rPr>
          <w:rFonts w:ascii="Times New Roman" w:eastAsia="Calibri" w:hAnsi="Times New Roman" w:cs="Times New Roman"/>
          <w:bCs/>
          <w:sz w:val="24"/>
          <w:szCs w:val="24"/>
        </w:rPr>
        <w:t>ХАРДТЕХ</w:t>
      </w:r>
      <w:r w:rsidR="00F87A14"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 ООД</w:t>
      </w:r>
      <w:r w:rsidR="00F87A14" w:rsidRPr="002C1A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        ЕИК: 200351243</w:t>
      </w:r>
    </w:p>
    <w:p w:rsidR="00F87A14" w:rsidRPr="002C1AAD" w:rsidRDefault="00F87A14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гр. Пловдив, </w:t>
      </w:r>
      <w:r w:rsidR="00857C94" w:rsidRPr="002C1AAD">
        <w:rPr>
          <w:rFonts w:ascii="Times New Roman" w:hAnsi="Times New Roman" w:cs="Times New Roman"/>
          <w:sz w:val="24"/>
          <w:szCs w:val="24"/>
        </w:rPr>
        <w:t xml:space="preserve">Индустриална зона „Тракия" 4023 ул. „Нестор Абаджиев" </w:t>
      </w:r>
      <w:r w:rsidR="00857C94" w:rsidRPr="002C1A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57C94" w:rsidRPr="002C1AAD">
        <w:rPr>
          <w:rFonts w:ascii="Times New Roman" w:hAnsi="Times New Roman" w:cs="Times New Roman"/>
          <w:sz w:val="24"/>
          <w:szCs w:val="24"/>
        </w:rPr>
        <w:t>.</w:t>
      </w:r>
      <w:r w:rsidRPr="002C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94" w:rsidRPr="002C1AAD" w:rsidRDefault="00F87A14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Тел. 0889 502 703, </w:t>
      </w:r>
      <w:r w:rsidRPr="002C1AAD">
        <w:rPr>
          <w:rFonts w:ascii="Times New Roman" w:hAnsi="Times New Roman" w:cs="Times New Roman"/>
          <w:color w:val="000000"/>
          <w:sz w:val="24"/>
          <w:szCs w:val="24"/>
        </w:rPr>
        <w:t>емайл:</w:t>
      </w:r>
      <w:hyperlink r:id="rId5" w:history="1">
        <w:r w:rsidRPr="002C1AAD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o</w:t>
        </w:r>
        <w:r w:rsidRPr="002C1AAD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ffice@hardtech.bg</w:t>
        </w:r>
      </w:hyperlink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1AA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Pr="002C1AAD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име, адрес и телефон за контакт)</w:t>
      </w:r>
    </w:p>
    <w:p w:rsidR="00F87A14" w:rsidRPr="002C1AAD" w:rsidRDefault="00F87A14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фирма </w:t>
      </w:r>
      <w:r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„</w:t>
      </w:r>
      <w:r w:rsidRPr="002C1AAD">
        <w:rPr>
          <w:rFonts w:ascii="Times New Roman" w:eastAsia="Calibri" w:hAnsi="Times New Roman" w:cs="Times New Roman"/>
          <w:bCs/>
          <w:sz w:val="24"/>
          <w:szCs w:val="24"/>
        </w:rPr>
        <w:t>ХАРДТЕХ</w:t>
      </w:r>
      <w:r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 ООД</w:t>
      </w:r>
      <w:r w:rsidRPr="002C1A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        ЕИК: 200351243</w:t>
      </w:r>
    </w:p>
    <w:p w:rsidR="00F87A14" w:rsidRPr="002C1AAD" w:rsidRDefault="00F87A14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гр. Пловдив, Индустриална зона „Тракия" 4023 ул. „Нестор Абаджиев" </w:t>
      </w:r>
      <w:r w:rsidRPr="002C1A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C1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A14" w:rsidRPr="002C1AAD" w:rsidRDefault="00F87A14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Тел. 0889 502 703, </w:t>
      </w:r>
      <w:r w:rsidRPr="002C1AAD">
        <w:rPr>
          <w:rFonts w:ascii="Times New Roman" w:hAnsi="Times New Roman" w:cs="Times New Roman"/>
          <w:color w:val="000000"/>
          <w:sz w:val="24"/>
          <w:szCs w:val="24"/>
        </w:rPr>
        <w:t>емайл:</w:t>
      </w:r>
      <w:hyperlink r:id="rId6" w:history="1">
        <w:r w:rsidRPr="002C1AAD">
          <w:rPr>
            <w:rFonts w:ascii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o</w:t>
        </w:r>
        <w:r w:rsidRPr="002C1AAD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</w:rPr>
          <w:t>ffice@hardtech.bg</w:t>
        </w:r>
      </w:hyperlink>
    </w:p>
    <w:p w:rsidR="00E95EC3" w:rsidRPr="002C1AAD" w:rsidRDefault="00F87A14" w:rsidP="002C1AA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1AA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C1AAD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(седалище)</w:t>
      </w:r>
    </w:p>
    <w:p w:rsidR="00857C94" w:rsidRPr="002C1AAD" w:rsidRDefault="00E95EC3" w:rsidP="002C1AAD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Пълен пощенски адрес: </w:t>
      </w:r>
      <w:r w:rsidR="00857C94" w:rsidRPr="002C1AAD">
        <w:rPr>
          <w:rFonts w:ascii="Times New Roman" w:hAnsi="Times New Roman" w:cs="Times New Roman"/>
          <w:sz w:val="24"/>
          <w:szCs w:val="24"/>
        </w:rPr>
        <w:t xml:space="preserve">Индустриална зона „Тракия" 4023 Пловдив ул. „Нестор Абаджиев" </w:t>
      </w:r>
      <w:r w:rsidR="00857C94" w:rsidRPr="002C1AA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57C94" w:rsidRPr="002C1AAD">
        <w:rPr>
          <w:rFonts w:ascii="Times New Roman" w:hAnsi="Times New Roman" w:cs="Times New Roman"/>
          <w:sz w:val="24"/>
          <w:szCs w:val="24"/>
        </w:rPr>
        <w:t>.</w:t>
      </w:r>
    </w:p>
    <w:p w:rsidR="00F87A14" w:rsidRPr="002C1AAD" w:rsidRDefault="00E95EC3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(е-mail</w:t>
      </w:r>
      <w:r w:rsidR="00B6506A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</w:t>
      </w:r>
      <w:r w:rsidR="00F87A14" w:rsidRPr="002C1AAD">
        <w:rPr>
          <w:rFonts w:ascii="Times New Roman" w:hAnsi="Times New Roman" w:cs="Times New Roman"/>
          <w:sz w:val="24"/>
          <w:szCs w:val="24"/>
        </w:rPr>
        <w:t xml:space="preserve">Тел. 0889 502 703, </w:t>
      </w:r>
      <w:r w:rsidR="00F87A14" w:rsidRPr="002C1AAD">
        <w:rPr>
          <w:rFonts w:ascii="Times New Roman" w:hAnsi="Times New Roman" w:cs="Times New Roman"/>
          <w:color w:val="000000"/>
          <w:sz w:val="24"/>
          <w:szCs w:val="24"/>
        </w:rPr>
        <w:t>емайл:</w:t>
      </w:r>
      <w:hyperlink r:id="rId7" w:history="1">
        <w:r w:rsidR="00F87A14" w:rsidRPr="002C1AAD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o</w:t>
        </w:r>
        <w:r w:rsidR="00F87A14" w:rsidRPr="002C1AAD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ffice@hardtech.bg</w:t>
        </w:r>
      </w:hyperlink>
    </w:p>
    <w:p w:rsidR="00F87A14" w:rsidRPr="002C1AAD" w:rsidRDefault="00F87A14" w:rsidP="002C1AAD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 или изпълнителен директор на фирмата възложител: </w:t>
      </w:r>
    </w:p>
    <w:p w:rsidR="00A80664" w:rsidRPr="002C1AAD" w:rsidRDefault="00A80664" w:rsidP="002C1AAD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Pr="002C1AAD" w:rsidRDefault="00857C94" w:rsidP="002C1AAD">
      <w:pPr>
        <w:tabs>
          <w:tab w:val="left" w:pos="99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95EC3" w:rsidRPr="00D26571" w:rsidRDefault="00E95EC3" w:rsidP="002C1AAD">
      <w:p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857C94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57C94" w:rsidRPr="00D26571">
        <w:rPr>
          <w:rFonts w:ascii="Times New Roman" w:hAnsi="Times New Roman" w:cs="Times New Roman"/>
          <w:sz w:val="24"/>
          <w:szCs w:val="24"/>
        </w:rPr>
        <w:t>„</w:t>
      </w:r>
      <w:r w:rsidR="00D26571" w:rsidRPr="00D26571">
        <w:rPr>
          <w:rFonts w:ascii="Times New Roman" w:hAnsi="Times New Roman" w:cs="Times New Roman"/>
          <w:sz w:val="24"/>
          <w:szCs w:val="24"/>
        </w:rPr>
        <w:t>Цех</w:t>
      </w:r>
      <w:r w:rsidR="00857C94" w:rsidRPr="00D26571">
        <w:rPr>
          <w:rFonts w:ascii="Times New Roman" w:hAnsi="Times New Roman" w:cs="Times New Roman"/>
          <w:sz w:val="24"/>
          <w:szCs w:val="24"/>
        </w:rPr>
        <w:t xml:space="preserve"> за производство на печатни платки” собственост на фирма 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„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</w:rPr>
        <w:t>ХАРДТЕХ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 ООД</w:t>
      </w:r>
      <w:r w:rsidR="00857C94" w:rsidRPr="00D26571">
        <w:rPr>
          <w:rFonts w:ascii="Times New Roman" w:hAnsi="Times New Roman" w:cs="Times New Roman"/>
          <w:sz w:val="24"/>
          <w:szCs w:val="24"/>
        </w:rPr>
        <w:t xml:space="preserve"> </w:t>
      </w:r>
      <w:r w:rsidRPr="00D2657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857C94" w:rsidRPr="00D26571" w:rsidRDefault="00F23FB9" w:rsidP="002C1AA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Реконструкция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и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преустройство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на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съществуващ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склад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за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готова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продукция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суровини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и</w:t>
      </w:r>
      <w:r w:rsidRPr="00D265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материали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в </w:t>
      </w:r>
      <w:proofErr w:type="gramStart"/>
      <w:r w:rsidRPr="00D26571">
        <w:rPr>
          <w:rFonts w:ascii="Times New Roman" w:hAnsi="Times New Roman" w:cs="Times New Roman"/>
          <w:b/>
          <w:i/>
          <w:iCs/>
          <w:sz w:val="24"/>
          <w:szCs w:val="24"/>
        </w:rPr>
        <w:t>участък</w:t>
      </w:r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”</w:t>
      </w:r>
      <w:proofErr w:type="spellStart"/>
      <w:proofErr w:type="gram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Галванич</w:t>
      </w:r>
      <w:r w:rsidRPr="00D26571">
        <w:rPr>
          <w:rFonts w:ascii="Times New Roman" w:hAnsi="Times New Roman" w:cs="Times New Roman"/>
          <w:b/>
          <w:i/>
          <w:iCs/>
          <w:sz w:val="24"/>
          <w:szCs w:val="24"/>
        </w:rPr>
        <w:t>ен</w:t>
      </w:r>
      <w:proofErr w:type="spellEnd"/>
      <w:r w:rsidRPr="00D2657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” </w:t>
      </w:r>
      <w:r w:rsidRPr="00D265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23FB9" w:rsidRPr="00D26571" w:rsidRDefault="00F23FB9" w:rsidP="002C1AAD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5EC3" w:rsidRPr="00D26571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65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D26571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D265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Резюме на предложението:</w:t>
      </w:r>
    </w:p>
    <w:p w:rsidR="006D579C" w:rsidRDefault="00B84BFE" w:rsidP="006D579C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6571">
        <w:rPr>
          <w:rFonts w:ascii="Times New Roman" w:eastAsia="Calibri" w:hAnsi="Times New Roman" w:cs="Times New Roman"/>
          <w:sz w:val="24"/>
          <w:szCs w:val="24"/>
        </w:rPr>
        <w:t xml:space="preserve">Предназначението на </w:t>
      </w:r>
      <w:r w:rsidRPr="00D26571">
        <w:rPr>
          <w:rFonts w:ascii="Times New Roman" w:hAnsi="Times New Roman" w:cs="Times New Roman"/>
          <w:sz w:val="24"/>
          <w:szCs w:val="24"/>
        </w:rPr>
        <w:t>„</w:t>
      </w:r>
      <w:r w:rsidR="00D26571" w:rsidRPr="00D26571">
        <w:rPr>
          <w:rFonts w:ascii="Times New Roman" w:hAnsi="Times New Roman" w:cs="Times New Roman"/>
          <w:sz w:val="24"/>
          <w:szCs w:val="24"/>
        </w:rPr>
        <w:t>Цех</w:t>
      </w:r>
      <w:r w:rsidR="006069CA" w:rsidRPr="00D26571">
        <w:rPr>
          <w:rFonts w:ascii="Times New Roman" w:hAnsi="Times New Roman" w:cs="Times New Roman"/>
          <w:sz w:val="24"/>
          <w:szCs w:val="24"/>
        </w:rPr>
        <w:t xml:space="preserve"> </w:t>
      </w:r>
      <w:r w:rsidRPr="00D26571">
        <w:rPr>
          <w:rFonts w:ascii="Times New Roman" w:hAnsi="Times New Roman" w:cs="Times New Roman"/>
          <w:sz w:val="24"/>
          <w:szCs w:val="24"/>
        </w:rPr>
        <w:t xml:space="preserve">за производство на печатни платки” собственост на фирма 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„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</w:rPr>
        <w:t>ХАРДТЕХ</w:t>
      </w:r>
      <w:r w:rsidR="002C1AAD" w:rsidRPr="00D265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 ООД</w:t>
      </w:r>
      <w:r w:rsidR="002C1AAD" w:rsidRPr="00D265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571">
        <w:rPr>
          <w:rFonts w:ascii="Times New Roman" w:eastAsia="Calibri" w:hAnsi="Times New Roman" w:cs="Times New Roman"/>
          <w:sz w:val="24"/>
          <w:szCs w:val="24"/>
        </w:rPr>
        <w:t>е производство на еднослойни и двуслойни /голи</w:t>
      </w: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/ печатни платки, които представляват основна част от производството на електронни изделия, необходими за битовата и промишлена електроника. </w:t>
      </w:r>
    </w:p>
    <w:p w:rsidR="00ED4D1D" w:rsidRPr="006069CA" w:rsidRDefault="00ED4D1D" w:rsidP="006D579C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C1AAD">
        <w:rPr>
          <w:rFonts w:ascii="Times New Roman" w:eastAsia="Arial Narrow" w:hAnsi="Times New Roman" w:cs="Times New Roman"/>
          <w:sz w:val="24"/>
          <w:szCs w:val="24"/>
          <w:lang w:val="ru-RU"/>
        </w:rPr>
        <w:t>Ще</w:t>
      </w:r>
      <w:proofErr w:type="spellEnd"/>
      <w:r w:rsidRPr="002C1AAD">
        <w:rPr>
          <w:rFonts w:ascii="Times New Roman" w:eastAsia="Arial Narrow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C1AAD">
        <w:rPr>
          <w:rFonts w:ascii="Times New Roman" w:eastAsia="Arial Narrow" w:hAnsi="Times New Roman" w:cs="Times New Roman"/>
          <w:sz w:val="24"/>
          <w:szCs w:val="24"/>
          <w:lang w:val="ru-RU"/>
        </w:rPr>
        <w:t>извърши</w:t>
      </w:r>
      <w:proofErr w:type="spellEnd"/>
      <w:r w:rsidRPr="002C1AAD">
        <w:rPr>
          <w:rFonts w:ascii="Times New Roman" w:eastAsia="Arial Narrow" w:hAnsi="Times New Roman" w:cs="Times New Roman"/>
          <w:sz w:val="24"/>
          <w:szCs w:val="24"/>
          <w:lang w:val="ru-RU"/>
        </w:rPr>
        <w:t xml:space="preserve"> </w:t>
      </w:r>
      <w:r w:rsidRPr="002C1AAD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Реконструкция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и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преустройство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на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съществуващ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склад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за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готова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продукция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суровини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и</w:t>
      </w:r>
      <w:r w:rsidRPr="006069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материали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в </w:t>
      </w:r>
      <w:r w:rsidRPr="006069CA">
        <w:rPr>
          <w:rFonts w:ascii="Times New Roman" w:hAnsi="Times New Roman" w:cs="Times New Roman"/>
          <w:b/>
          <w:i/>
          <w:iCs/>
          <w:sz w:val="24"/>
          <w:szCs w:val="24"/>
        </w:rPr>
        <w:t>участък</w:t>
      </w:r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”</w:t>
      </w:r>
      <w:proofErr w:type="spellStart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Галванич</w:t>
      </w:r>
      <w:r w:rsidRPr="006069CA">
        <w:rPr>
          <w:rFonts w:ascii="Times New Roman" w:hAnsi="Times New Roman" w:cs="Times New Roman"/>
          <w:b/>
          <w:i/>
          <w:iCs/>
          <w:sz w:val="24"/>
          <w:szCs w:val="24"/>
        </w:rPr>
        <w:t>ен</w:t>
      </w:r>
      <w:proofErr w:type="spellEnd"/>
      <w:r w:rsidRPr="006069C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”</w:t>
      </w:r>
      <w:r w:rsidRPr="006069C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069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95EC3" w:rsidRPr="006069CA" w:rsidRDefault="00B84BFE" w:rsidP="002C1AAD">
      <w:pPr>
        <w:tabs>
          <w:tab w:val="left" w:pos="990"/>
        </w:tabs>
        <w:ind w:firstLine="7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6069CA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 xml:space="preserve"> </w:t>
      </w:r>
      <w:r w:rsidR="00E95EC3" w:rsidRPr="006069CA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E95EC3" w:rsidRPr="006069CA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69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ED4D1D" w:rsidRPr="002C1AAD" w:rsidRDefault="00ED4D1D" w:rsidP="002C1AAD">
      <w:pPr>
        <w:tabs>
          <w:tab w:val="left" w:pos="990"/>
        </w:tabs>
        <w:ind w:left="34" w:firstLine="5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Организационно, технологичните процеси са подредени така, че да има максимална поточност и да се избягва кръстосването на технологичните потоци. </w:t>
      </w:r>
    </w:p>
    <w:p w:rsidR="00ED4D1D" w:rsidRPr="002C1AAD" w:rsidRDefault="00ED4D1D" w:rsidP="002C1AAD">
      <w:pPr>
        <w:tabs>
          <w:tab w:val="left" w:pos="990"/>
        </w:tabs>
        <w:ind w:left="34" w:firstLine="5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Технологията за производство е класическа. </w:t>
      </w:r>
    </w:p>
    <w:p w:rsidR="006069CA" w:rsidRPr="002C1AAD" w:rsidRDefault="006069CA" w:rsidP="006069CA">
      <w:pPr>
        <w:tabs>
          <w:tab w:val="left" w:pos="99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>Производството е ориентирано към малогабаритни изделия – печатни платки с малки размери. В цеха ще се работи   по поръчка от други фирми, поради което не може да се изготви конкретна  годишна производствена програма. Заложеното оборудване е с възможност да произведе при пълно натоварване около 100 м</w:t>
      </w:r>
      <w:r w:rsidRPr="002C1AA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 печатни платки месечно, т. е. касае се за малко производство.  </w:t>
      </w:r>
    </w:p>
    <w:p w:rsidR="00ED4D1D" w:rsidRPr="002C1AAD" w:rsidRDefault="00ED4D1D" w:rsidP="002C1AAD">
      <w:pPr>
        <w:tabs>
          <w:tab w:val="left" w:pos="990"/>
        </w:tabs>
        <w:ind w:left="5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>Компютърната обработка на поръчката се извършва в офисите на втори етаж на сградата.  Разкроят на базовия материал /едностранно или двустранно фолиран епоксиден</w:t>
      </w:r>
    </w:p>
    <w:p w:rsidR="00ED4D1D" w:rsidRPr="002C1AAD" w:rsidRDefault="00ED4D1D" w:rsidP="002C1AAD">
      <w:pPr>
        <w:tabs>
          <w:tab w:val="left" w:pos="99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електроизолационен материал/, пробиване на отвори, фрезоване на контурите, механична обработка на повърхността, отлагане на тънък електропроводим слой от химична мед, отлагане електрохимично на дебел слой от електролитна мед и покриване на пътечките със сплав от калай-олово, който служи като метален резист, стрипване на фоторезиста и ецване на излишната мед, стрипване на металния резист, финално покритие на медните пътечки – почистват се </w:t>
      </w:r>
      <w:r w:rsidR="002C1AAD">
        <w:rPr>
          <w:rFonts w:ascii="Times New Roman" w:eastAsia="Calibri" w:hAnsi="Times New Roman" w:cs="Times New Roman"/>
          <w:sz w:val="24"/>
          <w:szCs w:val="24"/>
        </w:rPr>
        <w:t>механично, потапят се във флюс и</w:t>
      </w: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 след това в разтопен калай, измиване от флюса. Готовите панели преминават на фрезоване, рицване и изрязване на отделните платки. Двете обработки – механична и химична са ситуирани на отделни зони в общото производствено помещение.</w:t>
      </w:r>
    </w:p>
    <w:p w:rsidR="00ED4D1D" w:rsidRPr="002C1AAD" w:rsidRDefault="00ED4D1D" w:rsidP="002C1AAD">
      <w:pPr>
        <w:pStyle w:val="21"/>
        <w:tabs>
          <w:tab w:val="left" w:pos="990"/>
          <w:tab w:val="left" w:pos="4253"/>
        </w:tabs>
        <w:spacing w:after="0" w:line="240" w:lineRule="auto"/>
        <w:rPr>
          <w:lang w:val="ru-RU"/>
        </w:rPr>
      </w:pPr>
      <w:r w:rsidRPr="002C1AAD">
        <w:rPr>
          <w:rFonts w:eastAsia="Arial Narrow"/>
          <w:lang w:val="bg-BG"/>
        </w:rPr>
        <w:t>Ще се използва съществуващата техническа инфраструктура.</w:t>
      </w:r>
    </w:p>
    <w:p w:rsidR="00ED4D1D" w:rsidRPr="002C1AAD" w:rsidRDefault="00ED4D1D" w:rsidP="002C1AAD">
      <w:pPr>
        <w:pStyle w:val="21"/>
        <w:tabs>
          <w:tab w:val="left" w:pos="990"/>
          <w:tab w:val="left" w:pos="4253"/>
        </w:tabs>
        <w:spacing w:after="0" w:line="240" w:lineRule="auto"/>
        <w:rPr>
          <w:lang w:val="ru-RU"/>
        </w:rPr>
      </w:pPr>
      <w:r w:rsidRPr="002C1AAD">
        <w:rPr>
          <w:lang w:val="ru-RU"/>
        </w:rPr>
        <w:t xml:space="preserve"> Обслужващата техническа инфраструктура – водопроводна и електропроводна мрежа е съществуваща и на този етап не се предвижда изграждане на нова. Не се предвижда изграждане и/или промяна на съществуващата пътна инфраструктура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826475" w:rsidRDefault="00826475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95EC3" w:rsidRPr="006069CA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69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D4D1D" w:rsidRPr="002C1AAD" w:rsidRDefault="006069CA" w:rsidP="006069CA">
      <w:pPr>
        <w:widowControl w:val="0"/>
        <w:tabs>
          <w:tab w:val="left" w:pos="8376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ED4D1D" w:rsidRPr="002C1AAD" w:rsidRDefault="00ED4D1D" w:rsidP="002C1AAD">
      <w:pPr>
        <w:widowControl w:val="0"/>
        <w:tabs>
          <w:tab w:val="left" w:pos="99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AAD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Няма.</w:t>
      </w:r>
      <w:r w:rsidRPr="002C1AAD">
        <w:rPr>
          <w:rFonts w:ascii="Times New Roman" w:hAnsi="Times New Roman" w:cs="Times New Roman"/>
          <w:bCs/>
          <w:sz w:val="24"/>
          <w:szCs w:val="24"/>
          <w:lang w:val="ru-RU"/>
        </w:rPr>
        <w:t>..</w:t>
      </w:r>
      <w:r w:rsidRPr="002C1AAD">
        <w:rPr>
          <w:rFonts w:ascii="Times New Roman" w:hAnsi="Times New Roman" w:cs="Times New Roman"/>
          <w:sz w:val="24"/>
          <w:szCs w:val="24"/>
          <w:lang w:val="ru-RU"/>
        </w:rPr>
        <w:t>За района на имота няма утвърдени с устройствен или друг план производствени дейности, които да противоречат по някакъв начин на инвестиционното предложение.</w:t>
      </w:r>
    </w:p>
    <w:p w:rsidR="00ED4D1D" w:rsidRPr="002C1AAD" w:rsidRDefault="00ED4D1D" w:rsidP="002C1AAD">
      <w:pPr>
        <w:pStyle w:val="a5"/>
        <w:tabs>
          <w:tab w:val="left" w:pos="990"/>
        </w:tabs>
        <w:ind w:left="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2C1AAD">
        <w:rPr>
          <w:rFonts w:ascii="Times New Roman" w:hAnsi="Times New Roman" w:cs="Times New Roman"/>
          <w:sz w:val="24"/>
          <w:szCs w:val="24"/>
        </w:rPr>
        <w:t>Намеренията на инвеститора не засягат и не противоречат  на други утвърдени устройствени проекти или  програми.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566031" w:rsidRDefault="00566031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95EC3" w:rsidRPr="006069CA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69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6069CA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6069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(</w:t>
      </w:r>
      <w:r w:rsidR="00B6506A" w:rsidRPr="006069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6069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)</w:t>
      </w:r>
    </w:p>
    <w:p w:rsidR="00ED4D1D" w:rsidRPr="006069CA" w:rsidRDefault="006069CA" w:rsidP="006069CA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CA">
        <w:rPr>
          <w:rFonts w:ascii="Times New Roman" w:hAnsi="Times New Roman" w:cs="Times New Roman"/>
          <w:b/>
          <w:sz w:val="24"/>
          <w:szCs w:val="24"/>
        </w:rPr>
        <w:tab/>
      </w:r>
    </w:p>
    <w:p w:rsidR="00ED4D1D" w:rsidRDefault="001D01D5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lastRenderedPageBreak/>
        <w:t xml:space="preserve">Съществуващият </w:t>
      </w:r>
      <w:r w:rsidR="00ED4D1D" w:rsidRPr="002C1AAD">
        <w:rPr>
          <w:rFonts w:ascii="Times New Roman" w:hAnsi="Times New Roman" w:cs="Times New Roman"/>
          <w:sz w:val="24"/>
          <w:szCs w:val="24"/>
        </w:rPr>
        <w:t xml:space="preserve"> обект </w:t>
      </w:r>
      <w:r w:rsidRPr="002C1AAD">
        <w:rPr>
          <w:rFonts w:ascii="Times New Roman" w:hAnsi="Times New Roman" w:cs="Times New Roman"/>
          <w:sz w:val="24"/>
          <w:szCs w:val="24"/>
        </w:rPr>
        <w:t xml:space="preserve">„Цех за производство на печатни платки” собственост на фирма </w:t>
      </w:r>
      <w:r w:rsidR="002C1AAD"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„</w:t>
      </w:r>
      <w:r w:rsidR="002C1AAD" w:rsidRPr="002C1AAD">
        <w:rPr>
          <w:rFonts w:ascii="Times New Roman" w:eastAsia="Calibri" w:hAnsi="Times New Roman" w:cs="Times New Roman"/>
          <w:bCs/>
          <w:sz w:val="24"/>
          <w:szCs w:val="24"/>
        </w:rPr>
        <w:t>ХАРДТЕХ</w:t>
      </w:r>
      <w:r w:rsidR="002C1AAD" w:rsidRPr="002C1AA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” ООД</w:t>
      </w:r>
      <w:r w:rsidR="002C1AAD" w:rsidRPr="002C1AAD">
        <w:rPr>
          <w:rFonts w:ascii="Times New Roman" w:hAnsi="Times New Roman" w:cs="Times New Roman"/>
          <w:sz w:val="24"/>
          <w:szCs w:val="24"/>
        </w:rPr>
        <w:t xml:space="preserve"> </w:t>
      </w:r>
      <w:r w:rsidR="00ED4D1D" w:rsidRPr="002C1AAD">
        <w:rPr>
          <w:rFonts w:ascii="Times New Roman" w:hAnsi="Times New Roman" w:cs="Times New Roman"/>
          <w:sz w:val="24"/>
          <w:szCs w:val="24"/>
        </w:rPr>
        <w:t>е</w:t>
      </w:r>
      <w:r w:rsidR="006069CA">
        <w:rPr>
          <w:rFonts w:ascii="Times New Roman" w:hAnsi="Times New Roman" w:cs="Times New Roman"/>
          <w:sz w:val="24"/>
          <w:szCs w:val="24"/>
        </w:rPr>
        <w:t xml:space="preserve"> в гр. Пловдив</w:t>
      </w:r>
      <w:r w:rsidR="00ED4D1D" w:rsidRPr="002C1AAD">
        <w:rPr>
          <w:rFonts w:ascii="Times New Roman" w:hAnsi="Times New Roman" w:cs="Times New Roman"/>
          <w:sz w:val="24"/>
          <w:szCs w:val="24"/>
        </w:rPr>
        <w:t xml:space="preserve"> с адрес - Индустриална зона „Тракия" 4023 ул. „Нест</w:t>
      </w:r>
      <w:r w:rsidRPr="002C1AAD">
        <w:rPr>
          <w:rFonts w:ascii="Times New Roman" w:hAnsi="Times New Roman" w:cs="Times New Roman"/>
          <w:sz w:val="24"/>
          <w:szCs w:val="24"/>
        </w:rPr>
        <w:t>ор Абаджиев" 9</w:t>
      </w:r>
      <w:r w:rsidR="00ED4D1D" w:rsidRPr="002C1AAD">
        <w:rPr>
          <w:rFonts w:ascii="Times New Roman" w:hAnsi="Times New Roman" w:cs="Times New Roman"/>
          <w:sz w:val="24"/>
          <w:szCs w:val="24"/>
        </w:rPr>
        <w:t>.</w:t>
      </w:r>
    </w:p>
    <w:p w:rsidR="007D7C7F" w:rsidRDefault="007D7C7F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Поземлен имот с идентификатор 56784.539.726 по кадастралната карта и кадастралните регистри</w:t>
      </w:r>
      <w:r w:rsidR="000462E4">
        <w:rPr>
          <w:rFonts w:ascii="Times New Roman" w:hAnsi="Times New Roman" w:cs="Times New Roman"/>
          <w:sz w:val="24"/>
          <w:szCs w:val="24"/>
        </w:rPr>
        <w:t xml:space="preserve"> на гр. Пловдив, общ. Пловдив одобрени със Заповед № РД-18-14/03.06.2009г. на Изпълнителния директор на АГКК с адрес на поземления имот гр. Пловдив, район Тракия, п.к. 4000 ул. „Нестор Абаджиев” с площ 3101 кв. м., трайно предназначение на територията:Урбанизирана, начин на трайно ползване: За друг вид производствен, складов обект.</w:t>
      </w:r>
      <w:r w:rsidR="000A0DA1">
        <w:rPr>
          <w:rFonts w:ascii="Times New Roman" w:hAnsi="Times New Roman" w:cs="Times New Roman"/>
          <w:sz w:val="24"/>
          <w:szCs w:val="24"/>
        </w:rPr>
        <w:t xml:space="preserve"> Стар идентификатор 56784.539.170, номер по преходен план: 435, кв. 3 по плана на „ЮИПЗ-</w:t>
      </w:r>
      <w:r w:rsidR="000A0D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0DA1">
        <w:rPr>
          <w:rFonts w:ascii="Times New Roman" w:hAnsi="Times New Roman" w:cs="Times New Roman"/>
          <w:sz w:val="24"/>
          <w:szCs w:val="24"/>
        </w:rPr>
        <w:t xml:space="preserve"> част”, парцел </w:t>
      </w:r>
      <w:r w:rsidR="000A0DA1">
        <w:rPr>
          <w:rFonts w:ascii="Times New Roman" w:hAnsi="Times New Roman" w:cs="Times New Roman"/>
          <w:sz w:val="24"/>
          <w:szCs w:val="24"/>
          <w:lang w:val="en-US"/>
        </w:rPr>
        <w:t>XXV-539</w:t>
      </w:r>
      <w:r w:rsidR="000A0DA1">
        <w:rPr>
          <w:rFonts w:ascii="Times New Roman" w:hAnsi="Times New Roman" w:cs="Times New Roman"/>
          <w:sz w:val="24"/>
          <w:szCs w:val="24"/>
        </w:rPr>
        <w:t>.</w:t>
      </w:r>
      <w:r w:rsidR="000A0DA1">
        <w:rPr>
          <w:rFonts w:ascii="Times New Roman" w:hAnsi="Times New Roman" w:cs="Times New Roman"/>
          <w:sz w:val="24"/>
          <w:szCs w:val="24"/>
          <w:lang w:val="en-US"/>
        </w:rPr>
        <w:t>726</w:t>
      </w:r>
      <w:r w:rsidR="000A0DA1">
        <w:rPr>
          <w:rFonts w:ascii="Times New Roman" w:hAnsi="Times New Roman" w:cs="Times New Roman"/>
          <w:sz w:val="24"/>
          <w:szCs w:val="24"/>
        </w:rPr>
        <w:t xml:space="preserve">, производствена и складова дейност при съседи на имота 56784.539.708,  </w:t>
      </w:r>
      <w:r w:rsidR="00C603D6">
        <w:rPr>
          <w:rFonts w:ascii="Times New Roman" w:hAnsi="Times New Roman" w:cs="Times New Roman"/>
          <w:sz w:val="24"/>
          <w:szCs w:val="24"/>
        </w:rPr>
        <w:t>56784.539.672, 56784.539.171, 56784.539.727</w:t>
      </w:r>
    </w:p>
    <w:p w:rsidR="007863EC" w:rsidRPr="007863EC" w:rsidRDefault="007863EC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B3F68">
        <w:rPr>
          <w:rFonts w:ascii="Times New Roman" w:hAnsi="Times New Roman" w:cs="Times New Roman"/>
          <w:sz w:val="24"/>
          <w:szCs w:val="24"/>
        </w:rPr>
        <w:t>координати</w:t>
      </w:r>
      <w:r w:rsidR="00847463" w:rsidRPr="005B3F68">
        <w:rPr>
          <w:rFonts w:ascii="Times New Roman" w:hAnsi="Times New Roman" w:cs="Times New Roman"/>
          <w:sz w:val="24"/>
          <w:szCs w:val="24"/>
        </w:rPr>
        <w:t xml:space="preserve"> 42.124461</w:t>
      </w:r>
      <w:r w:rsidR="005B3F68">
        <w:rPr>
          <w:rFonts w:ascii="Times New Roman" w:hAnsi="Times New Roman" w:cs="Times New Roman"/>
          <w:sz w:val="24"/>
          <w:szCs w:val="24"/>
        </w:rPr>
        <w:t>,</w:t>
      </w:r>
      <w:r w:rsidR="00847463" w:rsidRPr="005B3F68">
        <w:rPr>
          <w:rFonts w:ascii="Times New Roman" w:hAnsi="Times New Roman" w:cs="Times New Roman"/>
          <w:sz w:val="24"/>
          <w:szCs w:val="24"/>
        </w:rPr>
        <w:t xml:space="preserve"> </w:t>
      </w:r>
      <w:r w:rsidR="009D6F7C" w:rsidRPr="005B3F68">
        <w:rPr>
          <w:rFonts w:ascii="Times New Roman" w:hAnsi="Times New Roman" w:cs="Times New Roman"/>
          <w:sz w:val="24"/>
          <w:szCs w:val="24"/>
        </w:rPr>
        <w:t>24.791103</w:t>
      </w:r>
    </w:p>
    <w:p w:rsidR="007863EC" w:rsidRPr="009B1E46" w:rsidRDefault="007863EC" w:rsidP="009B1E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1E46">
        <w:rPr>
          <w:rFonts w:ascii="Times New Roman" w:hAnsi="Times New Roman" w:cs="Times New Roman"/>
          <w:sz w:val="24"/>
          <w:szCs w:val="24"/>
          <w:lang w:val="ru-RU"/>
        </w:rPr>
        <w:t xml:space="preserve">    -  Имотът е с трайно предназначение на територията «урбанизирана» и начин на трайно ползване «ниско застрояване»</w:t>
      </w:r>
    </w:p>
    <w:p w:rsidR="007863EC" w:rsidRPr="009B1E46" w:rsidRDefault="007863EC" w:rsidP="009B1E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1E46">
        <w:rPr>
          <w:rFonts w:ascii="Times New Roman" w:hAnsi="Times New Roman" w:cs="Times New Roman"/>
          <w:sz w:val="24"/>
          <w:szCs w:val="24"/>
          <w:lang w:val="ru-RU"/>
        </w:rPr>
        <w:t xml:space="preserve">    -  Реализацията на инвестиционното предложение ще бъде извън границите на защитени зони, съгл.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863EC" w:rsidRPr="009B1E46" w:rsidRDefault="007863EC" w:rsidP="009B1E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1E46">
        <w:rPr>
          <w:rFonts w:ascii="Times New Roman" w:hAnsi="Times New Roman" w:cs="Times New Roman"/>
          <w:sz w:val="24"/>
          <w:szCs w:val="24"/>
          <w:lang w:val="ru-RU"/>
        </w:rPr>
        <w:t xml:space="preserve">    -  Инвестиционното предложение ще се осъществи извън границите на защитени  територии, съгласно Закона за защитените територии.</w:t>
      </w:r>
    </w:p>
    <w:p w:rsidR="007863EC" w:rsidRPr="009B1E46" w:rsidRDefault="007863EC" w:rsidP="009B1E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B1E46">
        <w:rPr>
          <w:rFonts w:ascii="Times New Roman" w:hAnsi="Times New Roman" w:cs="Times New Roman"/>
          <w:sz w:val="24"/>
          <w:szCs w:val="24"/>
          <w:lang w:val="ru-RU"/>
        </w:rPr>
        <w:t xml:space="preserve">    - Не се очаква засягане на качествата и регенеративната способност на природните ресурси в района.</w:t>
      </w:r>
    </w:p>
    <w:p w:rsidR="00E95EC3" w:rsidRPr="002C1AAD" w:rsidRDefault="00E95EC3" w:rsidP="009B1E4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6D579C" w:rsidRDefault="00E95EC3" w:rsidP="009B1E4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C1AAD" w:rsidRDefault="00E95EC3" w:rsidP="009B1E46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1D01D5" w:rsidRPr="002C1AAD" w:rsidRDefault="001D01D5" w:rsidP="002C1AA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95EC3" w:rsidRPr="002C1AAD" w:rsidRDefault="001D01D5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Изпълнението на инвестиционното намерение </w:t>
      </w:r>
      <w:r w:rsidRPr="002C1AA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е</w:t>
      </w:r>
      <w:r w:rsidRPr="002C1A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свързано с използването на   природни ресурси, като: пясък, баластра, чакъл, вода, и дървени материали. </w:t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C1AAD" w:rsidRDefault="009B1E4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6D579C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1D01D5" w:rsidRPr="006D579C" w:rsidRDefault="001D01D5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79C">
        <w:rPr>
          <w:rFonts w:ascii="Times New Roman" w:hAnsi="Times New Roman" w:cs="Times New Roman"/>
          <w:b/>
          <w:sz w:val="24"/>
          <w:szCs w:val="24"/>
        </w:rPr>
        <w:t>Основни материали в производството са</w:t>
      </w:r>
      <w:r w:rsidR="006D579C">
        <w:rPr>
          <w:rFonts w:ascii="Times New Roman" w:hAnsi="Times New Roman" w:cs="Times New Roman"/>
          <w:sz w:val="24"/>
          <w:szCs w:val="24"/>
        </w:rPr>
        <w:t>:</w:t>
      </w:r>
      <w:r w:rsidRPr="006D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D5" w:rsidRPr="002C1AAD" w:rsidRDefault="001D01D5" w:rsidP="002C1AAD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>Едностранно или двустранно фолиран епоксиден електроизолационен материал – 1000 м</w:t>
      </w:r>
      <w:r w:rsidRPr="002C1A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AD">
        <w:rPr>
          <w:rFonts w:ascii="Times New Roman" w:hAnsi="Times New Roman" w:cs="Times New Roman"/>
          <w:sz w:val="24"/>
          <w:szCs w:val="24"/>
        </w:rPr>
        <w:t>/годишно</w:t>
      </w:r>
    </w:p>
    <w:p w:rsidR="001D01D5" w:rsidRPr="00D26571" w:rsidRDefault="001D01D5" w:rsidP="002C1AAD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71">
        <w:rPr>
          <w:rFonts w:ascii="Times New Roman" w:hAnsi="Times New Roman" w:cs="Times New Roman"/>
          <w:sz w:val="24"/>
          <w:szCs w:val="24"/>
        </w:rPr>
        <w:t>Медни, калаени, оловни, никелови аноди</w:t>
      </w:r>
    </w:p>
    <w:p w:rsidR="001D01D5" w:rsidRPr="002C1AAD" w:rsidRDefault="001D01D5" w:rsidP="002C1AAD">
      <w:pPr>
        <w:tabs>
          <w:tab w:val="left" w:pos="9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>Спомагателни материали са:</w:t>
      </w:r>
    </w:p>
    <w:p w:rsidR="001D01D5" w:rsidRPr="002C1AAD" w:rsidRDefault="001D01D5" w:rsidP="002C1AAD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Различни химикали </w:t>
      </w:r>
      <w:r w:rsidR="00D26571">
        <w:rPr>
          <w:rFonts w:ascii="Times New Roman" w:eastAsia="Calibri" w:hAnsi="Times New Roman" w:cs="Times New Roman"/>
          <w:sz w:val="24"/>
          <w:szCs w:val="24"/>
        </w:rPr>
        <w:t xml:space="preserve">в малки количества, </w:t>
      </w:r>
      <w:r w:rsidRPr="002C1AAD">
        <w:rPr>
          <w:rFonts w:ascii="Times New Roman" w:eastAsia="Calibri" w:hAnsi="Times New Roman" w:cs="Times New Roman"/>
          <w:sz w:val="24"/>
          <w:szCs w:val="24"/>
        </w:rPr>
        <w:t>необходими за производството на печатни платки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C1AAD" w:rsidRDefault="009B1E4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6D579C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684FC8" w:rsidRPr="002C1AAD" w:rsidRDefault="00684FC8" w:rsidP="002C1AAD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>Изхвърленият от аспирацията на съоръженията въздух, с</w:t>
      </w:r>
      <w:r w:rsidR="00095CCA">
        <w:rPr>
          <w:rFonts w:ascii="Times New Roman" w:eastAsia="Calibri" w:hAnsi="Times New Roman" w:cs="Times New Roman"/>
          <w:sz w:val="24"/>
          <w:szCs w:val="24"/>
        </w:rPr>
        <w:t xml:space="preserve">ъдържа предимно замърсяване от </w:t>
      </w:r>
      <w:r w:rsidR="00BB6BC8" w:rsidRPr="002C1AAD">
        <w:rPr>
          <w:rFonts w:ascii="Times New Roman" w:eastAsia="Calibri" w:hAnsi="Times New Roman" w:cs="Times New Roman"/>
          <w:sz w:val="24"/>
          <w:szCs w:val="24"/>
        </w:rPr>
        <w:t>пари</w:t>
      </w:r>
      <w:r w:rsidR="00BB6BC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5CCA">
        <w:rPr>
          <w:rFonts w:ascii="Times New Roman" w:eastAsia="Calibri" w:hAnsi="Times New Roman" w:cs="Times New Roman"/>
          <w:sz w:val="24"/>
          <w:szCs w:val="24"/>
        </w:rPr>
        <w:t>с</w:t>
      </w:r>
      <w:r w:rsidRPr="002C1AAD">
        <w:rPr>
          <w:rFonts w:ascii="Times New Roman" w:eastAsia="Calibri" w:hAnsi="Times New Roman" w:cs="Times New Roman"/>
          <w:sz w:val="24"/>
          <w:szCs w:val="24"/>
        </w:rPr>
        <w:t>ярна киселина - – очаквано количество около 0,0017 мг/л</w:t>
      </w:r>
    </w:p>
    <w:p w:rsidR="00684FC8" w:rsidRPr="002C1AAD" w:rsidRDefault="00684FC8" w:rsidP="002C1AAD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Предвидена е локална аспирация на ваните на линиите за химична и галванична обработка, като количеството на засмукания въздух е такова, че концентрацията на вредни вещества в него е </w:t>
      </w:r>
      <w:r w:rsidR="00D26571">
        <w:rPr>
          <w:rFonts w:ascii="Times New Roman" w:eastAsia="Calibri" w:hAnsi="Times New Roman" w:cs="Times New Roman"/>
          <w:sz w:val="24"/>
          <w:szCs w:val="24"/>
        </w:rPr>
        <w:t xml:space="preserve">много </w:t>
      </w:r>
      <w:r w:rsidRPr="002C1AAD">
        <w:rPr>
          <w:rFonts w:ascii="Times New Roman" w:eastAsia="Calibri" w:hAnsi="Times New Roman" w:cs="Times New Roman"/>
          <w:sz w:val="24"/>
          <w:szCs w:val="24"/>
        </w:rPr>
        <w:t>под санитарния минимум за околната среда.</w:t>
      </w:r>
    </w:p>
    <w:p w:rsidR="00684FC8" w:rsidRPr="002C1AAD" w:rsidRDefault="00684FC8" w:rsidP="002C1AAD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>В изхвърленият въздух се съдържат вещества, които се характеризират със слабо корозионно действие. Концентрацията им обаче е толкова ниска,</w:t>
      </w:r>
      <w:r w:rsidR="00D26571">
        <w:rPr>
          <w:rFonts w:ascii="Times New Roman" w:eastAsia="Calibri" w:hAnsi="Times New Roman" w:cs="Times New Roman"/>
          <w:sz w:val="24"/>
          <w:szCs w:val="24"/>
        </w:rPr>
        <w:t xml:space="preserve"> че не се очаква да окажат </w:t>
      </w: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 въздействия върху хората, земята, атмосферата и др.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C1AAD" w:rsidRDefault="009B1E4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6D579C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684FC8" w:rsidRPr="006D579C" w:rsidRDefault="00684FC8" w:rsidP="002C1AAD">
      <w:pPr>
        <w:tabs>
          <w:tab w:val="left" w:pos="990"/>
        </w:tabs>
        <w:ind w:left="360"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57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Твърди отпадъци: </w:t>
      </w:r>
    </w:p>
    <w:p w:rsidR="00684FC8" w:rsidRPr="002C1AAD" w:rsidRDefault="00684FC8" w:rsidP="002C1AAD">
      <w:pPr>
        <w:tabs>
          <w:tab w:val="left" w:pos="990"/>
        </w:tabs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Очакват се минимални количества от опаковъчни материали – пластмасово фолио, хартия, кашони – които ще се събират в контейнери и </w:t>
      </w:r>
      <w:r w:rsidR="00D26571">
        <w:rPr>
          <w:rFonts w:ascii="Times New Roman" w:eastAsia="Calibri" w:hAnsi="Times New Roman" w:cs="Times New Roman"/>
          <w:sz w:val="24"/>
          <w:szCs w:val="24"/>
        </w:rPr>
        <w:t>ще се предават на оторизирани фирми за събирането и третирането им.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C1AAD" w:rsidRDefault="009B1E4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6D579C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4017A" w:rsidRPr="002C1AAD" w:rsidRDefault="0074017A" w:rsidP="002C1AAD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>При експлоатацията на обекта ще отпадат:</w:t>
      </w:r>
      <w:r w:rsidRPr="002C1AAD">
        <w:rPr>
          <w:rFonts w:ascii="Times New Roman" w:eastAsia="Calibri" w:hAnsi="Times New Roman" w:cs="Times New Roman"/>
          <w:sz w:val="24"/>
          <w:szCs w:val="24"/>
        </w:rPr>
        <w:tab/>
      </w:r>
    </w:p>
    <w:p w:rsidR="0074017A" w:rsidRPr="002C1AAD" w:rsidRDefault="0074017A" w:rsidP="009B1E46">
      <w:pPr>
        <w:tabs>
          <w:tab w:val="left" w:pos="99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1AAD">
        <w:rPr>
          <w:rFonts w:ascii="Times New Roman" w:eastAsia="Calibri" w:hAnsi="Times New Roman" w:cs="Times New Roman"/>
          <w:sz w:val="24"/>
          <w:szCs w:val="24"/>
          <w:u w:val="single"/>
        </w:rPr>
        <w:t>Промивни  води – 9,32 м</w:t>
      </w:r>
      <w:r w:rsidRPr="002C1AA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</w:t>
      </w:r>
      <w:r w:rsidRPr="002C1A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/ден, </w:t>
      </w:r>
      <w:r w:rsidR="009B1E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95EC3" w:rsidRPr="002C1AAD" w:rsidRDefault="0074017A" w:rsidP="009B1E46">
      <w:pPr>
        <w:tabs>
          <w:tab w:val="left" w:pos="9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Calibri" w:hAnsi="Times New Roman" w:cs="Times New Roman"/>
          <w:sz w:val="24"/>
          <w:szCs w:val="24"/>
        </w:rPr>
        <w:t xml:space="preserve">     Промивните води ще се очистват в пречиствателно съоръжение, проектирано в едно от помещенията на техническата сграда. След обработката им по технология предложена от производителя на пречиствателното съоръжение /технологията ще бъде закупена заедно със съоръжението/, пречистените води ще се изпуснат в градската канализация, а оставащия след пречистването шлам, ще бъде събиран в бидони и предаван на оторизирана фирма за преработка.</w:t>
      </w:r>
      <w:r w:rsidR="009B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6D579C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5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9B1E46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9B1E46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(</w:t>
      </w:r>
      <w:r w:rsidR="00411190" w:rsidRPr="009B1E46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9B1E46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)</w:t>
      </w:r>
    </w:p>
    <w:p w:rsidR="006D579C" w:rsidRDefault="006D579C" w:rsidP="006D579C">
      <w:pPr>
        <w:tabs>
          <w:tab w:val="left" w:pos="4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 w:rsidR="00684FC8" w:rsidRPr="002C1AAD">
        <w:rPr>
          <w:rFonts w:ascii="Times New Roman" w:hAnsi="Times New Roman" w:cs="Times New Roman"/>
          <w:sz w:val="24"/>
          <w:szCs w:val="24"/>
          <w:lang w:eastAsia="bg-BG"/>
        </w:rPr>
        <w:t xml:space="preserve">Ще се поддържат малки складови наличности от необходимите ОХВ и С за </w:t>
      </w:r>
      <w:r w:rsidR="00785DC9" w:rsidRPr="002C1AAD">
        <w:rPr>
          <w:rFonts w:ascii="Times New Roman" w:hAnsi="Times New Roman" w:cs="Times New Roman"/>
          <w:sz w:val="24"/>
          <w:szCs w:val="24"/>
          <w:lang w:eastAsia="bg-BG"/>
        </w:rPr>
        <w:t xml:space="preserve">подържане на работната концентрация  на електолитните разтвори за </w:t>
      </w:r>
      <w:r w:rsidR="00684FC8" w:rsidRPr="002C1AAD">
        <w:rPr>
          <w:rFonts w:ascii="Times New Roman" w:hAnsi="Times New Roman" w:cs="Times New Roman"/>
          <w:sz w:val="24"/>
          <w:szCs w:val="24"/>
          <w:lang w:eastAsia="bg-BG"/>
        </w:rPr>
        <w:t xml:space="preserve">галваничните и електрохимични процеси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="001561DA" w:rsidRPr="002C1AAD">
        <w:rPr>
          <w:rFonts w:ascii="Times New Roman" w:hAnsi="Times New Roman" w:cs="Times New Roman"/>
          <w:sz w:val="24"/>
          <w:szCs w:val="24"/>
        </w:rPr>
        <w:t xml:space="preserve">В склада за съхранение на химически материали, във връзка със съвместимостта на съхраняваните химически вещества, са обособени две зони. </w:t>
      </w:r>
    </w:p>
    <w:p w:rsidR="006D579C" w:rsidRDefault="001561DA" w:rsidP="006D579C">
      <w:pPr>
        <w:tabs>
          <w:tab w:val="left" w:pos="4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Специализиран шкаф за съхранение на лесно запалими течности, с клас на пожароустойчивост </w:t>
      </w:r>
      <w:r w:rsidRPr="002C1AAD">
        <w:rPr>
          <w:rFonts w:ascii="Times New Roman" w:hAnsi="Times New Roman" w:cs="Times New Roman"/>
          <w:sz w:val="24"/>
          <w:szCs w:val="24"/>
          <w:lang w:val="en-US"/>
        </w:rPr>
        <w:t>F90</w:t>
      </w:r>
      <w:r w:rsidRPr="002C1A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61DA" w:rsidRPr="002C1AAD" w:rsidRDefault="001561DA" w:rsidP="006D579C">
      <w:pPr>
        <w:tabs>
          <w:tab w:val="left" w:pos="43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>Зона за съхранение на останалите химически материали, които не представляват лесно запалими вещества.</w:t>
      </w:r>
    </w:p>
    <w:p w:rsidR="001561DA" w:rsidRPr="002C1AAD" w:rsidRDefault="001561DA" w:rsidP="002C1AAD">
      <w:pPr>
        <w:pStyle w:val="2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 xml:space="preserve">  Мястото е оградено, с ограничен достъп и се спазват в</w:t>
      </w:r>
      <w:r w:rsidR="006D579C">
        <w:rPr>
          <w:rFonts w:ascii="Times New Roman" w:hAnsi="Times New Roman" w:cs="Times New Roman"/>
          <w:sz w:val="24"/>
          <w:szCs w:val="24"/>
        </w:rPr>
        <w:t>сички противопожарни изисквания,</w:t>
      </w:r>
    </w:p>
    <w:p w:rsidR="001561DA" w:rsidRPr="002C1AAD" w:rsidRDefault="001561DA" w:rsidP="002C1AAD">
      <w:pPr>
        <w:tabs>
          <w:tab w:val="left" w:pos="99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C1AAD">
        <w:rPr>
          <w:rFonts w:ascii="Times New Roman" w:hAnsi="Times New Roman" w:cs="Times New Roman"/>
          <w:sz w:val="24"/>
          <w:szCs w:val="24"/>
        </w:rPr>
        <w:t>съгласно</w:t>
      </w:r>
      <w:r w:rsidRPr="002C1AAD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ИНСТРУКЦИЯ ХИМИЧНИ ВЕЩЕСТВА – употреба и съхранение, начини за безопасна работа с тях и мерките, които да бъдат предприети при разливане и разпиляване“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2C1AAD" w:rsidRDefault="00A80664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</w:t>
      </w:r>
      <w:r w:rsidRPr="002C1A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2C1AAD" w:rsidRDefault="00411190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C1A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2C1AAD" w:rsidRDefault="00A80664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 w:rsidRPr="002C1A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</w:t>
      </w:r>
      <w:r w:rsidR="00411190" w:rsidRPr="002C1AAD">
        <w:rPr>
          <w:rFonts w:ascii="Times New Roman" w:hAnsi="Times New Roman" w:cs="Times New Roman"/>
          <w:sz w:val="24"/>
          <w:szCs w:val="24"/>
        </w:rPr>
        <w:t xml:space="preserve"> </w:t>
      </w:r>
      <w:r w:rsidR="00411190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C1AAD" w:rsidRDefault="009B1E46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2C1AAD" w:rsidRDefault="001D26DB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1D26DB" w:rsidRDefault="00E95EC3" w:rsidP="001D26DB">
      <w:pPr>
        <w:pStyle w:val="a3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1D26DB" w:rsidRDefault="00E95EC3" w:rsidP="001D26DB">
      <w:pPr>
        <w:pStyle w:val="a3"/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1D26DB" w:rsidRDefault="00E95EC3" w:rsidP="001D26DB">
      <w:pPr>
        <w:pStyle w:val="a3"/>
        <w:numPr>
          <w:ilvl w:val="0"/>
          <w:numId w:val="5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1D26DB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получено чрез лицензиран пощенски оператор.</w:t>
      </w: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C1AAD" w:rsidRDefault="00E95EC3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C1AAD" w:rsidRDefault="006909BC" w:rsidP="002C1AA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C1AAD" w:rsidRDefault="006909BC" w:rsidP="00B329B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Pr="002C1AAD" w:rsidRDefault="00B329BE" w:rsidP="00B329BE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23.06.2021г.</w:t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Pr="002C1AAD" w:rsidRDefault="00B329BE" w:rsidP="00B329BE">
      <w:pPr>
        <w:tabs>
          <w:tab w:val="left" w:pos="990"/>
          <w:tab w:val="left" w:pos="6435"/>
          <w:tab w:val="right" w:pos="99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Гр. Пловдив                                                                                                    </w:t>
      </w:r>
      <w:r w:rsidR="006543F4" w:rsidRPr="002C1AAD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(подпис)</w:t>
      </w:r>
      <w:r w:rsidR="006543F4" w:rsidRPr="002C1AA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RPr="002C1AAD" w:rsidSect="006D579C">
      <w:pgSz w:w="11906" w:h="16838"/>
      <w:pgMar w:top="810" w:right="964" w:bottom="8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A3A"/>
    <w:multiLevelType w:val="hybridMultilevel"/>
    <w:tmpl w:val="78F25A34"/>
    <w:lvl w:ilvl="0" w:tplc="CCAEB95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372C"/>
    <w:multiLevelType w:val="hybridMultilevel"/>
    <w:tmpl w:val="86C6C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F09DB"/>
    <w:multiLevelType w:val="hybridMultilevel"/>
    <w:tmpl w:val="A2DEC6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462E4"/>
    <w:rsid w:val="00055763"/>
    <w:rsid w:val="00095CCA"/>
    <w:rsid w:val="000A0DA1"/>
    <w:rsid w:val="0010785A"/>
    <w:rsid w:val="00124894"/>
    <w:rsid w:val="001561DA"/>
    <w:rsid w:val="001C23E4"/>
    <w:rsid w:val="001D01D5"/>
    <w:rsid w:val="001D26DB"/>
    <w:rsid w:val="002878AF"/>
    <w:rsid w:val="002C1AAD"/>
    <w:rsid w:val="003D4DB8"/>
    <w:rsid w:val="00411190"/>
    <w:rsid w:val="004619F8"/>
    <w:rsid w:val="0051201D"/>
    <w:rsid w:val="00566031"/>
    <w:rsid w:val="0057656E"/>
    <w:rsid w:val="005B3F68"/>
    <w:rsid w:val="006069CA"/>
    <w:rsid w:val="006543F4"/>
    <w:rsid w:val="00673C4B"/>
    <w:rsid w:val="00684FC8"/>
    <w:rsid w:val="006909BC"/>
    <w:rsid w:val="006C4A7B"/>
    <w:rsid w:val="006D579C"/>
    <w:rsid w:val="00721294"/>
    <w:rsid w:val="00723C7B"/>
    <w:rsid w:val="0074017A"/>
    <w:rsid w:val="0077280B"/>
    <w:rsid w:val="007817E7"/>
    <w:rsid w:val="00785DC9"/>
    <w:rsid w:val="007863EC"/>
    <w:rsid w:val="007D14EF"/>
    <w:rsid w:val="007D7C7F"/>
    <w:rsid w:val="0082212C"/>
    <w:rsid w:val="00826475"/>
    <w:rsid w:val="00831E90"/>
    <w:rsid w:val="00847463"/>
    <w:rsid w:val="00857C94"/>
    <w:rsid w:val="009A2ADA"/>
    <w:rsid w:val="009B1E46"/>
    <w:rsid w:val="009D6F7C"/>
    <w:rsid w:val="009F13CC"/>
    <w:rsid w:val="00A80664"/>
    <w:rsid w:val="00A826E6"/>
    <w:rsid w:val="00B329BE"/>
    <w:rsid w:val="00B6506A"/>
    <w:rsid w:val="00B84BFE"/>
    <w:rsid w:val="00BB6BC8"/>
    <w:rsid w:val="00C603D6"/>
    <w:rsid w:val="00CA4826"/>
    <w:rsid w:val="00D26571"/>
    <w:rsid w:val="00E71DE7"/>
    <w:rsid w:val="00E87506"/>
    <w:rsid w:val="00E95EC3"/>
    <w:rsid w:val="00ED4D1D"/>
    <w:rsid w:val="00ED4E64"/>
    <w:rsid w:val="00EF73A6"/>
    <w:rsid w:val="00F23FB9"/>
    <w:rsid w:val="00F5387C"/>
    <w:rsid w:val="00F87A14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67F9-06E9-4C9C-B058-47A23AF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2">
    <w:name w:val="heading 2"/>
    <w:basedOn w:val="a"/>
    <w:link w:val="20"/>
    <w:autoRedefine/>
    <w:qFormat/>
    <w:rsid w:val="001561DA"/>
    <w:pPr>
      <w:keepNext/>
      <w:spacing w:after="0" w:line="240" w:lineRule="auto"/>
      <w:outlineLvl w:val="1"/>
    </w:pPr>
    <w:rPr>
      <w:rFonts w:ascii="Arial" w:eastAsia="Times New Roman" w:hAnsi="Arial" w:cs="Arial"/>
      <w:bCs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21">
    <w:name w:val="Body Text 2"/>
    <w:basedOn w:val="a"/>
    <w:link w:val="22"/>
    <w:rsid w:val="00ED4D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22">
    <w:name w:val="Основен текст 2 Знак"/>
    <w:basedOn w:val="a0"/>
    <w:link w:val="21"/>
    <w:rsid w:val="00ED4D1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D4D1D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ED4D1D"/>
  </w:style>
  <w:style w:type="character" w:customStyle="1" w:styleId="20">
    <w:name w:val="Заглавие 2 Знак"/>
    <w:basedOn w:val="a0"/>
    <w:link w:val="2"/>
    <w:rsid w:val="001561DA"/>
    <w:rPr>
      <w:rFonts w:ascii="Arial" w:eastAsia="Times New Roman" w:hAnsi="Arial" w:cs="Arial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ardtech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ardtech.bg" TargetMode="External"/><Relationship Id="rId5" Type="http://schemas.openxmlformats.org/officeDocument/2006/relationships/hyperlink" Target="mailto:office@hardtech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1921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Vladimir Iliev</cp:lastModifiedBy>
  <cp:revision>25</cp:revision>
  <dcterms:created xsi:type="dcterms:W3CDTF">2021-06-14T08:10:00Z</dcterms:created>
  <dcterms:modified xsi:type="dcterms:W3CDTF">2021-07-28T10:40:00Z</dcterms:modified>
</cp:coreProperties>
</file>