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97181" w14:textId="77777777" w:rsidR="00160D99" w:rsidRPr="00ED6EC4" w:rsidRDefault="00160D99" w:rsidP="00ED6EC4">
      <w:pPr>
        <w:ind w:left="-142"/>
        <w:jc w:val="both"/>
        <w:rPr>
          <w:rFonts w:ascii="Times New Roman" w:hAnsi="Times New Roman"/>
          <w:lang w:val="bg-BG"/>
        </w:rPr>
      </w:pP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Pr="0040214B">
        <w:rPr>
          <w:rFonts w:ascii="Times New Roman" w:hAnsi="Times New Roman"/>
          <w:sz w:val="24"/>
          <w:szCs w:val="24"/>
          <w:lang w:val="bg-BG"/>
        </w:rPr>
        <w:t>Приложение № 5 към чл. 4, ал. 1</w:t>
      </w:r>
      <w:r>
        <w:rPr>
          <w:rFonts w:ascii="Times New Roman" w:hAnsi="Times New Roman"/>
          <w:sz w:val="24"/>
          <w:szCs w:val="24"/>
          <w:lang w:val="bg-BG"/>
        </w:rPr>
        <w:br/>
      </w:r>
      <w:r>
        <w:rPr>
          <w:rFonts w:ascii="Times New Roman" w:hAnsi="Times New Roman"/>
          <w:sz w:val="24"/>
          <w:szCs w:val="24"/>
          <w:lang w:val="bg-BG"/>
        </w:rPr>
        <w:br/>
      </w:r>
      <w:r w:rsidRPr="00ED6EC4">
        <w:rPr>
          <w:rFonts w:ascii="Times New Roman" w:hAnsi="Times New Roman"/>
          <w:lang w:val="bg-BG"/>
        </w:rPr>
        <w:t>Ново - ДВ, бр. 12 от 2016 г., в сила от 12.02.2016 г., изм. и доп. - ДВ, бр. 3 от 2018 г., изм. - ДВ, бр. 31 от 2019 г., в сила от 12.04.2019 г., доп. - ДВ, бр. 67 от 2019 г., в сила от 28.08.2019 г.)</w:t>
      </w:r>
    </w:p>
    <w:p w14:paraId="3ED42958" w14:textId="77777777" w:rsidR="00160D99" w:rsidRPr="00F40B13" w:rsidRDefault="00160D99" w:rsidP="00A52CC1">
      <w:pPr>
        <w:ind w:left="-142"/>
        <w:rPr>
          <w:rFonts w:ascii="Times New Roman" w:hAnsi="Times New Roman"/>
          <w:b/>
          <w:sz w:val="24"/>
          <w:szCs w:val="24"/>
          <w:lang w:val="bg-BG"/>
        </w:rPr>
      </w:pPr>
      <w:r>
        <w:rPr>
          <w:rFonts w:ascii="Times New Roman" w:hAnsi="Times New Roman"/>
          <w:sz w:val="24"/>
          <w:szCs w:val="24"/>
          <w:lang w:val="bg-BG"/>
        </w:rPr>
        <w:br/>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Pr="0040214B">
        <w:rPr>
          <w:rFonts w:ascii="Times New Roman" w:hAnsi="Times New Roman"/>
          <w:b/>
          <w:sz w:val="24"/>
          <w:szCs w:val="24"/>
          <w:lang w:val="bg-BG"/>
        </w:rPr>
        <w:t>ДО</w:t>
      </w:r>
      <w:r w:rsidRPr="0040214B">
        <w:rPr>
          <w:rFonts w:ascii="Times New Roman" w:hAnsi="Times New Roman"/>
          <w:sz w:val="24"/>
          <w:szCs w:val="24"/>
          <w:lang w:val="bg-BG"/>
        </w:rPr>
        <w:br/>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Pr="0040214B">
        <w:rPr>
          <w:rFonts w:ascii="Times New Roman" w:hAnsi="Times New Roman"/>
          <w:b/>
          <w:sz w:val="24"/>
          <w:szCs w:val="24"/>
          <w:lang w:val="bg-BG"/>
        </w:rPr>
        <w:t>ДИРЕКТОРА НА РИОСВ</w:t>
      </w:r>
      <w:r w:rsidRPr="0040214B">
        <w:rPr>
          <w:rFonts w:ascii="Times New Roman" w:hAnsi="Times New Roman"/>
          <w:sz w:val="24"/>
          <w:szCs w:val="24"/>
          <w:lang w:val="bg-BG"/>
        </w:rPr>
        <w:br/>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Pr="00F40B13">
        <w:rPr>
          <w:rFonts w:ascii="Times New Roman" w:hAnsi="Times New Roman"/>
          <w:b/>
          <w:sz w:val="24"/>
          <w:szCs w:val="24"/>
          <w:lang w:val="bg-BG"/>
        </w:rPr>
        <w:t>ПЛОВДИВ</w:t>
      </w:r>
    </w:p>
    <w:p w14:paraId="6C42F9BF" w14:textId="77777777" w:rsidR="00160D99" w:rsidRDefault="00160D99" w:rsidP="00A52CC1">
      <w:pPr>
        <w:rPr>
          <w:rFonts w:ascii="Times New Roman" w:hAnsi="Times New Roman"/>
          <w:sz w:val="24"/>
          <w:szCs w:val="24"/>
          <w:lang w:val="bg-BG"/>
        </w:rPr>
      </w:pPr>
    </w:p>
    <w:p w14:paraId="6073F9FD" w14:textId="77777777" w:rsidR="0041219D" w:rsidRPr="0040214B" w:rsidRDefault="0041219D" w:rsidP="00A52CC1">
      <w:pPr>
        <w:rPr>
          <w:rFonts w:ascii="Times New Roman" w:hAnsi="Times New Roman"/>
          <w:sz w:val="24"/>
          <w:szCs w:val="24"/>
          <w:lang w:val="bg-BG"/>
        </w:rPr>
      </w:pPr>
    </w:p>
    <w:p w14:paraId="5C4A4470" w14:textId="77777777" w:rsidR="00160D99" w:rsidRPr="0040214B" w:rsidRDefault="00160D99" w:rsidP="00A52CC1">
      <w:pPr>
        <w:jc w:val="center"/>
        <w:rPr>
          <w:rFonts w:ascii="Times New Roman" w:hAnsi="Times New Roman"/>
          <w:b/>
          <w:sz w:val="24"/>
          <w:szCs w:val="24"/>
          <w:lang w:val="bg-BG"/>
        </w:rPr>
      </w:pPr>
      <w:r w:rsidRPr="0040214B">
        <w:rPr>
          <w:rFonts w:ascii="Times New Roman" w:hAnsi="Times New Roman"/>
          <w:b/>
          <w:sz w:val="24"/>
          <w:szCs w:val="24"/>
          <w:lang w:val="bg-BG"/>
        </w:rPr>
        <w:t>УВЕДОМЛЕНИЕ</w:t>
      </w:r>
    </w:p>
    <w:p w14:paraId="28305B40" w14:textId="77777777" w:rsidR="00160D99" w:rsidRPr="0040214B" w:rsidRDefault="00160D99" w:rsidP="00A52CC1">
      <w:pPr>
        <w:jc w:val="center"/>
        <w:rPr>
          <w:rFonts w:ascii="Times New Roman" w:hAnsi="Times New Roman"/>
          <w:sz w:val="24"/>
          <w:szCs w:val="24"/>
          <w:lang w:val="bg-BG"/>
        </w:rPr>
      </w:pPr>
      <w:r>
        <w:rPr>
          <w:rFonts w:ascii="Times New Roman" w:hAnsi="Times New Roman"/>
          <w:sz w:val="24"/>
          <w:szCs w:val="24"/>
          <w:lang w:val="bg-BG"/>
        </w:rPr>
        <w:t>за инвестиционно предложение</w:t>
      </w:r>
    </w:p>
    <w:p w14:paraId="7A6ADE1E" w14:textId="16253E72" w:rsidR="003E54BB" w:rsidRDefault="00160D99" w:rsidP="00C35F41">
      <w:pPr>
        <w:spacing w:after="0"/>
        <w:jc w:val="center"/>
        <w:rPr>
          <w:rFonts w:ascii="Times New Roman" w:hAnsi="Times New Roman"/>
          <w:b/>
          <w:sz w:val="28"/>
          <w:szCs w:val="28"/>
          <w:lang w:val="bg-BG"/>
        </w:rPr>
      </w:pPr>
      <w:r w:rsidRPr="005D037C">
        <w:rPr>
          <w:rFonts w:ascii="Times New Roman" w:hAnsi="Times New Roman"/>
          <w:sz w:val="24"/>
          <w:szCs w:val="24"/>
          <w:lang w:val="bg-BG"/>
        </w:rPr>
        <w:t xml:space="preserve">от  </w:t>
      </w:r>
      <w:bookmarkStart w:id="0" w:name="_Hlk118192844"/>
      <w:r w:rsidR="005D037C" w:rsidRPr="005D037C">
        <w:rPr>
          <w:rFonts w:ascii="Times New Roman" w:hAnsi="Times New Roman"/>
          <w:b/>
          <w:sz w:val="24"/>
          <w:szCs w:val="24"/>
          <w:lang w:val="bg-BG"/>
        </w:rPr>
        <w:t>„</w:t>
      </w:r>
      <w:bookmarkStart w:id="1" w:name="_Hlk124326888"/>
      <w:r w:rsidR="00F66B37" w:rsidRPr="007035C2">
        <w:rPr>
          <w:rFonts w:ascii="Times New Roman" w:hAnsi="Times New Roman"/>
          <w:b/>
          <w:sz w:val="28"/>
          <w:szCs w:val="28"/>
          <w:lang w:val="bg-BG"/>
        </w:rPr>
        <w:t>НЕПИ ПРОЖЕКТ ФОР</w:t>
      </w:r>
      <w:r w:rsidR="005D037C" w:rsidRPr="007035C2">
        <w:rPr>
          <w:rFonts w:ascii="Times New Roman" w:hAnsi="Times New Roman"/>
          <w:b/>
          <w:sz w:val="28"/>
          <w:szCs w:val="28"/>
          <w:lang w:val="bg-BG"/>
        </w:rPr>
        <w:t xml:space="preserve">“ </w:t>
      </w:r>
      <w:r w:rsidR="00F66B37" w:rsidRPr="007035C2">
        <w:rPr>
          <w:rFonts w:ascii="Times New Roman" w:hAnsi="Times New Roman"/>
          <w:b/>
          <w:sz w:val="28"/>
          <w:szCs w:val="28"/>
          <w:lang w:val="bg-BG"/>
        </w:rPr>
        <w:t>Е</w:t>
      </w:r>
      <w:r w:rsidR="005D037C" w:rsidRPr="007035C2">
        <w:rPr>
          <w:rFonts w:ascii="Times New Roman" w:hAnsi="Times New Roman"/>
          <w:b/>
          <w:sz w:val="28"/>
          <w:szCs w:val="28"/>
          <w:lang w:val="bg-BG"/>
        </w:rPr>
        <w:t>ООД</w:t>
      </w:r>
      <w:bookmarkEnd w:id="0"/>
      <w:bookmarkEnd w:id="1"/>
      <w:r w:rsidRPr="007035C2">
        <w:rPr>
          <w:rFonts w:ascii="Times New Roman" w:hAnsi="Times New Roman"/>
          <w:b/>
          <w:sz w:val="28"/>
          <w:szCs w:val="28"/>
          <w:lang w:val="bg-BG"/>
        </w:rPr>
        <w:t xml:space="preserve">, </w:t>
      </w:r>
    </w:p>
    <w:p w14:paraId="2DD94D8B" w14:textId="77777777" w:rsidR="00C35F41" w:rsidRPr="005F3C99" w:rsidRDefault="00C35F41" w:rsidP="00C35F41">
      <w:pPr>
        <w:spacing w:after="0"/>
        <w:jc w:val="center"/>
        <w:rPr>
          <w:rFonts w:ascii="Times New Roman" w:hAnsi="Times New Roman"/>
          <w:b/>
          <w:sz w:val="24"/>
          <w:szCs w:val="24"/>
        </w:rPr>
      </w:pPr>
    </w:p>
    <w:p w14:paraId="0A6C80A3" w14:textId="77777777" w:rsidR="00160D99" w:rsidRPr="009F1AD8" w:rsidRDefault="00160D99" w:rsidP="009F1AD8">
      <w:pPr>
        <w:ind w:firstLine="720"/>
        <w:rPr>
          <w:rFonts w:ascii="Times New Roman" w:hAnsi="Times New Roman"/>
          <w:b/>
          <w:sz w:val="24"/>
          <w:szCs w:val="24"/>
          <w:lang w:val="bg-BG"/>
        </w:rPr>
      </w:pPr>
      <w:r w:rsidRPr="00EC3022">
        <w:rPr>
          <w:rFonts w:ascii="Times New Roman" w:hAnsi="Times New Roman"/>
          <w:b/>
          <w:sz w:val="24"/>
          <w:szCs w:val="24"/>
          <w:lang w:val="bg-BG"/>
        </w:rPr>
        <w:t>УВАЖАЕМИ Г-Н ДИРЕКТОР,</w:t>
      </w:r>
    </w:p>
    <w:p w14:paraId="30D26099" w14:textId="517F1168" w:rsidR="00D62EDB" w:rsidRPr="00F61E08" w:rsidRDefault="00160D99" w:rsidP="00871FCD">
      <w:pPr>
        <w:ind w:firstLine="720"/>
        <w:jc w:val="both"/>
        <w:rPr>
          <w:rFonts w:ascii="Times New Roman" w:hAnsi="Times New Roman"/>
        </w:rPr>
      </w:pPr>
      <w:r w:rsidRPr="0018424B">
        <w:rPr>
          <w:rFonts w:ascii="Times New Roman" w:hAnsi="Times New Roman"/>
          <w:lang w:val="bg-BG"/>
        </w:rPr>
        <w:t xml:space="preserve">Уведомяваме Ви, че </w:t>
      </w:r>
      <w:r w:rsidR="005F3C99" w:rsidRPr="005F3C99">
        <w:rPr>
          <w:rFonts w:ascii="Times New Roman" w:hAnsi="Times New Roman"/>
          <w:b/>
          <w:lang w:val="bg-BG"/>
        </w:rPr>
        <w:t xml:space="preserve">„НЕПИ ПРОЖЕКТ ФОР“ ЕООД </w:t>
      </w:r>
      <w:r w:rsidRPr="00990FD3">
        <w:rPr>
          <w:rFonts w:ascii="Times New Roman" w:hAnsi="Times New Roman"/>
          <w:lang w:val="bg-BG"/>
        </w:rPr>
        <w:t>има следното инвестиционно предложение</w:t>
      </w:r>
      <w:r w:rsidR="0057033E" w:rsidRPr="00990FD3">
        <w:rPr>
          <w:rFonts w:ascii="Times New Roman" w:hAnsi="Times New Roman"/>
        </w:rPr>
        <w:t xml:space="preserve"> </w:t>
      </w:r>
      <w:r w:rsidR="0057033E" w:rsidRPr="00990FD3">
        <w:rPr>
          <w:rFonts w:ascii="Times New Roman" w:hAnsi="Times New Roman"/>
          <w:lang w:val="bg-BG"/>
        </w:rPr>
        <w:t xml:space="preserve">за изграждане на </w:t>
      </w:r>
      <w:r w:rsidR="00F62080" w:rsidRPr="00990FD3">
        <w:rPr>
          <w:rFonts w:ascii="Times New Roman" w:hAnsi="Times New Roman"/>
          <w:bCs/>
          <w:lang w:val="bg-BG"/>
        </w:rPr>
        <w:t>„</w:t>
      </w:r>
      <w:bookmarkStart w:id="2" w:name="_Hlk123813199"/>
      <w:r w:rsidR="00F62080" w:rsidRPr="00990FD3">
        <w:rPr>
          <w:rFonts w:ascii="Times New Roman" w:hAnsi="Times New Roman"/>
          <w:bCs/>
          <w:lang w:val="bg-BG"/>
        </w:rPr>
        <w:t>ТЪРГОВСК</w:t>
      </w:r>
      <w:r w:rsidR="00871FCD" w:rsidRPr="00990FD3">
        <w:rPr>
          <w:rFonts w:ascii="Times New Roman" w:hAnsi="Times New Roman"/>
          <w:bCs/>
          <w:lang w:val="bg-BG"/>
        </w:rPr>
        <w:t>О</w:t>
      </w:r>
      <w:r w:rsidR="00F44604" w:rsidRPr="00990FD3">
        <w:rPr>
          <w:rFonts w:ascii="Times New Roman" w:hAnsi="Times New Roman"/>
          <w:bCs/>
        </w:rPr>
        <w:t xml:space="preserve"> </w:t>
      </w:r>
      <w:r w:rsidR="00871FCD" w:rsidRPr="00990FD3">
        <w:rPr>
          <w:rFonts w:ascii="Times New Roman" w:hAnsi="Times New Roman"/>
          <w:bCs/>
          <w:lang w:val="bg-BG"/>
        </w:rPr>
        <w:t>-</w:t>
      </w:r>
      <w:r w:rsidR="00F44604" w:rsidRPr="00990FD3">
        <w:rPr>
          <w:rFonts w:ascii="Times New Roman" w:hAnsi="Times New Roman"/>
          <w:bCs/>
        </w:rPr>
        <w:t xml:space="preserve"> </w:t>
      </w:r>
      <w:r w:rsidR="00871FCD" w:rsidRPr="00990FD3">
        <w:rPr>
          <w:rFonts w:ascii="Times New Roman" w:hAnsi="Times New Roman"/>
          <w:bCs/>
          <w:lang w:val="bg-BG"/>
        </w:rPr>
        <w:t>РАЗВИЛИКАТЕЛЕН И АДМИНИСТРАТИВЕН</w:t>
      </w:r>
      <w:r w:rsidR="00F62080" w:rsidRPr="00990FD3">
        <w:rPr>
          <w:rFonts w:ascii="Times New Roman" w:hAnsi="Times New Roman"/>
          <w:bCs/>
          <w:lang w:val="bg-BG"/>
        </w:rPr>
        <w:t xml:space="preserve"> КОМПЛЕКС</w:t>
      </w:r>
      <w:r w:rsidR="00871FCD" w:rsidRPr="00990FD3">
        <w:rPr>
          <w:rFonts w:ascii="Times New Roman" w:hAnsi="Times New Roman"/>
          <w:bCs/>
          <w:lang w:val="bg-BG"/>
        </w:rPr>
        <w:t xml:space="preserve"> „ПРОМЕНАДА“</w:t>
      </w:r>
      <w:r w:rsidR="00F62080" w:rsidRPr="00990FD3">
        <w:rPr>
          <w:rFonts w:ascii="Times New Roman" w:hAnsi="Times New Roman"/>
          <w:bCs/>
        </w:rPr>
        <w:t>–</w:t>
      </w:r>
      <w:r w:rsidR="00B67BDF" w:rsidRPr="00990FD3">
        <w:rPr>
          <w:rFonts w:ascii="Times New Roman" w:hAnsi="Times New Roman"/>
          <w:b/>
        </w:rPr>
        <w:t xml:space="preserve"> </w:t>
      </w:r>
      <w:r w:rsidR="00871FCD" w:rsidRPr="00990FD3">
        <w:rPr>
          <w:rFonts w:ascii="Times New Roman" w:hAnsi="Times New Roman"/>
          <w:lang w:val="bg-BG"/>
        </w:rPr>
        <w:t>Поземлен имот 56784.551.114, област Пловдив, община</w:t>
      </w:r>
      <w:r w:rsidR="00871FCD" w:rsidRPr="00871FCD">
        <w:rPr>
          <w:rFonts w:ascii="Times New Roman" w:hAnsi="Times New Roman"/>
          <w:lang w:val="bg-BG"/>
        </w:rPr>
        <w:t xml:space="preserve"> Пловдив, гр. Пловдив, район Централен, п.к. 4000, ул. АВКСЕНТИЙ ВЕЛИШКИ, вид </w:t>
      </w:r>
      <w:proofErr w:type="spellStart"/>
      <w:r w:rsidR="00871FCD" w:rsidRPr="00871FCD">
        <w:rPr>
          <w:rFonts w:ascii="Times New Roman" w:hAnsi="Times New Roman"/>
          <w:lang w:val="bg-BG"/>
        </w:rPr>
        <w:t>собств</w:t>
      </w:r>
      <w:proofErr w:type="spellEnd"/>
      <w:r w:rsidR="00871FCD" w:rsidRPr="00871FCD">
        <w:rPr>
          <w:rFonts w:ascii="Times New Roman" w:hAnsi="Times New Roman"/>
          <w:lang w:val="bg-BG"/>
        </w:rPr>
        <w:t>. Частна, вид територия Урбанизирана, НТП За друг обществен обект, комплекс, площ 56663 кв. м, стар номер 551.75, 551., квартал 170б, парцел I-551.114, общ.</w:t>
      </w:r>
      <w:r w:rsidR="00F61E08">
        <w:rPr>
          <w:rFonts w:ascii="Times New Roman" w:hAnsi="Times New Roman"/>
        </w:rPr>
        <w:t xml:space="preserve"> </w:t>
      </w:r>
      <w:proofErr w:type="spellStart"/>
      <w:r w:rsidR="00871FCD" w:rsidRPr="00871FCD">
        <w:rPr>
          <w:rFonts w:ascii="Times New Roman" w:hAnsi="Times New Roman"/>
          <w:lang w:val="bg-BG"/>
        </w:rPr>
        <w:t>обсл</w:t>
      </w:r>
      <w:proofErr w:type="spellEnd"/>
      <w:r w:rsidR="00871FCD" w:rsidRPr="00871FCD">
        <w:rPr>
          <w:rFonts w:ascii="Times New Roman" w:hAnsi="Times New Roman"/>
          <w:lang w:val="bg-BG"/>
        </w:rPr>
        <w:t>.</w:t>
      </w:r>
      <w:r w:rsidR="00F61E08">
        <w:rPr>
          <w:rFonts w:ascii="Times New Roman" w:hAnsi="Times New Roman"/>
        </w:rPr>
        <w:t xml:space="preserve"> </w:t>
      </w:r>
      <w:r w:rsidR="00871FCD" w:rsidRPr="00871FCD">
        <w:rPr>
          <w:rFonts w:ascii="Times New Roman" w:hAnsi="Times New Roman"/>
          <w:lang w:val="bg-BG"/>
        </w:rPr>
        <w:t>д-ти,</w:t>
      </w:r>
      <w:r w:rsidR="00871FCD">
        <w:rPr>
          <w:rFonts w:ascii="Times New Roman" w:hAnsi="Times New Roman"/>
        </w:rPr>
        <w:t xml:space="preserve"> </w:t>
      </w:r>
      <w:r w:rsidR="00871FCD" w:rsidRPr="00871FCD">
        <w:rPr>
          <w:rFonts w:ascii="Times New Roman" w:hAnsi="Times New Roman"/>
          <w:lang w:val="bg-BG"/>
        </w:rPr>
        <w:t xml:space="preserve">Заповед за одобрение на КККР № РД-18-16-3/08.06.2007 г. на НАЧАЛНИК НА СГКК </w:t>
      </w:r>
      <w:r w:rsidR="00D62EDB">
        <w:rPr>
          <w:rFonts w:ascii="Times New Roman" w:hAnsi="Times New Roman"/>
          <w:lang w:val="bg-BG"/>
        </w:rPr>
        <w:t>–</w:t>
      </w:r>
      <w:r w:rsidR="00871FCD" w:rsidRPr="00871FCD">
        <w:rPr>
          <w:rFonts w:ascii="Times New Roman" w:hAnsi="Times New Roman"/>
          <w:lang w:val="bg-BG"/>
        </w:rPr>
        <w:t xml:space="preserve"> ПЛОВДИВ</w:t>
      </w:r>
      <w:r w:rsidR="00F61E08">
        <w:rPr>
          <w:rFonts w:ascii="Times New Roman" w:hAnsi="Times New Roman"/>
        </w:rPr>
        <w:t>.</w:t>
      </w:r>
    </w:p>
    <w:bookmarkEnd w:id="2"/>
    <w:p w14:paraId="447ED330" w14:textId="223D9D90" w:rsidR="00160D99" w:rsidRPr="0018424B" w:rsidRDefault="00160D99" w:rsidP="00871FCD">
      <w:pPr>
        <w:ind w:firstLine="720"/>
        <w:jc w:val="both"/>
        <w:rPr>
          <w:rFonts w:ascii="Times New Roman" w:hAnsi="Times New Roman"/>
          <w:b/>
          <w:lang w:val="bg-BG"/>
        </w:rPr>
      </w:pPr>
      <w:r w:rsidRPr="0018424B">
        <w:rPr>
          <w:rFonts w:ascii="Times New Roman" w:hAnsi="Times New Roman"/>
          <w:b/>
          <w:lang w:val="bg-BG"/>
        </w:rPr>
        <w:t>Характеристика на инвестиционното предложение:</w:t>
      </w:r>
    </w:p>
    <w:p w14:paraId="5078B2E0" w14:textId="4D9D48F0" w:rsidR="00160D99" w:rsidRPr="00132486" w:rsidRDefault="00160D99" w:rsidP="00132486">
      <w:pPr>
        <w:pStyle w:val="a5"/>
        <w:numPr>
          <w:ilvl w:val="0"/>
          <w:numId w:val="15"/>
        </w:numPr>
        <w:jc w:val="both"/>
        <w:rPr>
          <w:rFonts w:ascii="Times New Roman" w:hAnsi="Times New Roman"/>
          <w:b/>
          <w:lang w:val="bg-BG"/>
        </w:rPr>
      </w:pPr>
      <w:r w:rsidRPr="00132486">
        <w:rPr>
          <w:rFonts w:ascii="Times New Roman" w:hAnsi="Times New Roman"/>
          <w:b/>
          <w:lang w:val="bg-BG"/>
        </w:rPr>
        <w:t>Резюме на предложението:</w:t>
      </w:r>
    </w:p>
    <w:p w14:paraId="4C8BCE1F" w14:textId="77777777" w:rsidR="00132486" w:rsidRPr="00132486" w:rsidRDefault="00132486" w:rsidP="00132486">
      <w:pPr>
        <w:pStyle w:val="a5"/>
        <w:ind w:left="0"/>
        <w:jc w:val="both"/>
        <w:rPr>
          <w:rFonts w:ascii="Times New Roman" w:hAnsi="Times New Roman"/>
          <w:lang w:val="bg-BG"/>
        </w:rPr>
      </w:pPr>
      <w:r w:rsidRPr="00132486">
        <w:rPr>
          <w:rFonts w:ascii="Times New Roman" w:hAnsi="Times New Roman"/>
          <w:lang w:val="bg-BG"/>
        </w:rPr>
        <w:t>Настоящият проект за УПИ I-551.114 - обществено обслужващи дейности, кв.170б, по плана на град Пловдив, Община Пловдив, се разработва като Инвестиционен проект въз основа на договор за проучване и проектиране, от международен екип с участието на архитекти от Румъния и български екип от архитекти и инженери.</w:t>
      </w:r>
    </w:p>
    <w:p w14:paraId="2A6F54CD" w14:textId="6674BD97" w:rsidR="00132486" w:rsidRDefault="00132486" w:rsidP="009A036A">
      <w:pPr>
        <w:pStyle w:val="a5"/>
        <w:ind w:left="0" w:firstLine="720"/>
        <w:jc w:val="both"/>
        <w:rPr>
          <w:rFonts w:ascii="Times New Roman" w:hAnsi="Times New Roman"/>
          <w:lang w:val="bg-BG"/>
        </w:rPr>
      </w:pPr>
      <w:r w:rsidRPr="00132486">
        <w:rPr>
          <w:rFonts w:ascii="Times New Roman" w:hAnsi="Times New Roman"/>
          <w:lang w:val="bg-BG"/>
        </w:rPr>
        <w:t>Проектът предвижда реализация на Търговски и развлекателен център – тип „Мол“, с работно наименование „</w:t>
      </w:r>
      <w:proofErr w:type="spellStart"/>
      <w:r w:rsidRPr="00132486">
        <w:rPr>
          <w:rFonts w:ascii="Times New Roman" w:hAnsi="Times New Roman"/>
          <w:lang w:val="bg-BG"/>
        </w:rPr>
        <w:t>Променада</w:t>
      </w:r>
      <w:proofErr w:type="spellEnd"/>
      <w:r w:rsidRPr="00132486">
        <w:rPr>
          <w:rFonts w:ascii="Times New Roman" w:hAnsi="Times New Roman"/>
          <w:lang w:val="bg-BG"/>
        </w:rPr>
        <w:t xml:space="preserve"> Пловдив“.</w:t>
      </w:r>
    </w:p>
    <w:p w14:paraId="183C8B90" w14:textId="77777777" w:rsidR="00132486" w:rsidRPr="00132486" w:rsidRDefault="00132486" w:rsidP="009A036A">
      <w:pPr>
        <w:pStyle w:val="a5"/>
        <w:ind w:left="0" w:firstLine="720"/>
        <w:jc w:val="both"/>
        <w:rPr>
          <w:rFonts w:ascii="Times New Roman" w:hAnsi="Times New Roman"/>
          <w:lang w:val="bg-BG"/>
        </w:rPr>
      </w:pPr>
      <w:r w:rsidRPr="00132486">
        <w:rPr>
          <w:rFonts w:ascii="Times New Roman" w:hAnsi="Times New Roman"/>
          <w:lang w:val="bg-BG"/>
        </w:rPr>
        <w:t>Имотът е разположен на главна градска пътна артерия - бул. „Христо Ботев“ и бул. „Найчо Цанов“ и се намира в непосредствена близост до градския център и други търговски обекти, на две от най активните градски пътни артерии. Обектът заема пространството на целия квартал №170, като контурът му се затваря от новопроектираната обслужваща улица, свързваща кръстовището при улица „Авксентий Велешки“ и новото кръгово движение при надлез „Родопи“. Улицата ще преминава до терена на ЖП линиите.</w:t>
      </w:r>
    </w:p>
    <w:p w14:paraId="23FF226B" w14:textId="786CC2EF" w:rsidR="00160D99" w:rsidRPr="0018424B" w:rsidRDefault="009A036A" w:rsidP="0018424B">
      <w:pPr>
        <w:ind w:firstLine="720"/>
        <w:jc w:val="both"/>
        <w:rPr>
          <w:rFonts w:ascii="Times New Roman" w:hAnsi="Times New Roman"/>
          <w:i/>
          <w:lang w:val="bg-BG"/>
        </w:rPr>
      </w:pPr>
      <w:r w:rsidRPr="0018424B">
        <w:rPr>
          <w:rFonts w:ascii="Times New Roman" w:hAnsi="Times New Roman"/>
          <w:i/>
          <w:lang w:val="bg-BG"/>
        </w:rPr>
        <w:t xml:space="preserve"> </w:t>
      </w:r>
      <w:r w:rsidR="00160D99" w:rsidRPr="0018424B">
        <w:rPr>
          <w:rFonts w:ascii="Times New Roman" w:hAnsi="Times New Roman"/>
          <w:i/>
          <w:lang w:val="bg-BG"/>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14:paraId="0DD81DB1" w14:textId="77777777"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 xml:space="preserve">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w:t>
      </w:r>
      <w:r w:rsidRPr="0018424B">
        <w:rPr>
          <w:rFonts w:ascii="Times New Roman" w:hAnsi="Times New Roman"/>
          <w:b/>
          <w:lang w:val="bg-BG"/>
        </w:rPr>
        <w:lastRenderedPageBreak/>
        <w:t>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36F7D955" w14:textId="77777777" w:rsidR="00160D99" w:rsidRPr="009A036A" w:rsidRDefault="00160D99" w:rsidP="0018424B">
      <w:pPr>
        <w:spacing w:after="120" w:line="240" w:lineRule="auto"/>
        <w:ind w:firstLine="720"/>
        <w:jc w:val="both"/>
        <w:rPr>
          <w:rFonts w:ascii="Times New Roman" w:hAnsi="Times New Roman"/>
          <w:lang w:val="bg-BG"/>
        </w:rPr>
      </w:pPr>
      <w:r w:rsidRPr="009A036A">
        <w:rPr>
          <w:rFonts w:ascii="Times New Roman" w:hAnsi="Times New Roman"/>
          <w:lang w:val="bg-BG"/>
        </w:rPr>
        <w:t>За реализирането на ИП се предвижда застрояването на  имота със следните елементи:</w:t>
      </w:r>
    </w:p>
    <w:p w14:paraId="5D595709" w14:textId="463AACAF" w:rsidR="00160D99" w:rsidRPr="009A036A" w:rsidRDefault="009A036A" w:rsidP="0018424B">
      <w:pPr>
        <w:pStyle w:val="a5"/>
        <w:numPr>
          <w:ilvl w:val="0"/>
          <w:numId w:val="5"/>
        </w:numPr>
        <w:spacing w:after="120" w:line="240" w:lineRule="auto"/>
        <w:jc w:val="both"/>
        <w:rPr>
          <w:rFonts w:ascii="Times New Roman" w:hAnsi="Times New Roman"/>
          <w:lang w:val="bg-BG"/>
        </w:rPr>
      </w:pPr>
      <w:r w:rsidRPr="009A036A">
        <w:rPr>
          <w:rFonts w:ascii="Times New Roman" w:hAnsi="Times New Roman"/>
          <w:lang w:val="bg-BG"/>
        </w:rPr>
        <w:t>Търговска сграда с търговски обекти от</w:t>
      </w:r>
      <w:r w:rsidR="00CB7E51" w:rsidRPr="009A036A">
        <w:rPr>
          <w:rFonts w:ascii="Times New Roman" w:hAnsi="Times New Roman"/>
          <w:lang w:val="bg-BG"/>
        </w:rPr>
        <w:t xml:space="preserve"> различно предназначение</w:t>
      </w:r>
      <w:r w:rsidR="00160D99" w:rsidRPr="009A036A">
        <w:rPr>
          <w:rFonts w:ascii="Times New Roman" w:hAnsi="Times New Roman"/>
          <w:lang w:val="bg-BG"/>
        </w:rPr>
        <w:t>;</w:t>
      </w:r>
    </w:p>
    <w:p w14:paraId="06AF299E" w14:textId="77777777" w:rsidR="00132486" w:rsidRPr="009A036A" w:rsidRDefault="00132486" w:rsidP="00132486">
      <w:pPr>
        <w:pStyle w:val="a5"/>
        <w:numPr>
          <w:ilvl w:val="0"/>
          <w:numId w:val="5"/>
        </w:numPr>
        <w:spacing w:after="120" w:line="240" w:lineRule="auto"/>
        <w:jc w:val="both"/>
        <w:rPr>
          <w:rFonts w:ascii="Times New Roman" w:hAnsi="Times New Roman"/>
          <w:lang w:val="bg-BG"/>
        </w:rPr>
      </w:pPr>
      <w:r w:rsidRPr="009A036A">
        <w:rPr>
          <w:rFonts w:ascii="Times New Roman" w:hAnsi="Times New Roman"/>
          <w:lang w:val="bg-BG"/>
        </w:rPr>
        <w:t>За достигане до паркингите в сградата са предвидени три основни точки с входове и изходи – към бул. Христо Ботев, към бул. Найчо Цанов и към обслужващата улица от юг. Предвидено е и зареждане с товарен транспорт, за което също са определени две основни точки  - от страната на бул. Христо Ботев и от юг, към новата улица. За двете точки също са предвидени входове и изходи, в комбинация с трафика на влизащите и излизащите леки автомобили</w:t>
      </w:r>
    </w:p>
    <w:p w14:paraId="37EECE85" w14:textId="2C85C641" w:rsidR="00160D99" w:rsidRPr="009A036A" w:rsidRDefault="009A036A" w:rsidP="00132486">
      <w:pPr>
        <w:pStyle w:val="a5"/>
        <w:numPr>
          <w:ilvl w:val="0"/>
          <w:numId w:val="5"/>
        </w:numPr>
        <w:spacing w:after="120" w:line="240" w:lineRule="auto"/>
        <w:jc w:val="both"/>
        <w:rPr>
          <w:rFonts w:ascii="Times New Roman" w:hAnsi="Times New Roman"/>
          <w:lang w:val="bg-BG"/>
        </w:rPr>
      </w:pPr>
      <w:r w:rsidRPr="009A036A">
        <w:rPr>
          <w:rFonts w:ascii="Times New Roman" w:hAnsi="Times New Roman"/>
          <w:lang w:val="bg-BG"/>
        </w:rPr>
        <w:t>О</w:t>
      </w:r>
      <w:r w:rsidR="00160D99" w:rsidRPr="009A036A">
        <w:rPr>
          <w:rFonts w:ascii="Times New Roman" w:hAnsi="Times New Roman"/>
          <w:lang w:val="bg-BG"/>
        </w:rPr>
        <w:t>зеленяване</w:t>
      </w:r>
      <w:r w:rsidRPr="009A036A">
        <w:rPr>
          <w:rFonts w:ascii="Times New Roman" w:hAnsi="Times New Roman"/>
          <w:lang w:val="bg-BG"/>
        </w:rPr>
        <w:t>, парково пространство от,</w:t>
      </w:r>
      <w:r w:rsidR="00FA2ED9" w:rsidRPr="009A036A">
        <w:rPr>
          <w:rFonts w:ascii="Times New Roman" w:hAnsi="Times New Roman"/>
          <w:lang w:val="bg-BG"/>
        </w:rPr>
        <w:t xml:space="preserve"> </w:t>
      </w:r>
      <w:r w:rsidRPr="009A036A">
        <w:rPr>
          <w:rFonts w:ascii="Times New Roman" w:hAnsi="Times New Roman"/>
          <w:lang w:val="bg-BG"/>
        </w:rPr>
        <w:t>източна част</w:t>
      </w:r>
    </w:p>
    <w:p w14:paraId="3BF51099" w14:textId="538D26E8" w:rsidR="007B2696" w:rsidRDefault="007B2696" w:rsidP="007B2696">
      <w:pPr>
        <w:pStyle w:val="a5"/>
        <w:spacing w:after="120" w:line="240" w:lineRule="auto"/>
        <w:jc w:val="both"/>
        <w:rPr>
          <w:rFonts w:ascii="Times New Roman" w:hAnsi="Times New Roman"/>
          <w:highlight w:val="yellow"/>
          <w:lang w:val="bg-BG"/>
        </w:rPr>
      </w:pPr>
      <w:r w:rsidRPr="007B2696">
        <w:rPr>
          <w:rFonts w:ascii="Times New Roman" w:hAnsi="Times New Roman"/>
          <w:noProof/>
          <w:lang w:val="bg-BG" w:eastAsia="bg-BG"/>
        </w:rPr>
        <w:drawing>
          <wp:inline distT="0" distB="0" distL="0" distR="0" wp14:anchorId="2A23D41C" wp14:editId="445B2B2A">
            <wp:extent cx="5272071" cy="26479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8924" cy="2651392"/>
                    </a:xfrm>
                    <a:prstGeom prst="rect">
                      <a:avLst/>
                    </a:prstGeom>
                  </pic:spPr>
                </pic:pic>
              </a:graphicData>
            </a:graphic>
          </wp:inline>
        </w:drawing>
      </w:r>
    </w:p>
    <w:p w14:paraId="15987697" w14:textId="77777777" w:rsidR="009A036A" w:rsidRPr="009A036A" w:rsidRDefault="009A036A" w:rsidP="00794604">
      <w:pPr>
        <w:pStyle w:val="a5"/>
        <w:spacing w:after="120" w:line="240" w:lineRule="auto"/>
        <w:ind w:left="0"/>
        <w:jc w:val="both"/>
        <w:rPr>
          <w:rFonts w:ascii="Times New Roman" w:hAnsi="Times New Roman"/>
          <w:lang w:val="bg-BG"/>
        </w:rPr>
      </w:pPr>
      <w:r w:rsidRPr="009A036A">
        <w:rPr>
          <w:rFonts w:ascii="Times New Roman" w:hAnsi="Times New Roman"/>
          <w:lang w:val="bg-BG"/>
        </w:rPr>
        <w:t>Позицията на сградата е съобразена с всички нормативни изисквания, отразени и в част ПУП, както и с необходимите отстояния от границите на имота, които да позволят достъп на пожарни автомобили в случай на необходимост.</w:t>
      </w:r>
    </w:p>
    <w:p w14:paraId="150A30C3" w14:textId="77777777" w:rsidR="009A036A" w:rsidRPr="009A036A" w:rsidRDefault="009A036A" w:rsidP="00794604">
      <w:pPr>
        <w:pStyle w:val="a5"/>
        <w:spacing w:after="120" w:line="240" w:lineRule="auto"/>
        <w:ind w:left="0" w:firstLine="720"/>
        <w:jc w:val="both"/>
        <w:rPr>
          <w:rFonts w:ascii="Times New Roman" w:hAnsi="Times New Roman"/>
          <w:lang w:val="bg-BG"/>
        </w:rPr>
      </w:pPr>
      <w:r w:rsidRPr="009A036A">
        <w:rPr>
          <w:rFonts w:ascii="Times New Roman" w:hAnsi="Times New Roman"/>
          <w:lang w:val="bg-BG"/>
        </w:rPr>
        <w:t>Транспортният достъп до новия търговски обект ще се извършва посредством няколко входа и изхода към прилежащите пътни артерии. Към момента се предвижда, но не са реализирани разширения на булевардите „Христо Ботев“ и „Найчо Цанов“. Ситуационното решение на обекта е съобразено с бъдещите разширения.</w:t>
      </w:r>
    </w:p>
    <w:p w14:paraId="42FD5B44" w14:textId="66764A82" w:rsidR="009A036A" w:rsidRPr="009A036A" w:rsidRDefault="009A036A" w:rsidP="00794604">
      <w:pPr>
        <w:pStyle w:val="a5"/>
        <w:spacing w:after="120" w:line="240" w:lineRule="auto"/>
        <w:ind w:left="0" w:firstLine="720"/>
        <w:jc w:val="both"/>
        <w:rPr>
          <w:rFonts w:ascii="Times New Roman" w:hAnsi="Times New Roman"/>
          <w:lang w:val="bg-BG"/>
        </w:rPr>
      </w:pPr>
      <w:r w:rsidRPr="009A036A">
        <w:rPr>
          <w:rFonts w:ascii="Times New Roman" w:hAnsi="Times New Roman"/>
          <w:lang w:val="bg-BG"/>
        </w:rPr>
        <w:t xml:space="preserve">Главните входове за клиенти и посетители са позиционирани към двете главни кръстовища, както и откъм откритото пространство от източната страна на сградата, където се предвижда богато </w:t>
      </w:r>
      <w:proofErr w:type="spellStart"/>
      <w:r w:rsidRPr="009A036A">
        <w:rPr>
          <w:rFonts w:ascii="Times New Roman" w:hAnsi="Times New Roman"/>
          <w:lang w:val="bg-BG"/>
        </w:rPr>
        <w:t>озелена</w:t>
      </w:r>
      <w:proofErr w:type="spellEnd"/>
      <w:r w:rsidRPr="009A036A">
        <w:rPr>
          <w:rFonts w:ascii="Times New Roman" w:hAnsi="Times New Roman"/>
          <w:lang w:val="bg-BG"/>
        </w:rPr>
        <w:t xml:space="preserve"> площ, със зони за </w:t>
      </w:r>
      <w:proofErr w:type="spellStart"/>
      <w:r w:rsidRPr="009A036A">
        <w:rPr>
          <w:rFonts w:ascii="Times New Roman" w:hAnsi="Times New Roman"/>
          <w:lang w:val="bg-BG"/>
        </w:rPr>
        <w:t>рекреация</w:t>
      </w:r>
      <w:proofErr w:type="spellEnd"/>
      <w:r w:rsidRPr="009A036A">
        <w:rPr>
          <w:rFonts w:ascii="Times New Roman" w:hAnsi="Times New Roman"/>
          <w:lang w:val="bg-BG"/>
        </w:rPr>
        <w:t>. В рамките на имота са предвидени стопански части за транспортни средства, както и скоростна рампа, качваща автомобили до нивото на покривния паркинг.</w:t>
      </w:r>
    </w:p>
    <w:p w14:paraId="0CA322E9" w14:textId="77777777" w:rsidR="009A036A" w:rsidRPr="009A036A" w:rsidRDefault="009A036A" w:rsidP="00794604">
      <w:pPr>
        <w:pStyle w:val="a5"/>
        <w:spacing w:after="120" w:line="240" w:lineRule="auto"/>
        <w:ind w:left="0" w:firstLine="720"/>
        <w:jc w:val="both"/>
        <w:rPr>
          <w:rFonts w:ascii="Times New Roman" w:hAnsi="Times New Roman"/>
          <w:lang w:val="bg-BG"/>
        </w:rPr>
      </w:pPr>
      <w:r w:rsidRPr="009A036A">
        <w:rPr>
          <w:rFonts w:ascii="Times New Roman" w:hAnsi="Times New Roman"/>
          <w:lang w:val="bg-BG"/>
        </w:rPr>
        <w:t>Сградата ще съдържа едно подземно ниво, едно приземно ниво, два търговски етажа с магазини и покривен етаж с киносалони и паркинг.</w:t>
      </w:r>
    </w:p>
    <w:p w14:paraId="697F0B00" w14:textId="77777777" w:rsidR="009A036A" w:rsidRPr="009A036A" w:rsidRDefault="009A036A" w:rsidP="00794604">
      <w:pPr>
        <w:pStyle w:val="a5"/>
        <w:spacing w:after="120" w:line="240" w:lineRule="auto"/>
        <w:ind w:left="0" w:firstLine="720"/>
        <w:jc w:val="both"/>
        <w:rPr>
          <w:rFonts w:ascii="Times New Roman" w:hAnsi="Times New Roman"/>
          <w:lang w:val="bg-BG"/>
        </w:rPr>
      </w:pPr>
      <w:r w:rsidRPr="009A036A">
        <w:rPr>
          <w:rFonts w:ascii="Times New Roman" w:hAnsi="Times New Roman"/>
          <w:lang w:val="bg-BG"/>
        </w:rPr>
        <w:t xml:space="preserve">На подземното ниво / кота -7,50м/ е предвидена смесена функция, като част от етажа е зает от паркинг за – бр. автомобили, както и търговски обекти на основни търговски вериги. Предвидено е място за голям хранителен хипермаркет в източната част на етажа, както и два търговски коридора с магазини за промишлени стоки. Предвидена е вертикална комуникация, както с горните търговски нива, така и връзка чрез асансьори за зареждане на търговските обекти. По </w:t>
      </w:r>
      <w:proofErr w:type="spellStart"/>
      <w:r w:rsidRPr="009A036A">
        <w:rPr>
          <w:rFonts w:ascii="Times New Roman" w:hAnsi="Times New Roman"/>
          <w:lang w:val="bg-BG"/>
        </w:rPr>
        <w:t>прериферията</w:t>
      </w:r>
      <w:proofErr w:type="spellEnd"/>
      <w:r w:rsidRPr="009A036A">
        <w:rPr>
          <w:rFonts w:ascii="Times New Roman" w:hAnsi="Times New Roman"/>
          <w:lang w:val="bg-BG"/>
        </w:rPr>
        <w:t xml:space="preserve"> на етажа са предвидени евакуационни коридори, които могат да се използват и за зареждане на обектите. Предвидени са достатъчно на брой и площ служебни помещения за разполагане на необходимите инсталации за ВиК, ОВК и електро обслужването на етажа и сградата. Достъпът на леки автомобили за вход и изход до нивото се осъществява по единични прави рампи от страна на бул. Христо Ботев, както и двупосочна вита рампа от южната страна. Витата рампа преминава през цялата сграда и достига до нивото на покривния паркинг. За връзка с паркинг нивото на -1b са предвидени два </w:t>
      </w:r>
      <w:proofErr w:type="spellStart"/>
      <w:r w:rsidRPr="009A036A">
        <w:rPr>
          <w:rFonts w:ascii="Times New Roman" w:hAnsi="Times New Roman"/>
          <w:lang w:val="bg-BG"/>
        </w:rPr>
        <w:t>травелатора</w:t>
      </w:r>
      <w:proofErr w:type="spellEnd"/>
      <w:r w:rsidRPr="009A036A">
        <w:rPr>
          <w:rFonts w:ascii="Times New Roman" w:hAnsi="Times New Roman"/>
          <w:lang w:val="bg-BG"/>
        </w:rPr>
        <w:t xml:space="preserve"> за качване на клиенти с търговски колички.</w:t>
      </w:r>
    </w:p>
    <w:p w14:paraId="49D5EE58" w14:textId="7278A1F9" w:rsidR="009A036A" w:rsidRPr="009A036A" w:rsidRDefault="009A036A" w:rsidP="00794604">
      <w:pPr>
        <w:pStyle w:val="a5"/>
        <w:spacing w:after="120" w:line="240" w:lineRule="auto"/>
        <w:ind w:left="0" w:firstLine="720"/>
        <w:jc w:val="both"/>
        <w:rPr>
          <w:rFonts w:ascii="Times New Roman" w:hAnsi="Times New Roman"/>
          <w:lang w:val="bg-BG"/>
        </w:rPr>
      </w:pPr>
      <w:r w:rsidRPr="009A036A">
        <w:rPr>
          <w:rFonts w:ascii="Times New Roman" w:hAnsi="Times New Roman"/>
          <w:lang w:val="bg-BG"/>
        </w:rPr>
        <w:lastRenderedPageBreak/>
        <w:t xml:space="preserve">На приземното ниво / кота -3,45м / е разположен паркинг за леки автомобили, както на подземното ниво, както и зоните за зареждане на обектите в търговския център. Нивото на етажа е съобразено с нивото на прилежащите улици, като достъпът до сградата е директен. Към основните кръстовища са ориентирани главните входове за достъп на клиенти, като качването на първото търговско ниво, което е задигнато спрямо нивото на прилежащия терен е през приемни фоайета и чрез стълбища и ескалатори. </w:t>
      </w:r>
    </w:p>
    <w:p w14:paraId="2F257CAA" w14:textId="42C3D926" w:rsidR="009A036A" w:rsidRPr="009A036A" w:rsidRDefault="009A036A" w:rsidP="00794604">
      <w:pPr>
        <w:pStyle w:val="a5"/>
        <w:spacing w:after="120" w:line="240" w:lineRule="auto"/>
        <w:ind w:left="0" w:firstLine="720"/>
        <w:jc w:val="both"/>
        <w:rPr>
          <w:rFonts w:ascii="Times New Roman" w:hAnsi="Times New Roman"/>
          <w:lang w:val="bg-BG"/>
        </w:rPr>
      </w:pPr>
      <w:r w:rsidRPr="009A036A">
        <w:rPr>
          <w:rFonts w:ascii="Times New Roman" w:hAnsi="Times New Roman"/>
          <w:lang w:val="bg-BG"/>
        </w:rPr>
        <w:t xml:space="preserve">На етажа първото търговско ниво / кота 0,00/ са проектирани главни фоайета в ъглите на сградата, където са основните входове за сградата, както и главни коридори, по които са разположени търговските обекти. В източната част на етажа, с ориентация към парковото пространство от изток, е предвидено пространство за разполагане на заведения за хранене с обща зона в средата за сядане на посетителите. Предвидена е връзка с паркинга на приземното ниво, чрез стълбища и ескалатори. Връзките са отделени от паркинга с необходимите изолационни преддверия. По периферията на етажа са разположени евакуационни коридори и равномерно разпределени стълбища за извеждане навън при евакуация. В средната зона също са предвидени евакуационни коридори за връзка между пожарните участъци, както и санитарни възли за етажа. Предвидени са връзки с товарното зареждане през служебните коридори за всички търговски обекти, както и необходимите инсталационни помещения. Между етажите са предвидени </w:t>
      </w:r>
      <w:proofErr w:type="spellStart"/>
      <w:r w:rsidRPr="009A036A">
        <w:rPr>
          <w:rFonts w:ascii="Times New Roman" w:hAnsi="Times New Roman"/>
          <w:lang w:val="bg-BG"/>
        </w:rPr>
        <w:t>атриумни</w:t>
      </w:r>
      <w:proofErr w:type="spellEnd"/>
      <w:r w:rsidRPr="009A036A">
        <w:rPr>
          <w:rFonts w:ascii="Times New Roman" w:hAnsi="Times New Roman"/>
          <w:lang w:val="bg-BG"/>
        </w:rPr>
        <w:t xml:space="preserve"> пространства за визуална комуникация. </w:t>
      </w:r>
    </w:p>
    <w:p w14:paraId="4C2C3F4D" w14:textId="31127819" w:rsidR="009A036A" w:rsidRPr="009A036A" w:rsidRDefault="009A036A" w:rsidP="00794604">
      <w:pPr>
        <w:pStyle w:val="a5"/>
        <w:spacing w:after="120" w:line="240" w:lineRule="auto"/>
        <w:ind w:left="0" w:firstLine="720"/>
        <w:jc w:val="both"/>
        <w:rPr>
          <w:rFonts w:ascii="Times New Roman" w:hAnsi="Times New Roman"/>
          <w:lang w:val="bg-BG"/>
        </w:rPr>
      </w:pPr>
      <w:r w:rsidRPr="009A036A">
        <w:rPr>
          <w:rFonts w:ascii="Times New Roman" w:hAnsi="Times New Roman"/>
          <w:lang w:val="bg-BG"/>
        </w:rPr>
        <w:t xml:space="preserve">На етажа второто търговско ниво / кота +6,90 / са проектирани главни фоайета в ъглите на сградата, както и три главни коридора, по които са разположени търговските обекти. Предвидена е връзка с първото търговско ниво, чрез стълбища и ескалатори. По периферията на етажа са разположени евакуационни коридори и равномерно разпределени стълбища за извеждане навън при евакуация. В средната зона също са предвидени евакуационни коридори за връзка между пожарните участъци, както и санитарни възли за етажа. На този етаж също са предвидени връзки с товарното зареждане, през служебните коридори, за всички търговски обекти, както и необходимите инсталационни помещения. Между двата търговски етажа са предвидени </w:t>
      </w:r>
      <w:proofErr w:type="spellStart"/>
      <w:r w:rsidRPr="009A036A">
        <w:rPr>
          <w:rFonts w:ascii="Times New Roman" w:hAnsi="Times New Roman"/>
          <w:lang w:val="bg-BG"/>
        </w:rPr>
        <w:t>атриумни</w:t>
      </w:r>
      <w:proofErr w:type="spellEnd"/>
      <w:r w:rsidRPr="009A036A">
        <w:rPr>
          <w:rFonts w:ascii="Times New Roman" w:hAnsi="Times New Roman"/>
          <w:lang w:val="bg-BG"/>
        </w:rPr>
        <w:t xml:space="preserve"> пространства за визуална комуникация. </w:t>
      </w:r>
    </w:p>
    <w:p w14:paraId="588559FE" w14:textId="4CD44CC4" w:rsidR="009A036A" w:rsidRPr="009A036A" w:rsidRDefault="009A036A" w:rsidP="00794604">
      <w:pPr>
        <w:pStyle w:val="a5"/>
        <w:spacing w:after="120" w:line="240" w:lineRule="auto"/>
        <w:ind w:left="0" w:firstLine="720"/>
        <w:jc w:val="both"/>
        <w:rPr>
          <w:rFonts w:ascii="Times New Roman" w:hAnsi="Times New Roman"/>
          <w:lang w:val="bg-BG"/>
        </w:rPr>
      </w:pPr>
      <w:r w:rsidRPr="009A036A">
        <w:rPr>
          <w:rFonts w:ascii="Times New Roman" w:hAnsi="Times New Roman"/>
          <w:lang w:val="bg-BG"/>
        </w:rPr>
        <w:t>На третото ниво на сградата / кота +13,80 / е разположен открит паркинг за леки автомобили, до който се достига през скоростната рампа от страната на бел. „Найчо Цанов“, както и през витата рампа от южната страна. На етажа са разположени и киносалоните, които имат връзка с второто търговско ниво и открития паркинг. Площта на паркинга е осигурена с евакуационни коридори, отвеждащи до евакуационните стълбища. Плановото решение на частта от сградата с киносалоните е показано схематично, като окончателното проектно решение ще бъде предмет на отделна разработка, след избора на оператор на обекта.</w:t>
      </w:r>
    </w:p>
    <w:p w14:paraId="0EDA4A21" w14:textId="77777777" w:rsidR="009A036A" w:rsidRPr="009A036A" w:rsidRDefault="009A036A" w:rsidP="00794604">
      <w:pPr>
        <w:pStyle w:val="a5"/>
        <w:spacing w:after="120" w:line="240" w:lineRule="auto"/>
        <w:ind w:left="0" w:firstLine="720"/>
        <w:jc w:val="both"/>
        <w:rPr>
          <w:rFonts w:ascii="Times New Roman" w:hAnsi="Times New Roman"/>
          <w:lang w:val="bg-BG"/>
        </w:rPr>
      </w:pPr>
      <w:r w:rsidRPr="009A036A">
        <w:rPr>
          <w:rFonts w:ascii="Times New Roman" w:hAnsi="Times New Roman"/>
          <w:lang w:val="bg-BG"/>
        </w:rPr>
        <w:t xml:space="preserve">На по късен етап ще се разработи и покривна конструкция за засенчване над паркоместата, с възможност върху нея да се </w:t>
      </w:r>
      <w:proofErr w:type="spellStart"/>
      <w:r w:rsidRPr="009A036A">
        <w:rPr>
          <w:rFonts w:ascii="Times New Roman" w:hAnsi="Times New Roman"/>
          <w:lang w:val="bg-BG"/>
        </w:rPr>
        <w:t>мотнира</w:t>
      </w:r>
      <w:proofErr w:type="spellEnd"/>
      <w:r w:rsidRPr="009A036A">
        <w:rPr>
          <w:rFonts w:ascii="Times New Roman" w:hAnsi="Times New Roman"/>
          <w:lang w:val="bg-BG"/>
        </w:rPr>
        <w:t xml:space="preserve"> покривна ФЕЦ, в съответствие с тенденциите и директивите за енергийна ефективност.</w:t>
      </w:r>
    </w:p>
    <w:p w14:paraId="675A9A32" w14:textId="77777777" w:rsidR="009A036A" w:rsidRPr="009A036A" w:rsidRDefault="009A036A" w:rsidP="00794604">
      <w:pPr>
        <w:pStyle w:val="a5"/>
        <w:spacing w:after="120" w:line="240" w:lineRule="auto"/>
        <w:ind w:left="0"/>
        <w:jc w:val="both"/>
        <w:rPr>
          <w:rFonts w:ascii="Times New Roman" w:hAnsi="Times New Roman"/>
          <w:lang w:val="bg-BG"/>
        </w:rPr>
      </w:pPr>
      <w:r w:rsidRPr="009A036A">
        <w:rPr>
          <w:rFonts w:ascii="Times New Roman" w:hAnsi="Times New Roman"/>
          <w:lang w:val="bg-BG"/>
        </w:rPr>
        <w:t>Броят на паркоместата е 1900.</w:t>
      </w:r>
    </w:p>
    <w:p w14:paraId="0AA4E571" w14:textId="77777777" w:rsidR="00794604" w:rsidRDefault="00794604" w:rsidP="00794604">
      <w:pPr>
        <w:pStyle w:val="a5"/>
        <w:spacing w:after="120" w:line="240" w:lineRule="auto"/>
        <w:ind w:left="0"/>
        <w:jc w:val="both"/>
        <w:rPr>
          <w:rFonts w:ascii="Times New Roman" w:hAnsi="Times New Roman"/>
          <w:lang w:val="bg-BG"/>
        </w:rPr>
      </w:pPr>
    </w:p>
    <w:p w14:paraId="19DA5193" w14:textId="54097A47" w:rsidR="009A036A" w:rsidRPr="009A036A" w:rsidRDefault="009A036A" w:rsidP="00794604">
      <w:pPr>
        <w:pStyle w:val="a5"/>
        <w:spacing w:after="120" w:line="240" w:lineRule="auto"/>
        <w:ind w:left="0"/>
        <w:jc w:val="both"/>
        <w:rPr>
          <w:rFonts w:ascii="Times New Roman" w:hAnsi="Times New Roman"/>
          <w:lang w:val="bg-BG"/>
        </w:rPr>
      </w:pPr>
      <w:r w:rsidRPr="009A036A">
        <w:rPr>
          <w:rFonts w:ascii="Times New Roman" w:hAnsi="Times New Roman"/>
          <w:lang w:val="bg-BG"/>
        </w:rPr>
        <w:t>КОНСТРУКЦИЯ</w:t>
      </w:r>
    </w:p>
    <w:p w14:paraId="67782CF9" w14:textId="77777777" w:rsidR="009A036A" w:rsidRPr="009A036A" w:rsidRDefault="009A036A" w:rsidP="00794604">
      <w:pPr>
        <w:pStyle w:val="a5"/>
        <w:spacing w:after="120" w:line="240" w:lineRule="auto"/>
        <w:ind w:left="0"/>
        <w:jc w:val="both"/>
        <w:rPr>
          <w:rFonts w:ascii="Times New Roman" w:hAnsi="Times New Roman"/>
          <w:lang w:val="bg-BG"/>
        </w:rPr>
      </w:pPr>
      <w:r w:rsidRPr="009A036A">
        <w:rPr>
          <w:rFonts w:ascii="Times New Roman" w:hAnsi="Times New Roman"/>
          <w:lang w:val="bg-BG"/>
        </w:rPr>
        <w:tab/>
        <w:t xml:space="preserve">Сграда ще се изпълни със сглобяеми стоманобетонни елементи – </w:t>
      </w:r>
      <w:proofErr w:type="spellStart"/>
      <w:r w:rsidRPr="009A036A">
        <w:rPr>
          <w:rFonts w:ascii="Times New Roman" w:hAnsi="Times New Roman"/>
          <w:lang w:val="bg-BG"/>
        </w:rPr>
        <w:t>ст.бет.колони</w:t>
      </w:r>
      <w:proofErr w:type="spellEnd"/>
      <w:r w:rsidRPr="009A036A">
        <w:rPr>
          <w:rFonts w:ascii="Times New Roman" w:hAnsi="Times New Roman"/>
          <w:lang w:val="bg-BG"/>
        </w:rPr>
        <w:t xml:space="preserve">, греди и подови панели. Стоманобетонните колони се </w:t>
      </w:r>
      <w:proofErr w:type="spellStart"/>
      <w:r w:rsidRPr="009A036A">
        <w:rPr>
          <w:rFonts w:ascii="Times New Roman" w:hAnsi="Times New Roman"/>
          <w:lang w:val="bg-BG"/>
        </w:rPr>
        <w:t>фундират</w:t>
      </w:r>
      <w:proofErr w:type="spellEnd"/>
      <w:r w:rsidRPr="009A036A">
        <w:rPr>
          <w:rFonts w:ascii="Times New Roman" w:hAnsi="Times New Roman"/>
          <w:lang w:val="bg-BG"/>
        </w:rPr>
        <w:t xml:space="preserve"> върху единични монтажни чашковидни стоманобетонни фундаменти, </w:t>
      </w:r>
      <w:proofErr w:type="spellStart"/>
      <w:r w:rsidRPr="009A036A">
        <w:rPr>
          <w:rFonts w:ascii="Times New Roman" w:hAnsi="Times New Roman"/>
          <w:lang w:val="bg-BG"/>
        </w:rPr>
        <w:t>замонолитени</w:t>
      </w:r>
      <w:proofErr w:type="spellEnd"/>
      <w:r w:rsidRPr="009A036A">
        <w:rPr>
          <w:rFonts w:ascii="Times New Roman" w:hAnsi="Times New Roman"/>
          <w:lang w:val="bg-BG"/>
        </w:rPr>
        <w:t xml:space="preserve"> във фундаментна плоча под цялата сграда.</w:t>
      </w:r>
    </w:p>
    <w:p w14:paraId="08622B9F" w14:textId="77777777" w:rsidR="009A036A" w:rsidRPr="009A036A" w:rsidRDefault="009A036A" w:rsidP="00794604">
      <w:pPr>
        <w:pStyle w:val="a5"/>
        <w:spacing w:after="120" w:line="240" w:lineRule="auto"/>
        <w:ind w:left="0"/>
        <w:jc w:val="both"/>
        <w:rPr>
          <w:rFonts w:ascii="Times New Roman" w:hAnsi="Times New Roman"/>
          <w:lang w:val="bg-BG"/>
        </w:rPr>
      </w:pPr>
      <w:r w:rsidRPr="009A036A">
        <w:rPr>
          <w:rFonts w:ascii="Times New Roman" w:hAnsi="Times New Roman"/>
          <w:lang w:val="bg-BG"/>
        </w:rPr>
        <w:tab/>
        <w:t xml:space="preserve">За покрива е приета монтажна стоманобетонова покривна конструкция, състояща се от главни и второстепенни греди, върху който се монтират подови панели, с </w:t>
      </w:r>
      <w:proofErr w:type="spellStart"/>
      <w:r w:rsidRPr="009A036A">
        <w:rPr>
          <w:rFonts w:ascii="Times New Roman" w:hAnsi="Times New Roman"/>
          <w:lang w:val="bg-BG"/>
        </w:rPr>
        <w:t>послоен</w:t>
      </w:r>
      <w:proofErr w:type="spellEnd"/>
      <w:r w:rsidRPr="009A036A">
        <w:rPr>
          <w:rFonts w:ascii="Times New Roman" w:hAnsi="Times New Roman"/>
          <w:lang w:val="bg-BG"/>
        </w:rPr>
        <w:t xml:space="preserve"> монтаж на топлоизолация, хидроизолация и подова настилка за покривния паркинг. </w:t>
      </w:r>
      <w:proofErr w:type="spellStart"/>
      <w:r w:rsidRPr="009A036A">
        <w:rPr>
          <w:rFonts w:ascii="Times New Roman" w:hAnsi="Times New Roman"/>
          <w:lang w:val="bg-BG"/>
        </w:rPr>
        <w:t>Покривън</w:t>
      </w:r>
      <w:proofErr w:type="spellEnd"/>
      <w:r w:rsidRPr="009A036A">
        <w:rPr>
          <w:rFonts w:ascii="Times New Roman" w:hAnsi="Times New Roman"/>
          <w:lang w:val="bg-BG"/>
        </w:rPr>
        <w:t xml:space="preserve"> над киносалоните се </w:t>
      </w:r>
      <w:proofErr w:type="spellStart"/>
      <w:r w:rsidRPr="009A036A">
        <w:rPr>
          <w:rFonts w:ascii="Times New Roman" w:hAnsi="Times New Roman"/>
          <w:lang w:val="bg-BG"/>
        </w:rPr>
        <w:t>се</w:t>
      </w:r>
      <w:proofErr w:type="spellEnd"/>
      <w:r w:rsidRPr="009A036A">
        <w:rPr>
          <w:rFonts w:ascii="Times New Roman" w:hAnsi="Times New Roman"/>
          <w:lang w:val="bg-BG"/>
        </w:rPr>
        <w:t xml:space="preserve"> изпълни с лека метална конструкция, предвид необходимостта от по големи </w:t>
      </w:r>
      <w:proofErr w:type="spellStart"/>
      <w:r w:rsidRPr="009A036A">
        <w:rPr>
          <w:rFonts w:ascii="Times New Roman" w:hAnsi="Times New Roman"/>
          <w:lang w:val="bg-BG"/>
        </w:rPr>
        <w:t>премоствания</w:t>
      </w:r>
      <w:proofErr w:type="spellEnd"/>
      <w:r w:rsidRPr="009A036A">
        <w:rPr>
          <w:rFonts w:ascii="Times New Roman" w:hAnsi="Times New Roman"/>
          <w:lang w:val="bg-BG"/>
        </w:rPr>
        <w:t xml:space="preserve"> над залите.</w:t>
      </w:r>
    </w:p>
    <w:p w14:paraId="691A81D9" w14:textId="73F699A0" w:rsidR="009A036A" w:rsidRDefault="009A036A" w:rsidP="00794604">
      <w:pPr>
        <w:pStyle w:val="a5"/>
        <w:spacing w:after="120" w:line="240" w:lineRule="auto"/>
        <w:ind w:left="0" w:firstLine="720"/>
        <w:jc w:val="both"/>
        <w:rPr>
          <w:rFonts w:ascii="Times New Roman" w:hAnsi="Times New Roman"/>
          <w:lang w:val="bg-BG"/>
        </w:rPr>
      </w:pPr>
      <w:r w:rsidRPr="009A036A">
        <w:rPr>
          <w:rFonts w:ascii="Times New Roman" w:hAnsi="Times New Roman"/>
          <w:lang w:val="bg-BG"/>
        </w:rPr>
        <w:t xml:space="preserve">Част от елементите на сградата ще се изпълняват по традиционен монолитен начин, при невъзможност за сглобяване, като са използвани следните материали: бетон клас В25 / 35 и стомана АI и AIII.  Предвиди са и метални конструкции за укрепване на окачени фасади и </w:t>
      </w:r>
      <w:proofErr w:type="spellStart"/>
      <w:r w:rsidRPr="009A036A">
        <w:rPr>
          <w:rFonts w:ascii="Times New Roman" w:hAnsi="Times New Roman"/>
          <w:lang w:val="bg-BG"/>
        </w:rPr>
        <w:t>оберлихти</w:t>
      </w:r>
      <w:proofErr w:type="spellEnd"/>
      <w:r w:rsidRPr="009A036A">
        <w:rPr>
          <w:rFonts w:ascii="Times New Roman" w:hAnsi="Times New Roman"/>
          <w:lang w:val="bg-BG"/>
        </w:rPr>
        <w:t xml:space="preserve"> на покрива. Конструктивната схема на сградата е скелетна </w:t>
      </w:r>
      <w:proofErr w:type="spellStart"/>
      <w:r w:rsidRPr="009A036A">
        <w:rPr>
          <w:rFonts w:ascii="Times New Roman" w:hAnsi="Times New Roman"/>
          <w:lang w:val="bg-BG"/>
        </w:rPr>
        <w:t>гредова</w:t>
      </w:r>
      <w:proofErr w:type="spellEnd"/>
      <w:r w:rsidRPr="009A036A">
        <w:rPr>
          <w:rFonts w:ascii="Times New Roman" w:hAnsi="Times New Roman"/>
          <w:lang w:val="bg-BG"/>
        </w:rPr>
        <w:t xml:space="preserve"> с колони и стоманобетонни подови конструкции. Вътрешните преградни стени ще се изпълнят по няколко начина, в зависимост от функционалните и нормативните изисквания – от стоманобетон, тухлена зидария, ГК с различни характеристики и ПУ, както и стъклени витрини към основните търговски коридори. Фасадите на сградата ще се оформят с метални панели с пълнеж от PIR, </w:t>
      </w:r>
      <w:r w:rsidRPr="009A036A">
        <w:rPr>
          <w:rFonts w:ascii="Times New Roman" w:hAnsi="Times New Roman"/>
          <w:lang w:val="bg-BG"/>
        </w:rPr>
        <w:lastRenderedPageBreak/>
        <w:t>както и различни по вид фасадни облицовки, съгласно финалния дизайн на фасадата. Автомобилните рампи ще са от стоманобетон, с вградено отопление против замръзване, както и бетонови парапети за безопасност. Планираният наклон на пътното платно съответства на Наредба №2 за ПКТСУТ.</w:t>
      </w:r>
    </w:p>
    <w:p w14:paraId="56707F37" w14:textId="25A49254" w:rsidR="00794604" w:rsidRDefault="00794604" w:rsidP="00794604">
      <w:pPr>
        <w:pStyle w:val="a5"/>
        <w:spacing w:after="120" w:line="240" w:lineRule="auto"/>
        <w:ind w:left="0" w:firstLine="720"/>
        <w:jc w:val="both"/>
        <w:rPr>
          <w:rFonts w:ascii="Times New Roman" w:hAnsi="Times New Roman"/>
          <w:lang w:val="bg-BG"/>
        </w:rPr>
      </w:pPr>
    </w:p>
    <w:p w14:paraId="347B70C1" w14:textId="77777777" w:rsidR="00794604" w:rsidRPr="00794604" w:rsidRDefault="00794604" w:rsidP="00794604">
      <w:pPr>
        <w:spacing w:after="120" w:line="240" w:lineRule="auto"/>
        <w:jc w:val="both"/>
        <w:rPr>
          <w:rFonts w:ascii="Times New Roman" w:hAnsi="Times New Roman"/>
          <w:lang w:val="bg-BG"/>
        </w:rPr>
      </w:pPr>
      <w:r w:rsidRPr="00794604">
        <w:rPr>
          <w:rFonts w:ascii="Times New Roman" w:hAnsi="Times New Roman"/>
          <w:lang w:val="bg-BG"/>
        </w:rPr>
        <w:t>ИЗОЛАЦИОННИ РАБОТИ</w:t>
      </w:r>
    </w:p>
    <w:p w14:paraId="7EA16ADC" w14:textId="35F47A9B"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 xml:space="preserve">Проектът е съобразен с “Техническите норми и правила за проектиране на отоплителни, вентилационни и климатични инсталации”, Наредба № </w:t>
      </w:r>
      <w:proofErr w:type="spellStart"/>
      <w:r w:rsidRPr="00794604">
        <w:rPr>
          <w:rFonts w:ascii="Times New Roman" w:hAnsi="Times New Roman"/>
          <w:lang w:val="bg-BG"/>
        </w:rPr>
        <w:t>Iз</w:t>
      </w:r>
      <w:proofErr w:type="spellEnd"/>
      <w:r w:rsidRPr="00794604">
        <w:rPr>
          <w:rFonts w:ascii="Times New Roman" w:hAnsi="Times New Roman"/>
          <w:lang w:val="bg-BG"/>
        </w:rPr>
        <w:t xml:space="preserve"> – 1971 за строително-технически правила и норми за осигуряване на </w:t>
      </w:r>
      <w:proofErr w:type="spellStart"/>
      <w:r w:rsidRPr="00794604">
        <w:rPr>
          <w:rFonts w:ascii="Times New Roman" w:hAnsi="Times New Roman"/>
          <w:lang w:val="bg-BG"/>
        </w:rPr>
        <w:t>безопастност</w:t>
      </w:r>
      <w:proofErr w:type="spellEnd"/>
      <w:r w:rsidRPr="00794604">
        <w:rPr>
          <w:rFonts w:ascii="Times New Roman" w:hAnsi="Times New Roman"/>
          <w:lang w:val="bg-BG"/>
        </w:rPr>
        <w:t xml:space="preserve"> при пожар,  Правила за приемане на отоплителни вентилационни и климатични инсталации, Наредба N7 за топлосъхранение и икономия на  енергия в сгради от  15.12.2004г. и други нормативни документи.</w:t>
      </w:r>
    </w:p>
    <w:p w14:paraId="118D7675" w14:textId="06B008EE"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За изолация на покривите са предвидени топло и хидроизолация съгласно Наредба 1/99г. Задължително условие е материалите да бъдат устойчиви на атмосферни въздействия без допълнителни обработки</w:t>
      </w:r>
    </w:p>
    <w:p w14:paraId="7B0615C8" w14:textId="77777777"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Всички бордове по металната конструкция на сградата се покриват с ламаринени шапки, които заедно с ламаринените поли препокриват и застъпват хидроизолацията.</w:t>
      </w:r>
    </w:p>
    <w:p w14:paraId="337E8B19" w14:textId="7F502DE2"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При започване  работа по изолациите на покрива да бъде уведомен проектанта за изясняване на технологията. При монтажа да се спазват всички изисквания на завода производител и изисквания, отразени в чертежа.</w:t>
      </w:r>
    </w:p>
    <w:p w14:paraId="358E60BB" w14:textId="2767A169" w:rsid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 xml:space="preserve">Всички бетонни елементи, слизащи под терена ще се изолират с </w:t>
      </w:r>
      <w:proofErr w:type="spellStart"/>
      <w:r w:rsidRPr="00794604">
        <w:rPr>
          <w:rFonts w:ascii="Times New Roman" w:hAnsi="Times New Roman"/>
          <w:lang w:val="bg-BG"/>
        </w:rPr>
        <w:t>експандиран</w:t>
      </w:r>
      <w:proofErr w:type="spellEnd"/>
      <w:r w:rsidRPr="00794604">
        <w:rPr>
          <w:rFonts w:ascii="Times New Roman" w:hAnsi="Times New Roman"/>
          <w:lang w:val="bg-BG"/>
        </w:rPr>
        <w:t xml:space="preserve"> полистирол (XPS) – 100 - 60мм, който се монтира след отливането на бетона и след полагане хидроизолацията, за да бъде предпазена от земните маси след обратните насипи. Изолацията да навлезе до кота горен ръб </w:t>
      </w:r>
      <w:proofErr w:type="spellStart"/>
      <w:r w:rsidRPr="00794604">
        <w:rPr>
          <w:rFonts w:ascii="Times New Roman" w:hAnsi="Times New Roman"/>
          <w:lang w:val="bg-BG"/>
        </w:rPr>
        <w:t>ст.б</w:t>
      </w:r>
      <w:proofErr w:type="spellEnd"/>
      <w:r w:rsidRPr="00794604">
        <w:rPr>
          <w:rFonts w:ascii="Times New Roman" w:hAnsi="Times New Roman"/>
          <w:lang w:val="bg-BG"/>
        </w:rPr>
        <w:t>. фундамент, спрямо прилежащото ниво на терена около сградата.</w:t>
      </w:r>
    </w:p>
    <w:p w14:paraId="7D0FEE05" w14:textId="770BAFF0" w:rsidR="00794604" w:rsidRDefault="00794604" w:rsidP="00794604">
      <w:pPr>
        <w:pStyle w:val="a5"/>
        <w:spacing w:after="120" w:line="240" w:lineRule="auto"/>
        <w:ind w:left="0" w:firstLine="720"/>
        <w:jc w:val="both"/>
        <w:rPr>
          <w:rFonts w:ascii="Times New Roman" w:hAnsi="Times New Roman"/>
          <w:lang w:val="bg-BG"/>
        </w:rPr>
      </w:pPr>
    </w:p>
    <w:p w14:paraId="0A2E2686" w14:textId="77777777"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ПОЖАРНА БЕЗОПАСНОСТ</w:t>
      </w:r>
    </w:p>
    <w:p w14:paraId="2788A598" w14:textId="0B0FE3A0"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Сградата е четириетажна и изпълнена от стоманобетонна  носеща конструкция от II степен на огнеустойчивост, съгласно изискванията на чл.13, ал.1 и чл. табл. 3 към чл. 12, ал. 1 от Наредба № Із-1971 за СТПНОБП.</w:t>
      </w:r>
    </w:p>
    <w:p w14:paraId="40457390" w14:textId="75CD097F"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Според изискванията на табл. № 1 и 2, към чл.8, ал.1 от Наредба № Із-1971 за СТПНОБП, можем да определим помещенията в сградата към категория и клас на пожарна опасност както следва: Търговски центрове, помещения и сгради за обществено хранене от Ф3,1 и Ф3,2, покрит паркинг от Ф5В.</w:t>
      </w:r>
    </w:p>
    <w:p w14:paraId="436F2FC2" w14:textId="196083D1"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 xml:space="preserve">Всички елементи на строителната конструкция се изпълняват с продукти клас А, съгласно 1л. 14, ал. 10 от Наредба № Із-1971 за СТПНОБП. </w:t>
      </w:r>
      <w:proofErr w:type="spellStart"/>
      <w:r w:rsidRPr="00794604">
        <w:rPr>
          <w:rFonts w:ascii="Times New Roman" w:hAnsi="Times New Roman"/>
          <w:lang w:val="bg-BG"/>
        </w:rPr>
        <w:t>Стенатите</w:t>
      </w:r>
      <w:proofErr w:type="spellEnd"/>
      <w:r w:rsidRPr="00794604">
        <w:rPr>
          <w:rFonts w:ascii="Times New Roman" w:hAnsi="Times New Roman"/>
          <w:lang w:val="bg-BG"/>
        </w:rPr>
        <w:t xml:space="preserve"> между магазините и паркинга е с REI-120, поради различния клас ФПО, а стъклените врати между търговската зона и паркинга са защитени с врати EI-90. Стените между търговските обекти и коридорите са с различна степен на ПУ, съгласно норматива.</w:t>
      </w:r>
    </w:p>
    <w:p w14:paraId="1B87F427" w14:textId="64B56452"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За обекта се изисква внедряването на пожарогасителна инсталация, съгласно изискванията на т. 2.7 от приложение № 1 към чл.3, ал. 1  от Наредба № Із-1971 за СТПНОБП.</w:t>
      </w:r>
    </w:p>
    <w:p w14:paraId="49AE4B5E" w14:textId="340D42D1"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Предвижда се изграждането на автоматична пожарогасителна инсталация тип „мокра“. Захранването на инсталацията става от резервоар с пълна вместимост с работни и една резервни помпи.</w:t>
      </w:r>
    </w:p>
    <w:p w14:paraId="3E8E2EC3" w14:textId="05CAE6B1"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 xml:space="preserve">За цялата сграда се изисква внедряването на </w:t>
      </w:r>
      <w:proofErr w:type="spellStart"/>
      <w:r w:rsidRPr="00794604">
        <w:rPr>
          <w:rFonts w:ascii="Times New Roman" w:hAnsi="Times New Roman"/>
          <w:lang w:val="bg-BG"/>
        </w:rPr>
        <w:t>пожароизвестителна</w:t>
      </w:r>
      <w:proofErr w:type="spellEnd"/>
      <w:r w:rsidRPr="00794604">
        <w:rPr>
          <w:rFonts w:ascii="Times New Roman" w:hAnsi="Times New Roman"/>
          <w:lang w:val="bg-BG"/>
        </w:rPr>
        <w:t xml:space="preserve"> инсталация, съгласно изискванията т. 2.7 от приложение № 1 към чл.3, ал. 1  от Наредба № Із-1971 за СТПНОБП. </w:t>
      </w:r>
    </w:p>
    <w:p w14:paraId="6FA4D1F8" w14:textId="77777777" w:rsidR="00794604" w:rsidRP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Около сградата е предвиден сключен противопожарен обход. Сградата е с основна височина 15,00м, и частична 27,80 за зоната с кина. Предвидени са евакуационни изходи с максимална евакуационна дистанция от 40м до краен изход или път за евакуация, подробно изследвани за всички търговски обекти и обслужващи помещения. За големите търговски обекти са предвидени по два разсредоточени изхода към два пътя за евакуация и евакуационните  стълбища.</w:t>
      </w:r>
    </w:p>
    <w:p w14:paraId="1669854C" w14:textId="2117FCD9" w:rsidR="00794604" w:rsidRDefault="00794604" w:rsidP="00794604">
      <w:pPr>
        <w:pStyle w:val="a5"/>
        <w:spacing w:after="120" w:line="240" w:lineRule="auto"/>
        <w:ind w:left="0" w:firstLine="720"/>
        <w:jc w:val="both"/>
        <w:rPr>
          <w:rFonts w:ascii="Times New Roman" w:hAnsi="Times New Roman"/>
          <w:lang w:val="bg-BG"/>
        </w:rPr>
      </w:pPr>
      <w:r w:rsidRPr="00794604">
        <w:rPr>
          <w:rFonts w:ascii="Times New Roman" w:hAnsi="Times New Roman"/>
          <w:lang w:val="bg-BG"/>
        </w:rPr>
        <w:t>В съответните проектни части са разработени изискуемите инсталации за пожарогасене, ПИИ, оповестяване, ВСОДТ и др.</w:t>
      </w:r>
    </w:p>
    <w:p w14:paraId="2B378050" w14:textId="77777777" w:rsidR="00794604" w:rsidRDefault="00794604" w:rsidP="00794604">
      <w:pPr>
        <w:pStyle w:val="a5"/>
        <w:spacing w:after="120" w:line="240" w:lineRule="auto"/>
        <w:ind w:left="0" w:firstLine="720"/>
        <w:jc w:val="both"/>
        <w:rPr>
          <w:rFonts w:ascii="Times New Roman" w:hAnsi="Times New Roman"/>
          <w:lang w:val="bg-BG"/>
        </w:rPr>
      </w:pPr>
    </w:p>
    <w:p w14:paraId="5146B7B0" w14:textId="77777777" w:rsidR="009A036A" w:rsidRDefault="009A036A" w:rsidP="00794604">
      <w:pPr>
        <w:pStyle w:val="a5"/>
        <w:spacing w:after="0" w:line="240" w:lineRule="auto"/>
        <w:ind w:left="0" w:firstLine="720"/>
        <w:contextualSpacing w:val="0"/>
        <w:jc w:val="both"/>
        <w:rPr>
          <w:rFonts w:ascii="Times New Roman" w:hAnsi="Times New Roman"/>
          <w:sz w:val="24"/>
          <w:szCs w:val="24"/>
          <w:lang w:val="bg-BG"/>
        </w:rPr>
      </w:pPr>
      <w:r>
        <w:rPr>
          <w:rFonts w:ascii="Times New Roman" w:hAnsi="Times New Roman"/>
          <w:sz w:val="24"/>
          <w:szCs w:val="24"/>
          <w:lang w:val="bg-BG"/>
        </w:rPr>
        <w:lastRenderedPageBreak/>
        <w:t>На база на разработен ПУП-ПРЗ и разрешително №13239/05.03.2019г на оператора „ВиК“</w:t>
      </w:r>
      <w:r>
        <w:rPr>
          <w:rFonts w:ascii="Times New Roman" w:hAnsi="Times New Roman"/>
          <w:sz w:val="24"/>
          <w:szCs w:val="24"/>
        </w:rPr>
        <w:t xml:space="preserve"> </w:t>
      </w:r>
      <w:r>
        <w:rPr>
          <w:rFonts w:ascii="Times New Roman" w:hAnsi="Times New Roman"/>
          <w:sz w:val="24"/>
          <w:szCs w:val="24"/>
          <w:lang w:val="bg-BG"/>
        </w:rPr>
        <w:t>ЕООД гр. Пловдив, техническа възможност за захранване на имотите с питейна вода има от следните улични водопроводи:</w:t>
      </w:r>
    </w:p>
    <w:p w14:paraId="2101BAD9" w14:textId="77777777" w:rsidR="009A036A" w:rsidRDefault="009A036A" w:rsidP="00794604">
      <w:pPr>
        <w:pStyle w:val="a5"/>
        <w:numPr>
          <w:ilvl w:val="0"/>
          <w:numId w:val="11"/>
        </w:numPr>
        <w:spacing w:after="0" w:line="240" w:lineRule="auto"/>
        <w:ind w:left="0"/>
        <w:contextualSpacing w:val="0"/>
        <w:jc w:val="both"/>
        <w:rPr>
          <w:rFonts w:ascii="Times New Roman" w:hAnsi="Times New Roman"/>
          <w:sz w:val="24"/>
          <w:szCs w:val="24"/>
          <w:lang w:val="bg-BG"/>
        </w:rPr>
      </w:pPr>
      <w:r>
        <w:rPr>
          <w:rFonts w:ascii="Times New Roman" w:hAnsi="Times New Roman"/>
          <w:sz w:val="24"/>
          <w:szCs w:val="24"/>
          <w:lang w:val="bg-BG"/>
        </w:rPr>
        <w:t>От уличен водопровод Чф500 по бул. „Христо Ботев“</w:t>
      </w:r>
    </w:p>
    <w:p w14:paraId="5A69DD7D" w14:textId="77777777" w:rsidR="009A036A" w:rsidRDefault="009A036A" w:rsidP="00794604">
      <w:pPr>
        <w:pStyle w:val="a5"/>
        <w:numPr>
          <w:ilvl w:val="0"/>
          <w:numId w:val="11"/>
        </w:numPr>
        <w:spacing w:after="0" w:line="240" w:lineRule="auto"/>
        <w:ind w:left="0"/>
        <w:contextualSpacing w:val="0"/>
        <w:jc w:val="both"/>
        <w:rPr>
          <w:rFonts w:ascii="Times New Roman" w:hAnsi="Times New Roman"/>
          <w:sz w:val="24"/>
          <w:szCs w:val="24"/>
          <w:lang w:val="bg-BG"/>
        </w:rPr>
      </w:pPr>
      <w:r>
        <w:rPr>
          <w:rFonts w:ascii="Times New Roman" w:hAnsi="Times New Roman"/>
          <w:sz w:val="24"/>
          <w:szCs w:val="24"/>
          <w:lang w:val="bg-BG"/>
        </w:rPr>
        <w:t>От уличен водопровод Чф700 по ул. „Аспарух“ / бул. „Найчо Цанов“</w:t>
      </w:r>
    </w:p>
    <w:p w14:paraId="2A62E944" w14:textId="77777777" w:rsidR="009A036A" w:rsidRPr="00F61E08" w:rsidRDefault="009A036A" w:rsidP="00794604">
      <w:pPr>
        <w:spacing w:after="0" w:line="240" w:lineRule="auto"/>
        <w:jc w:val="both"/>
        <w:rPr>
          <w:rFonts w:ascii="Times New Roman" w:hAnsi="Times New Roman"/>
          <w:sz w:val="24"/>
          <w:szCs w:val="24"/>
          <w:lang w:val="bg-BG"/>
        </w:rPr>
      </w:pPr>
      <w:r w:rsidRPr="00F61E08">
        <w:rPr>
          <w:rFonts w:ascii="Times New Roman" w:hAnsi="Times New Roman"/>
          <w:sz w:val="24"/>
          <w:szCs w:val="24"/>
          <w:lang w:val="bg-BG"/>
        </w:rPr>
        <w:t>Заустването на отпадъчните води от имотите ще става както следва:</w:t>
      </w:r>
    </w:p>
    <w:p w14:paraId="2F9B9BEA" w14:textId="77777777" w:rsidR="009A036A" w:rsidRDefault="009A036A" w:rsidP="00794604">
      <w:pPr>
        <w:pStyle w:val="a5"/>
        <w:numPr>
          <w:ilvl w:val="0"/>
          <w:numId w:val="13"/>
        </w:numPr>
        <w:spacing w:after="0" w:line="240" w:lineRule="auto"/>
        <w:ind w:left="0"/>
        <w:contextualSpacing w:val="0"/>
        <w:jc w:val="both"/>
        <w:rPr>
          <w:rFonts w:ascii="Times New Roman" w:hAnsi="Times New Roman"/>
          <w:sz w:val="24"/>
          <w:szCs w:val="24"/>
          <w:lang w:val="bg-BG"/>
        </w:rPr>
      </w:pPr>
      <w:r>
        <w:rPr>
          <w:rFonts w:ascii="Times New Roman" w:hAnsi="Times New Roman"/>
          <w:sz w:val="24"/>
          <w:szCs w:val="24"/>
          <w:lang w:val="bg-BG"/>
        </w:rPr>
        <w:t>В уличен колектор 264/220 УБ по бул. „Христо Ботев“</w:t>
      </w:r>
    </w:p>
    <w:p w14:paraId="7FB91B0C" w14:textId="77777777" w:rsidR="009A036A" w:rsidRDefault="009A036A" w:rsidP="00794604">
      <w:pPr>
        <w:pStyle w:val="a5"/>
        <w:numPr>
          <w:ilvl w:val="0"/>
          <w:numId w:val="13"/>
        </w:numPr>
        <w:spacing w:after="0" w:line="240" w:lineRule="auto"/>
        <w:ind w:left="0"/>
        <w:contextualSpacing w:val="0"/>
        <w:jc w:val="both"/>
        <w:rPr>
          <w:rFonts w:ascii="Times New Roman" w:hAnsi="Times New Roman"/>
          <w:sz w:val="24"/>
          <w:szCs w:val="24"/>
          <w:lang w:val="bg-BG"/>
        </w:rPr>
      </w:pPr>
      <w:r>
        <w:rPr>
          <w:rFonts w:ascii="Times New Roman" w:hAnsi="Times New Roman"/>
          <w:sz w:val="24"/>
          <w:szCs w:val="24"/>
          <w:lang w:val="bg-BG"/>
        </w:rPr>
        <w:t xml:space="preserve">Чрез изграждане на уличен колектор по новообразувана улица (по югозападната граница на имота), който да </w:t>
      </w:r>
      <w:proofErr w:type="spellStart"/>
      <w:r>
        <w:rPr>
          <w:rFonts w:ascii="Times New Roman" w:hAnsi="Times New Roman"/>
          <w:sz w:val="24"/>
          <w:szCs w:val="24"/>
          <w:lang w:val="bg-BG"/>
        </w:rPr>
        <w:t>заусти</w:t>
      </w:r>
      <w:proofErr w:type="spellEnd"/>
      <w:r>
        <w:rPr>
          <w:rFonts w:ascii="Times New Roman" w:hAnsi="Times New Roman"/>
          <w:sz w:val="24"/>
          <w:szCs w:val="24"/>
          <w:lang w:val="bg-BG"/>
        </w:rPr>
        <w:t xml:space="preserve"> в 264/220 УБ при пресичане на колектора с бул. „Найчо Цанов“.</w:t>
      </w:r>
    </w:p>
    <w:p w14:paraId="7B4FA0A7" w14:textId="77777777" w:rsidR="009A036A" w:rsidRDefault="009A036A" w:rsidP="00794604">
      <w:pPr>
        <w:pStyle w:val="a5"/>
        <w:spacing w:after="0" w:line="240" w:lineRule="auto"/>
        <w:ind w:left="0" w:firstLine="720"/>
        <w:contextualSpacing w:val="0"/>
        <w:jc w:val="both"/>
        <w:rPr>
          <w:rFonts w:ascii="Times New Roman" w:hAnsi="Times New Roman"/>
          <w:sz w:val="24"/>
          <w:szCs w:val="24"/>
        </w:rPr>
      </w:pPr>
      <w:r>
        <w:rPr>
          <w:rFonts w:ascii="Times New Roman" w:hAnsi="Times New Roman"/>
          <w:sz w:val="24"/>
          <w:szCs w:val="24"/>
          <w:lang w:val="bg-BG"/>
        </w:rPr>
        <w:t xml:space="preserve">Сградните водопроводни и канализационни </w:t>
      </w:r>
      <w:proofErr w:type="spellStart"/>
      <w:r>
        <w:rPr>
          <w:rFonts w:ascii="Times New Roman" w:hAnsi="Times New Roman"/>
          <w:sz w:val="24"/>
          <w:szCs w:val="24"/>
          <w:lang w:val="bg-BG"/>
        </w:rPr>
        <w:t>отколения</w:t>
      </w:r>
      <w:proofErr w:type="spellEnd"/>
      <w:r>
        <w:rPr>
          <w:rFonts w:ascii="Times New Roman" w:hAnsi="Times New Roman"/>
          <w:sz w:val="24"/>
          <w:szCs w:val="24"/>
          <w:lang w:val="bg-BG"/>
        </w:rPr>
        <w:t xml:space="preserve"> са избрани, така че максимално да удовлетворяват нуждите на бъдещата сграда</w:t>
      </w:r>
      <w:r>
        <w:rPr>
          <w:rFonts w:ascii="Times New Roman" w:hAnsi="Times New Roman"/>
          <w:sz w:val="24"/>
          <w:szCs w:val="24"/>
        </w:rPr>
        <w:t>.</w:t>
      </w:r>
    </w:p>
    <w:p w14:paraId="38D32C44" w14:textId="77777777" w:rsidR="009A036A" w:rsidRDefault="009A036A" w:rsidP="00794604">
      <w:pPr>
        <w:pStyle w:val="a5"/>
        <w:ind w:left="0" w:firstLine="360"/>
        <w:jc w:val="both"/>
        <w:rPr>
          <w:rFonts w:ascii="Times New Roman" w:hAnsi="Times New Roman"/>
          <w:sz w:val="24"/>
          <w:szCs w:val="24"/>
          <w:lang w:val="bg-BG"/>
        </w:rPr>
      </w:pPr>
      <w:r>
        <w:rPr>
          <w:rFonts w:ascii="Times New Roman" w:hAnsi="Times New Roman"/>
          <w:sz w:val="24"/>
          <w:szCs w:val="24"/>
          <w:lang w:val="bg-BG"/>
        </w:rPr>
        <w:t xml:space="preserve">Двете сградни водопроводни отклонения предвиждаме да се изпълнят от </w:t>
      </w:r>
      <w:r>
        <w:rPr>
          <w:rFonts w:ascii="Times New Roman" w:hAnsi="Times New Roman"/>
          <w:sz w:val="24"/>
          <w:szCs w:val="24"/>
        </w:rPr>
        <w:t xml:space="preserve">PE-RC </w:t>
      </w:r>
      <w:r>
        <w:rPr>
          <w:rFonts w:ascii="Times New Roman" w:hAnsi="Times New Roman"/>
          <w:sz w:val="24"/>
          <w:szCs w:val="24"/>
          <w:lang w:val="bg-BG"/>
        </w:rPr>
        <w:t>ф200 като всяко от тях ще провежда пълното водно количество за сградата. За измерване на водните количества са предвидени два водомерни възела разположени на ниво -1.</w:t>
      </w:r>
    </w:p>
    <w:p w14:paraId="18560173" w14:textId="77777777" w:rsidR="009A036A" w:rsidRDefault="009A036A" w:rsidP="00794604">
      <w:pPr>
        <w:pStyle w:val="a5"/>
        <w:ind w:left="0" w:firstLine="720"/>
        <w:jc w:val="both"/>
        <w:rPr>
          <w:rFonts w:ascii="Times New Roman" w:hAnsi="Times New Roman"/>
          <w:sz w:val="24"/>
          <w:szCs w:val="24"/>
          <w:lang w:val="bg-BG"/>
        </w:rPr>
      </w:pPr>
      <w:r w:rsidRPr="00533FD9">
        <w:rPr>
          <w:rFonts w:ascii="Times New Roman" w:hAnsi="Times New Roman"/>
          <w:sz w:val="24"/>
          <w:szCs w:val="24"/>
          <w:lang w:val="bg-BG"/>
        </w:rPr>
        <w:t>За имота приемаме да се изпълнят два броя канализационни отклонения.   По голямата част от новопроектираната сграда ще се отводнява на югозапад, към новопроектираната улица, а по-м</w:t>
      </w:r>
      <w:r>
        <w:rPr>
          <w:rFonts w:ascii="Times New Roman" w:hAnsi="Times New Roman"/>
          <w:sz w:val="24"/>
          <w:szCs w:val="24"/>
          <w:lang w:val="bg-BG"/>
        </w:rPr>
        <w:t>алката част на север, към бул. „Христо Ботев“</w:t>
      </w:r>
      <w:r w:rsidRPr="00533FD9">
        <w:rPr>
          <w:rFonts w:ascii="Times New Roman" w:hAnsi="Times New Roman"/>
          <w:sz w:val="24"/>
          <w:szCs w:val="24"/>
          <w:lang w:val="bg-BG"/>
        </w:rPr>
        <w:t xml:space="preserve">. </w:t>
      </w:r>
    </w:p>
    <w:p w14:paraId="36825CF7" w14:textId="77777777" w:rsidR="009A036A" w:rsidRDefault="009A036A" w:rsidP="00794604">
      <w:pPr>
        <w:pStyle w:val="a5"/>
        <w:ind w:left="0"/>
        <w:jc w:val="both"/>
        <w:rPr>
          <w:rFonts w:ascii="Times New Roman" w:hAnsi="Times New Roman"/>
          <w:sz w:val="24"/>
          <w:szCs w:val="24"/>
          <w:lang w:val="bg-BG"/>
        </w:rPr>
      </w:pPr>
      <w:r>
        <w:rPr>
          <w:rFonts w:ascii="Times New Roman" w:hAnsi="Times New Roman"/>
          <w:sz w:val="24"/>
          <w:szCs w:val="24"/>
          <w:lang w:val="bg-BG"/>
        </w:rPr>
        <w:tab/>
        <w:t xml:space="preserve">Отклоненията от южната част на сградата  ще се </w:t>
      </w:r>
      <w:proofErr w:type="spellStart"/>
      <w:r>
        <w:rPr>
          <w:rFonts w:ascii="Times New Roman" w:hAnsi="Times New Roman"/>
          <w:sz w:val="24"/>
          <w:szCs w:val="24"/>
          <w:lang w:val="bg-BG"/>
        </w:rPr>
        <w:t>заустват</w:t>
      </w:r>
      <w:proofErr w:type="spellEnd"/>
      <w:r>
        <w:rPr>
          <w:rFonts w:ascii="Times New Roman" w:hAnsi="Times New Roman"/>
          <w:sz w:val="24"/>
          <w:szCs w:val="24"/>
          <w:lang w:val="bg-BG"/>
        </w:rPr>
        <w:t xml:space="preserve"> в новопроектиран уличен колектор   и ще отвеждат отпадните води-битови и дъждовни,  до съществуващ колектор 264/220 УБ по бул. „Найчо Цанов“. Преди да излезе от площадката в него ще се </w:t>
      </w:r>
      <w:proofErr w:type="spellStart"/>
      <w:r>
        <w:rPr>
          <w:rFonts w:ascii="Times New Roman" w:hAnsi="Times New Roman"/>
          <w:sz w:val="24"/>
          <w:szCs w:val="24"/>
          <w:lang w:val="bg-BG"/>
        </w:rPr>
        <w:t>заусти</w:t>
      </w:r>
      <w:proofErr w:type="spellEnd"/>
      <w:r>
        <w:rPr>
          <w:rFonts w:ascii="Times New Roman" w:hAnsi="Times New Roman"/>
          <w:sz w:val="24"/>
          <w:szCs w:val="24"/>
          <w:lang w:val="bg-BG"/>
        </w:rPr>
        <w:t xml:space="preserve"> и канализацията за битови отпадъчни води от североизточната част на сградата. </w:t>
      </w:r>
    </w:p>
    <w:p w14:paraId="42352E72" w14:textId="77777777" w:rsidR="009A036A" w:rsidRDefault="009A036A" w:rsidP="00794604">
      <w:pPr>
        <w:pStyle w:val="a5"/>
        <w:ind w:left="0" w:firstLine="720"/>
        <w:jc w:val="both"/>
        <w:rPr>
          <w:rFonts w:ascii="Times New Roman" w:hAnsi="Times New Roman"/>
          <w:sz w:val="24"/>
          <w:szCs w:val="24"/>
          <w:lang w:val="bg-BG"/>
        </w:rPr>
      </w:pPr>
      <w:r w:rsidRPr="001045E8">
        <w:rPr>
          <w:rFonts w:ascii="Times New Roman" w:hAnsi="Times New Roman"/>
          <w:sz w:val="24"/>
          <w:szCs w:val="24"/>
          <w:lang w:val="bg-BG"/>
        </w:rPr>
        <w:t xml:space="preserve">Предвиждаме и второ канализационно отклонение към колектора </w:t>
      </w:r>
      <w:r>
        <w:rPr>
          <w:rFonts w:ascii="Times New Roman" w:hAnsi="Times New Roman"/>
          <w:sz w:val="24"/>
          <w:szCs w:val="24"/>
          <w:lang w:val="bg-BG"/>
        </w:rPr>
        <w:t xml:space="preserve">264/220 УБ по </w:t>
      </w:r>
      <w:proofErr w:type="spellStart"/>
      <w:r>
        <w:rPr>
          <w:rFonts w:ascii="Times New Roman" w:hAnsi="Times New Roman"/>
          <w:sz w:val="24"/>
          <w:szCs w:val="24"/>
          <w:lang w:val="bg-BG"/>
        </w:rPr>
        <w:t>бул</w:t>
      </w:r>
      <w:proofErr w:type="spellEnd"/>
      <w:r>
        <w:rPr>
          <w:rFonts w:ascii="Times New Roman" w:hAnsi="Times New Roman"/>
          <w:sz w:val="24"/>
          <w:szCs w:val="24"/>
          <w:lang w:val="bg-BG"/>
        </w:rPr>
        <w:t>.“Христо Ботев“, чрез който ще се отводнява северната част на сградата.</w:t>
      </w:r>
    </w:p>
    <w:p w14:paraId="0D43A688" w14:textId="77777777" w:rsidR="009A036A" w:rsidRPr="006203F5" w:rsidRDefault="009A036A" w:rsidP="00794604">
      <w:pPr>
        <w:pStyle w:val="a5"/>
        <w:spacing w:after="0" w:line="240" w:lineRule="auto"/>
        <w:ind w:left="0" w:firstLine="720"/>
        <w:jc w:val="both"/>
        <w:rPr>
          <w:rFonts w:ascii="Times New Roman" w:hAnsi="Times New Roman"/>
          <w:sz w:val="24"/>
          <w:szCs w:val="24"/>
        </w:rPr>
      </w:pPr>
      <w:r w:rsidRPr="006203F5">
        <w:rPr>
          <w:rFonts w:ascii="Times New Roman" w:hAnsi="Times New Roman"/>
          <w:sz w:val="24"/>
          <w:szCs w:val="24"/>
        </w:rPr>
        <w:t xml:space="preserve">В </w:t>
      </w:r>
      <w:proofErr w:type="spellStart"/>
      <w:r w:rsidRPr="006203F5">
        <w:rPr>
          <w:rFonts w:ascii="Times New Roman" w:hAnsi="Times New Roman"/>
          <w:sz w:val="24"/>
          <w:szCs w:val="24"/>
        </w:rPr>
        <w:t>западната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страна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на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имота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има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изграден</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водопровод</w:t>
      </w:r>
      <w:proofErr w:type="spellEnd"/>
      <w:r w:rsidRPr="006203F5">
        <w:rPr>
          <w:rFonts w:ascii="Times New Roman" w:hAnsi="Times New Roman"/>
          <w:sz w:val="24"/>
          <w:szCs w:val="24"/>
        </w:rPr>
        <w:t xml:space="preserve"> Мф150. </w:t>
      </w:r>
      <w:proofErr w:type="spellStart"/>
      <w:r w:rsidRPr="006203F5">
        <w:rPr>
          <w:rFonts w:ascii="Times New Roman" w:hAnsi="Times New Roman"/>
          <w:sz w:val="24"/>
          <w:szCs w:val="24"/>
        </w:rPr>
        <w:t>Налага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изместването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му</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извън</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границите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на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имота</w:t>
      </w:r>
      <w:proofErr w:type="spellEnd"/>
      <w:r w:rsidRPr="006203F5">
        <w:rPr>
          <w:rFonts w:ascii="Times New Roman" w:hAnsi="Times New Roman"/>
          <w:sz w:val="24"/>
          <w:szCs w:val="24"/>
        </w:rPr>
        <w:t xml:space="preserve"> в </w:t>
      </w:r>
      <w:proofErr w:type="spellStart"/>
      <w:r w:rsidRPr="006203F5">
        <w:rPr>
          <w:rFonts w:ascii="Times New Roman" w:hAnsi="Times New Roman"/>
          <w:sz w:val="24"/>
          <w:szCs w:val="24"/>
        </w:rPr>
        <w:t>съществуващата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улица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За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целта</w:t>
      </w:r>
      <w:proofErr w:type="spellEnd"/>
      <w:r w:rsidRPr="006203F5">
        <w:rPr>
          <w:rFonts w:ascii="Times New Roman" w:hAnsi="Times New Roman"/>
          <w:sz w:val="24"/>
          <w:szCs w:val="24"/>
        </w:rPr>
        <w:t xml:space="preserve"> е </w:t>
      </w:r>
      <w:proofErr w:type="spellStart"/>
      <w:r w:rsidRPr="006203F5">
        <w:rPr>
          <w:rFonts w:ascii="Times New Roman" w:hAnsi="Times New Roman"/>
          <w:sz w:val="24"/>
          <w:szCs w:val="24"/>
        </w:rPr>
        <w:t>необходимо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да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изготви</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отделен</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проект</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за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това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изместване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като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то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трябва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да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извърши</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преди</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започването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на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строителството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на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сградата</w:t>
      </w:r>
      <w:proofErr w:type="spellEnd"/>
      <w:r w:rsidRPr="006203F5">
        <w:rPr>
          <w:rFonts w:ascii="Times New Roman" w:hAnsi="Times New Roman"/>
          <w:sz w:val="24"/>
          <w:szCs w:val="24"/>
        </w:rPr>
        <w:t>.</w:t>
      </w:r>
    </w:p>
    <w:p w14:paraId="77585E15" w14:textId="77777777" w:rsidR="009A036A" w:rsidRPr="006203F5" w:rsidRDefault="009A036A" w:rsidP="009A036A">
      <w:pPr>
        <w:pStyle w:val="a5"/>
        <w:spacing w:after="0" w:line="240" w:lineRule="auto"/>
        <w:ind w:left="0" w:firstLine="720"/>
        <w:jc w:val="both"/>
        <w:rPr>
          <w:rFonts w:ascii="Times New Roman" w:hAnsi="Times New Roman"/>
          <w:sz w:val="24"/>
          <w:szCs w:val="24"/>
        </w:rPr>
      </w:pPr>
      <w:proofErr w:type="spellStart"/>
      <w:r w:rsidRPr="006203F5">
        <w:rPr>
          <w:rFonts w:ascii="Times New Roman" w:hAnsi="Times New Roman"/>
          <w:sz w:val="24"/>
          <w:szCs w:val="24"/>
        </w:rPr>
        <w:t>Новопроектирания</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уличен</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водопровод</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ще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започне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от</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новото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кръгово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кръстовище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на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бул</w:t>
      </w:r>
      <w:proofErr w:type="spellEnd"/>
      <w:r w:rsidRPr="006203F5">
        <w:rPr>
          <w:rFonts w:ascii="Times New Roman" w:hAnsi="Times New Roman"/>
          <w:sz w:val="24"/>
          <w:szCs w:val="24"/>
        </w:rPr>
        <w:t>. „</w:t>
      </w:r>
      <w:proofErr w:type="spellStart"/>
      <w:r w:rsidRPr="006203F5">
        <w:rPr>
          <w:rFonts w:ascii="Times New Roman" w:hAnsi="Times New Roman"/>
          <w:sz w:val="24"/>
          <w:szCs w:val="24"/>
        </w:rPr>
        <w:t>Христо</w:t>
      </w:r>
      <w:proofErr w:type="spellEnd"/>
      <w:r w:rsidRPr="006203F5">
        <w:rPr>
          <w:rFonts w:ascii="Times New Roman" w:hAnsi="Times New Roman"/>
          <w:sz w:val="24"/>
          <w:szCs w:val="24"/>
        </w:rPr>
        <w:t xml:space="preserve"> </w:t>
      </w:r>
      <w:proofErr w:type="spellStart"/>
      <w:proofErr w:type="gramStart"/>
      <w:r w:rsidRPr="006203F5">
        <w:rPr>
          <w:rFonts w:ascii="Times New Roman" w:hAnsi="Times New Roman"/>
          <w:sz w:val="24"/>
          <w:szCs w:val="24"/>
        </w:rPr>
        <w:t>Ботев</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при</w:t>
      </w:r>
      <w:proofErr w:type="spellEnd"/>
      <w:proofErr w:type="gramEnd"/>
      <w:r w:rsidRPr="006203F5">
        <w:rPr>
          <w:rFonts w:ascii="Times New Roman" w:hAnsi="Times New Roman"/>
          <w:sz w:val="24"/>
          <w:szCs w:val="24"/>
        </w:rPr>
        <w:t xml:space="preserve"> ОК 366-ОК 366а </w:t>
      </w:r>
      <w:proofErr w:type="spellStart"/>
      <w:r w:rsidRPr="006203F5">
        <w:rPr>
          <w:rFonts w:ascii="Times New Roman" w:hAnsi="Times New Roman"/>
          <w:sz w:val="24"/>
          <w:szCs w:val="24"/>
        </w:rPr>
        <w:t>до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връзката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със</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съществуващия</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водопровод</w:t>
      </w:r>
      <w:proofErr w:type="spellEnd"/>
      <w:r w:rsidRPr="006203F5">
        <w:rPr>
          <w:rFonts w:ascii="Times New Roman" w:hAnsi="Times New Roman"/>
          <w:sz w:val="24"/>
          <w:szCs w:val="24"/>
        </w:rPr>
        <w:t xml:space="preserve"> М ф150. </w:t>
      </w:r>
    </w:p>
    <w:p w14:paraId="141E520E" w14:textId="77777777" w:rsidR="009A036A" w:rsidRPr="006203F5" w:rsidRDefault="009A036A" w:rsidP="009A036A">
      <w:pPr>
        <w:pStyle w:val="a5"/>
        <w:spacing w:after="0" w:line="240" w:lineRule="auto"/>
        <w:ind w:left="0" w:firstLine="720"/>
        <w:contextualSpacing w:val="0"/>
        <w:jc w:val="both"/>
        <w:rPr>
          <w:rFonts w:ascii="Times New Roman" w:hAnsi="Times New Roman"/>
          <w:sz w:val="24"/>
          <w:szCs w:val="24"/>
        </w:rPr>
      </w:pPr>
      <w:proofErr w:type="spellStart"/>
      <w:r w:rsidRPr="006203F5">
        <w:rPr>
          <w:rFonts w:ascii="Times New Roman" w:hAnsi="Times New Roman"/>
          <w:sz w:val="24"/>
          <w:szCs w:val="24"/>
        </w:rPr>
        <w:t>На</w:t>
      </w:r>
      <w:proofErr w:type="spellEnd"/>
      <w:r w:rsidRPr="006203F5">
        <w:rPr>
          <w:rFonts w:ascii="Times New Roman" w:hAnsi="Times New Roman"/>
          <w:sz w:val="24"/>
          <w:szCs w:val="24"/>
        </w:rPr>
        <w:t xml:space="preserve"> 65m </w:t>
      </w:r>
      <w:proofErr w:type="spellStart"/>
      <w:r w:rsidRPr="006203F5">
        <w:rPr>
          <w:rFonts w:ascii="Times New Roman" w:hAnsi="Times New Roman"/>
          <w:sz w:val="24"/>
          <w:szCs w:val="24"/>
        </w:rPr>
        <w:t>след</w:t>
      </w:r>
      <w:proofErr w:type="spellEnd"/>
      <w:r w:rsidRPr="006203F5">
        <w:rPr>
          <w:rFonts w:ascii="Times New Roman" w:hAnsi="Times New Roman"/>
          <w:sz w:val="24"/>
          <w:szCs w:val="24"/>
        </w:rPr>
        <w:t xml:space="preserve"> ОК 366 </w:t>
      </w:r>
      <w:proofErr w:type="spellStart"/>
      <w:r w:rsidRPr="006203F5">
        <w:rPr>
          <w:rFonts w:ascii="Times New Roman" w:hAnsi="Times New Roman"/>
          <w:sz w:val="24"/>
          <w:szCs w:val="24"/>
        </w:rPr>
        <w:t>ще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направи</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отклонение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към</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имота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за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новото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сградно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отклонение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До</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връзката</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със</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съществуващия</w:t>
      </w:r>
      <w:proofErr w:type="spellEnd"/>
      <w:r w:rsidRPr="006203F5">
        <w:rPr>
          <w:rFonts w:ascii="Times New Roman" w:hAnsi="Times New Roman"/>
          <w:sz w:val="24"/>
          <w:szCs w:val="24"/>
        </w:rPr>
        <w:t xml:space="preserve"> Мф150 </w:t>
      </w:r>
      <w:proofErr w:type="spellStart"/>
      <w:r w:rsidRPr="006203F5">
        <w:rPr>
          <w:rFonts w:ascii="Times New Roman" w:hAnsi="Times New Roman"/>
          <w:sz w:val="24"/>
          <w:szCs w:val="24"/>
        </w:rPr>
        <w:t>ще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се</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положи</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уличен</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водопровод</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от</w:t>
      </w:r>
      <w:proofErr w:type="spellEnd"/>
      <w:r w:rsidRPr="006203F5">
        <w:rPr>
          <w:rFonts w:ascii="Times New Roman" w:hAnsi="Times New Roman"/>
          <w:sz w:val="24"/>
          <w:szCs w:val="24"/>
        </w:rPr>
        <w:t xml:space="preserve"> </w:t>
      </w:r>
      <w:proofErr w:type="spellStart"/>
      <w:r w:rsidRPr="006203F5">
        <w:rPr>
          <w:rFonts w:ascii="Times New Roman" w:hAnsi="Times New Roman"/>
          <w:sz w:val="24"/>
          <w:szCs w:val="24"/>
        </w:rPr>
        <w:t>тръби</w:t>
      </w:r>
      <w:proofErr w:type="spellEnd"/>
      <w:r w:rsidRPr="006203F5">
        <w:rPr>
          <w:rFonts w:ascii="Times New Roman" w:hAnsi="Times New Roman"/>
          <w:sz w:val="24"/>
          <w:szCs w:val="24"/>
        </w:rPr>
        <w:t xml:space="preserve"> PE-RC ф160 с </w:t>
      </w:r>
      <w:proofErr w:type="spellStart"/>
      <w:r w:rsidRPr="006203F5">
        <w:rPr>
          <w:rFonts w:ascii="Times New Roman" w:hAnsi="Times New Roman"/>
          <w:sz w:val="24"/>
          <w:szCs w:val="24"/>
        </w:rPr>
        <w:t>дължина</w:t>
      </w:r>
      <w:proofErr w:type="spellEnd"/>
      <w:r w:rsidRPr="006203F5">
        <w:rPr>
          <w:rFonts w:ascii="Times New Roman" w:hAnsi="Times New Roman"/>
          <w:sz w:val="24"/>
          <w:szCs w:val="24"/>
        </w:rPr>
        <w:t xml:space="preserve"> L=55m.</w:t>
      </w:r>
    </w:p>
    <w:p w14:paraId="6A3E9177" w14:textId="77777777" w:rsidR="009A036A" w:rsidRPr="006203F5" w:rsidRDefault="009A036A" w:rsidP="009A036A">
      <w:pPr>
        <w:spacing w:after="0" w:line="240" w:lineRule="auto"/>
        <w:ind w:firstLine="720"/>
        <w:jc w:val="both"/>
        <w:rPr>
          <w:rFonts w:ascii="Times New Roman" w:hAnsi="Times New Roman"/>
          <w:lang w:val="bg-BG"/>
        </w:rPr>
      </w:pPr>
      <w:r w:rsidRPr="006203F5">
        <w:rPr>
          <w:rFonts w:ascii="Times New Roman" w:hAnsi="Times New Roman"/>
          <w:lang w:val="bg-BG"/>
        </w:rPr>
        <w:t xml:space="preserve">Ще се проектира и изгради нов  канал по новопроектираната улица, който ще се </w:t>
      </w:r>
      <w:proofErr w:type="spellStart"/>
      <w:r w:rsidRPr="006203F5">
        <w:rPr>
          <w:rFonts w:ascii="Times New Roman" w:hAnsi="Times New Roman"/>
          <w:lang w:val="bg-BG"/>
        </w:rPr>
        <w:t>заусти</w:t>
      </w:r>
      <w:proofErr w:type="spellEnd"/>
      <w:r w:rsidRPr="006203F5">
        <w:rPr>
          <w:rFonts w:ascii="Times New Roman" w:hAnsi="Times New Roman"/>
          <w:lang w:val="bg-BG"/>
        </w:rPr>
        <w:t xml:space="preserve"> в колектора 264/220 УБ по бул. „Найчо Цанов</w:t>
      </w:r>
    </w:p>
    <w:p w14:paraId="7D5F6CC6" w14:textId="77777777" w:rsidR="009A036A" w:rsidRPr="006203F5" w:rsidRDefault="009A036A" w:rsidP="009A036A">
      <w:pPr>
        <w:spacing w:after="0" w:line="240" w:lineRule="auto"/>
        <w:ind w:firstLine="720"/>
        <w:jc w:val="both"/>
        <w:rPr>
          <w:rFonts w:ascii="Times New Roman" w:hAnsi="Times New Roman"/>
          <w:lang w:val="bg-BG"/>
        </w:rPr>
      </w:pPr>
      <w:r w:rsidRPr="006203F5">
        <w:rPr>
          <w:rFonts w:ascii="Times New Roman" w:hAnsi="Times New Roman"/>
          <w:lang w:val="bg-BG"/>
        </w:rPr>
        <w:t xml:space="preserve">Общата му дължина ще бъде  L = 600 м. от заустването в съществуващият колектор 264/220 УБ по бул. „Найчо Цанов“ до  последната ревизионна шахта РШ12 в близост до ОК366б. В новопроектираният канал ще се </w:t>
      </w:r>
      <w:proofErr w:type="spellStart"/>
      <w:r w:rsidRPr="006203F5">
        <w:rPr>
          <w:rFonts w:ascii="Times New Roman" w:hAnsi="Times New Roman"/>
          <w:lang w:val="bg-BG"/>
        </w:rPr>
        <w:t>заустят</w:t>
      </w:r>
      <w:proofErr w:type="spellEnd"/>
      <w:r w:rsidRPr="006203F5">
        <w:rPr>
          <w:rFonts w:ascii="Times New Roman" w:hAnsi="Times New Roman"/>
          <w:lang w:val="bg-BG"/>
        </w:rPr>
        <w:t xml:space="preserve"> разсредоточено отклоненията от южната част на сградата. </w:t>
      </w:r>
    </w:p>
    <w:p w14:paraId="50DCF35F" w14:textId="079776A5" w:rsidR="009A036A" w:rsidRDefault="009A036A" w:rsidP="009A036A">
      <w:pPr>
        <w:spacing w:after="0" w:line="240" w:lineRule="auto"/>
        <w:ind w:firstLine="720"/>
        <w:jc w:val="both"/>
        <w:rPr>
          <w:rFonts w:ascii="Times New Roman" w:hAnsi="Times New Roman"/>
          <w:lang w:val="bg-BG"/>
        </w:rPr>
      </w:pPr>
      <w:r w:rsidRPr="006203F5">
        <w:rPr>
          <w:rFonts w:ascii="Times New Roman" w:hAnsi="Times New Roman"/>
          <w:lang w:val="bg-BG"/>
        </w:rPr>
        <w:t xml:space="preserve">Предвиждаме и втори канал с дължина L = 365 м, който ще поеме отпадъчните води от северната част на сградата и ще ги </w:t>
      </w:r>
      <w:proofErr w:type="spellStart"/>
      <w:r w:rsidRPr="006203F5">
        <w:rPr>
          <w:rFonts w:ascii="Times New Roman" w:hAnsi="Times New Roman"/>
          <w:lang w:val="bg-BG"/>
        </w:rPr>
        <w:t>заусти</w:t>
      </w:r>
      <w:proofErr w:type="spellEnd"/>
      <w:r w:rsidRPr="006203F5">
        <w:rPr>
          <w:rFonts w:ascii="Times New Roman" w:hAnsi="Times New Roman"/>
          <w:lang w:val="bg-BG"/>
        </w:rPr>
        <w:t xml:space="preserve"> в упоменатият по-горе  уличен канал</w:t>
      </w:r>
    </w:p>
    <w:p w14:paraId="58AF5E4C" w14:textId="71701C7E" w:rsidR="00794604" w:rsidRDefault="00794604" w:rsidP="009A036A">
      <w:pPr>
        <w:spacing w:after="0" w:line="240" w:lineRule="auto"/>
        <w:ind w:firstLine="720"/>
        <w:jc w:val="both"/>
        <w:rPr>
          <w:rFonts w:ascii="Times New Roman" w:hAnsi="Times New Roman"/>
          <w:lang w:val="bg-BG"/>
        </w:rPr>
      </w:pPr>
    </w:p>
    <w:p w14:paraId="34EDC844" w14:textId="77777777" w:rsidR="00794604" w:rsidRPr="00794604" w:rsidRDefault="00794604" w:rsidP="00794604">
      <w:pPr>
        <w:spacing w:after="0" w:line="240" w:lineRule="auto"/>
        <w:ind w:firstLine="720"/>
        <w:jc w:val="both"/>
        <w:rPr>
          <w:rFonts w:ascii="Times New Roman" w:hAnsi="Times New Roman"/>
          <w:lang w:val="bg-BG"/>
        </w:rPr>
      </w:pPr>
      <w:r w:rsidRPr="00794604">
        <w:rPr>
          <w:rFonts w:ascii="Times New Roman" w:hAnsi="Times New Roman"/>
          <w:lang w:val="bg-BG"/>
        </w:rPr>
        <w:t>ВОДЕН РЕЗЕРВОАР</w:t>
      </w:r>
    </w:p>
    <w:p w14:paraId="2D3D1F60" w14:textId="653F96C2" w:rsidR="00794604" w:rsidRPr="00794604" w:rsidRDefault="00072AEB" w:rsidP="00794604">
      <w:pPr>
        <w:spacing w:after="0" w:line="240" w:lineRule="auto"/>
        <w:ind w:firstLine="720"/>
        <w:jc w:val="both"/>
        <w:rPr>
          <w:rFonts w:ascii="Times New Roman" w:hAnsi="Times New Roman"/>
          <w:lang w:val="bg-BG"/>
        </w:rPr>
      </w:pPr>
      <w:r>
        <w:rPr>
          <w:rFonts w:ascii="Times New Roman" w:hAnsi="Times New Roman"/>
          <w:lang w:val="bg-BG"/>
        </w:rPr>
        <w:t>К</w:t>
      </w:r>
      <w:r w:rsidR="00794604" w:rsidRPr="00794604">
        <w:rPr>
          <w:rFonts w:ascii="Times New Roman" w:hAnsi="Times New Roman"/>
          <w:lang w:val="bg-BG"/>
        </w:rPr>
        <w:t xml:space="preserve">ъм обекта се предвижда изграждане на воден резервоар с помпена станция за противопожарни водни количества. </w:t>
      </w:r>
      <w:r w:rsidR="00E805B2" w:rsidRPr="00794604">
        <w:rPr>
          <w:rFonts w:ascii="Times New Roman" w:hAnsi="Times New Roman"/>
          <w:lang w:val="bg-BG"/>
        </w:rPr>
        <w:t>Съоръженото</w:t>
      </w:r>
      <w:r w:rsidR="00794604" w:rsidRPr="00794604">
        <w:rPr>
          <w:rFonts w:ascii="Times New Roman" w:hAnsi="Times New Roman"/>
          <w:lang w:val="bg-BG"/>
        </w:rPr>
        <w:t xml:space="preserve"> е подземно и е разположено под паркинга - в югоизточния ъгъл на имота. Вместимостта на водната камера е 800 </w:t>
      </w:r>
      <w:proofErr w:type="spellStart"/>
      <w:r w:rsidR="00794604" w:rsidRPr="00794604">
        <w:rPr>
          <w:rFonts w:ascii="Times New Roman" w:hAnsi="Times New Roman"/>
          <w:lang w:val="bg-BG"/>
        </w:rPr>
        <w:t>кб.м</w:t>
      </w:r>
      <w:proofErr w:type="spellEnd"/>
      <w:r w:rsidR="00794604" w:rsidRPr="00794604">
        <w:rPr>
          <w:rFonts w:ascii="Times New Roman" w:hAnsi="Times New Roman"/>
          <w:lang w:val="bg-BG"/>
        </w:rPr>
        <w:t xml:space="preserve"> вода. В помпеното помещение ще се монтират помпите за вода към КСК. Предвидени са шахти за достъп до помпеното помещение – една за вкарване на помпите и една за сервизно обслужване. Предвидена е и шахта за достъп и почистване на водната камера, която ще се затвори с чугунен капак.</w:t>
      </w:r>
    </w:p>
    <w:p w14:paraId="7502007C" w14:textId="1CE960EC" w:rsidR="00794604" w:rsidRPr="00192C49" w:rsidRDefault="00794604" w:rsidP="00794604">
      <w:pPr>
        <w:spacing w:after="0" w:line="240" w:lineRule="auto"/>
        <w:ind w:firstLine="720"/>
        <w:jc w:val="both"/>
        <w:rPr>
          <w:rFonts w:ascii="Times New Roman" w:hAnsi="Times New Roman"/>
          <w:lang w:val="bg-BG"/>
        </w:rPr>
      </w:pPr>
      <w:r w:rsidRPr="00794604">
        <w:rPr>
          <w:rFonts w:ascii="Times New Roman" w:hAnsi="Times New Roman"/>
          <w:lang w:val="bg-BG"/>
        </w:rPr>
        <w:t xml:space="preserve">Резервоарът ще се изпълни подземно до основната сграда с монолитна бетонова конструкция, като покривната плоча ще се оразмери и изпълни за поемане на натоварването от </w:t>
      </w:r>
      <w:r w:rsidRPr="00794604">
        <w:rPr>
          <w:rFonts w:ascii="Times New Roman" w:hAnsi="Times New Roman"/>
          <w:lang w:val="bg-BG"/>
        </w:rPr>
        <w:lastRenderedPageBreak/>
        <w:t xml:space="preserve">паркинга пред сградата. Стените на резервоара ще се изолират външно с битумна изолация за предотвратяване проникването на подпочвени води. Същото ще се изпълни и за покривната плоча срещу дъждовни води. За достъп до вътрешността на помпеното ще се монтира вертикална поцинкована стълба, а за водната камера - стълба от </w:t>
      </w:r>
      <w:proofErr w:type="spellStart"/>
      <w:r w:rsidRPr="00794604">
        <w:rPr>
          <w:rFonts w:ascii="Times New Roman" w:hAnsi="Times New Roman"/>
          <w:lang w:val="bg-BG"/>
        </w:rPr>
        <w:t>инокс</w:t>
      </w:r>
      <w:proofErr w:type="spellEnd"/>
      <w:r w:rsidRPr="00794604">
        <w:rPr>
          <w:rFonts w:ascii="Times New Roman" w:hAnsi="Times New Roman"/>
          <w:lang w:val="bg-BG"/>
        </w:rPr>
        <w:t xml:space="preserve">. Водната камера ще се измаже отвътре с полимерна </w:t>
      </w:r>
      <w:proofErr w:type="spellStart"/>
      <w:r w:rsidRPr="00794604">
        <w:rPr>
          <w:rFonts w:ascii="Times New Roman" w:hAnsi="Times New Roman"/>
          <w:lang w:val="bg-BG"/>
        </w:rPr>
        <w:t>водотблъскваща</w:t>
      </w:r>
      <w:proofErr w:type="spellEnd"/>
      <w:r w:rsidRPr="00794604">
        <w:rPr>
          <w:rFonts w:ascii="Times New Roman" w:hAnsi="Times New Roman"/>
          <w:lang w:val="bg-BG"/>
        </w:rPr>
        <w:t xml:space="preserve"> </w:t>
      </w:r>
      <w:proofErr w:type="spellStart"/>
      <w:r w:rsidRPr="00794604">
        <w:rPr>
          <w:rFonts w:ascii="Times New Roman" w:hAnsi="Times New Roman"/>
          <w:lang w:val="bg-BG"/>
        </w:rPr>
        <w:t>шпахловка</w:t>
      </w:r>
      <w:proofErr w:type="spellEnd"/>
      <w:r w:rsidRPr="00794604">
        <w:rPr>
          <w:rFonts w:ascii="Times New Roman" w:hAnsi="Times New Roman"/>
          <w:lang w:val="bg-BG"/>
        </w:rPr>
        <w:t xml:space="preserve"> на </w:t>
      </w:r>
      <w:proofErr w:type="spellStart"/>
      <w:r w:rsidRPr="00794604">
        <w:rPr>
          <w:rFonts w:ascii="Times New Roman" w:hAnsi="Times New Roman"/>
          <w:lang w:val="bg-BG"/>
        </w:rPr>
        <w:t>Sika</w:t>
      </w:r>
      <w:proofErr w:type="spellEnd"/>
      <w:r w:rsidRPr="00794604">
        <w:rPr>
          <w:rFonts w:ascii="Times New Roman" w:hAnsi="Times New Roman"/>
          <w:lang w:val="bg-BG"/>
        </w:rPr>
        <w:t xml:space="preserve">. Пред шахтата за смукателите ще се монтира </w:t>
      </w:r>
      <w:proofErr w:type="spellStart"/>
      <w:r w:rsidRPr="00794604">
        <w:rPr>
          <w:rFonts w:ascii="Times New Roman" w:hAnsi="Times New Roman"/>
          <w:lang w:val="bg-BG"/>
        </w:rPr>
        <w:t>иноксов</w:t>
      </w:r>
      <w:proofErr w:type="spellEnd"/>
      <w:r w:rsidRPr="00794604">
        <w:rPr>
          <w:rFonts w:ascii="Times New Roman" w:hAnsi="Times New Roman"/>
          <w:lang w:val="bg-BG"/>
        </w:rPr>
        <w:t xml:space="preserve"> винкел 50/50мм за </w:t>
      </w:r>
      <w:proofErr w:type="spellStart"/>
      <w:r w:rsidRPr="00794604">
        <w:rPr>
          <w:rFonts w:ascii="Times New Roman" w:hAnsi="Times New Roman"/>
          <w:lang w:val="bg-BG"/>
        </w:rPr>
        <w:t>пясъкозадържане</w:t>
      </w:r>
      <w:proofErr w:type="spellEnd"/>
      <w:r w:rsidRPr="00794604">
        <w:rPr>
          <w:rFonts w:ascii="Times New Roman" w:hAnsi="Times New Roman"/>
          <w:lang w:val="bg-BG"/>
        </w:rPr>
        <w:t>. Върху големия капак ще се изпълни вентилационна надстройка с ПЖР за достъп на пресен въздух до дизеловата помпа.</w:t>
      </w:r>
    </w:p>
    <w:p w14:paraId="79D7BB0C" w14:textId="77777777" w:rsidR="00072AEB" w:rsidRDefault="00072AEB" w:rsidP="009A036A">
      <w:pPr>
        <w:ind w:firstLine="720"/>
        <w:jc w:val="both"/>
        <w:rPr>
          <w:rFonts w:ascii="Times New Roman" w:hAnsi="Times New Roman"/>
        </w:rPr>
      </w:pPr>
    </w:p>
    <w:p w14:paraId="47715EB3" w14:textId="2ECAA845" w:rsidR="009A036A" w:rsidRPr="00790DD8" w:rsidRDefault="009A036A" w:rsidP="009A036A">
      <w:pPr>
        <w:ind w:firstLine="720"/>
        <w:jc w:val="both"/>
        <w:rPr>
          <w:rFonts w:ascii="Times New Roman" w:hAnsi="Times New Roman"/>
          <w:lang w:val="bg-BG"/>
        </w:rPr>
      </w:pPr>
      <w:proofErr w:type="spellStart"/>
      <w:r w:rsidRPr="0013711C">
        <w:rPr>
          <w:rFonts w:ascii="Times New Roman" w:hAnsi="Times New Roman"/>
        </w:rPr>
        <w:t>Обектът</w:t>
      </w:r>
      <w:proofErr w:type="spellEnd"/>
      <w:r w:rsidRPr="0013711C">
        <w:rPr>
          <w:rFonts w:ascii="Times New Roman" w:hAnsi="Times New Roman"/>
        </w:rPr>
        <w:t xml:space="preserve"> </w:t>
      </w:r>
      <w:proofErr w:type="spellStart"/>
      <w:r w:rsidRPr="0013711C">
        <w:rPr>
          <w:rFonts w:ascii="Times New Roman" w:hAnsi="Times New Roman"/>
        </w:rPr>
        <w:t>на</w:t>
      </w:r>
      <w:proofErr w:type="spellEnd"/>
      <w:r w:rsidRPr="0013711C">
        <w:rPr>
          <w:rFonts w:ascii="Times New Roman" w:hAnsi="Times New Roman"/>
        </w:rPr>
        <w:t xml:space="preserve"> ИП </w:t>
      </w:r>
      <w:proofErr w:type="spellStart"/>
      <w:r w:rsidRPr="0013711C">
        <w:rPr>
          <w:rFonts w:ascii="Times New Roman" w:hAnsi="Times New Roman"/>
        </w:rPr>
        <w:t>ще</w:t>
      </w:r>
      <w:proofErr w:type="spellEnd"/>
      <w:r w:rsidRPr="0013711C">
        <w:rPr>
          <w:rFonts w:ascii="Times New Roman" w:hAnsi="Times New Roman"/>
        </w:rPr>
        <w:t xml:space="preserve"> </w:t>
      </w:r>
      <w:proofErr w:type="spellStart"/>
      <w:r w:rsidRPr="0013711C">
        <w:rPr>
          <w:rFonts w:ascii="Times New Roman" w:hAnsi="Times New Roman"/>
        </w:rPr>
        <w:t>бъде</w:t>
      </w:r>
      <w:proofErr w:type="spellEnd"/>
      <w:r w:rsidRPr="0013711C">
        <w:rPr>
          <w:rFonts w:ascii="Times New Roman" w:hAnsi="Times New Roman"/>
        </w:rPr>
        <w:t xml:space="preserve"> </w:t>
      </w:r>
      <w:proofErr w:type="spellStart"/>
      <w:r w:rsidRPr="0013711C">
        <w:rPr>
          <w:rFonts w:ascii="Times New Roman" w:hAnsi="Times New Roman"/>
        </w:rPr>
        <w:t>присъединен</w:t>
      </w:r>
      <w:proofErr w:type="spellEnd"/>
      <w:r w:rsidRPr="0013711C">
        <w:rPr>
          <w:rFonts w:ascii="Times New Roman" w:hAnsi="Times New Roman"/>
        </w:rPr>
        <w:t xml:space="preserve"> </w:t>
      </w:r>
      <w:proofErr w:type="spellStart"/>
      <w:r w:rsidRPr="0013711C">
        <w:rPr>
          <w:rFonts w:ascii="Times New Roman" w:hAnsi="Times New Roman"/>
        </w:rPr>
        <w:t>към</w:t>
      </w:r>
      <w:proofErr w:type="spellEnd"/>
      <w:r w:rsidRPr="0013711C">
        <w:rPr>
          <w:rFonts w:ascii="Times New Roman" w:hAnsi="Times New Roman"/>
        </w:rPr>
        <w:t xml:space="preserve"> </w:t>
      </w:r>
      <w:proofErr w:type="spellStart"/>
      <w:r w:rsidRPr="0013711C">
        <w:rPr>
          <w:rFonts w:ascii="Times New Roman" w:hAnsi="Times New Roman"/>
        </w:rPr>
        <w:t>електрорапределителната</w:t>
      </w:r>
      <w:proofErr w:type="spellEnd"/>
      <w:r w:rsidRPr="0013711C">
        <w:rPr>
          <w:rFonts w:ascii="Times New Roman" w:hAnsi="Times New Roman"/>
        </w:rPr>
        <w:t xml:space="preserve"> </w:t>
      </w:r>
      <w:proofErr w:type="spellStart"/>
      <w:r w:rsidRPr="0013711C">
        <w:rPr>
          <w:rFonts w:ascii="Times New Roman" w:hAnsi="Times New Roman"/>
        </w:rPr>
        <w:t>мрежа</w:t>
      </w:r>
      <w:proofErr w:type="spellEnd"/>
      <w:r w:rsidRPr="0013711C">
        <w:rPr>
          <w:rFonts w:ascii="Times New Roman" w:hAnsi="Times New Roman"/>
        </w:rPr>
        <w:t xml:space="preserve"> </w:t>
      </w:r>
      <w:proofErr w:type="spellStart"/>
      <w:r w:rsidRPr="0013711C">
        <w:rPr>
          <w:rFonts w:ascii="Times New Roman" w:hAnsi="Times New Roman"/>
        </w:rPr>
        <w:t>на</w:t>
      </w:r>
      <w:proofErr w:type="spellEnd"/>
      <w:r w:rsidRPr="0013711C">
        <w:rPr>
          <w:rFonts w:ascii="Times New Roman" w:hAnsi="Times New Roman"/>
        </w:rPr>
        <w:t xml:space="preserve"> </w:t>
      </w:r>
      <w:proofErr w:type="spellStart"/>
      <w:r w:rsidRPr="0013711C">
        <w:rPr>
          <w:rFonts w:ascii="Times New Roman" w:hAnsi="Times New Roman"/>
        </w:rPr>
        <w:t>страната</w:t>
      </w:r>
      <w:proofErr w:type="spellEnd"/>
      <w:r w:rsidRPr="0013711C">
        <w:rPr>
          <w:rFonts w:ascii="Times New Roman" w:hAnsi="Times New Roman"/>
        </w:rPr>
        <w:t xml:space="preserve"> </w:t>
      </w:r>
      <w:proofErr w:type="spellStart"/>
      <w:r w:rsidRPr="0013711C">
        <w:rPr>
          <w:rFonts w:ascii="Times New Roman" w:hAnsi="Times New Roman"/>
        </w:rPr>
        <w:t>след</w:t>
      </w:r>
      <w:proofErr w:type="spellEnd"/>
      <w:r w:rsidRPr="0013711C">
        <w:rPr>
          <w:rFonts w:ascii="Times New Roman" w:hAnsi="Times New Roman"/>
        </w:rPr>
        <w:t xml:space="preserve"> </w:t>
      </w:r>
      <w:proofErr w:type="spellStart"/>
      <w:r w:rsidRPr="0013711C">
        <w:rPr>
          <w:rFonts w:ascii="Times New Roman" w:hAnsi="Times New Roman"/>
        </w:rPr>
        <w:t>сключване</w:t>
      </w:r>
      <w:proofErr w:type="spellEnd"/>
      <w:r w:rsidRPr="0013711C">
        <w:rPr>
          <w:rFonts w:ascii="Times New Roman" w:hAnsi="Times New Roman"/>
        </w:rPr>
        <w:t xml:space="preserve"> </w:t>
      </w:r>
      <w:proofErr w:type="spellStart"/>
      <w:r w:rsidRPr="0013711C">
        <w:rPr>
          <w:rFonts w:ascii="Times New Roman" w:hAnsi="Times New Roman"/>
        </w:rPr>
        <w:t>на</w:t>
      </w:r>
      <w:proofErr w:type="spellEnd"/>
      <w:r w:rsidRPr="0013711C">
        <w:rPr>
          <w:rFonts w:ascii="Times New Roman" w:hAnsi="Times New Roman"/>
        </w:rPr>
        <w:t xml:space="preserve"> </w:t>
      </w:r>
      <w:proofErr w:type="spellStart"/>
      <w:r w:rsidRPr="0013711C">
        <w:rPr>
          <w:rFonts w:ascii="Times New Roman" w:hAnsi="Times New Roman"/>
        </w:rPr>
        <w:t>договор</w:t>
      </w:r>
      <w:proofErr w:type="spellEnd"/>
      <w:r w:rsidRPr="0013711C">
        <w:rPr>
          <w:rFonts w:ascii="Times New Roman" w:hAnsi="Times New Roman"/>
        </w:rPr>
        <w:t xml:space="preserve"> с </w:t>
      </w:r>
      <w:proofErr w:type="spellStart"/>
      <w:r w:rsidRPr="0013711C">
        <w:rPr>
          <w:rFonts w:ascii="Times New Roman" w:hAnsi="Times New Roman"/>
        </w:rPr>
        <w:t>електроразпределителното</w:t>
      </w:r>
      <w:proofErr w:type="spellEnd"/>
      <w:r w:rsidRPr="0013711C">
        <w:rPr>
          <w:rFonts w:ascii="Times New Roman" w:hAnsi="Times New Roman"/>
        </w:rPr>
        <w:t xml:space="preserve"> </w:t>
      </w:r>
      <w:proofErr w:type="spellStart"/>
      <w:r w:rsidRPr="0013711C">
        <w:rPr>
          <w:rFonts w:ascii="Times New Roman" w:hAnsi="Times New Roman"/>
        </w:rPr>
        <w:t>дружество</w:t>
      </w:r>
      <w:proofErr w:type="spellEnd"/>
      <w:r w:rsidRPr="0013711C">
        <w:rPr>
          <w:rFonts w:ascii="Times New Roman" w:hAnsi="Times New Roman"/>
        </w:rPr>
        <w:t>.</w:t>
      </w:r>
      <w:r>
        <w:rPr>
          <w:rFonts w:ascii="Times New Roman" w:hAnsi="Times New Roman"/>
          <w:lang w:val="bg-BG"/>
        </w:rPr>
        <w:t xml:space="preserve"> Ще бъде изградена Бетонова Комплектна Закрита Разпределителна Уредба-мерене на източната граница и трафопостове вътре сградата.</w:t>
      </w:r>
      <w:r w:rsidR="005E6DCB">
        <w:rPr>
          <w:rFonts w:ascii="Times New Roman" w:hAnsi="Times New Roman"/>
          <w:lang w:val="bg-BG"/>
        </w:rPr>
        <w:t xml:space="preserve"> </w:t>
      </w:r>
      <w:r w:rsidR="005E6DCB" w:rsidRPr="00F10121">
        <w:rPr>
          <w:rFonts w:ascii="Times New Roman" w:hAnsi="Times New Roman"/>
          <w:lang w:val="bg-BG"/>
        </w:rPr>
        <w:t xml:space="preserve">За обекта е подадено заявление за проучване </w:t>
      </w:r>
      <w:proofErr w:type="spellStart"/>
      <w:r w:rsidR="005E6DCB" w:rsidRPr="00F10121">
        <w:rPr>
          <w:rFonts w:ascii="Times New Roman" w:hAnsi="Times New Roman"/>
          <w:lang w:val="bg-BG"/>
        </w:rPr>
        <w:t>Вх</w:t>
      </w:r>
      <w:proofErr w:type="spellEnd"/>
      <w:r w:rsidR="00E805B2" w:rsidRPr="00F10121">
        <w:rPr>
          <w:rFonts w:ascii="Times New Roman" w:hAnsi="Times New Roman"/>
          <w:lang w:val="bg-BG"/>
        </w:rPr>
        <w:t xml:space="preserve"> </w:t>
      </w:r>
      <w:r w:rsidR="005E6DCB" w:rsidRPr="00F10121">
        <w:rPr>
          <w:rFonts w:ascii="Times New Roman" w:hAnsi="Times New Roman"/>
          <w:lang w:val="bg-BG"/>
        </w:rPr>
        <w:t>№</w:t>
      </w:r>
      <w:r w:rsidR="00F10121" w:rsidRPr="00F10121">
        <w:rPr>
          <w:rFonts w:ascii="Times New Roman" w:hAnsi="Times New Roman"/>
          <w:lang w:val="bg-BG"/>
        </w:rPr>
        <w:t>10272878/16.01.2023г.</w:t>
      </w:r>
    </w:p>
    <w:p w14:paraId="3E441613" w14:textId="77777777"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Строително монтажните дейности ще включват:</w:t>
      </w:r>
    </w:p>
    <w:p w14:paraId="550FAC2B" w14:textId="77777777" w:rsidR="00160D99" w:rsidRPr="0018424B" w:rsidRDefault="00160D99" w:rsidP="0018424B">
      <w:pPr>
        <w:pStyle w:val="a5"/>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Отнемане, събиране и съхраняване (в свободната част на имота) на хумусния пласт от почвата;</w:t>
      </w:r>
    </w:p>
    <w:p w14:paraId="554CE295" w14:textId="484E6991" w:rsidR="00160D99" w:rsidRPr="0018424B" w:rsidRDefault="00160D99" w:rsidP="0018424B">
      <w:pPr>
        <w:pStyle w:val="a5"/>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 xml:space="preserve">Изкопни работи за основи на сградите и площадковите инсталации, с дълбочина до </w:t>
      </w:r>
      <w:r w:rsidR="005538E3">
        <w:rPr>
          <w:rFonts w:ascii="Times New Roman" w:hAnsi="Times New Roman"/>
          <w:lang w:val="bg-BG"/>
        </w:rPr>
        <w:t>5,0</w:t>
      </w:r>
      <w:r w:rsidRPr="0018424B">
        <w:rPr>
          <w:rFonts w:ascii="Times New Roman" w:hAnsi="Times New Roman"/>
          <w:lang w:val="bg-BG"/>
        </w:rPr>
        <w:t xml:space="preserve"> м, без използване на взрив;</w:t>
      </w:r>
    </w:p>
    <w:p w14:paraId="019D5CBA" w14:textId="77777777" w:rsidR="00160D99" w:rsidRPr="0018424B" w:rsidRDefault="00160D99" w:rsidP="0018424B">
      <w:pPr>
        <w:pStyle w:val="a5"/>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Изграждане на основи на сгради и площадкови инсталации (електрически, ВиК);</w:t>
      </w:r>
    </w:p>
    <w:p w14:paraId="0CFB02F2" w14:textId="77777777" w:rsidR="00160D99" w:rsidRPr="0018424B" w:rsidRDefault="00160D99" w:rsidP="0018424B">
      <w:pPr>
        <w:pStyle w:val="a5"/>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Обратен насип към основи и върху положените площадкови инсталации;</w:t>
      </w:r>
    </w:p>
    <w:p w14:paraId="14ACBA4F" w14:textId="77777777" w:rsidR="00160D99" w:rsidRPr="0018424B" w:rsidRDefault="00160D99" w:rsidP="0018424B">
      <w:pPr>
        <w:pStyle w:val="a5"/>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 xml:space="preserve">Изграждане на </w:t>
      </w:r>
      <w:r w:rsidR="00711B0D">
        <w:rPr>
          <w:rFonts w:ascii="Times New Roman" w:hAnsi="Times New Roman"/>
          <w:lang w:val="bg-BG"/>
        </w:rPr>
        <w:t xml:space="preserve">търговски </w:t>
      </w:r>
      <w:r w:rsidR="0011787F">
        <w:rPr>
          <w:rFonts w:ascii="Times New Roman" w:hAnsi="Times New Roman"/>
          <w:lang w:val="bg-BG"/>
        </w:rPr>
        <w:t>помещения</w:t>
      </w:r>
      <w:r w:rsidRPr="0018424B">
        <w:rPr>
          <w:rFonts w:ascii="Times New Roman" w:hAnsi="Times New Roman"/>
          <w:lang w:val="bg-BG"/>
        </w:rPr>
        <w:t>;</w:t>
      </w:r>
    </w:p>
    <w:p w14:paraId="4174371D" w14:textId="1F6E2CF3" w:rsidR="00160D99" w:rsidRPr="0018424B" w:rsidRDefault="00160D99" w:rsidP="0018424B">
      <w:pPr>
        <w:pStyle w:val="a5"/>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Изграждане на елементи на вертикалната планировка (вътрешни улици и площадки, вход-изходи, имотна ограда, озеленяване, площадково осветление, охранителни инсталации</w:t>
      </w:r>
      <w:r w:rsidR="00D9600D">
        <w:rPr>
          <w:rFonts w:ascii="Times New Roman" w:hAnsi="Times New Roman"/>
          <w:lang w:val="bg-BG"/>
        </w:rPr>
        <w:t xml:space="preserve"> и други</w:t>
      </w:r>
      <w:r w:rsidRPr="0018424B">
        <w:rPr>
          <w:rFonts w:ascii="Times New Roman" w:hAnsi="Times New Roman"/>
          <w:lang w:val="bg-BG"/>
        </w:rPr>
        <w:t>);</w:t>
      </w:r>
    </w:p>
    <w:p w14:paraId="22731D87" w14:textId="77777777"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 xml:space="preserve">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w:t>
      </w:r>
      <w:proofErr w:type="spellStart"/>
      <w:r w:rsidRPr="0018424B">
        <w:rPr>
          <w:rFonts w:ascii="Times New Roman" w:hAnsi="Times New Roman"/>
          <w:b/>
          <w:lang w:val="bg-BG"/>
        </w:rPr>
        <w:t>съгласувателни</w:t>
      </w:r>
      <w:proofErr w:type="spellEnd"/>
      <w:r w:rsidRPr="0018424B">
        <w:rPr>
          <w:rFonts w:ascii="Times New Roman" w:hAnsi="Times New Roman"/>
          <w:b/>
          <w:lang w:val="bg-BG"/>
        </w:rPr>
        <w:t>/разрешителни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354098DD" w14:textId="7C22E6FF" w:rsidR="007705F9" w:rsidRPr="0018424B" w:rsidRDefault="00160D99" w:rsidP="0018424B">
      <w:pPr>
        <w:jc w:val="both"/>
        <w:rPr>
          <w:rFonts w:ascii="Times New Roman" w:hAnsi="Times New Roman"/>
          <w:lang w:val="bg-BG"/>
        </w:rPr>
      </w:pPr>
      <w:r w:rsidRPr="0018424B">
        <w:rPr>
          <w:rFonts w:ascii="Times New Roman" w:hAnsi="Times New Roman"/>
          <w:lang w:val="bg-BG"/>
        </w:rPr>
        <w:tab/>
      </w:r>
      <w:r w:rsidR="007705F9" w:rsidRPr="0018424B">
        <w:rPr>
          <w:rFonts w:ascii="Times New Roman" w:hAnsi="Times New Roman"/>
          <w:lang w:val="bg-BG"/>
        </w:rPr>
        <w:t>Характерът на инвестиционното предложение е в съответствие с определените в ПУП предназначение и дейности. Дейностите по реализацията ще бъдат осъществени според изискванията на ЗУТ, ЗООС, ЗБУТ и приложимата законова база.</w:t>
      </w:r>
    </w:p>
    <w:p w14:paraId="0A352171" w14:textId="77777777" w:rsidR="00160D99" w:rsidRPr="0018424B" w:rsidRDefault="007705F9" w:rsidP="0018424B">
      <w:pPr>
        <w:jc w:val="both"/>
        <w:rPr>
          <w:rFonts w:ascii="Times New Roman" w:hAnsi="Times New Roman"/>
          <w:lang w:val="bg-BG"/>
        </w:rPr>
      </w:pPr>
      <w:r w:rsidRPr="0018424B">
        <w:rPr>
          <w:rFonts w:ascii="Times New Roman" w:hAnsi="Times New Roman"/>
          <w:lang w:val="bg-BG"/>
        </w:rPr>
        <w:t>Инвестиционното предложение не касае и не засяга съседни дейности и обекти.</w:t>
      </w:r>
    </w:p>
    <w:p w14:paraId="3350A6A5" w14:textId="77777777"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4. Местоположение:</w:t>
      </w:r>
    </w:p>
    <w:p w14:paraId="3815E36E" w14:textId="2670166D" w:rsidR="00160D99" w:rsidRPr="0018424B" w:rsidRDefault="00160D99" w:rsidP="0018424B">
      <w:pPr>
        <w:jc w:val="both"/>
        <w:rPr>
          <w:rFonts w:ascii="Times New Roman" w:hAnsi="Times New Roman"/>
          <w:i/>
          <w:lang w:val="bg-BG"/>
        </w:rPr>
      </w:pPr>
      <w:r w:rsidRPr="0018424B">
        <w:rPr>
          <w:rFonts w:ascii="Times New Roman" w:hAnsi="Times New Roman"/>
          <w:i/>
          <w:lang w:val="bg-BG"/>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p>
    <w:p w14:paraId="3AC2C47C" w14:textId="7387D1EC" w:rsidR="00160D99" w:rsidRPr="005A084D" w:rsidRDefault="00160D99" w:rsidP="005A084D">
      <w:pPr>
        <w:spacing w:after="120"/>
        <w:ind w:firstLine="720"/>
        <w:jc w:val="both"/>
        <w:rPr>
          <w:rFonts w:ascii="Times New Roman" w:eastAsia="SimSun" w:hAnsi="Times New Roman"/>
          <w:bCs/>
          <w:kern w:val="3"/>
          <w:lang w:eastAsia="zh-CN" w:bidi="hi-IN"/>
        </w:rPr>
      </w:pPr>
      <w:r w:rsidRPr="0018424B">
        <w:rPr>
          <w:rFonts w:ascii="Times New Roman" w:hAnsi="Times New Roman"/>
          <w:lang w:val="bg-BG"/>
        </w:rPr>
        <w:t xml:space="preserve">Предвижда се, настоящето ИП да се реализира </w:t>
      </w:r>
      <w:r w:rsidRPr="0018424B">
        <w:rPr>
          <w:rFonts w:ascii="Times New Roman" w:eastAsia="SimSun" w:hAnsi="Times New Roman"/>
          <w:bCs/>
          <w:kern w:val="3"/>
          <w:lang w:val="bg-BG" w:eastAsia="zh-CN" w:bidi="hi-IN"/>
        </w:rPr>
        <w:t xml:space="preserve">в ПИ с идентификатор </w:t>
      </w:r>
      <w:r w:rsidR="005A084D" w:rsidRPr="005A084D">
        <w:rPr>
          <w:rFonts w:ascii="Times New Roman" w:eastAsia="SimSun" w:hAnsi="Times New Roman"/>
          <w:bCs/>
          <w:kern w:val="3"/>
          <w:lang w:val="bg-BG" w:eastAsia="zh-CN" w:bidi="hi-IN"/>
        </w:rPr>
        <w:t>56784.551.114</w:t>
      </w:r>
      <w:r w:rsidR="0001029D" w:rsidRPr="0018424B">
        <w:rPr>
          <w:rFonts w:ascii="Times New Roman" w:eastAsia="SimSun" w:hAnsi="Times New Roman"/>
          <w:bCs/>
          <w:kern w:val="3"/>
          <w:lang w:val="bg-BG" w:eastAsia="zh-CN" w:bidi="hi-IN"/>
        </w:rPr>
        <w:t>,</w:t>
      </w:r>
      <w:r w:rsidR="005A084D" w:rsidRPr="005A084D">
        <w:rPr>
          <w:rFonts w:ascii="Times New Roman" w:eastAsia="SimSun" w:hAnsi="Times New Roman"/>
          <w:bCs/>
          <w:kern w:val="3"/>
          <w:lang w:val="bg-BG" w:eastAsia="zh-CN" w:bidi="hi-IN"/>
        </w:rPr>
        <w:t xml:space="preserve"> област Пловдив, община Пловдив, гр. Пловдив, район Централен, п.к. 4000, ул. АВКСЕНТИЙ ВЕЛИШКИ, вид </w:t>
      </w:r>
      <w:proofErr w:type="spellStart"/>
      <w:r w:rsidR="005A084D" w:rsidRPr="005A084D">
        <w:rPr>
          <w:rFonts w:ascii="Times New Roman" w:eastAsia="SimSun" w:hAnsi="Times New Roman"/>
          <w:bCs/>
          <w:kern w:val="3"/>
          <w:lang w:val="bg-BG" w:eastAsia="zh-CN" w:bidi="hi-IN"/>
        </w:rPr>
        <w:t>собств</w:t>
      </w:r>
      <w:proofErr w:type="spellEnd"/>
      <w:r w:rsidR="005A084D" w:rsidRPr="005A084D">
        <w:rPr>
          <w:rFonts w:ascii="Times New Roman" w:eastAsia="SimSun" w:hAnsi="Times New Roman"/>
          <w:bCs/>
          <w:kern w:val="3"/>
          <w:lang w:val="bg-BG" w:eastAsia="zh-CN" w:bidi="hi-IN"/>
        </w:rPr>
        <w:t>. Частна, вид територия Урбанизирана, НТП За друг обществен обект, комплекс, площ 56663 кв. м, стар номер 551.75</w:t>
      </w:r>
      <w:r w:rsidR="00794688">
        <w:rPr>
          <w:rFonts w:ascii="Times New Roman" w:eastAsia="SimSun" w:hAnsi="Times New Roman"/>
          <w:bCs/>
          <w:kern w:val="3"/>
          <w:lang w:val="bg-BG" w:eastAsia="zh-CN" w:bidi="hi-IN"/>
        </w:rPr>
        <w:t>.</w:t>
      </w:r>
      <w:r w:rsidR="005A084D" w:rsidRPr="005A084D">
        <w:rPr>
          <w:rFonts w:ascii="Times New Roman" w:eastAsia="SimSun" w:hAnsi="Times New Roman"/>
          <w:bCs/>
          <w:kern w:val="3"/>
          <w:lang w:val="bg-BG" w:eastAsia="zh-CN" w:bidi="hi-IN"/>
        </w:rPr>
        <w:t xml:space="preserve"> 551., квартал 170б, парцел I-551.114, </w:t>
      </w:r>
      <w:proofErr w:type="spellStart"/>
      <w:r w:rsidR="005A084D" w:rsidRPr="005A084D">
        <w:rPr>
          <w:rFonts w:ascii="Times New Roman" w:eastAsia="SimSun" w:hAnsi="Times New Roman"/>
          <w:bCs/>
          <w:kern w:val="3"/>
          <w:lang w:val="bg-BG" w:eastAsia="zh-CN" w:bidi="hi-IN"/>
        </w:rPr>
        <w:t>общ.обсл.д</w:t>
      </w:r>
      <w:proofErr w:type="spellEnd"/>
      <w:r w:rsidR="005A084D" w:rsidRPr="005A084D">
        <w:rPr>
          <w:rFonts w:ascii="Times New Roman" w:eastAsia="SimSun" w:hAnsi="Times New Roman"/>
          <w:bCs/>
          <w:kern w:val="3"/>
          <w:lang w:val="bg-BG" w:eastAsia="zh-CN" w:bidi="hi-IN"/>
        </w:rPr>
        <w:t>-ти,</w:t>
      </w:r>
      <w:r w:rsidR="005A084D">
        <w:rPr>
          <w:rFonts w:ascii="Times New Roman" w:eastAsia="SimSun" w:hAnsi="Times New Roman"/>
          <w:bCs/>
          <w:kern w:val="3"/>
          <w:lang w:eastAsia="zh-CN" w:bidi="hi-IN"/>
        </w:rPr>
        <w:t xml:space="preserve"> </w:t>
      </w:r>
      <w:r w:rsidR="005A084D" w:rsidRPr="005A084D">
        <w:rPr>
          <w:rFonts w:ascii="Times New Roman" w:eastAsia="SimSun" w:hAnsi="Times New Roman"/>
          <w:bCs/>
          <w:kern w:val="3"/>
          <w:lang w:val="bg-BG" w:eastAsia="zh-CN" w:bidi="hi-IN"/>
        </w:rPr>
        <w:t xml:space="preserve">Заповед за одобрение на КККР № РД-18-16-3/08.06.2007 г. на НАЧАЛНИК НА СГКК </w:t>
      </w:r>
      <w:r w:rsidR="005A084D">
        <w:rPr>
          <w:rFonts w:ascii="Times New Roman" w:eastAsia="SimSun" w:hAnsi="Times New Roman"/>
          <w:bCs/>
          <w:kern w:val="3"/>
          <w:lang w:val="bg-BG" w:eastAsia="zh-CN" w:bidi="hi-IN"/>
        </w:rPr>
        <w:t>–</w:t>
      </w:r>
      <w:r w:rsidR="005A084D" w:rsidRPr="005A084D">
        <w:rPr>
          <w:rFonts w:ascii="Times New Roman" w:eastAsia="SimSun" w:hAnsi="Times New Roman"/>
          <w:bCs/>
          <w:kern w:val="3"/>
          <w:lang w:val="bg-BG" w:eastAsia="zh-CN" w:bidi="hi-IN"/>
        </w:rPr>
        <w:t xml:space="preserve"> ПЛОВДИВ</w:t>
      </w:r>
      <w:r w:rsidR="00794688">
        <w:rPr>
          <w:rFonts w:ascii="Times New Roman" w:eastAsia="SimSun" w:hAnsi="Times New Roman"/>
          <w:bCs/>
          <w:kern w:val="3"/>
          <w:lang w:val="bg-BG" w:eastAsia="zh-CN" w:bidi="hi-IN"/>
        </w:rPr>
        <w:t>,</w:t>
      </w:r>
      <w:r w:rsidR="005A084D">
        <w:rPr>
          <w:rFonts w:ascii="Times New Roman" w:eastAsia="SimSun" w:hAnsi="Times New Roman"/>
          <w:bCs/>
          <w:kern w:val="3"/>
          <w:lang w:val="bg-BG" w:eastAsia="zh-CN" w:bidi="hi-IN"/>
        </w:rPr>
        <w:t xml:space="preserve"> собственост на Възложителя:“ </w:t>
      </w:r>
      <w:r w:rsidR="005A084D" w:rsidRPr="005A084D">
        <w:rPr>
          <w:rFonts w:ascii="Times New Roman" w:eastAsia="SimSun" w:hAnsi="Times New Roman"/>
          <w:bCs/>
          <w:kern w:val="3"/>
          <w:lang w:val="bg-BG" w:eastAsia="zh-CN" w:bidi="hi-IN"/>
        </w:rPr>
        <w:t>НЕПИ ПРОЖЕКТ ФОР“ ЕООД</w:t>
      </w:r>
      <w:r w:rsidR="005A084D">
        <w:rPr>
          <w:rFonts w:ascii="Times New Roman" w:eastAsia="SimSun" w:hAnsi="Times New Roman"/>
          <w:bCs/>
          <w:kern w:val="3"/>
          <w:lang w:val="bg-BG" w:eastAsia="zh-CN" w:bidi="hi-IN"/>
        </w:rPr>
        <w:t>.</w:t>
      </w:r>
    </w:p>
    <w:p w14:paraId="54F226EA" w14:textId="68CBB878" w:rsidR="005A084D" w:rsidRDefault="005A084D" w:rsidP="0018424B">
      <w:pPr>
        <w:spacing w:after="120"/>
        <w:ind w:firstLine="720"/>
        <w:jc w:val="both"/>
        <w:rPr>
          <w:rFonts w:ascii="Times New Roman" w:eastAsia="SimSun" w:hAnsi="Times New Roman"/>
          <w:bCs/>
          <w:kern w:val="3"/>
          <w:lang w:val="bg-BG" w:eastAsia="zh-CN" w:bidi="hi-IN"/>
        </w:rPr>
      </w:pPr>
    </w:p>
    <w:p w14:paraId="6A70CF26" w14:textId="710F8EAF" w:rsidR="005A084D" w:rsidRDefault="00794688" w:rsidP="0018424B">
      <w:pPr>
        <w:spacing w:after="120"/>
        <w:ind w:firstLine="720"/>
        <w:jc w:val="both"/>
        <w:rPr>
          <w:rFonts w:ascii="Times New Roman" w:eastAsia="SimSun" w:hAnsi="Times New Roman"/>
          <w:bCs/>
          <w:kern w:val="3"/>
          <w:lang w:val="bg-BG" w:eastAsia="zh-CN" w:bidi="hi-IN"/>
        </w:rPr>
      </w:pPr>
      <w:r>
        <w:rPr>
          <w:rFonts w:ascii="Times New Roman" w:hAnsi="Times New Roman"/>
          <w:b/>
          <w:noProof/>
          <w:lang w:val="bg-BG" w:eastAsia="bg-BG"/>
        </w:rPr>
        <w:lastRenderedPageBreak/>
        <mc:AlternateContent>
          <mc:Choice Requires="wps">
            <w:drawing>
              <wp:anchor distT="0" distB="0" distL="114300" distR="114300" simplePos="0" relativeHeight="251663360" behindDoc="0" locked="0" layoutInCell="1" allowOverlap="1" wp14:anchorId="33446A1C" wp14:editId="45CEFB37">
                <wp:simplePos x="0" y="0"/>
                <wp:positionH relativeFrom="column">
                  <wp:posOffset>3199765</wp:posOffset>
                </wp:positionH>
                <wp:positionV relativeFrom="paragraph">
                  <wp:posOffset>960120</wp:posOffset>
                </wp:positionV>
                <wp:extent cx="1012423" cy="323851"/>
                <wp:effectExtent l="57150" t="152400" r="0" b="190500"/>
                <wp:wrapNone/>
                <wp:docPr id="10" name="Left Arrow 10"/>
                <wp:cNvGraphicFramePr/>
                <a:graphic xmlns:a="http://schemas.openxmlformats.org/drawingml/2006/main">
                  <a:graphicData uri="http://schemas.microsoft.com/office/word/2010/wordprocessingShape">
                    <wps:wsp>
                      <wps:cNvSpPr/>
                      <wps:spPr>
                        <a:xfrm rot="9613693">
                          <a:off x="0" y="0"/>
                          <a:ext cx="1012423" cy="323851"/>
                        </a:xfrm>
                        <a:prstGeom prst="lef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73963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251.95pt;margin-top:75.6pt;width:79.7pt;height:25.5pt;rotation:1050071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" adj="3455" fillcolor="#2c5d98" stroked="f">
                <v:fill color2="#3a7ccb" rotate="t" angle="180" colors="0 #2c5d98;52429f #3c7bc7;1 #3a7ccb" focus="100%" type="gradient">
                  <o:fill v:ext="view" type="gradientUnscaled"/>
                </v:fill>
                <v:shadow on="t" color="black" opacity="22937f" origin=",.5" offset="0,.63889mm"/>
              </v:shape>
            </w:pict>
          </mc:Fallback>
        </mc:AlternateContent>
      </w:r>
      <w:r w:rsidR="00D45A39" w:rsidRPr="00D45A39">
        <w:rPr>
          <w:rFonts w:ascii="Times New Roman" w:eastAsia="SimSun" w:hAnsi="Times New Roman"/>
          <w:bCs/>
          <w:noProof/>
          <w:kern w:val="3"/>
          <w:lang w:val="bg-BG" w:eastAsia="bg-BG"/>
        </w:rPr>
        <w:drawing>
          <wp:inline distT="0" distB="0" distL="0" distR="0" wp14:anchorId="0499AE5B" wp14:editId="07632B4B">
            <wp:extent cx="2931693" cy="1747833"/>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0120" cy="1752857"/>
                    </a:xfrm>
                    <a:prstGeom prst="rect">
                      <a:avLst/>
                    </a:prstGeom>
                  </pic:spPr>
                </pic:pic>
              </a:graphicData>
            </a:graphic>
          </wp:inline>
        </w:drawing>
      </w:r>
      <w:r w:rsidR="00D45A39" w:rsidRPr="00D45A39">
        <w:rPr>
          <w:noProof/>
        </w:rPr>
        <w:t xml:space="preserve"> </w:t>
      </w:r>
      <w:r w:rsidR="00D45A39" w:rsidRPr="00D45A39">
        <w:rPr>
          <w:rFonts w:ascii="Times New Roman" w:eastAsia="SimSun" w:hAnsi="Times New Roman"/>
          <w:bCs/>
          <w:noProof/>
          <w:kern w:val="3"/>
          <w:lang w:val="bg-BG" w:eastAsia="bg-BG"/>
        </w:rPr>
        <w:drawing>
          <wp:inline distT="0" distB="0" distL="0" distR="0" wp14:anchorId="726B88CD" wp14:editId="4C3BB726">
            <wp:extent cx="2137058" cy="1742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6262" cy="1758098"/>
                    </a:xfrm>
                    <a:prstGeom prst="rect">
                      <a:avLst/>
                    </a:prstGeom>
                  </pic:spPr>
                </pic:pic>
              </a:graphicData>
            </a:graphic>
          </wp:inline>
        </w:drawing>
      </w:r>
    </w:p>
    <w:p w14:paraId="16FB5FFE" w14:textId="77777777" w:rsidR="00794688" w:rsidRPr="00F003CD" w:rsidRDefault="00794688" w:rsidP="00794688">
      <w:pPr>
        <w:ind w:firstLine="284"/>
        <w:jc w:val="center"/>
        <w:rPr>
          <w:rFonts w:ascii="Times New Roman" w:hAnsi="Times New Roman"/>
          <w:i/>
          <w:lang w:val="bg-BG"/>
        </w:rPr>
      </w:pPr>
      <w:r w:rsidRPr="00F003CD">
        <w:rPr>
          <w:rFonts w:ascii="Times New Roman" w:hAnsi="Times New Roman"/>
          <w:i/>
          <w:lang w:val="bg-BG"/>
        </w:rPr>
        <w:t>Местоположение на ИП</w:t>
      </w:r>
    </w:p>
    <w:p w14:paraId="00EECED4" w14:textId="64815203" w:rsidR="005A084D" w:rsidRDefault="005A084D" w:rsidP="0018424B">
      <w:pPr>
        <w:spacing w:after="120"/>
        <w:ind w:firstLine="720"/>
        <w:jc w:val="both"/>
        <w:rPr>
          <w:rFonts w:ascii="Times New Roman" w:eastAsia="SimSun" w:hAnsi="Times New Roman"/>
          <w:bCs/>
          <w:kern w:val="3"/>
          <w:lang w:val="bg-BG" w:eastAsia="zh-CN" w:bidi="hi-IN"/>
        </w:rPr>
      </w:pPr>
    </w:p>
    <w:p w14:paraId="6E4B56BC" w14:textId="77777777" w:rsidR="00160D99" w:rsidRPr="0018424B" w:rsidRDefault="00160D99" w:rsidP="0011787F">
      <w:pPr>
        <w:spacing w:after="0"/>
        <w:ind w:firstLine="284"/>
        <w:jc w:val="both"/>
        <w:rPr>
          <w:rFonts w:ascii="Times New Roman" w:hAnsi="Times New Roman"/>
          <w:b/>
          <w:lang w:val="bg-BG"/>
        </w:rPr>
      </w:pPr>
      <w:r w:rsidRPr="0018424B">
        <w:rPr>
          <w:rFonts w:ascii="Times New Roman" w:hAnsi="Times New Roman"/>
          <w:b/>
          <w:lang w:val="bg-BG"/>
        </w:rPr>
        <w:t>5. Природни ресурси, предвидени за използване по време на строителството и експлоатацията:</w:t>
      </w:r>
    </w:p>
    <w:p w14:paraId="5B4B6C85" w14:textId="77777777" w:rsidR="00160D99" w:rsidRPr="0018424B" w:rsidRDefault="00160D99" w:rsidP="0018424B">
      <w:pPr>
        <w:ind w:firstLine="720"/>
        <w:jc w:val="both"/>
        <w:rPr>
          <w:rFonts w:ascii="Times New Roman" w:hAnsi="Times New Roman"/>
          <w:i/>
          <w:lang w:val="bg-BG"/>
        </w:rPr>
      </w:pPr>
      <w:r w:rsidRPr="0018424B">
        <w:rPr>
          <w:rFonts w:ascii="Times New Roman" w:hAnsi="Times New Roman"/>
          <w:i/>
          <w:lang w:val="bg-BG"/>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14:paraId="778F1ED4" w14:textId="77777777" w:rsidR="00160D99" w:rsidRDefault="00160D99" w:rsidP="0018424B">
      <w:pPr>
        <w:ind w:firstLine="720"/>
        <w:jc w:val="both"/>
        <w:rPr>
          <w:rFonts w:ascii="Times New Roman" w:hAnsi="Times New Roman"/>
          <w:lang w:val="bg-BG"/>
        </w:rPr>
      </w:pPr>
      <w:r w:rsidRPr="0018424B">
        <w:rPr>
          <w:rFonts w:ascii="Times New Roman" w:hAnsi="Times New Roman"/>
          <w:lang w:val="bg-BG"/>
        </w:rPr>
        <w:t>По време на строителството ще се използват традиционни строителни материали, които  ще бъдат доставени от търговската мрежа.</w:t>
      </w:r>
    </w:p>
    <w:p w14:paraId="489E962A" w14:textId="09D7A4F7" w:rsidR="00A97DD9" w:rsidRP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proofErr w:type="spellStart"/>
      <w:r w:rsidRPr="00A97DD9">
        <w:rPr>
          <w:rFonts w:ascii="Times New Roman" w:hAnsi="Times New Roman"/>
        </w:rPr>
        <w:t>инертни</w:t>
      </w:r>
      <w:proofErr w:type="spellEnd"/>
      <w:r w:rsidRPr="00A97DD9">
        <w:rPr>
          <w:rFonts w:ascii="Times New Roman" w:hAnsi="Times New Roman"/>
        </w:rPr>
        <w:t xml:space="preserve"> </w:t>
      </w:r>
      <w:proofErr w:type="spellStart"/>
      <w:r w:rsidRPr="00A97DD9">
        <w:rPr>
          <w:rFonts w:ascii="Times New Roman" w:hAnsi="Times New Roman"/>
        </w:rPr>
        <w:t>материали</w:t>
      </w:r>
      <w:proofErr w:type="spellEnd"/>
      <w:r w:rsidRPr="00A97DD9">
        <w:rPr>
          <w:rFonts w:ascii="Times New Roman" w:hAnsi="Times New Roman"/>
        </w:rPr>
        <w:t xml:space="preserve"> – </w:t>
      </w:r>
      <w:proofErr w:type="spellStart"/>
      <w:r w:rsidRPr="00A97DD9">
        <w:rPr>
          <w:rFonts w:ascii="Times New Roman" w:hAnsi="Times New Roman"/>
        </w:rPr>
        <w:t>чакъл</w:t>
      </w:r>
      <w:proofErr w:type="spellEnd"/>
      <w:r w:rsidRPr="00A97DD9">
        <w:rPr>
          <w:rFonts w:ascii="Times New Roman" w:hAnsi="Times New Roman"/>
        </w:rPr>
        <w:t xml:space="preserve">, </w:t>
      </w:r>
      <w:proofErr w:type="spellStart"/>
      <w:r w:rsidRPr="00A97DD9">
        <w:rPr>
          <w:rFonts w:ascii="Times New Roman" w:hAnsi="Times New Roman"/>
        </w:rPr>
        <w:t>пясък</w:t>
      </w:r>
      <w:proofErr w:type="spellEnd"/>
      <w:r w:rsidRPr="00A97DD9">
        <w:rPr>
          <w:rFonts w:ascii="Times New Roman" w:hAnsi="Times New Roman"/>
        </w:rPr>
        <w:t xml:space="preserve">, </w:t>
      </w:r>
      <w:proofErr w:type="spellStart"/>
      <w:r w:rsidRPr="00A97DD9">
        <w:rPr>
          <w:rFonts w:ascii="Times New Roman" w:hAnsi="Times New Roman"/>
        </w:rPr>
        <w:t>баластра</w:t>
      </w:r>
      <w:proofErr w:type="spellEnd"/>
      <w:r w:rsidRPr="00A97DD9">
        <w:rPr>
          <w:rFonts w:ascii="Times New Roman" w:hAnsi="Times New Roman"/>
        </w:rPr>
        <w:t xml:space="preserve">; </w:t>
      </w:r>
    </w:p>
    <w:p w14:paraId="06F39983" w14:textId="65453A4D" w:rsidR="00A97DD9" w:rsidRP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proofErr w:type="spellStart"/>
      <w:r w:rsidRPr="00A97DD9">
        <w:rPr>
          <w:rFonts w:ascii="Times New Roman" w:hAnsi="Times New Roman"/>
        </w:rPr>
        <w:t>дървен</w:t>
      </w:r>
      <w:proofErr w:type="spellEnd"/>
      <w:r w:rsidRPr="00A97DD9">
        <w:rPr>
          <w:rFonts w:ascii="Times New Roman" w:hAnsi="Times New Roman"/>
        </w:rPr>
        <w:t xml:space="preserve"> </w:t>
      </w:r>
      <w:proofErr w:type="spellStart"/>
      <w:r w:rsidRPr="00A97DD9">
        <w:rPr>
          <w:rFonts w:ascii="Times New Roman" w:hAnsi="Times New Roman"/>
        </w:rPr>
        <w:t>материал</w:t>
      </w:r>
      <w:proofErr w:type="spellEnd"/>
      <w:r w:rsidRPr="00A97DD9">
        <w:rPr>
          <w:rFonts w:ascii="Times New Roman" w:hAnsi="Times New Roman"/>
        </w:rPr>
        <w:t>;</w:t>
      </w:r>
    </w:p>
    <w:p w14:paraId="4A54D84F" w14:textId="1AABF2C2" w:rsidR="00A97DD9" w:rsidRP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proofErr w:type="spellStart"/>
      <w:r w:rsidRPr="00A97DD9">
        <w:rPr>
          <w:rFonts w:ascii="Times New Roman" w:hAnsi="Times New Roman"/>
        </w:rPr>
        <w:t>арматурно</w:t>
      </w:r>
      <w:proofErr w:type="spellEnd"/>
      <w:r w:rsidRPr="00A97DD9">
        <w:rPr>
          <w:rFonts w:ascii="Times New Roman" w:hAnsi="Times New Roman"/>
        </w:rPr>
        <w:t xml:space="preserve"> </w:t>
      </w:r>
      <w:proofErr w:type="spellStart"/>
      <w:r w:rsidRPr="00A97DD9">
        <w:rPr>
          <w:rFonts w:ascii="Times New Roman" w:hAnsi="Times New Roman"/>
        </w:rPr>
        <w:t>желязо</w:t>
      </w:r>
      <w:proofErr w:type="spellEnd"/>
      <w:r w:rsidRPr="00A97DD9">
        <w:rPr>
          <w:rFonts w:ascii="Times New Roman" w:hAnsi="Times New Roman"/>
        </w:rPr>
        <w:t xml:space="preserve"> и </w:t>
      </w:r>
      <w:proofErr w:type="spellStart"/>
      <w:r w:rsidRPr="00A97DD9">
        <w:rPr>
          <w:rFonts w:ascii="Times New Roman" w:hAnsi="Times New Roman"/>
        </w:rPr>
        <w:t>метални</w:t>
      </w:r>
      <w:proofErr w:type="spellEnd"/>
      <w:r w:rsidRPr="00A97DD9">
        <w:rPr>
          <w:rFonts w:ascii="Times New Roman" w:hAnsi="Times New Roman"/>
        </w:rPr>
        <w:t xml:space="preserve"> </w:t>
      </w:r>
      <w:proofErr w:type="spellStart"/>
      <w:r w:rsidRPr="00A97DD9">
        <w:rPr>
          <w:rFonts w:ascii="Times New Roman" w:hAnsi="Times New Roman"/>
        </w:rPr>
        <w:t>профили</w:t>
      </w:r>
      <w:proofErr w:type="spellEnd"/>
      <w:r w:rsidRPr="00A97DD9">
        <w:rPr>
          <w:rFonts w:ascii="Times New Roman" w:hAnsi="Times New Roman"/>
        </w:rPr>
        <w:t>;</w:t>
      </w:r>
    </w:p>
    <w:p w14:paraId="33FB1E80" w14:textId="407549CA" w:rsidR="00A97DD9" w:rsidRP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proofErr w:type="spellStart"/>
      <w:r w:rsidRPr="00A97DD9">
        <w:rPr>
          <w:rFonts w:ascii="Times New Roman" w:hAnsi="Times New Roman"/>
        </w:rPr>
        <w:t>бетонови</w:t>
      </w:r>
      <w:proofErr w:type="spellEnd"/>
      <w:r w:rsidRPr="00A97DD9">
        <w:rPr>
          <w:rFonts w:ascii="Times New Roman" w:hAnsi="Times New Roman"/>
        </w:rPr>
        <w:t xml:space="preserve"> и </w:t>
      </w:r>
      <w:proofErr w:type="spellStart"/>
      <w:r w:rsidRPr="00A97DD9">
        <w:rPr>
          <w:rFonts w:ascii="Times New Roman" w:hAnsi="Times New Roman"/>
        </w:rPr>
        <w:t>варови</w:t>
      </w:r>
      <w:proofErr w:type="spellEnd"/>
      <w:r w:rsidRPr="00A97DD9">
        <w:rPr>
          <w:rFonts w:ascii="Times New Roman" w:hAnsi="Times New Roman"/>
        </w:rPr>
        <w:t xml:space="preserve"> </w:t>
      </w:r>
      <w:proofErr w:type="spellStart"/>
      <w:r w:rsidRPr="00A97DD9">
        <w:rPr>
          <w:rFonts w:ascii="Times New Roman" w:hAnsi="Times New Roman"/>
        </w:rPr>
        <w:t>разтвори</w:t>
      </w:r>
      <w:proofErr w:type="spellEnd"/>
      <w:r w:rsidRPr="00A97DD9">
        <w:rPr>
          <w:rFonts w:ascii="Times New Roman" w:hAnsi="Times New Roman"/>
        </w:rPr>
        <w:t xml:space="preserve">; </w:t>
      </w:r>
    </w:p>
    <w:p w14:paraId="43CDD922" w14:textId="77777777" w:rsidR="00A97DD9" w:rsidRP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proofErr w:type="spellStart"/>
      <w:r w:rsidRPr="00A97DD9">
        <w:rPr>
          <w:rFonts w:ascii="Times New Roman" w:hAnsi="Times New Roman"/>
        </w:rPr>
        <w:t>вода</w:t>
      </w:r>
      <w:proofErr w:type="spellEnd"/>
      <w:r w:rsidRPr="00A97DD9">
        <w:rPr>
          <w:rFonts w:ascii="Times New Roman" w:hAnsi="Times New Roman"/>
        </w:rPr>
        <w:t>;</w:t>
      </w:r>
    </w:p>
    <w:p w14:paraId="4B0FD5E0" w14:textId="77777777" w:rsidR="00A97DD9" w:rsidRPr="00A97DD9" w:rsidRDefault="00A97DD9" w:rsidP="00A97DD9">
      <w:pPr>
        <w:pStyle w:val="a5"/>
        <w:numPr>
          <w:ilvl w:val="0"/>
          <w:numId w:val="9"/>
        </w:numPr>
        <w:tabs>
          <w:tab w:val="clear" w:pos="2520"/>
          <w:tab w:val="num" w:pos="851"/>
        </w:tabs>
        <w:spacing w:after="200" w:line="276" w:lineRule="auto"/>
        <w:ind w:right="6" w:hanging="1953"/>
        <w:rPr>
          <w:rFonts w:ascii="Times New Roman" w:hAnsi="Times New Roman"/>
        </w:rPr>
      </w:pPr>
      <w:proofErr w:type="spellStart"/>
      <w:r w:rsidRPr="00A97DD9">
        <w:rPr>
          <w:rFonts w:ascii="Times New Roman" w:hAnsi="Times New Roman"/>
        </w:rPr>
        <w:t>тръби</w:t>
      </w:r>
      <w:proofErr w:type="spellEnd"/>
    </w:p>
    <w:p w14:paraId="398CDB20" w14:textId="0AE8C0A8" w:rsidR="00160D99" w:rsidRPr="0018424B" w:rsidRDefault="0058006C" w:rsidP="000B4C3A">
      <w:pPr>
        <w:ind w:firstLine="720"/>
        <w:jc w:val="both"/>
        <w:rPr>
          <w:rFonts w:ascii="Times New Roman" w:hAnsi="Times New Roman"/>
          <w:lang w:val="bg-BG"/>
        </w:rPr>
      </w:pPr>
      <w:r>
        <w:rPr>
          <w:rFonts w:ascii="Times New Roman" w:hAnsi="Times New Roman"/>
          <w:lang w:val="bg-BG"/>
        </w:rPr>
        <w:t>Питейната в</w:t>
      </w:r>
      <w:r w:rsidR="00160D99" w:rsidRPr="001C31B2">
        <w:rPr>
          <w:rFonts w:ascii="Times New Roman" w:hAnsi="Times New Roman"/>
          <w:lang w:val="bg-BG"/>
        </w:rPr>
        <w:t xml:space="preserve">одата ще се осигурява </w:t>
      </w:r>
      <w:r w:rsidR="001C31B2">
        <w:rPr>
          <w:rFonts w:ascii="Times New Roman" w:hAnsi="Times New Roman"/>
          <w:lang w:val="bg-BG"/>
        </w:rPr>
        <w:t xml:space="preserve">чрез </w:t>
      </w:r>
      <w:r w:rsidR="00160D99" w:rsidRPr="001C31B2">
        <w:rPr>
          <w:rFonts w:ascii="Times New Roman" w:hAnsi="Times New Roman"/>
          <w:lang w:val="bg-BG"/>
        </w:rPr>
        <w:t xml:space="preserve">водоснабдителната мрежа </w:t>
      </w:r>
      <w:r w:rsidR="001C31B2" w:rsidRPr="001C31B2">
        <w:rPr>
          <w:rFonts w:ascii="Times New Roman" w:hAnsi="Times New Roman"/>
          <w:lang w:val="bg-BG"/>
        </w:rPr>
        <w:t xml:space="preserve">от съществуващ уличен водопровод при </w:t>
      </w:r>
      <w:r w:rsidR="00160D99" w:rsidRPr="001C31B2">
        <w:rPr>
          <w:rFonts w:ascii="Times New Roman" w:hAnsi="Times New Roman"/>
          <w:lang w:val="bg-BG"/>
        </w:rPr>
        <w:t xml:space="preserve"> сключен договор с </w:t>
      </w:r>
      <w:r w:rsidR="00160D99" w:rsidRPr="00100A3F">
        <w:rPr>
          <w:rFonts w:ascii="Times New Roman" w:hAnsi="Times New Roman"/>
          <w:lang w:val="bg-BG"/>
        </w:rPr>
        <w:t>оператора „ВиК“ ЕООД, гр. Пловдив.</w:t>
      </w:r>
    </w:p>
    <w:p w14:paraId="6BBF31EA" w14:textId="3386552B"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6. Очаквани вещества, които ще бъдат емитирани от дейността, в т.ч. приоритетни и/или опасни, при които се осъществява или е възможен контакт с води:</w:t>
      </w:r>
    </w:p>
    <w:p w14:paraId="20EACF4D" w14:textId="6158BDEC"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Не се очаква по време на експлоатацията на обекта емисия в отпадъчните води на приоритетни и/или опасни вещества.</w:t>
      </w:r>
    </w:p>
    <w:p w14:paraId="6B1F8906" w14:textId="612F0695"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7. Очаквани общи емисии на вредни вещества във въздуха по замърсители:</w:t>
      </w:r>
    </w:p>
    <w:p w14:paraId="33D89308" w14:textId="29CDF5AF" w:rsidR="00160D99" w:rsidRPr="0018424B" w:rsidRDefault="00160D99" w:rsidP="0018424B">
      <w:pPr>
        <w:jc w:val="both"/>
        <w:rPr>
          <w:rFonts w:ascii="Times New Roman" w:hAnsi="Times New Roman"/>
          <w:lang w:val="bg-BG"/>
        </w:rPr>
      </w:pPr>
      <w:r w:rsidRPr="0018424B">
        <w:rPr>
          <w:rFonts w:ascii="Times New Roman" w:hAnsi="Times New Roman"/>
          <w:lang w:val="bg-BG"/>
        </w:rPr>
        <w:tab/>
        <w:t>По време на строителството се очакват, характерните, краткотрайни, с ниска интензивност, в светлата част на деня, емисии от изгорели газове на строителни и монтажни машини с ДВГ, както и незначителни прахови емисии, най-вече по време на изкопните работи.</w:t>
      </w:r>
    </w:p>
    <w:p w14:paraId="168D6A75" w14:textId="34C051B2" w:rsidR="00160D99" w:rsidRPr="0018424B" w:rsidRDefault="00160D99" w:rsidP="0018424B">
      <w:pPr>
        <w:jc w:val="both"/>
        <w:rPr>
          <w:rFonts w:ascii="Times New Roman" w:hAnsi="Times New Roman"/>
          <w:lang w:val="bg-BG"/>
        </w:rPr>
      </w:pPr>
      <w:r w:rsidRPr="0018424B">
        <w:rPr>
          <w:rFonts w:ascii="Times New Roman" w:hAnsi="Times New Roman"/>
          <w:lang w:val="bg-BG"/>
        </w:rPr>
        <w:tab/>
        <w:t xml:space="preserve">През експлоатационния период не се очакват организирани емисии във въздуха. </w:t>
      </w:r>
    </w:p>
    <w:p w14:paraId="4A39C818"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 xml:space="preserve">В </w:t>
      </w:r>
      <w:r w:rsidR="00A06028">
        <w:rPr>
          <w:rFonts w:ascii="Times New Roman" w:hAnsi="Times New Roman"/>
          <w:lang w:val="bg-BG"/>
        </w:rPr>
        <w:t>търговските</w:t>
      </w:r>
      <w:r w:rsidRPr="0018424B">
        <w:rPr>
          <w:rFonts w:ascii="Times New Roman" w:hAnsi="Times New Roman"/>
          <w:lang w:val="bg-BG"/>
        </w:rPr>
        <w:t xml:space="preserve"> помещения ще бъде изградена </w:t>
      </w:r>
      <w:r w:rsidR="00127CC2" w:rsidRPr="0018424B">
        <w:rPr>
          <w:rFonts w:ascii="Times New Roman" w:hAnsi="Times New Roman"/>
          <w:lang w:val="bg-BG"/>
        </w:rPr>
        <w:t>обменна</w:t>
      </w:r>
      <w:r w:rsidRPr="0018424B">
        <w:rPr>
          <w:rFonts w:ascii="Times New Roman" w:hAnsi="Times New Roman"/>
          <w:lang w:val="bg-BG"/>
        </w:rPr>
        <w:t xml:space="preserve"> вентилация.</w:t>
      </w:r>
    </w:p>
    <w:p w14:paraId="25BE2666" w14:textId="77777777" w:rsidR="00127CC2" w:rsidRPr="0018424B" w:rsidRDefault="00127CC2" w:rsidP="0018424B">
      <w:pPr>
        <w:ind w:firstLine="720"/>
        <w:jc w:val="both"/>
        <w:rPr>
          <w:rFonts w:ascii="Times New Roman" w:hAnsi="Times New Roman"/>
          <w:lang w:val="bg-BG"/>
        </w:rPr>
      </w:pPr>
      <w:r w:rsidRPr="0018424B">
        <w:rPr>
          <w:rFonts w:ascii="Times New Roman" w:hAnsi="Times New Roman"/>
          <w:lang w:val="bg-BG"/>
        </w:rPr>
        <w:t xml:space="preserve">При експлоатацията им ще бъдат спазени изискванията на РЕГЛАМЕНТ (ЕС) № 517/2014 НА ЕВРОПЕЙСКИЯ ПАРЛАМЕНТ И НА СЪВЕТА от 16 април 2014 година за </w:t>
      </w:r>
      <w:proofErr w:type="spellStart"/>
      <w:r w:rsidRPr="0018424B">
        <w:rPr>
          <w:rFonts w:ascii="Times New Roman" w:hAnsi="Times New Roman"/>
          <w:lang w:val="bg-BG"/>
        </w:rPr>
        <w:t>флуорсъдържащите</w:t>
      </w:r>
      <w:proofErr w:type="spellEnd"/>
      <w:r w:rsidRPr="0018424B">
        <w:rPr>
          <w:rFonts w:ascii="Times New Roman" w:hAnsi="Times New Roman"/>
          <w:lang w:val="bg-BG"/>
        </w:rPr>
        <w:t xml:space="preserve"> парникови газове и за отмяна на Регламент (ЕО) № 842/2006.</w:t>
      </w:r>
    </w:p>
    <w:p w14:paraId="0AD3DD31" w14:textId="77777777"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8. Отпадъци, които се очаква да се генерират, и предвиждания за тяхното третиране:</w:t>
      </w:r>
    </w:p>
    <w:p w14:paraId="7CD954DF" w14:textId="77777777"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lastRenderedPageBreak/>
        <w:t>Отпадъците, които се очаква да се генерират на площадката са:</w:t>
      </w:r>
    </w:p>
    <w:p w14:paraId="3899F86E" w14:textId="77777777" w:rsidR="00C357EF" w:rsidRPr="0018424B" w:rsidRDefault="00C357EF" w:rsidP="0018424B">
      <w:pPr>
        <w:ind w:firstLine="720"/>
        <w:jc w:val="both"/>
        <w:rPr>
          <w:rFonts w:ascii="Times New Roman" w:hAnsi="Times New Roman"/>
          <w:bCs/>
          <w:lang w:val="bg-BG"/>
        </w:rPr>
      </w:pPr>
      <w:r w:rsidRPr="0018424B">
        <w:rPr>
          <w:rFonts w:ascii="Times New Roman" w:hAnsi="Times New Roman"/>
          <w:bCs/>
          <w:lang w:val="bg-BG"/>
        </w:rPr>
        <w:t>По време на строителството се очаква да се образуват строителни отпадъци. Те ще се предават приоритетно за оползотворяване в съответствие с утвърдената йерархия при управление на строителните отпадъци и в съответствие с НАРЕДБА ЗА УПРАВЛЕНИЕ НА СТРОИТЕЛНИТЕ ОТПАДЪЦИ И ЗА ВЛАГАНЕ НА РЕЦИКЛИРАНИ СТРОИТЕЛНИ МАТЕРИАЛИ. За обекта ще бъде изработен План за управление на строителните отпадъци.</w:t>
      </w:r>
    </w:p>
    <w:p w14:paraId="05DC72E6" w14:textId="77777777"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По време на експлоатацията на обекта се очаква да се образуват следните отпадъци:</w:t>
      </w:r>
    </w:p>
    <w:p w14:paraId="75309A59" w14:textId="77777777"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 xml:space="preserve">Отпадъци от опаковки-хартиени, картонени, пластмасови и от дървесни материали. </w:t>
      </w:r>
      <w:r w:rsidRPr="0018424B">
        <w:rPr>
          <w:rFonts w:ascii="Times New Roman" w:hAnsi="Times New Roman"/>
          <w:bCs/>
          <w:lang w:val="bg-BG"/>
        </w:rPr>
        <w:tab/>
        <w:t>Опаковките ще се предават за рециклиране.</w:t>
      </w:r>
    </w:p>
    <w:p w14:paraId="257FD678" w14:textId="20EFE046"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Негодни за употреба батерии и акумулатори. Отпадъците ще се предават приоритетно за рециклиране и оползотворяване.</w:t>
      </w:r>
    </w:p>
    <w:p w14:paraId="34538306" w14:textId="77777777"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Излязло от употреба електрическо и електронно оборудване. Отпадъците ще се предават приоритетно за рециклиране и оползотворяване.</w:t>
      </w:r>
    </w:p>
    <w:p w14:paraId="02D65753" w14:textId="77777777"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Смесени битови отпадъци. Отпадъците ще се предават приоритетно за оползотворяване, а при невъзможност- за депониране.</w:t>
      </w:r>
    </w:p>
    <w:p w14:paraId="73E0ABF8" w14:textId="77777777"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t xml:space="preserve">Всички генерирани отпадъци ще бъдат </w:t>
      </w:r>
      <w:r w:rsidRPr="0018424B">
        <w:rPr>
          <w:rFonts w:ascii="Times New Roman" w:hAnsi="Times New Roman"/>
          <w:bCs/>
          <w:lang w:val="am-ET"/>
        </w:rPr>
        <w:t xml:space="preserve">класифицирани по надлежния ред съгласно ЗУО и </w:t>
      </w:r>
      <w:r w:rsidRPr="0018424B">
        <w:rPr>
          <w:rFonts w:ascii="Times New Roman" w:hAnsi="Times New Roman"/>
          <w:bCs/>
          <w:i/>
          <w:lang w:val="bg-BG"/>
        </w:rPr>
        <w:t xml:space="preserve">Наредба </w:t>
      </w:r>
      <w:r w:rsidRPr="0018424B">
        <w:rPr>
          <w:rFonts w:ascii="Times New Roman" w:hAnsi="Times New Roman"/>
          <w:bCs/>
          <w:i/>
        </w:rPr>
        <w:t>no</w:t>
      </w:r>
      <w:r w:rsidRPr="0018424B">
        <w:rPr>
          <w:rFonts w:ascii="Times New Roman" w:hAnsi="Times New Roman"/>
          <w:bCs/>
          <w:i/>
          <w:lang w:val="bg-BG"/>
        </w:rPr>
        <w:t xml:space="preserve"> 2 от 23 юли 2014 г. за класификация на отпадъците (обн. ДВ. бр.66 от 8 Август 2014 г., </w:t>
      </w:r>
      <w:proofErr w:type="spellStart"/>
      <w:r w:rsidRPr="0018424B">
        <w:rPr>
          <w:rFonts w:ascii="Times New Roman" w:hAnsi="Times New Roman"/>
          <w:bCs/>
          <w:i/>
          <w:lang w:val="bg-BG"/>
        </w:rPr>
        <w:t>посл.изм</w:t>
      </w:r>
      <w:proofErr w:type="spellEnd"/>
      <w:r w:rsidRPr="0018424B">
        <w:rPr>
          <w:rFonts w:ascii="Times New Roman" w:hAnsi="Times New Roman"/>
          <w:bCs/>
          <w:i/>
          <w:lang w:val="bg-BG"/>
        </w:rPr>
        <w:t>. ДВ. бр.46 от 1 Юни 2018 г.</w:t>
      </w:r>
    </w:p>
    <w:p w14:paraId="0D32385E" w14:textId="77777777"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t xml:space="preserve">Всички отпадъци, образувани по време на строителството и експлоатацията на обекта ще се събират разделно на обособените за целта площадки и ще се предават за последващо транспортиране и третиране на лица, притежаващи документ съгласно чл. 35 от ЗУО. </w:t>
      </w:r>
    </w:p>
    <w:p w14:paraId="5AA92E83" w14:textId="77777777"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t xml:space="preserve">Приоритетно ще бъдат избирани фирми, които извършват оползотворяване и/или рециклиране на отпадъци пред тези, които извършват депониране или други операции по обезвреждане. Обезвреждането ще бъде последен вариант след като са били изчерпани всички други възможности за предаване за оползотворяване и/или </w:t>
      </w:r>
      <w:r w:rsidR="00C65B01" w:rsidRPr="0018424B">
        <w:rPr>
          <w:rFonts w:ascii="Times New Roman" w:hAnsi="Times New Roman"/>
          <w:bCs/>
          <w:lang w:val="bg-BG"/>
        </w:rPr>
        <w:t>рециклиране</w:t>
      </w:r>
      <w:r w:rsidRPr="0018424B">
        <w:rPr>
          <w:rFonts w:ascii="Times New Roman" w:hAnsi="Times New Roman"/>
          <w:bCs/>
          <w:lang w:val="bg-BG"/>
        </w:rPr>
        <w:t>.</w:t>
      </w:r>
    </w:p>
    <w:p w14:paraId="276A328E" w14:textId="77777777"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t>Битовите отпадъци ще се извозват на определено за целта депо от фирмата по сметосъбиране, обслужваща зоната и притежаваща изискуемия документ по ЗУО.</w:t>
      </w:r>
    </w:p>
    <w:p w14:paraId="302238B2" w14:textId="77777777"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9. Отпадъчни води:</w:t>
      </w:r>
    </w:p>
    <w:p w14:paraId="2BE5C69A" w14:textId="77777777" w:rsidR="00160D99" w:rsidRPr="0018424B" w:rsidRDefault="00160D99" w:rsidP="0018424B">
      <w:pPr>
        <w:ind w:firstLine="720"/>
        <w:jc w:val="both"/>
        <w:rPr>
          <w:rFonts w:ascii="Times New Roman" w:hAnsi="Times New Roman"/>
          <w:i/>
          <w:lang w:val="bg-BG"/>
        </w:rPr>
      </w:pPr>
      <w:r w:rsidRPr="0018424B">
        <w:rPr>
          <w:rFonts w:ascii="Times New Roman" w:hAnsi="Times New Roman"/>
          <w:i/>
          <w:lang w:val="bg-BG"/>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w:t>
      </w:r>
      <w:proofErr w:type="spellStart"/>
      <w:r w:rsidRPr="0018424B">
        <w:rPr>
          <w:rFonts w:ascii="Times New Roman" w:hAnsi="Times New Roman"/>
          <w:i/>
          <w:lang w:val="bg-BG"/>
        </w:rPr>
        <w:t>водоплътна</w:t>
      </w:r>
      <w:proofErr w:type="spellEnd"/>
      <w:r w:rsidRPr="0018424B">
        <w:rPr>
          <w:rFonts w:ascii="Times New Roman" w:hAnsi="Times New Roman"/>
          <w:i/>
          <w:lang w:val="bg-BG"/>
        </w:rPr>
        <w:t xml:space="preserve"> </w:t>
      </w:r>
      <w:proofErr w:type="spellStart"/>
      <w:r w:rsidRPr="0018424B">
        <w:rPr>
          <w:rFonts w:ascii="Times New Roman" w:hAnsi="Times New Roman"/>
          <w:i/>
          <w:lang w:val="bg-BG"/>
        </w:rPr>
        <w:t>изгребна</w:t>
      </w:r>
      <w:proofErr w:type="spellEnd"/>
      <w:r w:rsidRPr="0018424B">
        <w:rPr>
          <w:rFonts w:ascii="Times New Roman" w:hAnsi="Times New Roman"/>
          <w:i/>
          <w:lang w:val="bg-BG"/>
        </w:rPr>
        <w:t xml:space="preserve"> яма и др.)</w:t>
      </w:r>
    </w:p>
    <w:p w14:paraId="2900D5CB" w14:textId="77777777" w:rsidR="00127CC2" w:rsidRDefault="00127CC2" w:rsidP="0018424B">
      <w:pPr>
        <w:pStyle w:val="a5"/>
        <w:numPr>
          <w:ilvl w:val="0"/>
          <w:numId w:val="4"/>
        </w:numPr>
        <w:spacing w:after="0"/>
        <w:jc w:val="both"/>
        <w:rPr>
          <w:rFonts w:ascii="Times New Roman" w:hAnsi="Times New Roman"/>
          <w:lang w:val="bg-BG"/>
        </w:rPr>
      </w:pPr>
      <w:r w:rsidRPr="0018424B">
        <w:rPr>
          <w:rFonts w:ascii="Times New Roman" w:hAnsi="Times New Roman"/>
          <w:lang w:val="bg-BG"/>
        </w:rPr>
        <w:t xml:space="preserve">Дъждовни отпадъчни води в очаквани максимални количества – </w:t>
      </w:r>
      <w:r w:rsidR="00572FB5">
        <w:rPr>
          <w:rFonts w:ascii="Times New Roman" w:hAnsi="Times New Roman"/>
          <w:lang w:val="bg-BG"/>
        </w:rPr>
        <w:t>470</w:t>
      </w:r>
      <w:r w:rsidRPr="0018424B">
        <w:rPr>
          <w:rFonts w:ascii="Times New Roman" w:hAnsi="Times New Roman"/>
          <w:lang w:val="bg-BG"/>
        </w:rPr>
        <w:t xml:space="preserve"> l/s. </w:t>
      </w:r>
    </w:p>
    <w:p w14:paraId="20168A0A" w14:textId="77777777" w:rsidR="001E3AB8" w:rsidRDefault="001E3AB8" w:rsidP="001E3AB8">
      <w:pPr>
        <w:pStyle w:val="a5"/>
        <w:numPr>
          <w:ilvl w:val="0"/>
          <w:numId w:val="4"/>
        </w:numPr>
        <w:spacing w:after="0"/>
        <w:jc w:val="both"/>
        <w:rPr>
          <w:rFonts w:ascii="Times New Roman" w:hAnsi="Times New Roman"/>
          <w:lang w:val="bg-BG"/>
        </w:rPr>
      </w:pPr>
      <w:r w:rsidRPr="001E3AB8">
        <w:rPr>
          <w:rFonts w:ascii="Times New Roman" w:hAnsi="Times New Roman"/>
          <w:lang w:val="bg-BG"/>
        </w:rPr>
        <w:t xml:space="preserve">Повърхностните отпадни води от паркинг площи ще преминават през </w:t>
      </w:r>
      <w:proofErr w:type="spellStart"/>
      <w:r w:rsidRPr="001E3AB8">
        <w:rPr>
          <w:rFonts w:ascii="Times New Roman" w:hAnsi="Times New Roman"/>
          <w:lang w:val="bg-BG"/>
        </w:rPr>
        <w:t>кало</w:t>
      </w:r>
      <w:proofErr w:type="spellEnd"/>
      <w:r w:rsidRPr="001E3AB8">
        <w:rPr>
          <w:rFonts w:ascii="Times New Roman" w:hAnsi="Times New Roman"/>
          <w:lang w:val="bg-BG"/>
        </w:rPr>
        <w:t xml:space="preserve">-масло </w:t>
      </w:r>
      <w:proofErr w:type="spellStart"/>
      <w:r w:rsidRPr="001E3AB8">
        <w:rPr>
          <w:rFonts w:ascii="Times New Roman" w:hAnsi="Times New Roman"/>
          <w:lang w:val="bg-BG"/>
        </w:rPr>
        <w:t>уловител</w:t>
      </w:r>
      <w:proofErr w:type="spellEnd"/>
      <w:r>
        <w:rPr>
          <w:rFonts w:ascii="Times New Roman" w:hAnsi="Times New Roman"/>
          <w:lang w:val="bg-BG"/>
        </w:rPr>
        <w:t>.</w:t>
      </w:r>
    </w:p>
    <w:p w14:paraId="5721CDF6" w14:textId="77777777" w:rsidR="00AA2276" w:rsidRDefault="002425C7" w:rsidP="002425C7">
      <w:pPr>
        <w:pStyle w:val="a5"/>
        <w:numPr>
          <w:ilvl w:val="0"/>
          <w:numId w:val="4"/>
        </w:numPr>
        <w:spacing w:after="0"/>
        <w:jc w:val="both"/>
        <w:rPr>
          <w:rFonts w:ascii="Times New Roman" w:hAnsi="Times New Roman"/>
          <w:lang w:val="bg-BG"/>
        </w:rPr>
      </w:pPr>
      <w:r>
        <w:rPr>
          <w:rFonts w:ascii="Times New Roman" w:hAnsi="Times New Roman"/>
          <w:lang w:val="bg-BG"/>
        </w:rPr>
        <w:t xml:space="preserve"> </w:t>
      </w:r>
      <w:r w:rsidRPr="00E3377C">
        <w:rPr>
          <w:rFonts w:ascii="Times New Roman" w:hAnsi="Times New Roman"/>
          <w:lang w:val="bg-BG"/>
        </w:rPr>
        <w:t>Съгласно разрешително №13239/05.03.2019г на оператора „</w:t>
      </w:r>
      <w:proofErr w:type="spellStart"/>
      <w:r w:rsidRPr="00E3377C">
        <w:rPr>
          <w:rFonts w:ascii="Times New Roman" w:hAnsi="Times New Roman"/>
          <w:lang w:val="bg-BG"/>
        </w:rPr>
        <w:t>ВиК“ЕООД</w:t>
      </w:r>
      <w:proofErr w:type="spellEnd"/>
      <w:r w:rsidR="00664049">
        <w:rPr>
          <w:rFonts w:ascii="Times New Roman" w:hAnsi="Times New Roman"/>
          <w:lang w:val="bg-BG"/>
        </w:rPr>
        <w:t xml:space="preserve">, </w:t>
      </w:r>
      <w:r w:rsidRPr="00E3377C">
        <w:rPr>
          <w:rFonts w:ascii="Times New Roman" w:hAnsi="Times New Roman"/>
          <w:lang w:val="bg-BG"/>
        </w:rPr>
        <w:t xml:space="preserve"> гр. Пловдив</w:t>
      </w:r>
      <w:r w:rsidR="00737C05" w:rsidRPr="00E3377C">
        <w:rPr>
          <w:rFonts w:ascii="Times New Roman" w:hAnsi="Times New Roman"/>
          <w:lang w:val="bg-BG"/>
        </w:rPr>
        <w:t xml:space="preserve">, </w:t>
      </w:r>
      <w:r w:rsidR="00AA2276">
        <w:rPr>
          <w:rFonts w:ascii="Times New Roman" w:hAnsi="Times New Roman"/>
          <w:lang w:val="bg-BG"/>
        </w:rPr>
        <w:t>заустването на отпадъчните води  от имотите ща става както следва:</w:t>
      </w:r>
    </w:p>
    <w:p w14:paraId="069920DD" w14:textId="7D8F2E5C" w:rsidR="00AA2276" w:rsidRPr="00AA2276" w:rsidRDefault="00AA2276" w:rsidP="00AA2276">
      <w:pPr>
        <w:pStyle w:val="a5"/>
        <w:numPr>
          <w:ilvl w:val="0"/>
          <w:numId w:val="14"/>
        </w:numPr>
        <w:spacing w:after="0"/>
        <w:jc w:val="both"/>
        <w:rPr>
          <w:rFonts w:ascii="Times New Roman" w:hAnsi="Times New Roman"/>
          <w:lang w:val="bg-BG"/>
        </w:rPr>
      </w:pPr>
      <w:r w:rsidRPr="00AA2276">
        <w:rPr>
          <w:rFonts w:ascii="Times New Roman" w:hAnsi="Times New Roman"/>
          <w:lang w:val="bg-BG"/>
        </w:rPr>
        <w:t>В уличен колектор 264/220 УБ по бул. „Христо Ботев“</w:t>
      </w:r>
    </w:p>
    <w:p w14:paraId="2D6DBBB9" w14:textId="08FA5B9B" w:rsidR="00AA2276" w:rsidRDefault="00AA2276" w:rsidP="00AA2276">
      <w:pPr>
        <w:pStyle w:val="a5"/>
        <w:numPr>
          <w:ilvl w:val="0"/>
          <w:numId w:val="14"/>
        </w:numPr>
        <w:spacing w:after="0"/>
        <w:jc w:val="both"/>
        <w:rPr>
          <w:rFonts w:ascii="Times New Roman" w:hAnsi="Times New Roman"/>
          <w:lang w:val="bg-BG"/>
        </w:rPr>
      </w:pPr>
      <w:r w:rsidRPr="00AA2276">
        <w:rPr>
          <w:rFonts w:ascii="Times New Roman" w:hAnsi="Times New Roman"/>
          <w:lang w:val="bg-BG"/>
        </w:rPr>
        <w:t xml:space="preserve">Чрез изграждане на уличен колектор по новообразувана улица (по югозападната граница на имота), който да </w:t>
      </w:r>
      <w:proofErr w:type="spellStart"/>
      <w:r w:rsidRPr="00AA2276">
        <w:rPr>
          <w:rFonts w:ascii="Times New Roman" w:hAnsi="Times New Roman"/>
          <w:lang w:val="bg-BG"/>
        </w:rPr>
        <w:t>заусти</w:t>
      </w:r>
      <w:proofErr w:type="spellEnd"/>
      <w:r w:rsidRPr="00AA2276">
        <w:rPr>
          <w:rFonts w:ascii="Times New Roman" w:hAnsi="Times New Roman"/>
          <w:lang w:val="bg-BG"/>
        </w:rPr>
        <w:t xml:space="preserve"> в 264/220 УБ при пресичане на колектора с бул. „Найчо Цанов“.</w:t>
      </w:r>
    </w:p>
    <w:p w14:paraId="0C58806D" w14:textId="6361632E" w:rsidR="002425C7" w:rsidRPr="002425C7" w:rsidRDefault="00AA2276" w:rsidP="00AA2276">
      <w:pPr>
        <w:pStyle w:val="a5"/>
        <w:spacing w:after="0"/>
        <w:jc w:val="both"/>
        <w:rPr>
          <w:rFonts w:ascii="Times New Roman" w:hAnsi="Times New Roman"/>
          <w:lang w:val="bg-BG"/>
        </w:rPr>
      </w:pPr>
      <w:r>
        <w:rPr>
          <w:rFonts w:ascii="Times New Roman" w:hAnsi="Times New Roman"/>
          <w:lang w:val="bg-BG"/>
        </w:rPr>
        <w:t>И</w:t>
      </w:r>
      <w:r w:rsidR="00737C05" w:rsidRPr="00E3377C">
        <w:rPr>
          <w:rFonts w:ascii="Times New Roman" w:hAnsi="Times New Roman"/>
          <w:lang w:val="bg-BG"/>
        </w:rPr>
        <w:t xml:space="preserve">ма техническа възможност </w:t>
      </w:r>
      <w:r w:rsidR="002425C7" w:rsidRPr="00E3377C">
        <w:rPr>
          <w:rFonts w:ascii="Times New Roman" w:hAnsi="Times New Roman"/>
          <w:lang w:val="bg-BG"/>
        </w:rPr>
        <w:t>да се изпълнят два броя канализационни</w:t>
      </w:r>
      <w:r w:rsidR="002425C7" w:rsidRPr="002425C7">
        <w:rPr>
          <w:rFonts w:ascii="Times New Roman" w:hAnsi="Times New Roman"/>
          <w:lang w:val="bg-BG"/>
        </w:rPr>
        <w:t xml:space="preserve"> отклонения. По голямата част от новопроектираната сграда ще се отводнява на югозапад, към новопроектираната улица, а по-малката част на север, към бул. „Христо Ботев“. </w:t>
      </w:r>
    </w:p>
    <w:p w14:paraId="3A43A04E" w14:textId="0A3F52EC" w:rsidR="002425C7" w:rsidRPr="002425C7" w:rsidRDefault="002425C7" w:rsidP="002425C7">
      <w:pPr>
        <w:pStyle w:val="a5"/>
        <w:numPr>
          <w:ilvl w:val="0"/>
          <w:numId w:val="4"/>
        </w:numPr>
        <w:spacing w:after="0"/>
        <w:jc w:val="both"/>
        <w:rPr>
          <w:rFonts w:ascii="Times New Roman" w:hAnsi="Times New Roman"/>
          <w:lang w:val="bg-BG"/>
        </w:rPr>
      </w:pPr>
      <w:r w:rsidRPr="002425C7">
        <w:rPr>
          <w:rFonts w:ascii="Times New Roman" w:hAnsi="Times New Roman"/>
          <w:lang w:val="bg-BG"/>
        </w:rPr>
        <w:lastRenderedPageBreak/>
        <w:t xml:space="preserve">Отклоненията от южната част на сградата  ще се </w:t>
      </w:r>
      <w:proofErr w:type="spellStart"/>
      <w:r w:rsidRPr="002425C7">
        <w:rPr>
          <w:rFonts w:ascii="Times New Roman" w:hAnsi="Times New Roman"/>
          <w:lang w:val="bg-BG"/>
        </w:rPr>
        <w:t>заустват</w:t>
      </w:r>
      <w:proofErr w:type="spellEnd"/>
      <w:r w:rsidRPr="002425C7">
        <w:rPr>
          <w:rFonts w:ascii="Times New Roman" w:hAnsi="Times New Roman"/>
          <w:lang w:val="bg-BG"/>
        </w:rPr>
        <w:t xml:space="preserve"> в новопроектиран уличен колектор   и ще отвеждат отпадните води-битови и дъждовни,  до съществуващ колектор 264/220 УБ по бул. „Найчо Цанов“. Преди да излезе от площадката в него ще се </w:t>
      </w:r>
      <w:proofErr w:type="spellStart"/>
      <w:r w:rsidRPr="002425C7">
        <w:rPr>
          <w:rFonts w:ascii="Times New Roman" w:hAnsi="Times New Roman"/>
          <w:lang w:val="bg-BG"/>
        </w:rPr>
        <w:t>заусти</w:t>
      </w:r>
      <w:proofErr w:type="spellEnd"/>
      <w:r w:rsidRPr="002425C7">
        <w:rPr>
          <w:rFonts w:ascii="Times New Roman" w:hAnsi="Times New Roman"/>
          <w:lang w:val="bg-BG"/>
        </w:rPr>
        <w:t xml:space="preserve"> и канализацията за битови отпадъчни води от североизточната част на сградата. </w:t>
      </w:r>
    </w:p>
    <w:p w14:paraId="59B87E4E" w14:textId="00000C09" w:rsidR="003F2807" w:rsidRPr="002425C7" w:rsidRDefault="002425C7" w:rsidP="00D851F0">
      <w:pPr>
        <w:pStyle w:val="a5"/>
        <w:numPr>
          <w:ilvl w:val="0"/>
          <w:numId w:val="4"/>
        </w:numPr>
        <w:ind w:left="714" w:hanging="357"/>
        <w:contextualSpacing w:val="0"/>
        <w:jc w:val="both"/>
        <w:rPr>
          <w:rFonts w:ascii="Times New Roman" w:hAnsi="Times New Roman"/>
          <w:b/>
          <w:lang w:val="bg-BG"/>
        </w:rPr>
      </w:pPr>
      <w:r w:rsidRPr="002425C7">
        <w:rPr>
          <w:rFonts w:ascii="Times New Roman" w:hAnsi="Times New Roman"/>
          <w:lang w:val="bg-BG"/>
        </w:rPr>
        <w:t>Предвижда</w:t>
      </w:r>
      <w:r>
        <w:rPr>
          <w:rFonts w:ascii="Times New Roman" w:hAnsi="Times New Roman"/>
          <w:lang w:val="bg-BG"/>
        </w:rPr>
        <w:t xml:space="preserve"> се</w:t>
      </w:r>
      <w:r w:rsidRPr="002425C7">
        <w:rPr>
          <w:rFonts w:ascii="Times New Roman" w:hAnsi="Times New Roman"/>
          <w:lang w:val="bg-BG"/>
        </w:rPr>
        <w:t xml:space="preserve"> и второ канализационно отклонение към колектора 264/220 УБ по бул.</w:t>
      </w:r>
      <w:r w:rsidR="00D752C1">
        <w:rPr>
          <w:rFonts w:ascii="Times New Roman" w:hAnsi="Times New Roman"/>
          <w:lang w:val="bg-BG"/>
        </w:rPr>
        <w:t xml:space="preserve"> </w:t>
      </w:r>
      <w:r w:rsidRPr="002425C7">
        <w:rPr>
          <w:rFonts w:ascii="Times New Roman" w:hAnsi="Times New Roman"/>
          <w:lang w:val="bg-BG"/>
        </w:rPr>
        <w:t>“Христо Ботев“, чрез който ще се отводнява северната част на сградата.</w:t>
      </w:r>
    </w:p>
    <w:p w14:paraId="15D24F47" w14:textId="2E2A060D"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10. Опасни химични вещества, които се очаква да бъдат налични на площадката на предприятието/съоръжението:</w:t>
      </w:r>
    </w:p>
    <w:p w14:paraId="40382192" w14:textId="77777777" w:rsidR="00160D99" w:rsidRPr="0018424B" w:rsidRDefault="00160D99" w:rsidP="0018424B">
      <w:pPr>
        <w:ind w:firstLine="720"/>
        <w:jc w:val="both"/>
        <w:rPr>
          <w:rFonts w:ascii="Times New Roman" w:hAnsi="Times New Roman"/>
          <w:i/>
          <w:lang w:val="bg-BG"/>
        </w:rPr>
      </w:pPr>
      <w:r w:rsidRPr="0018424B">
        <w:rPr>
          <w:rFonts w:ascii="Times New Roman" w:hAnsi="Times New Roman"/>
          <w:i/>
          <w:lang w:val="bg-BG"/>
        </w:rPr>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p>
    <w:p w14:paraId="446CC285" w14:textId="77777777"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По време на строителните дейности и по време на експлоатацията не се очаква използване и съхранение на химични вещества и смеси, включени в Приложение №3 на Закона за опазване на околната среда (ЗООС).</w:t>
      </w:r>
    </w:p>
    <w:p w14:paraId="1B6F320C" w14:textId="77777777"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І. Моля да ни информирате за необходимите действия, които трябва да предприемем, по реда на глава шеста от ЗООС.</w:t>
      </w:r>
    </w:p>
    <w:p w14:paraId="13DFC603" w14:textId="77777777"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Моля на основание чл. 93, ал. 9, т. 1 от ЗООС да се проведе задължителна ОВОС, без да се извършва преценка.</w:t>
      </w:r>
    </w:p>
    <w:p w14:paraId="0ABC17CB" w14:textId="77777777"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Моля, на основание чл. 94, ал. 1, т. 9 от ЗООС да се проведе процедура по ОВОС и/или процедурата по чл. 109, ал. 1 или 2 или по чл. 117, ал. 1 или 2 от ЗООС.</w:t>
      </w:r>
    </w:p>
    <w:p w14:paraId="6CE96AC9"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ІІ. Друга информация (не е задължително за попълване)</w:t>
      </w:r>
    </w:p>
    <w:p w14:paraId="51B28905"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Моля да бъде допуснато извършването само на ОВОС (в случаите по чл. 91, ал. 2 от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14:paraId="493F6327"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w:t>
      </w:r>
    </w:p>
    <w:p w14:paraId="1FCB9CF2"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w:t>
      </w:r>
    </w:p>
    <w:p w14:paraId="6150B838" w14:textId="77777777" w:rsidR="00160D99" w:rsidRPr="0018424B" w:rsidRDefault="00160D99" w:rsidP="0018424B">
      <w:pPr>
        <w:jc w:val="both"/>
        <w:rPr>
          <w:rFonts w:ascii="Times New Roman" w:hAnsi="Times New Roman"/>
          <w:lang w:val="bg-BG"/>
        </w:rPr>
      </w:pPr>
      <w:r w:rsidRPr="0018424B">
        <w:rPr>
          <w:rFonts w:ascii="Times New Roman" w:hAnsi="Times New Roman"/>
          <w:lang w:val="bg-BG"/>
        </w:rPr>
        <w:t>Прилагам:</w:t>
      </w:r>
    </w:p>
    <w:p w14:paraId="70B8210B" w14:textId="77777777" w:rsidR="00094F6E" w:rsidRPr="0018424B" w:rsidRDefault="00094F6E" w:rsidP="0018424B">
      <w:pPr>
        <w:jc w:val="both"/>
        <w:rPr>
          <w:rFonts w:ascii="Times New Roman" w:hAnsi="Times New Roman"/>
          <w:lang w:val="bg-BG"/>
        </w:rPr>
      </w:pPr>
      <w:r w:rsidRPr="0018424B">
        <w:rPr>
          <w:rFonts w:ascii="Times New Roman" w:hAnsi="Times New Roman"/>
          <w:lang w:val="bg-BG"/>
        </w:rPr>
        <w:t>1. Документи, доказващи уведомяване на съответната/съответните община/общини, район/райони и кметство или кметства и на засегнатото население съгласно изискванията на чл. 4, ал. 2 от Наредбата за условията и реда за извършване на оценка на въздействието върху околната среда, приета с Постановление № 59 на Министерския съвет от 2003 г.</w:t>
      </w:r>
    </w:p>
    <w:p w14:paraId="62D8A7FE" w14:textId="77777777" w:rsidR="00094F6E" w:rsidRPr="0018424B" w:rsidRDefault="00094F6E" w:rsidP="0018424B">
      <w:pPr>
        <w:jc w:val="both"/>
        <w:rPr>
          <w:rFonts w:ascii="Times New Roman" w:hAnsi="Times New Roman"/>
          <w:lang w:val="bg-BG"/>
        </w:rPr>
      </w:pPr>
      <w:r w:rsidRPr="0018424B">
        <w:rPr>
          <w:rFonts w:ascii="Times New Roman" w:hAnsi="Times New Roman"/>
          <w:lang w:val="bg-BG"/>
        </w:rPr>
        <w:t>2. 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14:paraId="2CB1A500" w14:textId="77777777" w:rsidR="00094F6E" w:rsidRPr="0018424B" w:rsidRDefault="00094F6E" w:rsidP="0018424B">
      <w:pPr>
        <w:jc w:val="both"/>
        <w:rPr>
          <w:rFonts w:ascii="Times New Roman" w:hAnsi="Times New Roman"/>
          <w:lang w:val="bg-BG"/>
        </w:rPr>
      </w:pPr>
      <w:r w:rsidRPr="0018424B">
        <w:rPr>
          <w:rFonts w:ascii="Times New Roman" w:hAnsi="Times New Roman"/>
          <w:lang w:val="bg-BG"/>
        </w:rPr>
        <w:t>3. Други документи по преценка на уведомителя:</w:t>
      </w:r>
    </w:p>
    <w:p w14:paraId="3613AFCA" w14:textId="01C8092E" w:rsidR="00094F6E" w:rsidRPr="0018424B" w:rsidRDefault="00094F6E" w:rsidP="0018424B">
      <w:pPr>
        <w:jc w:val="both"/>
        <w:rPr>
          <w:rFonts w:ascii="Times New Roman" w:hAnsi="Times New Roman"/>
          <w:lang w:val="bg-BG"/>
        </w:rPr>
      </w:pPr>
      <w:r w:rsidRPr="0018424B">
        <w:rPr>
          <w:rFonts w:ascii="Times New Roman" w:hAnsi="Times New Roman"/>
          <w:lang w:val="bg-BG"/>
        </w:rPr>
        <w:t xml:space="preserve">3.1. </w:t>
      </w:r>
      <w:r w:rsidR="00640873">
        <w:rPr>
          <w:rFonts w:ascii="Times New Roman" w:hAnsi="Times New Roman"/>
          <w:lang w:val="bg-BG"/>
        </w:rPr>
        <w:t xml:space="preserve">КОНСТАТИВЕН </w:t>
      </w:r>
      <w:r w:rsidR="00640873" w:rsidRPr="0018424B">
        <w:rPr>
          <w:rFonts w:ascii="Times New Roman" w:hAnsi="Times New Roman"/>
          <w:lang w:val="bg-BG"/>
        </w:rPr>
        <w:t xml:space="preserve">НОТАРИАЛЕН АКТ </w:t>
      </w:r>
      <w:r w:rsidR="00640873">
        <w:rPr>
          <w:rFonts w:ascii="Times New Roman" w:hAnsi="Times New Roman"/>
          <w:lang w:val="bg-BG"/>
        </w:rPr>
        <w:t>за собственост по чл. 587, ал. 1 и ал. 3 от ГПК във вр. С чл.52, ал. 2 ЗКИР и с чл. 86, ал. 1 ЗКИР, №23, том №</w:t>
      </w:r>
      <w:r w:rsidR="00640873">
        <w:rPr>
          <w:rFonts w:ascii="Times New Roman" w:hAnsi="Times New Roman"/>
        </w:rPr>
        <w:t>V</w:t>
      </w:r>
      <w:r w:rsidR="00640873">
        <w:rPr>
          <w:rFonts w:ascii="Times New Roman" w:hAnsi="Times New Roman"/>
          <w:lang w:val="bg-BG"/>
        </w:rPr>
        <w:t>, рег. №6860, дело №823 от 2020г.</w:t>
      </w:r>
      <w:r w:rsidRPr="0018424B">
        <w:rPr>
          <w:rFonts w:ascii="Times New Roman" w:hAnsi="Times New Roman"/>
          <w:lang w:val="bg-BG"/>
        </w:rPr>
        <w:t xml:space="preserve"> , вписан в Служба по вписвания</w:t>
      </w:r>
      <w:r w:rsidR="00A97DD9">
        <w:rPr>
          <w:rFonts w:ascii="Times New Roman" w:hAnsi="Times New Roman"/>
          <w:lang w:val="bg-BG"/>
        </w:rPr>
        <w:t>та към Агенция по вписванията</w:t>
      </w:r>
      <w:r w:rsidR="00A97DD9">
        <w:rPr>
          <w:rFonts w:ascii="Times New Roman" w:hAnsi="Times New Roman"/>
        </w:rPr>
        <w:t xml:space="preserve"> (</w:t>
      </w:r>
      <w:r w:rsidR="00A97DD9">
        <w:rPr>
          <w:rFonts w:ascii="Times New Roman" w:hAnsi="Times New Roman"/>
          <w:lang w:val="bg-BG"/>
        </w:rPr>
        <w:t>Вх.</w:t>
      </w:r>
      <w:r w:rsidR="00640873">
        <w:rPr>
          <w:rFonts w:ascii="Times New Roman" w:hAnsi="Times New Roman"/>
          <w:lang w:val="bg-BG"/>
        </w:rPr>
        <w:t xml:space="preserve"> рег.</w:t>
      </w:r>
      <w:r w:rsidR="00A97DD9">
        <w:rPr>
          <w:rFonts w:ascii="Times New Roman" w:hAnsi="Times New Roman"/>
          <w:lang w:val="bg-BG"/>
        </w:rPr>
        <w:t xml:space="preserve"> №</w:t>
      </w:r>
      <w:r w:rsidR="00225A89">
        <w:rPr>
          <w:rFonts w:ascii="Times New Roman" w:hAnsi="Times New Roman"/>
          <w:lang w:val="bg-BG"/>
        </w:rPr>
        <w:t xml:space="preserve"> </w:t>
      </w:r>
      <w:r w:rsidR="00640873">
        <w:rPr>
          <w:rFonts w:ascii="Times New Roman" w:hAnsi="Times New Roman"/>
          <w:lang w:val="bg-BG"/>
        </w:rPr>
        <w:t>25809/07,10,2020г</w:t>
      </w:r>
      <w:r w:rsidR="00225A89">
        <w:rPr>
          <w:rFonts w:ascii="Times New Roman" w:hAnsi="Times New Roman"/>
          <w:lang w:val="bg-BG"/>
        </w:rPr>
        <w:t>, Акт №</w:t>
      </w:r>
      <w:r w:rsidR="00640873">
        <w:rPr>
          <w:rFonts w:ascii="Times New Roman" w:hAnsi="Times New Roman"/>
          <w:lang w:val="bg-BG"/>
        </w:rPr>
        <w:t>17</w:t>
      </w:r>
      <w:r w:rsidR="00225A89">
        <w:rPr>
          <w:rFonts w:ascii="Times New Roman" w:hAnsi="Times New Roman"/>
          <w:lang w:val="bg-BG"/>
        </w:rPr>
        <w:t>, том 7</w:t>
      </w:r>
      <w:r w:rsidR="00640873">
        <w:rPr>
          <w:rFonts w:ascii="Times New Roman" w:hAnsi="Times New Roman"/>
          <w:lang w:val="bg-BG"/>
        </w:rPr>
        <w:t>4</w:t>
      </w:r>
      <w:r w:rsidR="00225A89">
        <w:rPr>
          <w:rFonts w:ascii="Times New Roman" w:hAnsi="Times New Roman"/>
          <w:lang w:val="bg-BG"/>
        </w:rPr>
        <w:t>, дело №</w:t>
      </w:r>
      <w:r w:rsidR="00640873">
        <w:rPr>
          <w:rFonts w:ascii="Times New Roman" w:hAnsi="Times New Roman"/>
          <w:lang w:val="bg-BG"/>
        </w:rPr>
        <w:t>15088/2020г.</w:t>
      </w:r>
      <w:r w:rsidR="00A97DD9">
        <w:rPr>
          <w:rFonts w:ascii="Times New Roman" w:hAnsi="Times New Roman"/>
        </w:rPr>
        <w:t>)</w:t>
      </w:r>
      <w:r w:rsidR="00225A89">
        <w:rPr>
          <w:rFonts w:ascii="Times New Roman" w:hAnsi="Times New Roman"/>
          <w:lang w:val="bg-BG"/>
        </w:rPr>
        <w:t>-</w:t>
      </w:r>
      <w:r w:rsidR="00640873">
        <w:rPr>
          <w:rFonts w:ascii="Times New Roman" w:hAnsi="Times New Roman"/>
          <w:lang w:val="bg-BG"/>
        </w:rPr>
        <w:t>Пловдив</w:t>
      </w:r>
      <w:r w:rsidRPr="0018424B">
        <w:rPr>
          <w:rFonts w:ascii="Times New Roman" w:hAnsi="Times New Roman"/>
          <w:lang w:val="bg-BG"/>
        </w:rPr>
        <w:t xml:space="preserve">, издаден от Нотариус </w:t>
      </w:r>
      <w:r w:rsidR="00640873">
        <w:rPr>
          <w:rFonts w:ascii="Times New Roman" w:hAnsi="Times New Roman"/>
          <w:lang w:val="bg-BG"/>
        </w:rPr>
        <w:t>Адела Кац</w:t>
      </w:r>
      <w:r w:rsidRPr="0018424B">
        <w:rPr>
          <w:rFonts w:ascii="Times New Roman" w:hAnsi="Times New Roman"/>
          <w:lang w:val="bg-BG"/>
        </w:rPr>
        <w:t xml:space="preserve"> с район на действие – </w:t>
      </w:r>
      <w:r w:rsidR="00640873">
        <w:rPr>
          <w:rFonts w:ascii="Times New Roman" w:hAnsi="Times New Roman"/>
          <w:lang w:val="bg-BG"/>
        </w:rPr>
        <w:t>Пловдив</w:t>
      </w:r>
      <w:r w:rsidRPr="0018424B">
        <w:rPr>
          <w:rFonts w:ascii="Times New Roman" w:hAnsi="Times New Roman"/>
          <w:lang w:val="bg-BG"/>
        </w:rPr>
        <w:t xml:space="preserve">, вписан в регистъра на Нотариалната камара под № </w:t>
      </w:r>
      <w:r w:rsidR="00640873">
        <w:rPr>
          <w:rFonts w:ascii="Times New Roman" w:hAnsi="Times New Roman"/>
          <w:lang w:val="bg-BG"/>
        </w:rPr>
        <w:t>171</w:t>
      </w:r>
      <w:r w:rsidRPr="0018424B">
        <w:rPr>
          <w:rFonts w:ascii="Times New Roman" w:hAnsi="Times New Roman"/>
          <w:lang w:val="bg-BG"/>
        </w:rPr>
        <w:t>;</w:t>
      </w:r>
    </w:p>
    <w:p w14:paraId="2C4BBA77" w14:textId="26212A19" w:rsidR="00094F6E" w:rsidRDefault="00094F6E" w:rsidP="0018424B">
      <w:pPr>
        <w:jc w:val="both"/>
        <w:rPr>
          <w:rFonts w:ascii="Times New Roman" w:hAnsi="Times New Roman"/>
          <w:lang w:val="bg-BG"/>
        </w:rPr>
      </w:pPr>
      <w:r w:rsidRPr="0018424B">
        <w:rPr>
          <w:rFonts w:ascii="Times New Roman" w:hAnsi="Times New Roman"/>
          <w:lang w:val="bg-BG"/>
        </w:rPr>
        <w:lastRenderedPageBreak/>
        <w:t>3.2. Скица на поземлен имот № 15-</w:t>
      </w:r>
      <w:r w:rsidR="001F58F1">
        <w:rPr>
          <w:rFonts w:ascii="Times New Roman" w:hAnsi="Times New Roman"/>
          <w:lang w:val="bg-BG"/>
        </w:rPr>
        <w:t>102628-20.09.2021г.</w:t>
      </w:r>
      <w:r w:rsidR="00BC5956">
        <w:rPr>
          <w:rFonts w:ascii="Times New Roman" w:hAnsi="Times New Roman"/>
          <w:lang w:val="bg-BG"/>
        </w:rPr>
        <w:t>,</w:t>
      </w:r>
      <w:r w:rsidRPr="0018424B">
        <w:rPr>
          <w:rFonts w:ascii="Times New Roman" w:hAnsi="Times New Roman"/>
          <w:lang w:val="bg-BG"/>
        </w:rPr>
        <w:t xml:space="preserve"> издадена от Служба по геодезия, картография и кадастър гр. </w:t>
      </w:r>
      <w:r w:rsidR="00634AED">
        <w:rPr>
          <w:rFonts w:ascii="Times New Roman" w:hAnsi="Times New Roman"/>
          <w:lang w:val="bg-BG"/>
        </w:rPr>
        <w:t>Пловдив</w:t>
      </w:r>
      <w:r w:rsidRPr="0018424B">
        <w:rPr>
          <w:rFonts w:ascii="Times New Roman" w:hAnsi="Times New Roman"/>
          <w:lang w:val="bg-BG"/>
        </w:rPr>
        <w:t>;</w:t>
      </w:r>
    </w:p>
    <w:p w14:paraId="703D3827" w14:textId="6CEBBA28" w:rsidR="00B63727" w:rsidRDefault="00B63727" w:rsidP="0018424B">
      <w:pPr>
        <w:jc w:val="both"/>
        <w:rPr>
          <w:rFonts w:ascii="Times New Roman" w:hAnsi="Times New Roman"/>
          <w:lang w:val="bg-BG"/>
        </w:rPr>
      </w:pPr>
      <w:r>
        <w:rPr>
          <w:rFonts w:ascii="Times New Roman" w:hAnsi="Times New Roman"/>
        </w:rPr>
        <w:t xml:space="preserve">3.3. </w:t>
      </w:r>
      <w:r w:rsidR="00EB7C83">
        <w:rPr>
          <w:rFonts w:ascii="Times New Roman" w:hAnsi="Times New Roman"/>
          <w:lang w:val="bg-BG"/>
        </w:rPr>
        <w:t>Виза за проектиране</w:t>
      </w:r>
      <w:r>
        <w:rPr>
          <w:rFonts w:ascii="Times New Roman" w:hAnsi="Times New Roman"/>
          <w:lang w:val="bg-BG"/>
        </w:rPr>
        <w:t xml:space="preserve"> </w:t>
      </w:r>
      <w:r w:rsidR="001F58F1">
        <w:rPr>
          <w:rFonts w:ascii="Times New Roman" w:hAnsi="Times New Roman"/>
          <w:lang w:val="bg-BG"/>
        </w:rPr>
        <w:t>издадена по входящ номер №21Ф-6544/1/ от 25</w:t>
      </w:r>
      <w:r w:rsidR="00A97870">
        <w:rPr>
          <w:rFonts w:ascii="Times New Roman" w:hAnsi="Times New Roman"/>
          <w:lang w:val="bg-BG"/>
        </w:rPr>
        <w:t>.08.2022г</w:t>
      </w:r>
    </w:p>
    <w:p w14:paraId="77A01099" w14:textId="43D9B0DA" w:rsidR="00094F6E" w:rsidRPr="00C35F41" w:rsidRDefault="00094F6E" w:rsidP="0018424B">
      <w:pPr>
        <w:jc w:val="both"/>
        <w:rPr>
          <w:rFonts w:ascii="Times New Roman" w:hAnsi="Times New Roman"/>
          <w:b/>
          <w:sz w:val="24"/>
          <w:szCs w:val="24"/>
        </w:rPr>
      </w:pPr>
      <w:r w:rsidRPr="00071094">
        <w:rPr>
          <w:rFonts w:ascii="Times New Roman" w:hAnsi="Times New Roman"/>
          <w:lang w:val="bg-BG"/>
        </w:rPr>
        <w:t>3.</w:t>
      </w:r>
      <w:r w:rsidR="002740FB" w:rsidRPr="00071094">
        <w:rPr>
          <w:rFonts w:ascii="Times New Roman" w:hAnsi="Times New Roman"/>
          <w:lang w:val="bg-BG"/>
        </w:rPr>
        <w:t>4</w:t>
      </w:r>
      <w:r w:rsidRPr="00071094">
        <w:rPr>
          <w:rFonts w:ascii="Times New Roman" w:hAnsi="Times New Roman"/>
          <w:lang w:val="bg-BG"/>
        </w:rPr>
        <w:t xml:space="preserve">. Пълномощно на </w:t>
      </w:r>
      <w:r w:rsidR="00C35F41">
        <w:rPr>
          <w:rFonts w:ascii="Times New Roman" w:hAnsi="Times New Roman"/>
          <w:b/>
          <w:sz w:val="24"/>
          <w:szCs w:val="24"/>
        </w:rPr>
        <w:t>……</w:t>
      </w:r>
    </w:p>
    <w:p w14:paraId="1F4D46CD" w14:textId="30E50D40" w:rsidR="00437317" w:rsidRPr="00437317" w:rsidRDefault="00437317" w:rsidP="0018424B">
      <w:pPr>
        <w:jc w:val="both"/>
        <w:rPr>
          <w:rFonts w:ascii="Times New Roman" w:hAnsi="Times New Roman"/>
          <w:color w:val="FF0000"/>
          <w:lang w:val="bg-BG"/>
        </w:rPr>
      </w:pPr>
      <w:r w:rsidRPr="00437317">
        <w:rPr>
          <w:rFonts w:ascii="Times New Roman" w:hAnsi="Times New Roman"/>
          <w:sz w:val="24"/>
          <w:szCs w:val="24"/>
        </w:rPr>
        <w:t>3.5</w:t>
      </w:r>
      <w:r>
        <w:rPr>
          <w:rFonts w:ascii="Times New Roman" w:hAnsi="Times New Roman"/>
          <w:sz w:val="24"/>
          <w:szCs w:val="24"/>
        </w:rPr>
        <w:t xml:space="preserve"> </w:t>
      </w:r>
      <w:r>
        <w:rPr>
          <w:rFonts w:ascii="Times New Roman" w:hAnsi="Times New Roman"/>
          <w:sz w:val="24"/>
          <w:szCs w:val="24"/>
          <w:lang w:val="bg-BG"/>
        </w:rPr>
        <w:t>Писмо ВиК</w:t>
      </w:r>
      <w:r w:rsidR="00F65D8D">
        <w:rPr>
          <w:rFonts w:ascii="Times New Roman" w:hAnsi="Times New Roman"/>
          <w:sz w:val="24"/>
          <w:szCs w:val="24"/>
          <w:lang w:val="bg-BG"/>
        </w:rPr>
        <w:t xml:space="preserve">- </w:t>
      </w:r>
      <w:proofErr w:type="gramStart"/>
      <w:r w:rsidR="00F65D8D" w:rsidRPr="00F65D8D">
        <w:rPr>
          <w:rFonts w:ascii="Times New Roman" w:hAnsi="Times New Roman"/>
          <w:sz w:val="24"/>
          <w:szCs w:val="24"/>
          <w:lang w:val="bg-BG"/>
        </w:rPr>
        <w:t>Изх.№</w:t>
      </w:r>
      <w:proofErr w:type="gramEnd"/>
      <w:r w:rsidR="00F65D8D" w:rsidRPr="00F65D8D">
        <w:rPr>
          <w:rFonts w:ascii="Times New Roman" w:hAnsi="Times New Roman"/>
          <w:sz w:val="24"/>
          <w:szCs w:val="24"/>
          <w:lang w:val="bg-BG"/>
        </w:rPr>
        <w:t>13239/05</w:t>
      </w:r>
      <w:r w:rsidR="00E805B2">
        <w:rPr>
          <w:rFonts w:ascii="Times New Roman" w:hAnsi="Times New Roman"/>
          <w:sz w:val="24"/>
          <w:szCs w:val="24"/>
          <w:lang w:val="bg-BG"/>
        </w:rPr>
        <w:t>.</w:t>
      </w:r>
      <w:r w:rsidR="00F65D8D" w:rsidRPr="00F65D8D">
        <w:rPr>
          <w:rFonts w:ascii="Times New Roman" w:hAnsi="Times New Roman"/>
          <w:sz w:val="24"/>
          <w:szCs w:val="24"/>
          <w:lang w:val="bg-BG"/>
        </w:rPr>
        <w:t>03</w:t>
      </w:r>
      <w:r w:rsidR="00E805B2">
        <w:rPr>
          <w:rFonts w:ascii="Times New Roman" w:hAnsi="Times New Roman"/>
          <w:sz w:val="24"/>
          <w:szCs w:val="24"/>
          <w:lang w:val="bg-BG"/>
        </w:rPr>
        <w:t>.</w:t>
      </w:r>
      <w:r w:rsidR="00F65D8D" w:rsidRPr="00F65D8D">
        <w:rPr>
          <w:rFonts w:ascii="Times New Roman" w:hAnsi="Times New Roman"/>
          <w:sz w:val="24"/>
          <w:szCs w:val="24"/>
          <w:lang w:val="bg-BG"/>
        </w:rPr>
        <w:t>2019г от „Водоснабдяване е Канализация, ЕООД</w:t>
      </w:r>
      <w:r w:rsidR="00F65D8D">
        <w:rPr>
          <w:rFonts w:ascii="Times New Roman" w:hAnsi="Times New Roman"/>
          <w:sz w:val="24"/>
          <w:szCs w:val="24"/>
          <w:lang w:val="bg-BG"/>
        </w:rPr>
        <w:t xml:space="preserve"> и заявление за изходни данни Вх. № Р-33433/12.01.2022г.</w:t>
      </w:r>
    </w:p>
    <w:p w14:paraId="52A9B518" w14:textId="77777777" w:rsidR="00160D99" w:rsidRPr="0018424B" w:rsidRDefault="00094F6E" w:rsidP="0018424B">
      <w:pPr>
        <w:jc w:val="both"/>
        <w:rPr>
          <w:rFonts w:ascii="Times New Roman" w:hAnsi="Times New Roman"/>
          <w:lang w:val="bg-BG"/>
        </w:rPr>
      </w:pPr>
      <w:r w:rsidRPr="0018424B">
        <w:rPr>
          <w:rFonts w:ascii="Times New Roman" w:hAnsi="Times New Roman"/>
          <w:lang w:val="bg-BG"/>
        </w:rPr>
        <w:t>4.  Електронен носител - 1 бр</w:t>
      </w:r>
      <w:r w:rsidR="005F6F75">
        <w:rPr>
          <w:rFonts w:ascii="Times New Roman" w:hAnsi="Times New Roman"/>
          <w:lang w:val="bg-BG"/>
        </w:rPr>
        <w:t>.</w:t>
      </w:r>
    </w:p>
    <w:p w14:paraId="1C49D93F" w14:textId="77777777" w:rsidR="00B37DB1" w:rsidRDefault="00B37DB1" w:rsidP="0040214B">
      <w:pPr>
        <w:rPr>
          <w:rFonts w:ascii="Times New Roman" w:hAnsi="Times New Roman"/>
          <w:sz w:val="24"/>
          <w:szCs w:val="24"/>
          <w:lang w:val="bg-BG"/>
        </w:rPr>
      </w:pPr>
    </w:p>
    <w:p w14:paraId="58200AE5" w14:textId="7E977B22" w:rsidR="00160D99" w:rsidRPr="0040214B" w:rsidRDefault="00160D99" w:rsidP="0040214B">
      <w:pPr>
        <w:rPr>
          <w:rFonts w:ascii="Times New Roman" w:hAnsi="Times New Roman"/>
          <w:sz w:val="24"/>
          <w:szCs w:val="24"/>
          <w:lang w:val="bg-BG"/>
        </w:rPr>
      </w:pPr>
      <w:r w:rsidRPr="0040214B">
        <w:rPr>
          <w:rFonts w:ascii="Times New Roman" w:hAnsi="Times New Roman"/>
          <w:sz w:val="24"/>
          <w:szCs w:val="24"/>
          <w:lang w:val="bg-BG"/>
        </w:rPr>
        <w:t xml:space="preserve">Дата: </w:t>
      </w:r>
      <w:r w:rsidR="002F11FF">
        <w:rPr>
          <w:rFonts w:ascii="Times New Roman" w:hAnsi="Times New Roman"/>
          <w:sz w:val="24"/>
          <w:szCs w:val="24"/>
          <w:lang w:val="bg-BG"/>
        </w:rPr>
        <w:t>1</w:t>
      </w:r>
      <w:r w:rsidR="004772F4">
        <w:rPr>
          <w:rFonts w:ascii="Times New Roman" w:hAnsi="Times New Roman"/>
          <w:sz w:val="24"/>
          <w:szCs w:val="24"/>
          <w:lang w:val="bg-BG"/>
        </w:rPr>
        <w:t>6</w:t>
      </w:r>
      <w:r w:rsidR="00B65D74">
        <w:rPr>
          <w:rFonts w:ascii="Times New Roman" w:hAnsi="Times New Roman"/>
          <w:sz w:val="24"/>
          <w:szCs w:val="24"/>
          <w:lang w:val="bg-BG"/>
        </w:rPr>
        <w:t>.0</w:t>
      </w:r>
      <w:r w:rsidR="00640873">
        <w:rPr>
          <w:rFonts w:ascii="Times New Roman" w:hAnsi="Times New Roman"/>
          <w:sz w:val="24"/>
          <w:szCs w:val="24"/>
        </w:rPr>
        <w:t>1</w:t>
      </w:r>
      <w:r w:rsidR="00B65D74">
        <w:rPr>
          <w:rFonts w:ascii="Times New Roman" w:hAnsi="Times New Roman"/>
          <w:sz w:val="24"/>
          <w:szCs w:val="24"/>
          <w:lang w:val="bg-BG"/>
        </w:rPr>
        <w:t>.202</w:t>
      </w:r>
      <w:r w:rsidR="00640873">
        <w:rPr>
          <w:rFonts w:ascii="Times New Roman" w:hAnsi="Times New Roman"/>
          <w:sz w:val="24"/>
          <w:szCs w:val="24"/>
        </w:rPr>
        <w:t>3</w:t>
      </w:r>
      <w:r w:rsidR="00B65D74">
        <w:rPr>
          <w:rFonts w:ascii="Times New Roman" w:hAnsi="Times New Roman"/>
          <w:sz w:val="24"/>
          <w:szCs w:val="24"/>
          <w:lang w:val="bg-BG"/>
        </w:rPr>
        <w:t>г.</w:t>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00B65D74">
        <w:rPr>
          <w:rFonts w:ascii="Times New Roman" w:hAnsi="Times New Roman"/>
          <w:sz w:val="24"/>
          <w:szCs w:val="24"/>
          <w:lang w:val="bg-BG"/>
        </w:rPr>
        <w:tab/>
      </w:r>
      <w:r>
        <w:rPr>
          <w:rFonts w:ascii="Times New Roman" w:hAnsi="Times New Roman"/>
          <w:sz w:val="24"/>
          <w:szCs w:val="24"/>
          <w:lang w:val="bg-BG"/>
        </w:rPr>
        <w:t>Уведомител: …………………</w:t>
      </w:r>
    </w:p>
    <w:p w14:paraId="604ED831" w14:textId="2B96DE95" w:rsidR="00160D99" w:rsidRPr="00C35F41" w:rsidRDefault="00B65D74" w:rsidP="003C479D">
      <w:pPr>
        <w:ind w:left="5040" w:hanging="5040"/>
        <w:rPr>
          <w:rFonts w:ascii="Times New Roman" w:hAnsi="Times New Roman"/>
          <w:sz w:val="24"/>
          <w:szCs w:val="24"/>
        </w:rPr>
      </w:pPr>
      <w:r>
        <w:rPr>
          <w:rFonts w:ascii="Times New Roman" w:hAnsi="Times New Roman"/>
          <w:sz w:val="24"/>
          <w:szCs w:val="24"/>
          <w:lang w:val="bg-BG"/>
        </w:rPr>
        <w:t>Пловдив</w:t>
      </w:r>
      <w:r>
        <w:rPr>
          <w:rFonts w:ascii="Times New Roman" w:hAnsi="Times New Roman"/>
          <w:sz w:val="24"/>
          <w:szCs w:val="24"/>
          <w:lang w:val="bg-BG"/>
        </w:rPr>
        <w:tab/>
      </w:r>
      <w:r w:rsidR="00160D99" w:rsidRPr="0040214B">
        <w:rPr>
          <w:rFonts w:ascii="Times New Roman" w:hAnsi="Times New Roman"/>
          <w:sz w:val="24"/>
          <w:szCs w:val="24"/>
          <w:lang w:val="bg-BG"/>
        </w:rPr>
        <w:t>(</w:t>
      </w:r>
      <w:r w:rsidR="008A07FF" w:rsidRPr="008A07FF">
        <w:rPr>
          <w:rFonts w:ascii="Times New Roman" w:hAnsi="Times New Roman"/>
          <w:b/>
          <w:sz w:val="18"/>
          <w:szCs w:val="18"/>
          <w:lang w:val="bg-BG"/>
        </w:rPr>
        <w:t>„</w:t>
      </w:r>
      <w:r w:rsidR="00640873" w:rsidRPr="00640873">
        <w:rPr>
          <w:rFonts w:ascii="Times New Roman" w:hAnsi="Times New Roman"/>
          <w:b/>
          <w:sz w:val="18"/>
          <w:szCs w:val="18"/>
          <w:lang w:val="bg-BG"/>
        </w:rPr>
        <w:t>НЕПИ ПРОЖЕКТ ФОР“ ЕООД</w:t>
      </w:r>
      <w:r w:rsidR="00C35F41">
        <w:rPr>
          <w:rFonts w:ascii="Times New Roman" w:hAnsi="Times New Roman"/>
          <w:i/>
          <w:sz w:val="18"/>
          <w:szCs w:val="18"/>
          <w:lang w:val="bg-BG"/>
        </w:rPr>
        <w:t>,</w:t>
      </w:r>
      <w:r w:rsidR="00C35F41">
        <w:rPr>
          <w:rFonts w:ascii="Times New Roman" w:hAnsi="Times New Roman"/>
          <w:i/>
          <w:sz w:val="18"/>
          <w:szCs w:val="18"/>
        </w:rPr>
        <w:t>)</w:t>
      </w:r>
      <w:bookmarkStart w:id="3" w:name="_GoBack"/>
      <w:bookmarkEnd w:id="3"/>
    </w:p>
    <w:p w14:paraId="4BC8CA4F" w14:textId="77777777" w:rsidR="00415B08" w:rsidRPr="0040214B" w:rsidRDefault="00415B08" w:rsidP="0078340F">
      <w:pPr>
        <w:ind w:left="5040"/>
        <w:rPr>
          <w:rFonts w:ascii="Times New Roman" w:hAnsi="Times New Roman"/>
          <w:sz w:val="24"/>
          <w:szCs w:val="24"/>
          <w:lang w:val="bg-BG"/>
        </w:rPr>
      </w:pPr>
    </w:p>
    <w:sectPr w:rsidR="00415B08" w:rsidRPr="0040214B" w:rsidSect="004B0A9E">
      <w:footerReference w:type="default" r:id="rId10"/>
      <w:pgSz w:w="11907" w:h="16839" w:code="9"/>
      <w:pgMar w:top="130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0D6E9" w14:textId="77777777" w:rsidR="003A1536" w:rsidRDefault="003A1536" w:rsidP="001D73FF">
      <w:pPr>
        <w:spacing w:after="0" w:line="240" w:lineRule="auto"/>
      </w:pPr>
      <w:r>
        <w:separator/>
      </w:r>
    </w:p>
  </w:endnote>
  <w:endnote w:type="continuationSeparator" w:id="0">
    <w:p w14:paraId="0FC38DEE" w14:textId="77777777" w:rsidR="003A1536" w:rsidRDefault="003A1536" w:rsidP="001D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10276"/>
      <w:docPartObj>
        <w:docPartGallery w:val="Page Numbers (Bottom of Page)"/>
        <w:docPartUnique/>
      </w:docPartObj>
    </w:sdtPr>
    <w:sdtEndPr>
      <w:rPr>
        <w:color w:val="7F7F7F" w:themeColor="background1" w:themeShade="7F"/>
        <w:spacing w:val="60"/>
      </w:rPr>
    </w:sdtEndPr>
    <w:sdtContent>
      <w:p w14:paraId="470564E2" w14:textId="4BB0E3FC" w:rsidR="001D73FF" w:rsidRDefault="001D73FF">
        <w:pPr>
          <w:pStyle w:val="a9"/>
          <w:pBdr>
            <w:top w:val="single" w:sz="4" w:space="1" w:color="D9D9D9" w:themeColor="background1" w:themeShade="D9"/>
          </w:pBdr>
          <w:jc w:val="right"/>
        </w:pPr>
        <w:r>
          <w:fldChar w:fldCharType="begin"/>
        </w:r>
        <w:r>
          <w:instrText xml:space="preserve"> PAGE   \* MERGEFORMAT </w:instrText>
        </w:r>
        <w:r>
          <w:fldChar w:fldCharType="separate"/>
        </w:r>
        <w:r w:rsidR="00C35F41">
          <w:rPr>
            <w:noProof/>
          </w:rPr>
          <w:t>8</w:t>
        </w:r>
        <w:r>
          <w:rPr>
            <w:noProof/>
          </w:rPr>
          <w:fldChar w:fldCharType="end"/>
        </w:r>
        <w:r>
          <w:t xml:space="preserve"> | </w:t>
        </w:r>
        <w:r>
          <w:rPr>
            <w:color w:val="7F7F7F" w:themeColor="background1" w:themeShade="7F"/>
            <w:spacing w:val="60"/>
          </w:rPr>
          <w:t>Page</w:t>
        </w:r>
      </w:p>
    </w:sdtContent>
  </w:sdt>
  <w:p w14:paraId="34FC0C2B" w14:textId="77777777" w:rsidR="001D73FF" w:rsidRDefault="001D73F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1725B" w14:textId="77777777" w:rsidR="003A1536" w:rsidRDefault="003A1536" w:rsidP="001D73FF">
      <w:pPr>
        <w:spacing w:after="0" w:line="240" w:lineRule="auto"/>
      </w:pPr>
      <w:r>
        <w:separator/>
      </w:r>
    </w:p>
  </w:footnote>
  <w:footnote w:type="continuationSeparator" w:id="0">
    <w:p w14:paraId="03146753" w14:textId="77777777" w:rsidR="003A1536" w:rsidRDefault="003A1536" w:rsidP="001D7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A459F"/>
    <w:multiLevelType w:val="hybridMultilevel"/>
    <w:tmpl w:val="AB661A0A"/>
    <w:lvl w:ilvl="0" w:tplc="04090001">
      <w:start w:val="1"/>
      <w:numFmt w:val="bullet"/>
      <w:lvlText w:val=""/>
      <w:lvlJc w:val="left"/>
      <w:pPr>
        <w:ind w:left="720" w:hanging="360"/>
      </w:pPr>
      <w:rPr>
        <w:rFonts w:ascii="Symbol" w:hAnsi="Symbol" w:hint="default"/>
      </w:rPr>
    </w:lvl>
    <w:lvl w:ilvl="1" w:tplc="278C9E52">
      <w:start w:val="3"/>
      <w:numFmt w:val="bullet"/>
      <w:lvlText w:val="-"/>
      <w:lvlJc w:val="left"/>
      <w:pPr>
        <w:tabs>
          <w:tab w:val="num" w:pos="1440"/>
        </w:tabs>
        <w:ind w:left="1440" w:hanging="360"/>
      </w:pPr>
      <w:rPr>
        <w:rFonts w:ascii="Times New Roman" w:eastAsia="Times New Roman" w:hAnsi="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15:restartNumberingAfterBreak="0">
    <w:nsid w:val="1B203EE9"/>
    <w:multiLevelType w:val="hybridMultilevel"/>
    <w:tmpl w:val="7408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030133"/>
    <w:multiLevelType w:val="hybridMultilevel"/>
    <w:tmpl w:val="43160F38"/>
    <w:lvl w:ilvl="0" w:tplc="ED60086A">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 w15:restartNumberingAfterBreak="0">
    <w:nsid w:val="26FE1950"/>
    <w:multiLevelType w:val="hybridMultilevel"/>
    <w:tmpl w:val="8FE02272"/>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4" w15:restartNumberingAfterBreak="0">
    <w:nsid w:val="293C0F7D"/>
    <w:multiLevelType w:val="hybridMultilevel"/>
    <w:tmpl w:val="CA0E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53C6E"/>
    <w:multiLevelType w:val="hybridMultilevel"/>
    <w:tmpl w:val="187A5B30"/>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 w15:restartNumberingAfterBreak="0">
    <w:nsid w:val="2E581E6C"/>
    <w:multiLevelType w:val="hybridMultilevel"/>
    <w:tmpl w:val="823E1D7A"/>
    <w:lvl w:ilvl="0" w:tplc="0402000D">
      <w:start w:val="1"/>
      <w:numFmt w:val="bullet"/>
      <w:lvlText w:val=""/>
      <w:lvlJc w:val="left"/>
      <w:pPr>
        <w:ind w:left="1440" w:hanging="360"/>
      </w:pPr>
      <w:rPr>
        <w:rFonts w:ascii="Wingdings" w:hAnsi="Wingding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7" w15:restartNumberingAfterBreak="0">
    <w:nsid w:val="378762AE"/>
    <w:multiLevelType w:val="hybridMultilevel"/>
    <w:tmpl w:val="13AA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889"/>
    <w:multiLevelType w:val="hybridMultilevel"/>
    <w:tmpl w:val="A16E844C"/>
    <w:lvl w:ilvl="0" w:tplc="04090001">
      <w:start w:val="1"/>
      <w:numFmt w:val="bullet"/>
      <w:lvlText w:val=""/>
      <w:lvlJc w:val="left"/>
      <w:pPr>
        <w:ind w:left="2517" w:hanging="360"/>
      </w:pPr>
      <w:rPr>
        <w:rFonts w:ascii="Symbol" w:hAnsi="Symbol" w:hint="default"/>
      </w:rPr>
    </w:lvl>
    <w:lvl w:ilvl="1" w:tplc="04090003" w:tentative="1">
      <w:start w:val="1"/>
      <w:numFmt w:val="bullet"/>
      <w:lvlText w:val="o"/>
      <w:lvlJc w:val="left"/>
      <w:pPr>
        <w:ind w:left="3237" w:hanging="360"/>
      </w:pPr>
      <w:rPr>
        <w:rFonts w:ascii="Courier New" w:hAnsi="Courier New" w:cs="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cs="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cs="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9" w15:restartNumberingAfterBreak="0">
    <w:nsid w:val="4B0A1033"/>
    <w:multiLevelType w:val="hybridMultilevel"/>
    <w:tmpl w:val="29949E9A"/>
    <w:lvl w:ilvl="0" w:tplc="80A0E1C0">
      <w:start w:val="2"/>
      <w:numFmt w:val="bullet"/>
      <w:lvlText w:val="-"/>
      <w:lvlJc w:val="left"/>
      <w:pPr>
        <w:tabs>
          <w:tab w:val="num" w:pos="1800"/>
        </w:tabs>
        <w:ind w:left="1800" w:hanging="360"/>
      </w:pPr>
      <w:rPr>
        <w:rFonts w:ascii="Times New Roman" w:eastAsia="Times New Roman" w:hAnsi="Times New Roman" w:hint="default"/>
      </w:rPr>
    </w:lvl>
    <w:lvl w:ilvl="1" w:tplc="04020003" w:tentative="1">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4D8527FA"/>
    <w:multiLevelType w:val="hybridMultilevel"/>
    <w:tmpl w:val="A7A4E8C6"/>
    <w:lvl w:ilvl="0" w:tplc="D0DC03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7D669F"/>
    <w:multiLevelType w:val="hybridMultilevel"/>
    <w:tmpl w:val="5DB0AD1A"/>
    <w:lvl w:ilvl="0" w:tplc="0402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556A1E03"/>
    <w:multiLevelType w:val="hybridMultilevel"/>
    <w:tmpl w:val="4888F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6997AA2"/>
    <w:multiLevelType w:val="hybridMultilevel"/>
    <w:tmpl w:val="F728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00BBF"/>
    <w:multiLevelType w:val="hybridMultilevel"/>
    <w:tmpl w:val="7CBEF25E"/>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12"/>
  </w:num>
  <w:num w:numId="4">
    <w:abstractNumId w:val="1"/>
  </w:num>
  <w:num w:numId="5">
    <w:abstractNumId w:val="7"/>
  </w:num>
  <w:num w:numId="6">
    <w:abstractNumId w:val="13"/>
  </w:num>
  <w:num w:numId="7">
    <w:abstractNumId w:val="8"/>
  </w:num>
  <w:num w:numId="8">
    <w:abstractNumId w:val="4"/>
  </w:num>
  <w:num w:numId="9">
    <w:abstractNumId w:val="11"/>
  </w:num>
  <w:num w:numId="10">
    <w:abstractNumId w:val="10"/>
  </w:num>
  <w:num w:numId="11">
    <w:abstractNumId w:val="14"/>
  </w:num>
  <w:num w:numId="12">
    <w:abstractNumId w:val="3"/>
  </w:num>
  <w:num w:numId="13">
    <w:abstractNumId w:val="6"/>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14B"/>
    <w:rsid w:val="000027E2"/>
    <w:rsid w:val="00003983"/>
    <w:rsid w:val="0001029D"/>
    <w:rsid w:val="00011618"/>
    <w:rsid w:val="000262CE"/>
    <w:rsid w:val="000519CC"/>
    <w:rsid w:val="000623A8"/>
    <w:rsid w:val="00071094"/>
    <w:rsid w:val="000724B2"/>
    <w:rsid w:val="00072AEB"/>
    <w:rsid w:val="00084416"/>
    <w:rsid w:val="00091D3E"/>
    <w:rsid w:val="00094F6E"/>
    <w:rsid w:val="0009792C"/>
    <w:rsid w:val="000B128B"/>
    <w:rsid w:val="000B3B85"/>
    <w:rsid w:val="000B4C3A"/>
    <w:rsid w:val="000C36BB"/>
    <w:rsid w:val="000C3B6F"/>
    <w:rsid w:val="000D355C"/>
    <w:rsid w:val="000E28C7"/>
    <w:rsid w:val="000E31AC"/>
    <w:rsid w:val="00100A3F"/>
    <w:rsid w:val="00105931"/>
    <w:rsid w:val="001152FA"/>
    <w:rsid w:val="0011787F"/>
    <w:rsid w:val="00127CC2"/>
    <w:rsid w:val="00132486"/>
    <w:rsid w:val="0013711C"/>
    <w:rsid w:val="001555D2"/>
    <w:rsid w:val="00160D99"/>
    <w:rsid w:val="00164283"/>
    <w:rsid w:val="001726C5"/>
    <w:rsid w:val="0018186A"/>
    <w:rsid w:val="0018424B"/>
    <w:rsid w:val="0018531F"/>
    <w:rsid w:val="00190888"/>
    <w:rsid w:val="00192C49"/>
    <w:rsid w:val="001A64E7"/>
    <w:rsid w:val="001C31B2"/>
    <w:rsid w:val="001C5D10"/>
    <w:rsid w:val="001D3D66"/>
    <w:rsid w:val="001D73FF"/>
    <w:rsid w:val="001E203C"/>
    <w:rsid w:val="001E3AB8"/>
    <w:rsid w:val="001E5066"/>
    <w:rsid w:val="001E795B"/>
    <w:rsid w:val="001F58F1"/>
    <w:rsid w:val="00225A89"/>
    <w:rsid w:val="00231A64"/>
    <w:rsid w:val="002425C7"/>
    <w:rsid w:val="00244271"/>
    <w:rsid w:val="00250905"/>
    <w:rsid w:val="002729A0"/>
    <w:rsid w:val="002740FB"/>
    <w:rsid w:val="00276779"/>
    <w:rsid w:val="00277FEB"/>
    <w:rsid w:val="00294A66"/>
    <w:rsid w:val="002A67D6"/>
    <w:rsid w:val="002C649D"/>
    <w:rsid w:val="002D5261"/>
    <w:rsid w:val="002E0126"/>
    <w:rsid w:val="002E498E"/>
    <w:rsid w:val="002F11FF"/>
    <w:rsid w:val="002F21F1"/>
    <w:rsid w:val="002F4573"/>
    <w:rsid w:val="002F5260"/>
    <w:rsid w:val="00302C0C"/>
    <w:rsid w:val="003116AF"/>
    <w:rsid w:val="003446BB"/>
    <w:rsid w:val="00363164"/>
    <w:rsid w:val="00364BC7"/>
    <w:rsid w:val="0036761E"/>
    <w:rsid w:val="0037314D"/>
    <w:rsid w:val="003A1536"/>
    <w:rsid w:val="003B2B09"/>
    <w:rsid w:val="003C479D"/>
    <w:rsid w:val="003D1286"/>
    <w:rsid w:val="003E478F"/>
    <w:rsid w:val="003E54BB"/>
    <w:rsid w:val="003F2807"/>
    <w:rsid w:val="003F3F34"/>
    <w:rsid w:val="0040214B"/>
    <w:rsid w:val="0041219D"/>
    <w:rsid w:val="0041398E"/>
    <w:rsid w:val="00415370"/>
    <w:rsid w:val="00415B08"/>
    <w:rsid w:val="00423C8D"/>
    <w:rsid w:val="00437317"/>
    <w:rsid w:val="004454A5"/>
    <w:rsid w:val="0044744B"/>
    <w:rsid w:val="00470C63"/>
    <w:rsid w:val="004772F4"/>
    <w:rsid w:val="004B0A9E"/>
    <w:rsid w:val="004B5B88"/>
    <w:rsid w:val="004B7EAA"/>
    <w:rsid w:val="004C79F3"/>
    <w:rsid w:val="004E209B"/>
    <w:rsid w:val="004F7CD3"/>
    <w:rsid w:val="00514237"/>
    <w:rsid w:val="00552B82"/>
    <w:rsid w:val="005538E3"/>
    <w:rsid w:val="00555601"/>
    <w:rsid w:val="0057033E"/>
    <w:rsid w:val="00572172"/>
    <w:rsid w:val="00572FB5"/>
    <w:rsid w:val="0057789B"/>
    <w:rsid w:val="0058006C"/>
    <w:rsid w:val="00586956"/>
    <w:rsid w:val="00590177"/>
    <w:rsid w:val="0059074E"/>
    <w:rsid w:val="00592B56"/>
    <w:rsid w:val="005A00F0"/>
    <w:rsid w:val="005A084D"/>
    <w:rsid w:val="005A4B57"/>
    <w:rsid w:val="005C2748"/>
    <w:rsid w:val="005C4B00"/>
    <w:rsid w:val="005D037C"/>
    <w:rsid w:val="005D1B4A"/>
    <w:rsid w:val="005D50AD"/>
    <w:rsid w:val="005E0657"/>
    <w:rsid w:val="005E1264"/>
    <w:rsid w:val="005E6BAF"/>
    <w:rsid w:val="005E6DCB"/>
    <w:rsid w:val="005E77E8"/>
    <w:rsid w:val="005F3C99"/>
    <w:rsid w:val="005F6F75"/>
    <w:rsid w:val="0060391C"/>
    <w:rsid w:val="0060461B"/>
    <w:rsid w:val="006203F5"/>
    <w:rsid w:val="00634AED"/>
    <w:rsid w:val="00640873"/>
    <w:rsid w:val="006410D7"/>
    <w:rsid w:val="00654AF7"/>
    <w:rsid w:val="00664049"/>
    <w:rsid w:val="0066498C"/>
    <w:rsid w:val="00670933"/>
    <w:rsid w:val="00676174"/>
    <w:rsid w:val="0068701A"/>
    <w:rsid w:val="0069522A"/>
    <w:rsid w:val="006A550D"/>
    <w:rsid w:val="006D2746"/>
    <w:rsid w:val="006E0739"/>
    <w:rsid w:val="007035C2"/>
    <w:rsid w:val="007103D0"/>
    <w:rsid w:val="00711B0D"/>
    <w:rsid w:val="00712C50"/>
    <w:rsid w:val="00712E26"/>
    <w:rsid w:val="007326B3"/>
    <w:rsid w:val="00737C05"/>
    <w:rsid w:val="007407D6"/>
    <w:rsid w:val="007466BC"/>
    <w:rsid w:val="00750722"/>
    <w:rsid w:val="00764AA8"/>
    <w:rsid w:val="007705F9"/>
    <w:rsid w:val="00780271"/>
    <w:rsid w:val="0078340F"/>
    <w:rsid w:val="00790DD8"/>
    <w:rsid w:val="00794604"/>
    <w:rsid w:val="00794688"/>
    <w:rsid w:val="007960A7"/>
    <w:rsid w:val="007A4521"/>
    <w:rsid w:val="007B1A3D"/>
    <w:rsid w:val="007B2696"/>
    <w:rsid w:val="007B79AE"/>
    <w:rsid w:val="007C72B4"/>
    <w:rsid w:val="007E7CB1"/>
    <w:rsid w:val="007F4328"/>
    <w:rsid w:val="007F534D"/>
    <w:rsid w:val="008119DF"/>
    <w:rsid w:val="00816EDF"/>
    <w:rsid w:val="00833211"/>
    <w:rsid w:val="0084139A"/>
    <w:rsid w:val="00841C53"/>
    <w:rsid w:val="0084703A"/>
    <w:rsid w:val="00850686"/>
    <w:rsid w:val="00854622"/>
    <w:rsid w:val="008631AA"/>
    <w:rsid w:val="008645BC"/>
    <w:rsid w:val="00871FCD"/>
    <w:rsid w:val="00875B07"/>
    <w:rsid w:val="008A07FF"/>
    <w:rsid w:val="008A4332"/>
    <w:rsid w:val="008A4BCB"/>
    <w:rsid w:val="008B6510"/>
    <w:rsid w:val="008D0661"/>
    <w:rsid w:val="008E28C5"/>
    <w:rsid w:val="008F0503"/>
    <w:rsid w:val="008F1D9C"/>
    <w:rsid w:val="00902DB4"/>
    <w:rsid w:val="00911B28"/>
    <w:rsid w:val="009215E4"/>
    <w:rsid w:val="00931988"/>
    <w:rsid w:val="009427F4"/>
    <w:rsid w:val="009440AF"/>
    <w:rsid w:val="00961764"/>
    <w:rsid w:val="0096521B"/>
    <w:rsid w:val="009665F6"/>
    <w:rsid w:val="00966CAA"/>
    <w:rsid w:val="00974BF9"/>
    <w:rsid w:val="00990FD3"/>
    <w:rsid w:val="009A036A"/>
    <w:rsid w:val="009A1A5C"/>
    <w:rsid w:val="009A4443"/>
    <w:rsid w:val="009B39EA"/>
    <w:rsid w:val="009D6F66"/>
    <w:rsid w:val="009E1AE8"/>
    <w:rsid w:val="009E6DB8"/>
    <w:rsid w:val="009F1AD8"/>
    <w:rsid w:val="00A01D5A"/>
    <w:rsid w:val="00A05062"/>
    <w:rsid w:val="00A05729"/>
    <w:rsid w:val="00A05945"/>
    <w:rsid w:val="00A06028"/>
    <w:rsid w:val="00A242B2"/>
    <w:rsid w:val="00A3324E"/>
    <w:rsid w:val="00A4234D"/>
    <w:rsid w:val="00A46723"/>
    <w:rsid w:val="00A52C4B"/>
    <w:rsid w:val="00A52CC1"/>
    <w:rsid w:val="00A74366"/>
    <w:rsid w:val="00A750EF"/>
    <w:rsid w:val="00A92A7D"/>
    <w:rsid w:val="00A97870"/>
    <w:rsid w:val="00A97DD9"/>
    <w:rsid w:val="00AA2276"/>
    <w:rsid w:val="00AA24ED"/>
    <w:rsid w:val="00AA635D"/>
    <w:rsid w:val="00B00792"/>
    <w:rsid w:val="00B02814"/>
    <w:rsid w:val="00B176C1"/>
    <w:rsid w:val="00B344E7"/>
    <w:rsid w:val="00B36741"/>
    <w:rsid w:val="00B37D64"/>
    <w:rsid w:val="00B37DB1"/>
    <w:rsid w:val="00B4282E"/>
    <w:rsid w:val="00B63727"/>
    <w:rsid w:val="00B65D74"/>
    <w:rsid w:val="00B67BDF"/>
    <w:rsid w:val="00B83E03"/>
    <w:rsid w:val="00B8520A"/>
    <w:rsid w:val="00B87CF9"/>
    <w:rsid w:val="00BA4E60"/>
    <w:rsid w:val="00BC5956"/>
    <w:rsid w:val="00BE0E7C"/>
    <w:rsid w:val="00BE46A6"/>
    <w:rsid w:val="00C05F07"/>
    <w:rsid w:val="00C12F87"/>
    <w:rsid w:val="00C22B55"/>
    <w:rsid w:val="00C357EF"/>
    <w:rsid w:val="00C35F41"/>
    <w:rsid w:val="00C405FF"/>
    <w:rsid w:val="00C5204D"/>
    <w:rsid w:val="00C65B01"/>
    <w:rsid w:val="00C65DB1"/>
    <w:rsid w:val="00C7610C"/>
    <w:rsid w:val="00C90382"/>
    <w:rsid w:val="00CA051A"/>
    <w:rsid w:val="00CA0561"/>
    <w:rsid w:val="00CB2957"/>
    <w:rsid w:val="00CB4ED1"/>
    <w:rsid w:val="00CB7E51"/>
    <w:rsid w:val="00CD0622"/>
    <w:rsid w:val="00CD1E72"/>
    <w:rsid w:val="00CE2692"/>
    <w:rsid w:val="00CE3504"/>
    <w:rsid w:val="00D05AF4"/>
    <w:rsid w:val="00D07518"/>
    <w:rsid w:val="00D14084"/>
    <w:rsid w:val="00D363F8"/>
    <w:rsid w:val="00D40311"/>
    <w:rsid w:val="00D45A39"/>
    <w:rsid w:val="00D5198D"/>
    <w:rsid w:val="00D62EDB"/>
    <w:rsid w:val="00D65241"/>
    <w:rsid w:val="00D70535"/>
    <w:rsid w:val="00D752C1"/>
    <w:rsid w:val="00D851F0"/>
    <w:rsid w:val="00D8575B"/>
    <w:rsid w:val="00D86B8C"/>
    <w:rsid w:val="00D9600D"/>
    <w:rsid w:val="00DC42E5"/>
    <w:rsid w:val="00DE6775"/>
    <w:rsid w:val="00DE785D"/>
    <w:rsid w:val="00DE7DAA"/>
    <w:rsid w:val="00DF42BF"/>
    <w:rsid w:val="00E14844"/>
    <w:rsid w:val="00E3377C"/>
    <w:rsid w:val="00E40303"/>
    <w:rsid w:val="00E474C0"/>
    <w:rsid w:val="00E61982"/>
    <w:rsid w:val="00E73B1D"/>
    <w:rsid w:val="00E805B2"/>
    <w:rsid w:val="00E91DAC"/>
    <w:rsid w:val="00EB7C83"/>
    <w:rsid w:val="00EC3022"/>
    <w:rsid w:val="00ED28ED"/>
    <w:rsid w:val="00ED2E87"/>
    <w:rsid w:val="00ED6EC4"/>
    <w:rsid w:val="00ED762C"/>
    <w:rsid w:val="00ED7F27"/>
    <w:rsid w:val="00EE2300"/>
    <w:rsid w:val="00F003CD"/>
    <w:rsid w:val="00F04461"/>
    <w:rsid w:val="00F10121"/>
    <w:rsid w:val="00F238BD"/>
    <w:rsid w:val="00F40B13"/>
    <w:rsid w:val="00F43D42"/>
    <w:rsid w:val="00F44604"/>
    <w:rsid w:val="00F45D0D"/>
    <w:rsid w:val="00F61E08"/>
    <w:rsid w:val="00F62080"/>
    <w:rsid w:val="00F65D8D"/>
    <w:rsid w:val="00F66B37"/>
    <w:rsid w:val="00FA2E62"/>
    <w:rsid w:val="00FA2ED9"/>
    <w:rsid w:val="00FA61D8"/>
    <w:rsid w:val="00FB02D3"/>
    <w:rsid w:val="00FC0378"/>
    <w:rsid w:val="00FC16E5"/>
    <w:rsid w:val="00FC4268"/>
    <w:rsid w:val="00FD69E3"/>
    <w:rsid w:val="00FE056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6A8BA2"/>
  <w15:docId w15:val="{C7EAB6C5-7A99-465D-8CB2-36D4ACE70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9F3"/>
    <w:pPr>
      <w:spacing w:after="160" w:line="259" w:lineRule="auto"/>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676174"/>
    <w:pPr>
      <w:spacing w:after="0" w:line="240" w:lineRule="auto"/>
    </w:pPr>
    <w:rPr>
      <w:rFonts w:ascii="Courier New" w:eastAsia="Times New Roman" w:hAnsi="Courier New" w:cs="Courier New"/>
      <w:sz w:val="20"/>
      <w:szCs w:val="20"/>
      <w:lang w:val="bg-BG" w:eastAsia="bg-BG"/>
    </w:rPr>
  </w:style>
  <w:style w:type="character" w:customStyle="1" w:styleId="a4">
    <w:name w:val="Обикновен текст Знак"/>
    <w:basedOn w:val="a0"/>
    <w:link w:val="a3"/>
    <w:uiPriority w:val="99"/>
    <w:locked/>
    <w:rsid w:val="00676174"/>
    <w:rPr>
      <w:rFonts w:ascii="Courier New" w:hAnsi="Courier New" w:cs="Courier New"/>
      <w:lang w:val="bg-BG" w:eastAsia="bg-BG" w:bidi="ar-SA"/>
    </w:rPr>
  </w:style>
  <w:style w:type="paragraph" w:styleId="a5">
    <w:name w:val="List Paragraph"/>
    <w:basedOn w:val="a"/>
    <w:uiPriority w:val="34"/>
    <w:qFormat/>
    <w:rsid w:val="002F4573"/>
    <w:pPr>
      <w:ind w:left="720"/>
      <w:contextualSpacing/>
    </w:pPr>
  </w:style>
  <w:style w:type="character" w:styleId="a6">
    <w:name w:val="Hyperlink"/>
    <w:basedOn w:val="a0"/>
    <w:uiPriority w:val="99"/>
    <w:unhideWhenUsed/>
    <w:rsid w:val="000D355C"/>
    <w:rPr>
      <w:color w:val="0000FF"/>
      <w:u w:val="single"/>
    </w:rPr>
  </w:style>
  <w:style w:type="paragraph" w:styleId="a7">
    <w:name w:val="header"/>
    <w:basedOn w:val="a"/>
    <w:link w:val="a8"/>
    <w:uiPriority w:val="99"/>
    <w:unhideWhenUsed/>
    <w:rsid w:val="001D73FF"/>
    <w:pPr>
      <w:tabs>
        <w:tab w:val="center" w:pos="4703"/>
        <w:tab w:val="right" w:pos="9406"/>
      </w:tabs>
      <w:spacing w:after="0" w:line="240" w:lineRule="auto"/>
    </w:pPr>
  </w:style>
  <w:style w:type="character" w:customStyle="1" w:styleId="a8">
    <w:name w:val="Горен колонтитул Знак"/>
    <w:basedOn w:val="a0"/>
    <w:link w:val="a7"/>
    <w:uiPriority w:val="99"/>
    <w:rsid w:val="001D73FF"/>
    <w:rPr>
      <w:lang w:val="en-US" w:eastAsia="en-US"/>
    </w:rPr>
  </w:style>
  <w:style w:type="paragraph" w:styleId="a9">
    <w:name w:val="footer"/>
    <w:basedOn w:val="a"/>
    <w:link w:val="aa"/>
    <w:uiPriority w:val="99"/>
    <w:unhideWhenUsed/>
    <w:rsid w:val="001D73FF"/>
    <w:pPr>
      <w:tabs>
        <w:tab w:val="center" w:pos="4703"/>
        <w:tab w:val="right" w:pos="9406"/>
      </w:tabs>
      <w:spacing w:after="0" w:line="240" w:lineRule="auto"/>
    </w:pPr>
  </w:style>
  <w:style w:type="character" w:customStyle="1" w:styleId="aa">
    <w:name w:val="Долен колонтитул Знак"/>
    <w:basedOn w:val="a0"/>
    <w:link w:val="a9"/>
    <w:uiPriority w:val="99"/>
    <w:rsid w:val="001D73FF"/>
    <w:rPr>
      <w:lang w:val="en-US" w:eastAsia="en-US"/>
    </w:rPr>
  </w:style>
  <w:style w:type="paragraph" w:styleId="ab">
    <w:name w:val="Balloon Text"/>
    <w:basedOn w:val="a"/>
    <w:link w:val="ac"/>
    <w:uiPriority w:val="99"/>
    <w:semiHidden/>
    <w:unhideWhenUsed/>
    <w:rsid w:val="00F45D0D"/>
    <w:pPr>
      <w:spacing w:after="0" w:line="240" w:lineRule="auto"/>
    </w:pPr>
    <w:rPr>
      <w:rFonts w:ascii="Segoe UI" w:hAnsi="Segoe UI" w:cs="Segoe UI"/>
      <w:sz w:val="18"/>
      <w:szCs w:val="18"/>
    </w:rPr>
  </w:style>
  <w:style w:type="character" w:customStyle="1" w:styleId="ac">
    <w:name w:val="Изнесен текст Знак"/>
    <w:basedOn w:val="a0"/>
    <w:link w:val="ab"/>
    <w:uiPriority w:val="99"/>
    <w:semiHidden/>
    <w:rsid w:val="00F45D0D"/>
    <w:rPr>
      <w:rFonts w:ascii="Segoe UI" w:hAnsi="Segoe UI" w:cs="Segoe UI"/>
      <w:sz w:val="18"/>
      <w:szCs w:val="18"/>
      <w:lang w:val="en-US" w:eastAsia="en-US"/>
    </w:rPr>
  </w:style>
  <w:style w:type="character" w:customStyle="1" w:styleId="UnresolvedMention1">
    <w:name w:val="Unresolved Mention1"/>
    <w:basedOn w:val="a0"/>
    <w:uiPriority w:val="99"/>
    <w:semiHidden/>
    <w:unhideWhenUsed/>
    <w:rsid w:val="003E54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660</TotalTime>
  <Pages>10</Pages>
  <Words>4230</Words>
  <Characters>24112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Janet Marinska</cp:lastModifiedBy>
  <cp:revision>57</cp:revision>
  <cp:lastPrinted>2023-01-16T13:00:00Z</cp:lastPrinted>
  <dcterms:created xsi:type="dcterms:W3CDTF">2022-11-01T08:13:00Z</dcterms:created>
  <dcterms:modified xsi:type="dcterms:W3CDTF">2023-01-30T08:36:00Z</dcterms:modified>
</cp:coreProperties>
</file>