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8" w:rsidRPr="006E6994" w:rsidRDefault="006674F7" w:rsidP="006C1BE0">
      <w:pPr>
        <w:pStyle w:val="List"/>
        <w:tabs>
          <w:tab w:val="left" w:pos="5954"/>
        </w:tabs>
        <w:spacing w:after="0"/>
        <w:ind w:left="5954"/>
        <w:jc w:val="both"/>
        <w:rPr>
          <w:rFonts w:ascii="Times New Roman" w:hAnsi="Times New Roman"/>
          <w:b/>
          <w:sz w:val="28"/>
          <w:szCs w:val="28"/>
          <w:lang w:val="en-US"/>
        </w:rPr>
      </w:pPr>
      <w:r>
        <w:rPr>
          <w:rFonts w:ascii="Times New Roman" w:hAnsi="Times New Roman"/>
          <w:b/>
          <w:sz w:val="28"/>
          <w:szCs w:val="28"/>
        </w:rPr>
        <w:t xml:space="preserve"> </w:t>
      </w:r>
      <w:r w:rsidR="007626F8" w:rsidRPr="006E6994">
        <w:rPr>
          <w:rFonts w:ascii="Times New Roman" w:hAnsi="Times New Roman"/>
          <w:b/>
          <w:sz w:val="28"/>
          <w:szCs w:val="28"/>
        </w:rPr>
        <w:t xml:space="preserve">ДО </w:t>
      </w:r>
      <w:r w:rsidR="00A70BE7" w:rsidRPr="006E6994">
        <w:rPr>
          <w:rFonts w:ascii="Times New Roman" w:hAnsi="Times New Roman"/>
          <w:b/>
          <w:sz w:val="28"/>
          <w:szCs w:val="28"/>
        </w:rPr>
        <w:t xml:space="preserve">ДИРЕКТОРА </w:t>
      </w:r>
    </w:p>
    <w:p w:rsidR="00A70BE7" w:rsidRPr="006E6994" w:rsidRDefault="00A70BE7" w:rsidP="006C1BE0">
      <w:pPr>
        <w:pStyle w:val="List"/>
        <w:tabs>
          <w:tab w:val="left" w:pos="5954"/>
        </w:tabs>
        <w:spacing w:after="0"/>
        <w:ind w:left="5954"/>
        <w:jc w:val="both"/>
        <w:rPr>
          <w:rFonts w:ascii="Times New Roman" w:hAnsi="Times New Roman"/>
          <w:b/>
          <w:sz w:val="28"/>
          <w:szCs w:val="28"/>
        </w:rPr>
      </w:pPr>
      <w:r w:rsidRPr="006E6994">
        <w:rPr>
          <w:rFonts w:ascii="Times New Roman" w:hAnsi="Times New Roman"/>
          <w:b/>
          <w:sz w:val="28"/>
          <w:szCs w:val="28"/>
        </w:rPr>
        <w:t>НА РИОСВ Пловдив</w:t>
      </w:r>
    </w:p>
    <w:p w:rsidR="00A70BE7" w:rsidRPr="006E6994" w:rsidRDefault="00A70BE7" w:rsidP="00B23B7A">
      <w:pPr>
        <w:spacing w:line="276" w:lineRule="auto"/>
        <w:jc w:val="both"/>
        <w:rPr>
          <w:rFonts w:ascii="Times New Roman" w:eastAsia="Calibri" w:hAnsi="Times New Roman"/>
          <w:b/>
          <w:noProof w:val="0"/>
          <w:sz w:val="24"/>
          <w:szCs w:val="24"/>
          <w:lang w:eastAsia="en-US"/>
        </w:rPr>
      </w:pPr>
    </w:p>
    <w:p w:rsidR="00A70BE7" w:rsidRPr="006E6994" w:rsidRDefault="00A70BE7" w:rsidP="00B23B7A">
      <w:pPr>
        <w:spacing w:line="276" w:lineRule="auto"/>
        <w:jc w:val="center"/>
        <w:rPr>
          <w:rFonts w:ascii="Times New Roman" w:eastAsia="Calibri" w:hAnsi="Times New Roman"/>
          <w:b/>
          <w:noProof w:val="0"/>
          <w:sz w:val="28"/>
          <w:szCs w:val="28"/>
          <w:lang w:eastAsia="en-US"/>
        </w:rPr>
      </w:pPr>
      <w:r w:rsidRPr="006E6994">
        <w:rPr>
          <w:rFonts w:ascii="Times New Roman" w:eastAsia="Calibri" w:hAnsi="Times New Roman"/>
          <w:b/>
          <w:noProof w:val="0"/>
          <w:sz w:val="28"/>
          <w:szCs w:val="28"/>
          <w:lang w:eastAsia="en-US"/>
        </w:rPr>
        <w:t>У В Е Д О М Л Е Н И Е</w:t>
      </w:r>
    </w:p>
    <w:p w:rsidR="00A70BE7" w:rsidRPr="006E6994" w:rsidRDefault="00A70BE7" w:rsidP="00B23B7A">
      <w:pPr>
        <w:spacing w:line="276" w:lineRule="auto"/>
        <w:jc w:val="center"/>
        <w:rPr>
          <w:rFonts w:ascii="Times New Roman" w:eastAsia="Calibri" w:hAnsi="Times New Roman"/>
          <w:b/>
          <w:noProof w:val="0"/>
          <w:sz w:val="28"/>
          <w:szCs w:val="28"/>
          <w:lang w:eastAsia="en-US"/>
        </w:rPr>
      </w:pPr>
      <w:r w:rsidRPr="006E6994">
        <w:rPr>
          <w:rFonts w:ascii="Times New Roman" w:eastAsia="Calibri" w:hAnsi="Times New Roman"/>
          <w:b/>
          <w:noProof w:val="0"/>
          <w:sz w:val="28"/>
          <w:szCs w:val="28"/>
          <w:lang w:eastAsia="en-US"/>
        </w:rPr>
        <w:t>за инвестиционно предложение</w:t>
      </w:r>
    </w:p>
    <w:p w:rsidR="00A70BE7" w:rsidRPr="006E6994" w:rsidRDefault="00A70BE7" w:rsidP="00290B5D">
      <w:pPr>
        <w:spacing w:line="307" w:lineRule="auto"/>
        <w:jc w:val="center"/>
        <w:rPr>
          <w:rFonts w:ascii="Times New Roman" w:eastAsia="Calibri" w:hAnsi="Times New Roman"/>
          <w:b/>
          <w:noProof w:val="0"/>
          <w:sz w:val="24"/>
          <w:szCs w:val="24"/>
          <w:lang w:eastAsia="en-US"/>
        </w:rPr>
      </w:pPr>
    </w:p>
    <w:p w:rsidR="003C60B1" w:rsidRPr="006E6994" w:rsidRDefault="00A70BE7" w:rsidP="003C60B1">
      <w:pPr>
        <w:spacing w:line="336" w:lineRule="auto"/>
        <w:jc w:val="center"/>
        <w:rPr>
          <w:rFonts w:ascii="Times New Roman" w:eastAsia="Calibri" w:hAnsi="Times New Roman"/>
          <w:noProof w:val="0"/>
          <w:sz w:val="24"/>
          <w:szCs w:val="24"/>
          <w:lang w:eastAsia="en-US"/>
        </w:rPr>
      </w:pPr>
      <w:r w:rsidRPr="006E6994">
        <w:rPr>
          <w:rFonts w:ascii="Times New Roman" w:eastAsia="Calibri" w:hAnsi="Times New Roman"/>
          <w:noProof w:val="0"/>
          <w:sz w:val="24"/>
          <w:szCs w:val="24"/>
          <w:lang w:eastAsia="en-US"/>
        </w:rPr>
        <w:t>от</w:t>
      </w:r>
    </w:p>
    <w:p w:rsidR="00A70BE7" w:rsidRPr="006E6994" w:rsidRDefault="006E6994" w:rsidP="00367696">
      <w:pPr>
        <w:spacing w:line="324" w:lineRule="auto"/>
        <w:jc w:val="both"/>
        <w:rPr>
          <w:rFonts w:ascii="Times New Roman" w:eastAsia="Calibri" w:hAnsi="Times New Roman"/>
          <w:noProof w:val="0"/>
          <w:sz w:val="24"/>
          <w:szCs w:val="24"/>
          <w:lang w:eastAsia="en-US"/>
        </w:rPr>
      </w:pPr>
      <w:r w:rsidRPr="006E6994">
        <w:rPr>
          <w:rFonts w:ascii="Times New Roman" w:eastAsia="Calibri" w:hAnsi="Times New Roman"/>
          <w:b/>
          <w:noProof w:val="0"/>
          <w:sz w:val="24"/>
          <w:szCs w:val="24"/>
          <w:lang w:eastAsia="en-US"/>
        </w:rPr>
        <w:t>Г Х Р</w:t>
      </w:r>
      <w:r w:rsidR="007A0338" w:rsidRPr="006E6994">
        <w:rPr>
          <w:rFonts w:ascii="Times New Roman" w:eastAsia="Calibri" w:hAnsi="Times New Roman"/>
          <w:noProof w:val="0"/>
          <w:sz w:val="24"/>
          <w:szCs w:val="24"/>
          <w:lang w:eastAsia="en-US"/>
        </w:rPr>
        <w:t xml:space="preserve"> </w:t>
      </w:r>
    </w:p>
    <w:p w:rsidR="00A70BE7" w:rsidRPr="006E6994" w:rsidRDefault="00A70BE7" w:rsidP="00786B61">
      <w:pPr>
        <w:spacing w:line="324" w:lineRule="auto"/>
        <w:jc w:val="both"/>
        <w:rPr>
          <w:rFonts w:ascii="Times New Roman" w:eastAsia="Calibri" w:hAnsi="Times New Roman"/>
          <w:noProof w:val="0"/>
          <w:sz w:val="36"/>
          <w:szCs w:val="36"/>
          <w:lang w:eastAsia="en-US"/>
        </w:rPr>
      </w:pPr>
    </w:p>
    <w:p w:rsidR="00A70BE7" w:rsidRPr="006E6994" w:rsidRDefault="00E73F92" w:rsidP="00786B61">
      <w:pPr>
        <w:spacing w:line="324" w:lineRule="auto"/>
        <w:ind w:firstLine="708"/>
        <w:jc w:val="both"/>
        <w:rPr>
          <w:rFonts w:ascii="Times New Roman" w:eastAsia="Calibri" w:hAnsi="Times New Roman"/>
          <w:noProof w:val="0"/>
          <w:sz w:val="24"/>
          <w:szCs w:val="24"/>
          <w:lang w:eastAsia="en-US"/>
        </w:rPr>
      </w:pPr>
      <w:r w:rsidRPr="006E6994">
        <w:rPr>
          <w:rFonts w:ascii="Times New Roman" w:eastAsia="Calibri" w:hAnsi="Times New Roman"/>
          <w:noProof w:val="0"/>
          <w:sz w:val="24"/>
          <w:szCs w:val="24"/>
          <w:lang w:eastAsia="en-US"/>
        </w:rPr>
        <w:t>УВАЖАЕМА</w:t>
      </w:r>
      <w:r w:rsidR="007626F8" w:rsidRPr="006E6994">
        <w:rPr>
          <w:rFonts w:ascii="Times New Roman" w:eastAsia="Calibri" w:hAnsi="Times New Roman"/>
          <w:noProof w:val="0"/>
          <w:sz w:val="24"/>
          <w:szCs w:val="24"/>
          <w:lang w:eastAsia="en-US"/>
        </w:rPr>
        <w:t xml:space="preserve"> ГОСПО</w:t>
      </w:r>
      <w:r w:rsidRPr="006E6994">
        <w:rPr>
          <w:rFonts w:ascii="Times New Roman" w:eastAsia="Calibri" w:hAnsi="Times New Roman"/>
          <w:noProof w:val="0"/>
          <w:sz w:val="24"/>
          <w:szCs w:val="24"/>
          <w:lang w:eastAsia="en-US"/>
        </w:rPr>
        <w:t>ЖО</w:t>
      </w:r>
      <w:r w:rsidR="00A70BE7" w:rsidRPr="006E6994">
        <w:rPr>
          <w:rFonts w:ascii="Times New Roman" w:eastAsia="Calibri" w:hAnsi="Times New Roman"/>
          <w:noProof w:val="0"/>
          <w:sz w:val="24"/>
          <w:szCs w:val="24"/>
          <w:lang w:eastAsia="en-US"/>
        </w:rPr>
        <w:t xml:space="preserve"> ДИРЕКТОР,</w:t>
      </w:r>
    </w:p>
    <w:p w:rsidR="00182280" w:rsidRPr="006E6994" w:rsidRDefault="00A70BE7" w:rsidP="00786B61">
      <w:pPr>
        <w:spacing w:line="324" w:lineRule="auto"/>
        <w:ind w:firstLine="708"/>
        <w:jc w:val="both"/>
        <w:rPr>
          <w:rFonts w:ascii="Times New Roman" w:eastAsia="Calibri" w:hAnsi="Times New Roman"/>
          <w:b/>
          <w:noProof w:val="0"/>
          <w:sz w:val="24"/>
          <w:szCs w:val="24"/>
          <w:lang w:eastAsia="en-US"/>
        </w:rPr>
      </w:pPr>
      <w:r w:rsidRPr="006E6994">
        <w:rPr>
          <w:rFonts w:ascii="Times New Roman" w:eastAsia="Calibri" w:hAnsi="Times New Roman"/>
          <w:noProof w:val="0"/>
          <w:sz w:val="24"/>
          <w:szCs w:val="24"/>
          <w:lang w:eastAsia="en-US"/>
        </w:rPr>
        <w:t>Уведомяваме Ви, че</w:t>
      </w:r>
      <w:r w:rsidR="00314F3A" w:rsidRPr="006E6994">
        <w:rPr>
          <w:rFonts w:ascii="Times New Roman" w:eastAsia="Calibri" w:hAnsi="Times New Roman"/>
          <w:noProof w:val="0"/>
          <w:sz w:val="24"/>
          <w:szCs w:val="24"/>
          <w:lang w:eastAsia="en-US"/>
        </w:rPr>
        <w:t xml:space="preserve"> възложител</w:t>
      </w:r>
      <w:r w:rsidR="006E6994" w:rsidRPr="006E6994">
        <w:rPr>
          <w:rFonts w:ascii="Times New Roman" w:eastAsia="Calibri" w:hAnsi="Times New Roman"/>
          <w:noProof w:val="0"/>
          <w:sz w:val="24"/>
          <w:szCs w:val="24"/>
          <w:lang w:eastAsia="en-US"/>
        </w:rPr>
        <w:t>ят</w:t>
      </w:r>
      <w:r w:rsidRPr="006E6994">
        <w:rPr>
          <w:rFonts w:ascii="Times New Roman" w:eastAsia="Calibri" w:hAnsi="Times New Roman"/>
          <w:noProof w:val="0"/>
          <w:sz w:val="24"/>
          <w:szCs w:val="24"/>
          <w:lang w:eastAsia="en-US"/>
        </w:rPr>
        <w:t xml:space="preserve"> </w:t>
      </w:r>
      <w:r w:rsidR="006E6994" w:rsidRPr="006E6994">
        <w:rPr>
          <w:rFonts w:ascii="Times New Roman" w:eastAsia="Calibri" w:hAnsi="Times New Roman"/>
          <w:b/>
          <w:noProof w:val="0"/>
          <w:sz w:val="24"/>
          <w:szCs w:val="24"/>
          <w:lang w:eastAsia="en-US"/>
        </w:rPr>
        <w:t>Г</w:t>
      </w:r>
      <w:r w:rsidR="00367696">
        <w:rPr>
          <w:rFonts w:ascii="Times New Roman" w:eastAsia="Calibri" w:hAnsi="Times New Roman"/>
          <w:b/>
          <w:noProof w:val="0"/>
          <w:sz w:val="24"/>
          <w:szCs w:val="24"/>
          <w:lang w:eastAsia="en-US"/>
        </w:rPr>
        <w:t xml:space="preserve"> Х</w:t>
      </w:r>
      <w:r w:rsidR="006E6994" w:rsidRPr="006E6994">
        <w:rPr>
          <w:rFonts w:ascii="Times New Roman" w:eastAsia="Calibri" w:hAnsi="Times New Roman"/>
          <w:b/>
          <w:noProof w:val="0"/>
          <w:sz w:val="24"/>
          <w:szCs w:val="24"/>
          <w:lang w:eastAsia="en-US"/>
        </w:rPr>
        <w:t xml:space="preserve"> Р</w:t>
      </w:r>
      <w:r w:rsidR="00267CF4" w:rsidRPr="006E6994">
        <w:rPr>
          <w:rFonts w:ascii="Times New Roman" w:eastAsia="Calibri" w:hAnsi="Times New Roman"/>
          <w:b/>
          <w:noProof w:val="0"/>
          <w:sz w:val="24"/>
          <w:szCs w:val="24"/>
          <w:lang w:eastAsia="en-US"/>
        </w:rPr>
        <w:t xml:space="preserve"> </w:t>
      </w:r>
      <w:r w:rsidRPr="006E6994">
        <w:rPr>
          <w:rFonts w:ascii="Times New Roman" w:eastAsia="Calibri" w:hAnsi="Times New Roman"/>
          <w:noProof w:val="0"/>
          <w:sz w:val="24"/>
          <w:szCs w:val="24"/>
          <w:lang w:eastAsia="en-US"/>
        </w:rPr>
        <w:t xml:space="preserve">има </w:t>
      </w:r>
      <w:r w:rsidRPr="006E6994">
        <w:rPr>
          <w:rFonts w:ascii="Times New Roman" w:eastAsia="Calibri" w:hAnsi="Times New Roman"/>
          <w:noProof w:val="0"/>
          <w:sz w:val="24"/>
          <w:szCs w:val="24"/>
          <w:u w:val="single"/>
          <w:lang w:eastAsia="en-US"/>
        </w:rPr>
        <w:t>следното инвестиционно предложение</w:t>
      </w:r>
      <w:r w:rsidRPr="006E6994">
        <w:rPr>
          <w:rFonts w:ascii="Times New Roman" w:eastAsia="Calibri" w:hAnsi="Times New Roman"/>
          <w:noProof w:val="0"/>
          <w:sz w:val="24"/>
          <w:szCs w:val="24"/>
          <w:lang w:eastAsia="en-US"/>
        </w:rPr>
        <w:t xml:space="preserve">: </w:t>
      </w:r>
      <w:r w:rsidR="007626F8" w:rsidRPr="006E6994">
        <w:rPr>
          <w:rFonts w:ascii="Times New Roman" w:eastAsia="Calibri" w:hAnsi="Times New Roman"/>
          <w:b/>
          <w:noProof w:val="0"/>
          <w:sz w:val="24"/>
          <w:szCs w:val="24"/>
          <w:lang w:eastAsia="en-US"/>
        </w:rPr>
        <w:t>П</w:t>
      </w:r>
      <w:r w:rsidR="00314F3A" w:rsidRPr="006E6994">
        <w:rPr>
          <w:rFonts w:ascii="Times New Roman" w:eastAsia="Calibri" w:hAnsi="Times New Roman"/>
          <w:b/>
          <w:noProof w:val="0"/>
          <w:sz w:val="24"/>
          <w:szCs w:val="24"/>
          <w:lang w:eastAsia="en-US"/>
        </w:rPr>
        <w:t>роцедиране на п</w:t>
      </w:r>
      <w:r w:rsidR="007626F8" w:rsidRPr="006E6994">
        <w:rPr>
          <w:rFonts w:ascii="Times New Roman" w:eastAsia="Calibri" w:hAnsi="Times New Roman"/>
          <w:b/>
          <w:noProof w:val="0"/>
          <w:sz w:val="24"/>
          <w:szCs w:val="24"/>
          <w:lang w:eastAsia="en-US"/>
        </w:rPr>
        <w:t>роект за П</w:t>
      </w:r>
      <w:r w:rsidR="00726FAB" w:rsidRPr="006E6994">
        <w:rPr>
          <w:rFonts w:ascii="Times New Roman" w:eastAsia="Calibri" w:hAnsi="Times New Roman"/>
          <w:b/>
          <w:noProof w:val="0"/>
          <w:sz w:val="24"/>
          <w:szCs w:val="24"/>
          <w:lang w:eastAsia="en-US"/>
        </w:rPr>
        <w:t xml:space="preserve">одробен устройствен план </w:t>
      </w:r>
      <w:r w:rsidR="009603A9" w:rsidRPr="006E6994">
        <w:rPr>
          <w:rFonts w:ascii="Times New Roman" w:eastAsia="Calibri" w:hAnsi="Times New Roman"/>
          <w:b/>
          <w:noProof w:val="0"/>
          <w:sz w:val="24"/>
          <w:szCs w:val="24"/>
          <w:lang w:val="en-US" w:eastAsia="en-US"/>
        </w:rPr>
        <w:t>(</w:t>
      </w:r>
      <w:r w:rsidR="00726FAB" w:rsidRPr="006E6994">
        <w:rPr>
          <w:rFonts w:ascii="Times New Roman" w:eastAsia="Calibri" w:hAnsi="Times New Roman"/>
          <w:b/>
          <w:noProof w:val="0"/>
          <w:sz w:val="24"/>
          <w:szCs w:val="24"/>
          <w:lang w:eastAsia="en-US"/>
        </w:rPr>
        <w:t>П</w:t>
      </w:r>
      <w:r w:rsidR="007626F8" w:rsidRPr="006E6994">
        <w:rPr>
          <w:rFonts w:ascii="Times New Roman" w:eastAsia="Calibri" w:hAnsi="Times New Roman"/>
          <w:b/>
          <w:noProof w:val="0"/>
          <w:sz w:val="24"/>
          <w:szCs w:val="24"/>
          <w:lang w:eastAsia="en-US"/>
        </w:rPr>
        <w:t>УП</w:t>
      </w:r>
      <w:r w:rsidR="009603A9" w:rsidRPr="006E6994">
        <w:rPr>
          <w:rFonts w:ascii="Times New Roman" w:eastAsia="Calibri" w:hAnsi="Times New Roman"/>
          <w:b/>
          <w:noProof w:val="0"/>
          <w:sz w:val="24"/>
          <w:szCs w:val="24"/>
          <w:lang w:val="en-US" w:eastAsia="en-US"/>
        </w:rPr>
        <w:t xml:space="preserve">) </w:t>
      </w:r>
      <w:r w:rsidR="009603A9" w:rsidRPr="006E6994">
        <w:rPr>
          <w:rFonts w:ascii="Times New Roman" w:eastAsia="Calibri" w:hAnsi="Times New Roman"/>
          <w:b/>
          <w:noProof w:val="0"/>
          <w:sz w:val="24"/>
          <w:szCs w:val="24"/>
          <w:lang w:eastAsia="en-US"/>
        </w:rPr>
        <w:t>–</w:t>
      </w:r>
      <w:r w:rsidR="009603A9" w:rsidRPr="006E6994">
        <w:rPr>
          <w:rFonts w:ascii="Times New Roman" w:eastAsia="Calibri" w:hAnsi="Times New Roman"/>
          <w:b/>
          <w:noProof w:val="0"/>
          <w:sz w:val="24"/>
          <w:szCs w:val="24"/>
          <w:lang w:val="en-US" w:eastAsia="en-US"/>
        </w:rPr>
        <w:t xml:space="preserve"> </w:t>
      </w:r>
      <w:r w:rsidR="007626F8" w:rsidRPr="006E6994">
        <w:rPr>
          <w:rFonts w:ascii="Times New Roman" w:eastAsia="Calibri" w:hAnsi="Times New Roman"/>
          <w:b/>
          <w:noProof w:val="0"/>
          <w:sz w:val="24"/>
          <w:szCs w:val="24"/>
          <w:lang w:eastAsia="en-US"/>
        </w:rPr>
        <w:t>П</w:t>
      </w:r>
      <w:r w:rsidR="00314F3A" w:rsidRPr="006E6994">
        <w:rPr>
          <w:rFonts w:ascii="Times New Roman" w:eastAsia="Calibri" w:hAnsi="Times New Roman"/>
          <w:b/>
          <w:noProof w:val="0"/>
          <w:sz w:val="24"/>
          <w:szCs w:val="24"/>
          <w:lang w:eastAsia="en-US"/>
        </w:rPr>
        <w:t>лан</w:t>
      </w:r>
      <w:r w:rsidR="009603A9" w:rsidRPr="006E6994">
        <w:rPr>
          <w:rFonts w:ascii="Times New Roman" w:eastAsia="Calibri" w:hAnsi="Times New Roman"/>
          <w:b/>
          <w:noProof w:val="0"/>
          <w:sz w:val="24"/>
          <w:szCs w:val="24"/>
          <w:lang w:val="en-US" w:eastAsia="en-US"/>
        </w:rPr>
        <w:t xml:space="preserve"> </w:t>
      </w:r>
      <w:r w:rsidR="00314F3A" w:rsidRPr="006E6994">
        <w:rPr>
          <w:rFonts w:ascii="Times New Roman" w:eastAsia="Calibri" w:hAnsi="Times New Roman"/>
          <w:b/>
          <w:noProof w:val="0"/>
          <w:sz w:val="24"/>
          <w:szCs w:val="24"/>
          <w:lang w:eastAsia="en-US"/>
        </w:rPr>
        <w:t xml:space="preserve">за регулация и застрояване за поземлен имот с идентификатор </w:t>
      </w:r>
      <w:r w:rsidR="006E6994" w:rsidRPr="006E6994">
        <w:rPr>
          <w:rFonts w:ascii="Times New Roman" w:eastAsia="Calibri" w:hAnsi="Times New Roman"/>
          <w:b/>
          <w:noProof w:val="0"/>
          <w:sz w:val="24"/>
          <w:szCs w:val="24"/>
          <w:lang w:eastAsia="en-US"/>
        </w:rPr>
        <w:t>77270.90.2</w:t>
      </w:r>
      <w:r w:rsidR="00314F3A" w:rsidRPr="006E6994">
        <w:rPr>
          <w:rFonts w:ascii="Times New Roman" w:eastAsia="Calibri" w:hAnsi="Times New Roman"/>
          <w:b/>
          <w:noProof w:val="0"/>
          <w:sz w:val="24"/>
          <w:szCs w:val="24"/>
          <w:lang w:eastAsia="en-US"/>
        </w:rPr>
        <w:t xml:space="preserve"> по кадастралната карта и кадастралните регистри на </w:t>
      </w:r>
      <w:r w:rsidR="00267CF4" w:rsidRPr="006E6994">
        <w:rPr>
          <w:rFonts w:ascii="Times New Roman" w:eastAsia="Calibri" w:hAnsi="Times New Roman"/>
          <w:b/>
          <w:noProof w:val="0"/>
          <w:sz w:val="24"/>
          <w:szCs w:val="24"/>
          <w:lang w:eastAsia="en-US"/>
        </w:rPr>
        <w:t xml:space="preserve">гр. </w:t>
      </w:r>
      <w:r w:rsidR="006E6994" w:rsidRPr="006E6994">
        <w:rPr>
          <w:rFonts w:ascii="Times New Roman" w:eastAsia="Calibri" w:hAnsi="Times New Roman"/>
          <w:b/>
          <w:noProof w:val="0"/>
          <w:sz w:val="24"/>
          <w:szCs w:val="24"/>
          <w:lang w:eastAsia="en-US"/>
        </w:rPr>
        <w:t>Хисаря</w:t>
      </w:r>
      <w:r w:rsidR="00267CF4" w:rsidRPr="006E6994">
        <w:rPr>
          <w:rFonts w:ascii="Times New Roman" w:eastAsia="Calibri" w:hAnsi="Times New Roman"/>
          <w:b/>
          <w:noProof w:val="0"/>
          <w:sz w:val="24"/>
          <w:szCs w:val="24"/>
          <w:lang w:eastAsia="en-US"/>
        </w:rPr>
        <w:t xml:space="preserve">, </w:t>
      </w:r>
      <w:r w:rsidR="006E6994" w:rsidRPr="006E6994">
        <w:rPr>
          <w:rFonts w:ascii="Times New Roman" w:eastAsia="Calibri" w:hAnsi="Times New Roman"/>
          <w:b/>
          <w:noProof w:val="0"/>
          <w:sz w:val="24"/>
          <w:szCs w:val="24"/>
          <w:lang w:eastAsia="en-US"/>
        </w:rPr>
        <w:t xml:space="preserve">местност „Герена – 02“, </w:t>
      </w:r>
      <w:r w:rsidR="00267CF4" w:rsidRPr="006E6994">
        <w:rPr>
          <w:rFonts w:ascii="Times New Roman" w:eastAsia="Calibri" w:hAnsi="Times New Roman"/>
          <w:b/>
          <w:noProof w:val="0"/>
          <w:sz w:val="24"/>
          <w:szCs w:val="24"/>
          <w:lang w:eastAsia="en-US"/>
        </w:rPr>
        <w:t xml:space="preserve">община </w:t>
      </w:r>
      <w:r w:rsidR="006E6994" w:rsidRPr="006E6994">
        <w:rPr>
          <w:rFonts w:ascii="Times New Roman" w:eastAsia="Calibri" w:hAnsi="Times New Roman"/>
          <w:b/>
          <w:noProof w:val="0"/>
          <w:sz w:val="24"/>
          <w:szCs w:val="24"/>
          <w:lang w:eastAsia="en-US"/>
        </w:rPr>
        <w:t>Хисаря</w:t>
      </w:r>
      <w:r w:rsidR="009603A9" w:rsidRPr="006E6994">
        <w:rPr>
          <w:rFonts w:ascii="Times New Roman" w:eastAsia="Calibri" w:hAnsi="Times New Roman"/>
          <w:b/>
          <w:noProof w:val="0"/>
          <w:sz w:val="24"/>
          <w:szCs w:val="24"/>
          <w:lang w:eastAsia="en-US"/>
        </w:rPr>
        <w:t xml:space="preserve">, област Пловдив </w:t>
      </w:r>
      <w:r w:rsidR="00726FAB" w:rsidRPr="006E6994">
        <w:rPr>
          <w:rFonts w:ascii="Times New Roman" w:eastAsia="Calibri" w:hAnsi="Times New Roman"/>
          <w:b/>
          <w:noProof w:val="0"/>
          <w:sz w:val="24"/>
          <w:szCs w:val="24"/>
          <w:lang w:eastAsia="en-US"/>
        </w:rPr>
        <w:t xml:space="preserve">за процедура за промяна на предназначението на </w:t>
      </w:r>
      <w:r w:rsidR="00FB1AD4" w:rsidRPr="006E6994">
        <w:rPr>
          <w:rFonts w:ascii="Times New Roman" w:eastAsia="Calibri" w:hAnsi="Times New Roman"/>
          <w:b/>
          <w:noProof w:val="0"/>
          <w:sz w:val="24"/>
          <w:szCs w:val="24"/>
          <w:lang w:eastAsia="en-US"/>
        </w:rPr>
        <w:t xml:space="preserve">земеделска земя </w:t>
      </w:r>
      <w:r w:rsidR="00182280" w:rsidRPr="006E6994">
        <w:rPr>
          <w:rFonts w:ascii="Times New Roman" w:eastAsia="Calibri" w:hAnsi="Times New Roman"/>
          <w:b/>
          <w:noProof w:val="0"/>
          <w:sz w:val="24"/>
          <w:szCs w:val="24"/>
          <w:lang w:eastAsia="en-US"/>
        </w:rPr>
        <w:t>за неземеделс</w:t>
      </w:r>
      <w:r w:rsidR="009975F6" w:rsidRPr="006E6994">
        <w:rPr>
          <w:rFonts w:ascii="Times New Roman" w:eastAsia="Calibri" w:hAnsi="Times New Roman"/>
          <w:b/>
          <w:noProof w:val="0"/>
          <w:sz w:val="24"/>
          <w:szCs w:val="24"/>
          <w:lang w:eastAsia="en-US"/>
        </w:rPr>
        <w:t>ки нужди</w:t>
      </w:r>
      <w:r w:rsidR="00182280" w:rsidRPr="006E6994">
        <w:rPr>
          <w:rFonts w:ascii="Times New Roman" w:eastAsia="Calibri" w:hAnsi="Times New Roman"/>
          <w:b/>
          <w:noProof w:val="0"/>
          <w:sz w:val="24"/>
          <w:szCs w:val="24"/>
          <w:lang w:eastAsia="en-US"/>
        </w:rPr>
        <w:t xml:space="preserve">, съгласно ЗОЗЗ в </w:t>
      </w:r>
      <w:r w:rsidR="00D21829">
        <w:rPr>
          <w:rFonts w:ascii="Times New Roman" w:eastAsia="Calibri" w:hAnsi="Times New Roman"/>
          <w:b/>
          <w:noProof w:val="0"/>
          <w:sz w:val="24"/>
          <w:szCs w:val="24"/>
          <w:lang w:eastAsia="en-US"/>
        </w:rPr>
        <w:t>3</w:t>
      </w:r>
      <w:r w:rsidR="009F6E4E" w:rsidRPr="006E6994">
        <w:rPr>
          <w:rFonts w:ascii="Times New Roman" w:eastAsia="Calibri" w:hAnsi="Times New Roman"/>
          <w:b/>
          <w:noProof w:val="0"/>
          <w:sz w:val="24"/>
          <w:szCs w:val="24"/>
          <w:lang w:eastAsia="en-US"/>
        </w:rPr>
        <w:t xml:space="preserve"> /</w:t>
      </w:r>
      <w:r w:rsidR="00D21829">
        <w:rPr>
          <w:rFonts w:ascii="Times New Roman" w:eastAsia="Calibri" w:hAnsi="Times New Roman"/>
          <w:b/>
          <w:noProof w:val="0"/>
          <w:sz w:val="24"/>
          <w:szCs w:val="24"/>
          <w:lang w:eastAsia="en-US"/>
        </w:rPr>
        <w:t>три</w:t>
      </w:r>
      <w:r w:rsidR="009F6E4E" w:rsidRPr="006E6994">
        <w:rPr>
          <w:rFonts w:ascii="Times New Roman" w:eastAsia="Calibri" w:hAnsi="Times New Roman"/>
          <w:b/>
          <w:noProof w:val="0"/>
          <w:sz w:val="24"/>
          <w:szCs w:val="24"/>
          <w:lang w:eastAsia="en-US"/>
        </w:rPr>
        <w:t xml:space="preserve">/ броя </w:t>
      </w:r>
      <w:r w:rsidR="00182280" w:rsidRPr="006E6994">
        <w:rPr>
          <w:rFonts w:ascii="Times New Roman" w:eastAsia="Calibri" w:hAnsi="Times New Roman"/>
          <w:b/>
          <w:noProof w:val="0"/>
          <w:sz w:val="24"/>
          <w:szCs w:val="24"/>
          <w:lang w:eastAsia="en-US"/>
        </w:rPr>
        <w:t xml:space="preserve">урегулирани поземлени имоти за </w:t>
      </w:r>
      <w:r w:rsidR="00F9229D" w:rsidRPr="006E6994">
        <w:rPr>
          <w:rFonts w:ascii="Times New Roman" w:eastAsia="Calibri" w:hAnsi="Times New Roman"/>
          <w:b/>
          <w:noProof w:val="0"/>
          <w:sz w:val="24"/>
          <w:szCs w:val="24"/>
          <w:lang w:eastAsia="en-US"/>
        </w:rPr>
        <w:t xml:space="preserve">жилищно </w:t>
      </w:r>
      <w:r w:rsidR="006E6994" w:rsidRPr="006E6994">
        <w:rPr>
          <w:rFonts w:ascii="Times New Roman" w:eastAsia="Calibri" w:hAnsi="Times New Roman"/>
          <w:b/>
          <w:noProof w:val="0"/>
          <w:sz w:val="24"/>
          <w:szCs w:val="24"/>
          <w:lang w:eastAsia="en-US"/>
        </w:rPr>
        <w:t xml:space="preserve">строителство и </w:t>
      </w:r>
      <w:r w:rsidR="00D21829">
        <w:rPr>
          <w:rFonts w:ascii="Times New Roman" w:eastAsia="Calibri" w:hAnsi="Times New Roman"/>
          <w:b/>
          <w:noProof w:val="0"/>
          <w:sz w:val="24"/>
          <w:szCs w:val="24"/>
          <w:lang w:eastAsia="en-US"/>
        </w:rPr>
        <w:t xml:space="preserve">1 /един/ брой урегулиран поземлен имот за </w:t>
      </w:r>
      <w:r w:rsidR="006E6994" w:rsidRPr="006E6994">
        <w:rPr>
          <w:rFonts w:ascii="Times New Roman" w:eastAsia="Calibri" w:hAnsi="Times New Roman"/>
          <w:b/>
          <w:noProof w:val="0"/>
          <w:sz w:val="24"/>
          <w:szCs w:val="24"/>
          <w:lang w:eastAsia="en-US"/>
        </w:rPr>
        <w:t>обществено обслужваща дейност</w:t>
      </w:r>
      <w:r w:rsidR="00182280" w:rsidRPr="006E6994">
        <w:rPr>
          <w:rFonts w:ascii="Times New Roman" w:eastAsia="Calibri" w:hAnsi="Times New Roman"/>
          <w:b/>
          <w:noProof w:val="0"/>
          <w:sz w:val="24"/>
          <w:szCs w:val="24"/>
          <w:lang w:eastAsia="en-US"/>
        </w:rPr>
        <w:t>.</w:t>
      </w:r>
    </w:p>
    <w:p w:rsidR="00267CF4" w:rsidRPr="006E6994" w:rsidRDefault="00267CF4" w:rsidP="00786B61">
      <w:pPr>
        <w:spacing w:line="324" w:lineRule="auto"/>
        <w:ind w:firstLine="708"/>
        <w:jc w:val="both"/>
        <w:rPr>
          <w:rFonts w:ascii="Times New Roman" w:eastAsia="Calibri" w:hAnsi="Times New Roman"/>
          <w:b/>
          <w:noProof w:val="0"/>
          <w:sz w:val="24"/>
          <w:szCs w:val="24"/>
          <w:highlight w:val="green"/>
          <w:lang w:eastAsia="en-US"/>
        </w:rPr>
      </w:pPr>
    </w:p>
    <w:p w:rsidR="00A70BE7" w:rsidRPr="00931BB1" w:rsidRDefault="00A70BE7" w:rsidP="00786B61">
      <w:pPr>
        <w:spacing w:line="324" w:lineRule="auto"/>
        <w:ind w:firstLine="708"/>
        <w:jc w:val="both"/>
        <w:rPr>
          <w:rFonts w:ascii="Times New Roman" w:eastAsia="Calibri" w:hAnsi="Times New Roman"/>
          <w:noProof w:val="0"/>
          <w:sz w:val="24"/>
          <w:szCs w:val="24"/>
          <w:u w:val="single"/>
          <w:lang w:eastAsia="en-US"/>
        </w:rPr>
      </w:pPr>
      <w:r w:rsidRPr="00931BB1">
        <w:rPr>
          <w:rFonts w:ascii="Times New Roman" w:eastAsia="Calibri" w:hAnsi="Times New Roman"/>
          <w:noProof w:val="0"/>
          <w:sz w:val="24"/>
          <w:szCs w:val="24"/>
          <w:u w:val="single"/>
          <w:lang w:eastAsia="en-US"/>
        </w:rPr>
        <w:t>Характеристика на инвестиционното предложение:</w:t>
      </w:r>
    </w:p>
    <w:p w:rsidR="00891B88" w:rsidRPr="00416BF9" w:rsidRDefault="00A70BE7" w:rsidP="00786B61">
      <w:pPr>
        <w:pStyle w:val="List"/>
        <w:spacing w:after="0" w:line="324" w:lineRule="auto"/>
        <w:ind w:left="0" w:firstLine="708"/>
        <w:jc w:val="both"/>
        <w:rPr>
          <w:rFonts w:ascii="Times New Roman" w:hAnsi="Times New Roman"/>
          <w:b/>
          <w:sz w:val="24"/>
          <w:szCs w:val="24"/>
        </w:rPr>
      </w:pPr>
      <w:r w:rsidRPr="00C72D25">
        <w:rPr>
          <w:rFonts w:ascii="Times New Roman" w:hAnsi="Times New Roman"/>
          <w:b/>
          <w:sz w:val="24"/>
          <w:szCs w:val="24"/>
        </w:rPr>
        <w:t>Резюме на предложението:</w:t>
      </w:r>
      <w:r w:rsidRPr="00C72D25">
        <w:rPr>
          <w:rFonts w:ascii="Times New Roman" w:hAnsi="Times New Roman"/>
          <w:sz w:val="24"/>
          <w:szCs w:val="24"/>
        </w:rPr>
        <w:t xml:space="preserve"> С реализация на инвестиционното </w:t>
      </w:r>
      <w:r w:rsidR="00750DF6" w:rsidRPr="00C72D25">
        <w:rPr>
          <w:rFonts w:ascii="Times New Roman" w:hAnsi="Times New Roman"/>
          <w:sz w:val="24"/>
          <w:szCs w:val="24"/>
        </w:rPr>
        <w:t>предложение</w:t>
      </w:r>
      <w:r w:rsidRPr="00C72D25">
        <w:rPr>
          <w:rFonts w:ascii="Times New Roman" w:hAnsi="Times New Roman"/>
          <w:sz w:val="24"/>
          <w:szCs w:val="24"/>
        </w:rPr>
        <w:t xml:space="preserve"> се предвижда </w:t>
      </w:r>
      <w:r w:rsidR="00A8248B" w:rsidRPr="00C72D25">
        <w:rPr>
          <w:rFonts w:ascii="Times New Roman" w:hAnsi="Times New Roman"/>
          <w:sz w:val="24"/>
          <w:szCs w:val="24"/>
        </w:rPr>
        <w:t>процедиране</w:t>
      </w:r>
      <w:r w:rsidR="00EA21EB" w:rsidRPr="00C72D25">
        <w:rPr>
          <w:rFonts w:ascii="Times New Roman" w:hAnsi="Times New Roman"/>
          <w:sz w:val="24"/>
          <w:szCs w:val="24"/>
        </w:rPr>
        <w:t xml:space="preserve"> на проект за Подробен устройствен план /ПУП/ - План за регулация и застрояване /ПРЗ/</w:t>
      </w:r>
      <w:r w:rsidR="005E56E1" w:rsidRPr="00C72D25">
        <w:rPr>
          <w:rFonts w:ascii="Times New Roman" w:hAnsi="Times New Roman"/>
          <w:sz w:val="24"/>
          <w:szCs w:val="24"/>
        </w:rPr>
        <w:t xml:space="preserve"> </w:t>
      </w:r>
      <w:r w:rsidR="006F2C20" w:rsidRPr="00C72D25">
        <w:rPr>
          <w:rFonts w:ascii="Times New Roman" w:hAnsi="Times New Roman"/>
          <w:sz w:val="24"/>
          <w:szCs w:val="24"/>
        </w:rPr>
        <w:t xml:space="preserve">на земеделска земя за процедура за промяна на предназначението, съгласно изискванията на ЗОЗЗ и ППЗОЗЗ, представляваща </w:t>
      </w:r>
      <w:r w:rsidR="003C63F2" w:rsidRPr="00C72D25">
        <w:rPr>
          <w:rFonts w:ascii="Times New Roman" w:hAnsi="Times New Roman"/>
          <w:sz w:val="24"/>
          <w:szCs w:val="24"/>
        </w:rPr>
        <w:t>поземлен имот с идентификатор</w:t>
      </w:r>
      <w:r w:rsidR="00A8248B" w:rsidRPr="00C72D25">
        <w:rPr>
          <w:rFonts w:ascii="Times New Roman" w:hAnsi="Times New Roman"/>
          <w:sz w:val="24"/>
          <w:szCs w:val="24"/>
        </w:rPr>
        <w:t xml:space="preserve"> </w:t>
      </w:r>
      <w:r w:rsidR="00BF5BBB" w:rsidRPr="00BF5BBB">
        <w:rPr>
          <w:rFonts w:ascii="Times New Roman" w:hAnsi="Times New Roman"/>
          <w:bCs/>
          <w:sz w:val="24"/>
          <w:szCs w:val="24"/>
        </w:rPr>
        <w:t xml:space="preserve">77270.90.2 по кадастралната </w:t>
      </w:r>
      <w:r w:rsidR="00BF5BBB" w:rsidRPr="00416BF9">
        <w:rPr>
          <w:rFonts w:ascii="Times New Roman" w:hAnsi="Times New Roman"/>
          <w:bCs/>
          <w:sz w:val="24"/>
          <w:szCs w:val="24"/>
        </w:rPr>
        <w:t>карта и кадастралните регистри на гр. Хисаря, местност „Герена – 02“, община Хисаря, област Пловдив</w:t>
      </w:r>
      <w:r w:rsidR="00BF5BBB" w:rsidRPr="00416BF9">
        <w:rPr>
          <w:rFonts w:ascii="Times New Roman" w:hAnsi="Times New Roman"/>
          <w:sz w:val="24"/>
          <w:szCs w:val="24"/>
        </w:rPr>
        <w:t xml:space="preserve"> </w:t>
      </w:r>
      <w:r w:rsidR="006F2C20" w:rsidRPr="00416BF9">
        <w:rPr>
          <w:rFonts w:ascii="Times New Roman" w:hAnsi="Times New Roman"/>
          <w:sz w:val="24"/>
          <w:szCs w:val="24"/>
        </w:rPr>
        <w:t xml:space="preserve">в </w:t>
      </w:r>
      <w:r w:rsidR="00750DF6" w:rsidRPr="00416BF9">
        <w:rPr>
          <w:rFonts w:ascii="Times New Roman" w:hAnsi="Times New Roman"/>
          <w:sz w:val="24"/>
          <w:szCs w:val="24"/>
        </w:rPr>
        <w:t>3</w:t>
      </w:r>
      <w:r w:rsidR="00A8248B" w:rsidRPr="00416BF9">
        <w:rPr>
          <w:rFonts w:ascii="Times New Roman" w:hAnsi="Times New Roman"/>
          <w:sz w:val="24"/>
          <w:szCs w:val="24"/>
        </w:rPr>
        <w:t xml:space="preserve"> броя УПИ </w:t>
      </w:r>
      <w:r w:rsidR="003C63F2" w:rsidRPr="00416BF9">
        <w:rPr>
          <w:rFonts w:ascii="Times New Roman" w:hAnsi="Times New Roman"/>
          <w:sz w:val="24"/>
          <w:szCs w:val="24"/>
        </w:rPr>
        <w:t xml:space="preserve">с </w:t>
      </w:r>
      <w:r w:rsidR="00A52277" w:rsidRPr="00416BF9">
        <w:rPr>
          <w:rFonts w:ascii="Times New Roman" w:hAnsi="Times New Roman"/>
          <w:sz w:val="24"/>
          <w:szCs w:val="24"/>
        </w:rPr>
        <w:t>отреждане</w:t>
      </w:r>
      <w:r w:rsidR="003C63F2" w:rsidRPr="00416BF9">
        <w:rPr>
          <w:rFonts w:ascii="Times New Roman" w:hAnsi="Times New Roman"/>
          <w:sz w:val="24"/>
          <w:szCs w:val="24"/>
        </w:rPr>
        <w:t xml:space="preserve"> </w:t>
      </w:r>
      <w:r w:rsidR="003C63F2" w:rsidRPr="00416BF9">
        <w:rPr>
          <w:rFonts w:ascii="Times New Roman" w:hAnsi="Times New Roman"/>
          <w:b/>
          <w:sz w:val="24"/>
          <w:szCs w:val="24"/>
        </w:rPr>
        <w:t>„</w:t>
      </w:r>
      <w:r w:rsidR="00330846" w:rsidRPr="00416BF9">
        <w:rPr>
          <w:rFonts w:ascii="Times New Roman" w:hAnsi="Times New Roman"/>
          <w:b/>
          <w:sz w:val="24"/>
          <w:szCs w:val="24"/>
        </w:rPr>
        <w:t>За ж</w:t>
      </w:r>
      <w:r w:rsidR="003C63F2" w:rsidRPr="00416BF9">
        <w:rPr>
          <w:rFonts w:ascii="Times New Roman" w:hAnsi="Times New Roman"/>
          <w:b/>
          <w:sz w:val="24"/>
          <w:szCs w:val="24"/>
        </w:rPr>
        <w:t>илищно строителство“</w:t>
      </w:r>
      <w:r w:rsidR="00BF5BBB" w:rsidRPr="00416BF9">
        <w:rPr>
          <w:rFonts w:ascii="Times New Roman" w:hAnsi="Times New Roman"/>
          <w:b/>
          <w:sz w:val="24"/>
          <w:szCs w:val="24"/>
        </w:rPr>
        <w:t xml:space="preserve"> </w:t>
      </w:r>
      <w:r w:rsidR="00BF5BBB" w:rsidRPr="00416BF9">
        <w:rPr>
          <w:rFonts w:ascii="Times New Roman" w:hAnsi="Times New Roman"/>
          <w:bCs/>
          <w:sz w:val="24"/>
          <w:szCs w:val="24"/>
        </w:rPr>
        <w:t>и 1 брой УПИ</w:t>
      </w:r>
      <w:r w:rsidR="00BF5BBB" w:rsidRPr="00416BF9">
        <w:rPr>
          <w:rFonts w:ascii="Times New Roman" w:hAnsi="Times New Roman"/>
          <w:b/>
          <w:sz w:val="24"/>
          <w:szCs w:val="24"/>
        </w:rPr>
        <w:t xml:space="preserve"> </w:t>
      </w:r>
      <w:r w:rsidR="00BF5BBB" w:rsidRPr="00416BF9">
        <w:rPr>
          <w:rFonts w:ascii="Times New Roman" w:hAnsi="Times New Roman"/>
          <w:sz w:val="24"/>
          <w:szCs w:val="24"/>
        </w:rPr>
        <w:t>с отреждане</w:t>
      </w:r>
      <w:r w:rsidR="00BF5BBB" w:rsidRPr="00416BF9">
        <w:rPr>
          <w:rFonts w:ascii="Times New Roman" w:hAnsi="Times New Roman"/>
          <w:b/>
          <w:sz w:val="24"/>
          <w:szCs w:val="24"/>
        </w:rPr>
        <w:t xml:space="preserve"> </w:t>
      </w:r>
      <w:r w:rsidR="00416BF9" w:rsidRPr="00416BF9">
        <w:rPr>
          <w:rFonts w:ascii="Times New Roman" w:hAnsi="Times New Roman"/>
          <w:b/>
          <w:sz w:val="24"/>
          <w:szCs w:val="24"/>
        </w:rPr>
        <w:t>„За обществено обслужваща дейност“</w:t>
      </w:r>
      <w:r w:rsidR="003C63F2" w:rsidRPr="00416BF9">
        <w:rPr>
          <w:rFonts w:ascii="Times New Roman" w:hAnsi="Times New Roman"/>
          <w:bCs/>
          <w:sz w:val="24"/>
          <w:szCs w:val="24"/>
        </w:rPr>
        <w:t>.</w:t>
      </w:r>
    </w:p>
    <w:p w:rsidR="00452F73" w:rsidRPr="00CE47EC" w:rsidRDefault="00C445D2" w:rsidP="00786B61">
      <w:pPr>
        <w:pStyle w:val="List"/>
        <w:spacing w:after="0" w:line="324" w:lineRule="auto"/>
        <w:ind w:left="0" w:firstLine="708"/>
        <w:jc w:val="both"/>
        <w:rPr>
          <w:rFonts w:ascii="Times New Roman" w:hAnsi="Times New Roman"/>
          <w:sz w:val="24"/>
          <w:szCs w:val="24"/>
        </w:rPr>
      </w:pPr>
      <w:r w:rsidRPr="00CE47EC">
        <w:rPr>
          <w:rFonts w:ascii="Times New Roman" w:hAnsi="Times New Roman"/>
          <w:sz w:val="24"/>
          <w:szCs w:val="24"/>
        </w:rPr>
        <w:t xml:space="preserve">Поземлен имот с идентификатор </w:t>
      </w:r>
      <w:r w:rsidR="00CE47EC" w:rsidRPr="00CE47EC">
        <w:rPr>
          <w:rFonts w:ascii="Times New Roman" w:hAnsi="Times New Roman"/>
          <w:bCs/>
          <w:sz w:val="24"/>
          <w:szCs w:val="24"/>
        </w:rPr>
        <w:t>77270.90.2</w:t>
      </w:r>
      <w:r w:rsidR="0030742F" w:rsidRPr="00CE47EC">
        <w:rPr>
          <w:rFonts w:ascii="Times New Roman" w:hAnsi="Times New Roman"/>
          <w:bCs/>
          <w:sz w:val="24"/>
          <w:szCs w:val="24"/>
        </w:rPr>
        <w:t xml:space="preserve"> </w:t>
      </w:r>
      <w:r w:rsidR="00452F73" w:rsidRPr="00CE47EC">
        <w:rPr>
          <w:rFonts w:ascii="Times New Roman" w:hAnsi="Times New Roman"/>
          <w:sz w:val="24"/>
          <w:szCs w:val="24"/>
        </w:rPr>
        <w:t xml:space="preserve">е с площ </w:t>
      </w:r>
      <w:r w:rsidR="00CE47EC" w:rsidRPr="00CE47EC">
        <w:rPr>
          <w:rFonts w:ascii="Times New Roman" w:hAnsi="Times New Roman"/>
          <w:sz w:val="24"/>
          <w:szCs w:val="24"/>
        </w:rPr>
        <w:t>6509</w:t>
      </w:r>
      <w:r w:rsidR="00452F73" w:rsidRPr="00CE47EC">
        <w:rPr>
          <w:rFonts w:ascii="Times New Roman" w:hAnsi="Times New Roman"/>
          <w:sz w:val="24"/>
          <w:szCs w:val="24"/>
        </w:rPr>
        <w:t xml:space="preserve"> кв.м. </w:t>
      </w:r>
      <w:r w:rsidR="00DF3556" w:rsidRPr="00CE47EC">
        <w:rPr>
          <w:rFonts w:ascii="Times New Roman" w:hAnsi="Times New Roman"/>
          <w:sz w:val="24"/>
          <w:szCs w:val="24"/>
        </w:rPr>
        <w:t xml:space="preserve">с трайно предназначение на територията „Земеделска“ и начин на трайно ползване „Нива“, категория на земята при неполивни условия: </w:t>
      </w:r>
      <w:r w:rsidR="00CE47EC" w:rsidRPr="00CE47EC">
        <w:rPr>
          <w:rFonts w:ascii="Times New Roman" w:hAnsi="Times New Roman"/>
          <w:sz w:val="24"/>
          <w:szCs w:val="24"/>
        </w:rPr>
        <w:t>Пета</w:t>
      </w:r>
      <w:r w:rsidR="00DF3556" w:rsidRPr="00CE47EC">
        <w:rPr>
          <w:rFonts w:ascii="Times New Roman" w:hAnsi="Times New Roman"/>
          <w:sz w:val="24"/>
          <w:szCs w:val="24"/>
        </w:rPr>
        <w:t>.</w:t>
      </w:r>
      <w:r w:rsidR="0081266B" w:rsidRPr="00CE47EC">
        <w:rPr>
          <w:rFonts w:ascii="Times New Roman" w:hAnsi="Times New Roman"/>
          <w:sz w:val="24"/>
          <w:szCs w:val="24"/>
        </w:rPr>
        <w:t xml:space="preserve"> </w:t>
      </w:r>
    </w:p>
    <w:p w:rsidR="004204C7" w:rsidRPr="00CE47EC" w:rsidRDefault="004204C7" w:rsidP="00786B61">
      <w:pPr>
        <w:pStyle w:val="List"/>
        <w:spacing w:after="0" w:line="324" w:lineRule="auto"/>
        <w:ind w:left="0" w:firstLine="708"/>
        <w:jc w:val="both"/>
        <w:rPr>
          <w:rFonts w:ascii="Times New Roman" w:hAnsi="Times New Roman"/>
          <w:sz w:val="24"/>
          <w:szCs w:val="24"/>
        </w:rPr>
      </w:pPr>
      <w:r w:rsidRPr="00CE47EC">
        <w:rPr>
          <w:rFonts w:ascii="Times New Roman" w:hAnsi="Times New Roman"/>
          <w:sz w:val="24"/>
          <w:szCs w:val="24"/>
        </w:rPr>
        <w:t>Направено е проучване на съществуващото положение на поземления имот относно инфраструктурната му обезпеченост – водоснабдяване, електроснабдяване, транспортен достъп, ограничения във възможностите за застрояване, контактна зона.</w:t>
      </w:r>
    </w:p>
    <w:p w:rsidR="004204C7" w:rsidRPr="00E41A2B" w:rsidRDefault="004204C7" w:rsidP="00786B61">
      <w:pPr>
        <w:pStyle w:val="List"/>
        <w:spacing w:after="0" w:line="324" w:lineRule="auto"/>
        <w:ind w:left="0" w:firstLine="708"/>
        <w:jc w:val="both"/>
        <w:rPr>
          <w:rFonts w:ascii="Times New Roman" w:hAnsi="Times New Roman"/>
          <w:sz w:val="24"/>
          <w:szCs w:val="24"/>
        </w:rPr>
      </w:pPr>
      <w:r w:rsidRPr="00E41A2B">
        <w:rPr>
          <w:rFonts w:ascii="Times New Roman" w:hAnsi="Times New Roman"/>
          <w:sz w:val="24"/>
          <w:szCs w:val="24"/>
        </w:rPr>
        <w:t>През имота, предмет на инвестиционното предложение, не преминават съоръжения, които да налагат ограничения при ползването му. В близост има други имоти с променено предназначение с отреждане за нискоетажно жилищно застрояване.</w:t>
      </w:r>
    </w:p>
    <w:p w:rsidR="004204C7" w:rsidRPr="00C64F78" w:rsidRDefault="005F5313" w:rsidP="00786B61">
      <w:pPr>
        <w:pStyle w:val="List"/>
        <w:spacing w:after="0" w:line="324" w:lineRule="auto"/>
        <w:ind w:left="0" w:firstLine="708"/>
        <w:jc w:val="both"/>
        <w:rPr>
          <w:rFonts w:ascii="Times New Roman" w:hAnsi="Times New Roman"/>
          <w:sz w:val="24"/>
          <w:szCs w:val="24"/>
        </w:rPr>
      </w:pPr>
      <w:r w:rsidRPr="005630CB">
        <w:rPr>
          <w:rFonts w:ascii="Times New Roman" w:hAnsi="Times New Roman"/>
          <w:sz w:val="24"/>
          <w:szCs w:val="24"/>
        </w:rPr>
        <w:t>Подробният устройствен план цели промяна предназначението на земеделски имот</w:t>
      </w:r>
      <w:r w:rsidR="0091798C" w:rsidRPr="005630CB">
        <w:rPr>
          <w:rFonts w:ascii="Times New Roman" w:hAnsi="Times New Roman"/>
          <w:sz w:val="24"/>
          <w:szCs w:val="24"/>
        </w:rPr>
        <w:t xml:space="preserve"> с идентификатор </w:t>
      </w:r>
      <w:r w:rsidR="005630CB" w:rsidRPr="005630CB">
        <w:rPr>
          <w:rFonts w:ascii="Times New Roman" w:hAnsi="Times New Roman"/>
          <w:bCs/>
          <w:sz w:val="24"/>
          <w:szCs w:val="24"/>
        </w:rPr>
        <w:t>77270.90.2 по кадастралната карта и кадастралните регистри на гр. Хисаря, местност „Герена – 02“, община Хисаря, област Пловдив</w:t>
      </w:r>
      <w:r w:rsidR="00AD38DF" w:rsidRPr="005630CB">
        <w:rPr>
          <w:rFonts w:ascii="Times New Roman" w:hAnsi="Times New Roman"/>
          <w:sz w:val="24"/>
          <w:szCs w:val="24"/>
        </w:rPr>
        <w:t>, съобразно изискванията на ЗОЗЗ и ППЗОЗЗ</w:t>
      </w:r>
      <w:r w:rsidRPr="005630CB">
        <w:rPr>
          <w:rFonts w:ascii="Times New Roman" w:hAnsi="Times New Roman"/>
          <w:sz w:val="24"/>
          <w:szCs w:val="24"/>
        </w:rPr>
        <w:t xml:space="preserve"> за </w:t>
      </w:r>
      <w:r w:rsidRPr="00C64F78">
        <w:rPr>
          <w:rFonts w:ascii="Times New Roman" w:hAnsi="Times New Roman"/>
          <w:sz w:val="24"/>
          <w:szCs w:val="24"/>
        </w:rPr>
        <w:t>неземеделски нужди, като същи</w:t>
      </w:r>
      <w:r w:rsidR="004204C7" w:rsidRPr="00C64F78">
        <w:rPr>
          <w:rFonts w:ascii="Times New Roman" w:hAnsi="Times New Roman"/>
          <w:sz w:val="24"/>
          <w:szCs w:val="24"/>
        </w:rPr>
        <w:t>я</w:t>
      </w:r>
      <w:r w:rsidRPr="00C64F78">
        <w:rPr>
          <w:rFonts w:ascii="Times New Roman" w:hAnsi="Times New Roman"/>
          <w:sz w:val="24"/>
          <w:szCs w:val="24"/>
        </w:rPr>
        <w:t xml:space="preserve">т се разделя на </w:t>
      </w:r>
      <w:r w:rsidR="00541071" w:rsidRPr="00C64F78">
        <w:rPr>
          <w:rFonts w:ascii="Times New Roman" w:hAnsi="Times New Roman"/>
          <w:sz w:val="24"/>
          <w:szCs w:val="24"/>
        </w:rPr>
        <w:t>три</w:t>
      </w:r>
      <w:r w:rsidRPr="00C64F78">
        <w:rPr>
          <w:rFonts w:ascii="Times New Roman" w:hAnsi="Times New Roman"/>
          <w:sz w:val="24"/>
          <w:szCs w:val="24"/>
        </w:rPr>
        <w:t xml:space="preserve"> нови имота за застрояване с </w:t>
      </w:r>
      <w:r w:rsidRPr="00C64F78">
        <w:rPr>
          <w:rFonts w:ascii="Times New Roman" w:hAnsi="Times New Roman"/>
          <w:sz w:val="24"/>
          <w:szCs w:val="24"/>
        </w:rPr>
        <w:lastRenderedPageBreak/>
        <w:t xml:space="preserve">предназначение: „За </w:t>
      </w:r>
      <w:r w:rsidR="00330846" w:rsidRPr="00C64F78">
        <w:rPr>
          <w:rFonts w:ascii="Times New Roman" w:hAnsi="Times New Roman"/>
          <w:sz w:val="24"/>
          <w:szCs w:val="24"/>
        </w:rPr>
        <w:t xml:space="preserve">жилищно </w:t>
      </w:r>
      <w:r w:rsidR="005630CB" w:rsidRPr="00C64F78">
        <w:rPr>
          <w:rFonts w:ascii="Times New Roman" w:hAnsi="Times New Roman"/>
          <w:sz w:val="24"/>
          <w:szCs w:val="24"/>
        </w:rPr>
        <w:t>строителство</w:t>
      </w:r>
      <w:r w:rsidR="002D3008" w:rsidRPr="00C64F78">
        <w:rPr>
          <w:rFonts w:ascii="Times New Roman" w:hAnsi="Times New Roman"/>
          <w:sz w:val="24"/>
          <w:szCs w:val="24"/>
        </w:rPr>
        <w:t>“</w:t>
      </w:r>
      <w:r w:rsidR="005630CB" w:rsidRPr="00C64F78">
        <w:rPr>
          <w:rFonts w:ascii="Times New Roman" w:hAnsi="Times New Roman"/>
          <w:sz w:val="24"/>
          <w:szCs w:val="24"/>
        </w:rPr>
        <w:t xml:space="preserve"> и един нов имот с предназначение </w:t>
      </w:r>
      <w:r w:rsidR="00AD1E03" w:rsidRPr="00C64F78">
        <w:rPr>
          <w:rFonts w:ascii="Times New Roman" w:hAnsi="Times New Roman"/>
          <w:bCs/>
          <w:sz w:val="24"/>
          <w:szCs w:val="24"/>
        </w:rPr>
        <w:t>„За обществено обслужваща дейност“</w:t>
      </w:r>
      <w:r w:rsidR="004204C7" w:rsidRPr="00C64F78">
        <w:rPr>
          <w:rFonts w:ascii="Times New Roman" w:hAnsi="Times New Roman"/>
          <w:sz w:val="24"/>
          <w:szCs w:val="24"/>
        </w:rPr>
        <w:t>, а именно:</w:t>
      </w:r>
    </w:p>
    <w:p w:rsidR="00C64F78" w:rsidRPr="00C64F78" w:rsidRDefault="00C64F78" w:rsidP="00786B61">
      <w:pPr>
        <w:pStyle w:val="List"/>
        <w:spacing w:after="0" w:line="324" w:lineRule="auto"/>
        <w:ind w:left="0" w:firstLine="708"/>
        <w:jc w:val="both"/>
        <w:rPr>
          <w:rFonts w:ascii="Times New Roman" w:hAnsi="Times New Roman"/>
          <w:sz w:val="24"/>
          <w:szCs w:val="24"/>
        </w:rPr>
      </w:pPr>
      <w:r w:rsidRPr="00C64F78">
        <w:rPr>
          <w:rFonts w:ascii="Times New Roman" w:hAnsi="Times New Roman"/>
          <w:sz w:val="24"/>
          <w:szCs w:val="24"/>
        </w:rPr>
        <w:t>УПИ I  90.2, обществено обслужваща дейност</w:t>
      </w:r>
      <w:r w:rsidR="006122C4">
        <w:rPr>
          <w:rFonts w:ascii="Times New Roman" w:hAnsi="Times New Roman"/>
          <w:sz w:val="24"/>
          <w:szCs w:val="24"/>
        </w:rPr>
        <w:t xml:space="preserve"> с площ 3386,00 кв.м.</w:t>
      </w:r>
      <w:r w:rsidRPr="00C64F78">
        <w:rPr>
          <w:rFonts w:ascii="Times New Roman" w:hAnsi="Times New Roman"/>
          <w:sz w:val="24"/>
          <w:szCs w:val="24"/>
        </w:rPr>
        <w:t>;</w:t>
      </w:r>
    </w:p>
    <w:p w:rsidR="00C64F78" w:rsidRPr="00C64F78" w:rsidRDefault="00C64F78" w:rsidP="00786B61">
      <w:pPr>
        <w:pStyle w:val="List"/>
        <w:spacing w:after="0" w:line="324" w:lineRule="auto"/>
        <w:ind w:left="0" w:firstLine="708"/>
        <w:jc w:val="both"/>
        <w:rPr>
          <w:rFonts w:ascii="Times New Roman" w:hAnsi="Times New Roman"/>
          <w:sz w:val="24"/>
          <w:szCs w:val="24"/>
        </w:rPr>
      </w:pPr>
      <w:r w:rsidRPr="00C64F78">
        <w:rPr>
          <w:rFonts w:ascii="Times New Roman" w:hAnsi="Times New Roman"/>
          <w:sz w:val="24"/>
          <w:szCs w:val="24"/>
        </w:rPr>
        <w:t>УПИ II  90.2, жилищно строителство</w:t>
      </w:r>
      <w:r w:rsidR="006122C4">
        <w:rPr>
          <w:rFonts w:ascii="Times New Roman" w:hAnsi="Times New Roman"/>
          <w:sz w:val="24"/>
          <w:szCs w:val="24"/>
        </w:rPr>
        <w:t xml:space="preserve"> с площ 1063,30 кв.м.</w:t>
      </w:r>
      <w:r w:rsidRPr="00C64F78">
        <w:rPr>
          <w:rFonts w:ascii="Times New Roman" w:hAnsi="Times New Roman"/>
          <w:sz w:val="24"/>
          <w:szCs w:val="24"/>
        </w:rPr>
        <w:t>;</w:t>
      </w:r>
    </w:p>
    <w:p w:rsidR="00C64F78" w:rsidRPr="00C64F78" w:rsidRDefault="00C64F78" w:rsidP="00786B61">
      <w:pPr>
        <w:pStyle w:val="List"/>
        <w:spacing w:after="0" w:line="324" w:lineRule="auto"/>
        <w:ind w:left="0" w:firstLine="708"/>
        <w:jc w:val="both"/>
        <w:rPr>
          <w:rFonts w:ascii="Times New Roman" w:hAnsi="Times New Roman"/>
          <w:sz w:val="24"/>
          <w:szCs w:val="24"/>
        </w:rPr>
      </w:pPr>
      <w:r w:rsidRPr="00C64F78">
        <w:rPr>
          <w:rFonts w:ascii="Times New Roman" w:hAnsi="Times New Roman"/>
          <w:sz w:val="24"/>
          <w:szCs w:val="24"/>
        </w:rPr>
        <w:t>УПИ III 90.2, жилищно строителство</w:t>
      </w:r>
      <w:r w:rsidR="006122C4">
        <w:rPr>
          <w:rFonts w:ascii="Times New Roman" w:hAnsi="Times New Roman"/>
          <w:sz w:val="24"/>
          <w:szCs w:val="24"/>
        </w:rPr>
        <w:t xml:space="preserve"> с площ 754,60 кв.м.</w:t>
      </w:r>
      <w:r w:rsidRPr="00C64F78">
        <w:rPr>
          <w:rFonts w:ascii="Times New Roman" w:hAnsi="Times New Roman"/>
          <w:sz w:val="24"/>
          <w:szCs w:val="24"/>
        </w:rPr>
        <w:t>;</w:t>
      </w:r>
    </w:p>
    <w:p w:rsidR="00C64F78" w:rsidRPr="00C64F78" w:rsidRDefault="00C64F78" w:rsidP="00786B61">
      <w:pPr>
        <w:pStyle w:val="List"/>
        <w:spacing w:after="0" w:line="324" w:lineRule="auto"/>
        <w:ind w:left="0" w:firstLine="708"/>
        <w:jc w:val="both"/>
        <w:rPr>
          <w:rFonts w:ascii="Times New Roman" w:hAnsi="Times New Roman"/>
          <w:sz w:val="24"/>
          <w:szCs w:val="24"/>
        </w:rPr>
      </w:pPr>
      <w:r w:rsidRPr="00C64F78">
        <w:rPr>
          <w:rFonts w:ascii="Times New Roman" w:hAnsi="Times New Roman"/>
          <w:sz w:val="24"/>
          <w:szCs w:val="24"/>
        </w:rPr>
        <w:t>УПИ IV 90.2, жилищно строителство</w:t>
      </w:r>
      <w:r w:rsidR="006122C4">
        <w:rPr>
          <w:rFonts w:ascii="Times New Roman" w:hAnsi="Times New Roman"/>
          <w:sz w:val="24"/>
          <w:szCs w:val="24"/>
        </w:rPr>
        <w:t xml:space="preserve"> с площ 731,47 кв.м.</w:t>
      </w:r>
      <w:r w:rsidRPr="00C64F78">
        <w:rPr>
          <w:rFonts w:ascii="Times New Roman" w:hAnsi="Times New Roman"/>
          <w:sz w:val="24"/>
          <w:szCs w:val="24"/>
        </w:rPr>
        <w:t>;</w:t>
      </w:r>
    </w:p>
    <w:p w:rsidR="004204C7" w:rsidRPr="007B4FBF" w:rsidRDefault="004204C7" w:rsidP="00786B61">
      <w:pPr>
        <w:pStyle w:val="List"/>
        <w:spacing w:after="0" w:line="324" w:lineRule="auto"/>
        <w:ind w:left="0" w:firstLine="708"/>
        <w:jc w:val="both"/>
        <w:rPr>
          <w:rFonts w:ascii="Times New Roman" w:hAnsi="Times New Roman"/>
          <w:sz w:val="24"/>
          <w:szCs w:val="24"/>
        </w:rPr>
      </w:pPr>
      <w:r w:rsidRPr="007B4FBF">
        <w:rPr>
          <w:rFonts w:ascii="Times New Roman" w:hAnsi="Times New Roman"/>
          <w:sz w:val="24"/>
          <w:szCs w:val="24"/>
        </w:rPr>
        <w:t xml:space="preserve">Отрежда се устройствена зона „Жм” със следните показатели за застрояване: Височина до 10м, Пзастр. до </w:t>
      </w:r>
      <w:r w:rsidR="007B4FBF" w:rsidRPr="007B4FBF">
        <w:rPr>
          <w:rFonts w:ascii="Times New Roman" w:hAnsi="Times New Roman"/>
          <w:sz w:val="24"/>
          <w:szCs w:val="24"/>
        </w:rPr>
        <w:t>6</w:t>
      </w:r>
      <w:r w:rsidRPr="007B4FBF">
        <w:rPr>
          <w:rFonts w:ascii="Times New Roman" w:hAnsi="Times New Roman"/>
          <w:sz w:val="24"/>
          <w:szCs w:val="24"/>
        </w:rPr>
        <w:t>0%, Кинт до 1.</w:t>
      </w:r>
      <w:r w:rsidR="007B4FBF" w:rsidRPr="007B4FBF">
        <w:rPr>
          <w:rFonts w:ascii="Times New Roman" w:hAnsi="Times New Roman"/>
          <w:sz w:val="24"/>
          <w:szCs w:val="24"/>
        </w:rPr>
        <w:t>2</w:t>
      </w:r>
      <w:r w:rsidRPr="007B4FBF">
        <w:rPr>
          <w:rFonts w:ascii="Times New Roman" w:hAnsi="Times New Roman"/>
          <w:sz w:val="24"/>
          <w:szCs w:val="24"/>
        </w:rPr>
        <w:t>, Позел. мин 40%.</w:t>
      </w:r>
    </w:p>
    <w:p w:rsidR="0017607E" w:rsidRDefault="0017607E" w:rsidP="00786B61">
      <w:pPr>
        <w:pStyle w:val="List"/>
        <w:spacing w:after="0" w:line="324" w:lineRule="auto"/>
        <w:ind w:left="0" w:firstLine="708"/>
        <w:jc w:val="both"/>
        <w:rPr>
          <w:rFonts w:ascii="Times New Roman" w:hAnsi="Times New Roman"/>
          <w:sz w:val="24"/>
          <w:szCs w:val="24"/>
        </w:rPr>
      </w:pPr>
      <w:r w:rsidRPr="007B4FBF">
        <w:rPr>
          <w:rFonts w:ascii="Times New Roman" w:hAnsi="Times New Roman"/>
          <w:sz w:val="24"/>
          <w:szCs w:val="24"/>
        </w:rPr>
        <w:t xml:space="preserve">Предвидено е </w:t>
      </w:r>
      <w:r w:rsidR="00216848" w:rsidRPr="007B4FBF">
        <w:rPr>
          <w:rFonts w:ascii="Times New Roman" w:hAnsi="Times New Roman"/>
          <w:sz w:val="24"/>
          <w:szCs w:val="24"/>
        </w:rPr>
        <w:t xml:space="preserve">образуване на второстепенна </w:t>
      </w:r>
      <w:r w:rsidR="007B4FBF" w:rsidRPr="007B4FBF">
        <w:rPr>
          <w:rFonts w:ascii="Times New Roman" w:hAnsi="Times New Roman"/>
          <w:sz w:val="24"/>
          <w:szCs w:val="24"/>
        </w:rPr>
        <w:t xml:space="preserve">частна </w:t>
      </w:r>
      <w:r w:rsidR="00216848" w:rsidRPr="007B4FBF">
        <w:rPr>
          <w:rFonts w:ascii="Times New Roman" w:hAnsi="Times New Roman"/>
          <w:sz w:val="24"/>
          <w:szCs w:val="24"/>
        </w:rPr>
        <w:t xml:space="preserve">улица </w:t>
      </w:r>
      <w:r w:rsidR="007B4FBF" w:rsidRPr="007B4FBF">
        <w:rPr>
          <w:rFonts w:ascii="Times New Roman" w:hAnsi="Times New Roman"/>
          <w:sz w:val="24"/>
          <w:szCs w:val="24"/>
        </w:rPr>
        <w:t xml:space="preserve">с ширина 9,00 м. по средата на имота </w:t>
      </w:r>
      <w:r w:rsidRPr="007B4FBF">
        <w:rPr>
          <w:rFonts w:ascii="Times New Roman" w:hAnsi="Times New Roman"/>
          <w:sz w:val="24"/>
          <w:szCs w:val="24"/>
        </w:rPr>
        <w:t xml:space="preserve">за обслужване на </w:t>
      </w:r>
      <w:r w:rsidR="007B4FBF" w:rsidRPr="007B4FBF">
        <w:rPr>
          <w:rFonts w:ascii="Times New Roman" w:hAnsi="Times New Roman"/>
          <w:sz w:val="24"/>
          <w:szCs w:val="24"/>
        </w:rPr>
        <w:t xml:space="preserve">новообразуваните </w:t>
      </w:r>
      <w:r w:rsidRPr="007B4FBF">
        <w:rPr>
          <w:rFonts w:ascii="Times New Roman" w:hAnsi="Times New Roman"/>
          <w:sz w:val="24"/>
          <w:szCs w:val="24"/>
        </w:rPr>
        <w:t>имоти и за прокарване на подземна инфраструктура.</w:t>
      </w:r>
    </w:p>
    <w:p w:rsidR="00684BD5" w:rsidRPr="00787467" w:rsidRDefault="00684BD5" w:rsidP="00786B61">
      <w:pPr>
        <w:pStyle w:val="List"/>
        <w:spacing w:after="0" w:line="324" w:lineRule="auto"/>
        <w:ind w:left="0" w:firstLine="708"/>
        <w:jc w:val="both"/>
        <w:rPr>
          <w:rFonts w:ascii="Times New Roman" w:hAnsi="Times New Roman"/>
          <w:sz w:val="24"/>
          <w:szCs w:val="24"/>
        </w:rPr>
      </w:pPr>
      <w:r w:rsidRPr="00684BD5">
        <w:rPr>
          <w:rFonts w:ascii="Times New Roman" w:hAnsi="Times New Roman"/>
          <w:sz w:val="24"/>
          <w:szCs w:val="24"/>
        </w:rPr>
        <w:t xml:space="preserve">За нуждите на възложителя се променя предназначението на целия имот. Не се налага да се </w:t>
      </w:r>
      <w:r w:rsidRPr="00787467">
        <w:rPr>
          <w:rFonts w:ascii="Times New Roman" w:hAnsi="Times New Roman"/>
          <w:sz w:val="24"/>
          <w:szCs w:val="24"/>
        </w:rPr>
        <w:t>отнема от имота за път, поради наличието на съществуващ широк път от север.</w:t>
      </w:r>
    </w:p>
    <w:p w:rsidR="005F5313" w:rsidRPr="00787467" w:rsidRDefault="00330846" w:rsidP="00786B61">
      <w:pPr>
        <w:pStyle w:val="List"/>
        <w:spacing w:after="0" w:line="324" w:lineRule="auto"/>
        <w:ind w:left="0" w:firstLine="708"/>
        <w:jc w:val="both"/>
        <w:rPr>
          <w:rFonts w:ascii="Times New Roman" w:hAnsi="Times New Roman"/>
          <w:sz w:val="24"/>
          <w:szCs w:val="24"/>
        </w:rPr>
      </w:pPr>
      <w:r w:rsidRPr="00787467">
        <w:rPr>
          <w:rFonts w:ascii="Times New Roman" w:hAnsi="Times New Roman"/>
          <w:sz w:val="24"/>
          <w:szCs w:val="24"/>
        </w:rPr>
        <w:t>Предвидено е в</w:t>
      </w:r>
      <w:r w:rsidR="00787467" w:rsidRPr="00787467">
        <w:rPr>
          <w:rFonts w:ascii="Times New Roman" w:hAnsi="Times New Roman"/>
          <w:sz w:val="24"/>
          <w:szCs w:val="24"/>
        </w:rPr>
        <w:t xml:space="preserve"> трите н</w:t>
      </w:r>
      <w:r w:rsidRPr="00787467">
        <w:rPr>
          <w:rFonts w:ascii="Times New Roman" w:hAnsi="Times New Roman"/>
          <w:sz w:val="24"/>
          <w:szCs w:val="24"/>
        </w:rPr>
        <w:t>овообособени имот</w:t>
      </w:r>
      <w:r w:rsidR="00787467" w:rsidRPr="00787467">
        <w:rPr>
          <w:rFonts w:ascii="Times New Roman" w:hAnsi="Times New Roman"/>
          <w:sz w:val="24"/>
          <w:szCs w:val="24"/>
        </w:rPr>
        <w:t xml:space="preserve">а с отреждане </w:t>
      </w:r>
      <w:r w:rsidR="00787467">
        <w:rPr>
          <w:rFonts w:ascii="Times New Roman" w:hAnsi="Times New Roman"/>
          <w:sz w:val="24"/>
          <w:szCs w:val="24"/>
        </w:rPr>
        <w:t>„З</w:t>
      </w:r>
      <w:r w:rsidR="00787467" w:rsidRPr="00787467">
        <w:rPr>
          <w:rFonts w:ascii="Times New Roman" w:hAnsi="Times New Roman"/>
          <w:sz w:val="24"/>
          <w:szCs w:val="24"/>
        </w:rPr>
        <w:t>а жилищно строителство</w:t>
      </w:r>
      <w:r w:rsidR="00787467">
        <w:rPr>
          <w:rFonts w:ascii="Times New Roman" w:hAnsi="Times New Roman"/>
          <w:sz w:val="24"/>
          <w:szCs w:val="24"/>
        </w:rPr>
        <w:t>“</w:t>
      </w:r>
      <w:r w:rsidRPr="00787467">
        <w:rPr>
          <w:rFonts w:ascii="Times New Roman" w:hAnsi="Times New Roman"/>
          <w:sz w:val="24"/>
          <w:szCs w:val="24"/>
        </w:rPr>
        <w:t xml:space="preserve"> да се изгради по една нискоетажна еднофамилна жилищна сграда, при спазване на нормативните отстояния от регулационни линии по ЗУТ.</w:t>
      </w:r>
      <w:r w:rsidR="005422CA" w:rsidRPr="00787467">
        <w:rPr>
          <w:rFonts w:ascii="Times New Roman" w:hAnsi="Times New Roman"/>
          <w:sz w:val="24"/>
          <w:szCs w:val="24"/>
        </w:rPr>
        <w:t xml:space="preserve"> </w:t>
      </w:r>
      <w:r w:rsidR="00787467">
        <w:rPr>
          <w:rFonts w:ascii="Times New Roman" w:hAnsi="Times New Roman"/>
          <w:sz w:val="24"/>
          <w:szCs w:val="24"/>
        </w:rPr>
        <w:t xml:space="preserve">Новият имот с отреждане „За обществено обслужваща дейност“ се предвижда за къмпинг каравани и палатки. За почиващите ще се обособи детска площадка и ще се изгради обслужваща сграда с необходимите санитарни помещения – съблекални за мъже и жени, душове, тоалетни, както и заведение за обществено хранене тип бистро. </w:t>
      </w:r>
    </w:p>
    <w:p w:rsidR="00531B0D" w:rsidRPr="00D367F1" w:rsidRDefault="00531B0D" w:rsidP="00786B61">
      <w:pPr>
        <w:pStyle w:val="List"/>
        <w:spacing w:after="0" w:line="324" w:lineRule="auto"/>
        <w:ind w:left="0" w:firstLine="708"/>
        <w:jc w:val="both"/>
        <w:rPr>
          <w:rFonts w:ascii="Times New Roman" w:hAnsi="Times New Roman"/>
          <w:sz w:val="24"/>
          <w:szCs w:val="24"/>
        </w:rPr>
      </w:pPr>
      <w:r w:rsidRPr="00D367F1">
        <w:rPr>
          <w:rFonts w:ascii="Times New Roman" w:hAnsi="Times New Roman"/>
          <w:sz w:val="24"/>
          <w:szCs w:val="24"/>
        </w:rPr>
        <w:t>Конфигурацията на застрояване в имотите, обемното решение на сградите, дълбочина на изкопите и др. ще бъдат дадени след утвърждаване на проекта за ПУП-ПРЗ и промяна предназначението на земята</w:t>
      </w:r>
      <w:r w:rsidR="00FA0302" w:rsidRPr="00D367F1">
        <w:rPr>
          <w:rFonts w:ascii="Times New Roman" w:hAnsi="Times New Roman"/>
          <w:sz w:val="24"/>
          <w:szCs w:val="24"/>
        </w:rPr>
        <w:t>,</w:t>
      </w:r>
      <w:r w:rsidRPr="00D367F1">
        <w:rPr>
          <w:rFonts w:ascii="Times New Roman" w:hAnsi="Times New Roman"/>
          <w:sz w:val="24"/>
          <w:szCs w:val="24"/>
        </w:rPr>
        <w:t xml:space="preserve"> във фазата на изработване на техническия инвестиционен проект.</w:t>
      </w:r>
    </w:p>
    <w:p w:rsidR="00237AE6" w:rsidRPr="00DE2026" w:rsidRDefault="00237AE6" w:rsidP="00786B61">
      <w:pPr>
        <w:pStyle w:val="List"/>
        <w:spacing w:after="0" w:line="324" w:lineRule="auto"/>
        <w:ind w:left="0" w:firstLine="708"/>
        <w:jc w:val="both"/>
        <w:rPr>
          <w:rFonts w:ascii="Times New Roman" w:hAnsi="Times New Roman"/>
          <w:sz w:val="24"/>
          <w:szCs w:val="24"/>
        </w:rPr>
      </w:pPr>
      <w:r w:rsidRPr="00DE2026">
        <w:rPr>
          <w:rFonts w:ascii="Times New Roman" w:hAnsi="Times New Roman"/>
          <w:sz w:val="24"/>
          <w:szCs w:val="24"/>
        </w:rPr>
        <w:t xml:space="preserve">Застрояването </w:t>
      </w:r>
      <w:r w:rsidR="0013023C" w:rsidRPr="00DE2026">
        <w:rPr>
          <w:rFonts w:ascii="Times New Roman" w:hAnsi="Times New Roman"/>
          <w:sz w:val="24"/>
          <w:szCs w:val="24"/>
        </w:rPr>
        <w:t xml:space="preserve">ще се реализира </w:t>
      </w:r>
      <w:r w:rsidRPr="00DE2026">
        <w:rPr>
          <w:rFonts w:ascii="Times New Roman" w:hAnsi="Times New Roman"/>
          <w:sz w:val="24"/>
          <w:szCs w:val="24"/>
        </w:rPr>
        <w:t>свободно</w:t>
      </w:r>
      <w:r w:rsidR="0013023C" w:rsidRPr="00DE2026">
        <w:rPr>
          <w:rFonts w:ascii="Times New Roman" w:hAnsi="Times New Roman"/>
          <w:sz w:val="24"/>
          <w:szCs w:val="24"/>
        </w:rPr>
        <w:t>,</w:t>
      </w:r>
      <w:r w:rsidRPr="00DE2026">
        <w:rPr>
          <w:rFonts w:ascii="Times New Roman" w:hAnsi="Times New Roman"/>
          <w:sz w:val="24"/>
          <w:szCs w:val="24"/>
        </w:rPr>
        <w:t xml:space="preserve"> при спазване на изискуемите отстояния по ЗУТ спрямо страничн</w:t>
      </w:r>
      <w:r w:rsidR="00497F26" w:rsidRPr="00DE2026">
        <w:rPr>
          <w:rFonts w:ascii="Times New Roman" w:hAnsi="Times New Roman"/>
          <w:sz w:val="24"/>
          <w:szCs w:val="24"/>
        </w:rPr>
        <w:t>и</w:t>
      </w:r>
      <w:r w:rsidRPr="00DE2026">
        <w:rPr>
          <w:rFonts w:ascii="Times New Roman" w:hAnsi="Times New Roman"/>
          <w:sz w:val="24"/>
          <w:szCs w:val="24"/>
        </w:rPr>
        <w:t xml:space="preserve"> и улична регулаци</w:t>
      </w:r>
      <w:r w:rsidR="00497F26" w:rsidRPr="00DE2026">
        <w:rPr>
          <w:rFonts w:ascii="Times New Roman" w:hAnsi="Times New Roman"/>
          <w:sz w:val="24"/>
          <w:szCs w:val="24"/>
        </w:rPr>
        <w:t>онна линии</w:t>
      </w:r>
      <w:r w:rsidRPr="00DE2026">
        <w:rPr>
          <w:rFonts w:ascii="Times New Roman" w:hAnsi="Times New Roman"/>
          <w:sz w:val="24"/>
          <w:szCs w:val="24"/>
        </w:rPr>
        <w:t xml:space="preserve">. </w:t>
      </w:r>
    </w:p>
    <w:p w:rsidR="00BB77CA" w:rsidRPr="00C07BFA" w:rsidRDefault="00BB77CA" w:rsidP="00786B61">
      <w:pPr>
        <w:pStyle w:val="List"/>
        <w:spacing w:after="0" w:line="324" w:lineRule="auto"/>
        <w:ind w:left="0" w:firstLine="708"/>
        <w:jc w:val="both"/>
        <w:rPr>
          <w:rFonts w:ascii="Times New Roman" w:hAnsi="Times New Roman"/>
          <w:sz w:val="24"/>
          <w:szCs w:val="24"/>
        </w:rPr>
      </w:pPr>
      <w:r w:rsidRPr="00C07BFA">
        <w:rPr>
          <w:rFonts w:ascii="Times New Roman" w:hAnsi="Times New Roman"/>
          <w:sz w:val="24"/>
          <w:szCs w:val="24"/>
        </w:rPr>
        <w:t xml:space="preserve">Съгласно чл. 137 ал. 1, т. 5, буква „а” от ЗУТ (обн. ДВ, бр. 65/2003г.; изм. ДВ, бр.65/2004г.; изм. и доп. ДВ бр. 53/2014г.); чл. 10, ал. 1, т. 1 от Наредба 1 / 30.07.2003г. за номенклатурата на видовете строежи (обн. ДВ бр.72 / 15.08.2003г., изм. ДВ. бр. 23 / 22.03.2011г.), </w:t>
      </w:r>
      <w:r w:rsidR="00C07BFA" w:rsidRPr="00C07BFA">
        <w:rPr>
          <w:rFonts w:ascii="Times New Roman" w:hAnsi="Times New Roman"/>
          <w:sz w:val="24"/>
          <w:szCs w:val="24"/>
        </w:rPr>
        <w:t>жилищни и смесени сгради с ниско застрояване, вилни сгради, сгради и съоръжения за обществено обслужване с разгъната застроена площ до 1000 кв.м или с капацитет до 100 места за посетители</w:t>
      </w:r>
      <w:r w:rsidR="00FD682F" w:rsidRPr="00C07BFA">
        <w:rPr>
          <w:rFonts w:ascii="Times New Roman" w:hAnsi="Times New Roman"/>
          <w:sz w:val="24"/>
          <w:szCs w:val="24"/>
        </w:rPr>
        <w:t xml:space="preserve"> </w:t>
      </w:r>
      <w:r w:rsidR="00C07BFA" w:rsidRPr="00C07BFA">
        <w:rPr>
          <w:rFonts w:ascii="Times New Roman" w:hAnsi="Times New Roman"/>
          <w:sz w:val="24"/>
          <w:szCs w:val="24"/>
        </w:rPr>
        <w:t>са</w:t>
      </w:r>
      <w:r w:rsidRPr="00C07BFA">
        <w:rPr>
          <w:rFonts w:ascii="Times New Roman" w:hAnsi="Times New Roman"/>
          <w:sz w:val="24"/>
          <w:szCs w:val="24"/>
        </w:rPr>
        <w:t xml:space="preserve"> ПЕТА категория.</w:t>
      </w:r>
    </w:p>
    <w:p w:rsidR="00FA0302" w:rsidRPr="00FD682F" w:rsidRDefault="00FA0302" w:rsidP="00786B61">
      <w:pPr>
        <w:pStyle w:val="BodyTextIndent"/>
        <w:spacing w:line="324" w:lineRule="auto"/>
        <w:ind w:left="0"/>
        <w:rPr>
          <w:sz w:val="24"/>
        </w:rPr>
      </w:pPr>
      <w:r w:rsidRPr="00FD682F">
        <w:rPr>
          <w:sz w:val="24"/>
        </w:rPr>
        <w:t xml:space="preserve">Не се очакват отрицателни въздействия по отношение на компонентите на околната среда и здравето на хората. </w:t>
      </w:r>
    </w:p>
    <w:p w:rsidR="00FA0302" w:rsidRPr="00FD682F" w:rsidRDefault="00FA0302" w:rsidP="00786B61">
      <w:pPr>
        <w:pStyle w:val="BodyTextIndent"/>
        <w:spacing w:line="324" w:lineRule="auto"/>
        <w:ind w:left="0"/>
        <w:rPr>
          <w:sz w:val="24"/>
        </w:rPr>
      </w:pPr>
      <w:r w:rsidRPr="00FD682F">
        <w:rPr>
          <w:sz w:val="24"/>
        </w:rPr>
        <w:t>Въздействието върху околната среда по време на строителството и ползването на строежа, включително защита от шум, се очаква в границите на нормите за подобен вид строежи.</w:t>
      </w:r>
    </w:p>
    <w:p w:rsidR="00FA0302" w:rsidRPr="00FD682F" w:rsidRDefault="00FA0302" w:rsidP="00786B61">
      <w:pPr>
        <w:pStyle w:val="List"/>
        <w:spacing w:after="0" w:line="324" w:lineRule="auto"/>
        <w:ind w:left="0" w:firstLine="708"/>
        <w:jc w:val="both"/>
        <w:rPr>
          <w:rFonts w:ascii="Times New Roman" w:hAnsi="Times New Roman"/>
          <w:sz w:val="24"/>
          <w:szCs w:val="24"/>
        </w:rPr>
      </w:pPr>
      <w:r w:rsidRPr="00FD682F">
        <w:rPr>
          <w:rFonts w:ascii="Times New Roman" w:hAnsi="Times New Roman"/>
          <w:sz w:val="24"/>
          <w:szCs w:val="24"/>
        </w:rPr>
        <w:t>Строежът не представлява източник на вредни емисии, замърсяващи атмосферния въздух.</w:t>
      </w:r>
    </w:p>
    <w:p w:rsidR="00A70BE7" w:rsidRPr="00C07BFA" w:rsidRDefault="00A70BE7" w:rsidP="00786B61">
      <w:pPr>
        <w:spacing w:line="324" w:lineRule="auto"/>
        <w:jc w:val="center"/>
        <w:rPr>
          <w:rFonts w:ascii="Times New Roman" w:eastAsia="Calibri" w:hAnsi="Times New Roman"/>
          <w:i/>
          <w:noProof w:val="0"/>
          <w:lang w:eastAsia="en-US"/>
        </w:rPr>
      </w:pPr>
      <w:r w:rsidRPr="00C07BFA">
        <w:rPr>
          <w:rFonts w:ascii="Times New Roman" w:eastAsia="Calibri" w:hAnsi="Times New Roman"/>
          <w:i/>
          <w:noProof w:val="0"/>
          <w:lang w:eastAsia="en-US"/>
        </w:rPr>
        <w:t>(посочва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приложение № 1 или приложение № 2 към Закона за опазване на околната среда (ЗООС)</w:t>
      </w:r>
    </w:p>
    <w:p w:rsidR="00FD682F" w:rsidRPr="00C07BFA" w:rsidRDefault="00FD682F" w:rsidP="00786B61">
      <w:pPr>
        <w:spacing w:line="324" w:lineRule="auto"/>
        <w:jc w:val="center"/>
        <w:rPr>
          <w:rFonts w:ascii="Times New Roman" w:eastAsia="Calibri" w:hAnsi="Times New Roman"/>
          <w:i/>
          <w:noProof w:val="0"/>
          <w:lang w:eastAsia="en-US"/>
        </w:rPr>
      </w:pPr>
    </w:p>
    <w:p w:rsidR="00A70BE7" w:rsidRPr="00C07BFA" w:rsidRDefault="00A70BE7" w:rsidP="009F3719">
      <w:pPr>
        <w:spacing w:line="312" w:lineRule="auto"/>
        <w:jc w:val="both"/>
        <w:rPr>
          <w:rFonts w:ascii="Times New Roman" w:eastAsia="Calibri" w:hAnsi="Times New Roman"/>
          <w:b/>
          <w:noProof w:val="0"/>
          <w:sz w:val="24"/>
          <w:szCs w:val="24"/>
          <w:lang w:eastAsia="en-US"/>
        </w:rPr>
      </w:pPr>
      <w:r w:rsidRPr="00C07BFA">
        <w:rPr>
          <w:rFonts w:ascii="Times New Roman" w:eastAsia="Calibri" w:hAnsi="Times New Roman"/>
          <w:b/>
          <w:noProof w:val="0"/>
          <w:sz w:val="24"/>
          <w:szCs w:val="24"/>
          <w:lang w:eastAsia="en-US"/>
        </w:rPr>
        <w:t xml:space="preserve">2. 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w:t>
      </w:r>
      <w:r w:rsidRPr="00C07BFA">
        <w:rPr>
          <w:rFonts w:ascii="Times New Roman" w:eastAsia="Calibri" w:hAnsi="Times New Roman"/>
          <w:b/>
          <w:noProof w:val="0"/>
          <w:sz w:val="24"/>
          <w:szCs w:val="24"/>
          <w:lang w:eastAsia="en-US"/>
        </w:rPr>
        <w:lastRenderedPageBreak/>
        <w:t>(пътища/улици, газопровод, електропроводи и др.); предвидени изкопни работи, предполагаема дълбочина на изкопите, ползване на взрив:</w:t>
      </w:r>
    </w:p>
    <w:p w:rsidR="000D47C2" w:rsidRPr="000F3D50" w:rsidRDefault="00431C25" w:rsidP="009F3719">
      <w:pPr>
        <w:spacing w:line="312" w:lineRule="auto"/>
        <w:ind w:firstLine="708"/>
        <w:jc w:val="both"/>
        <w:rPr>
          <w:rFonts w:ascii="Times New Roman" w:hAnsi="Times New Roman"/>
          <w:sz w:val="24"/>
          <w:szCs w:val="24"/>
        </w:rPr>
      </w:pPr>
      <w:r w:rsidRPr="00B876A9">
        <w:rPr>
          <w:rFonts w:ascii="Times New Roman" w:eastAsia="Calibri" w:hAnsi="Times New Roman"/>
          <w:noProof w:val="0"/>
          <w:sz w:val="24"/>
          <w:szCs w:val="24"/>
          <w:lang w:eastAsia="en-US"/>
        </w:rPr>
        <w:t xml:space="preserve">С инвестиционното предложение се предвижда процедиране на проект за </w:t>
      </w:r>
      <w:r w:rsidRPr="00B876A9">
        <w:rPr>
          <w:rFonts w:ascii="Times New Roman" w:hAnsi="Times New Roman"/>
          <w:sz w:val="24"/>
          <w:szCs w:val="24"/>
        </w:rPr>
        <w:t xml:space="preserve">Подробен устройствен план – ПУП – ПРЗ за промяна предназначението на поземлен имот с идентификатор </w:t>
      </w:r>
      <w:r w:rsidR="00B876A9" w:rsidRPr="00883F1E">
        <w:rPr>
          <w:rFonts w:ascii="Times New Roman" w:eastAsia="Calibri" w:hAnsi="Times New Roman"/>
          <w:bCs/>
          <w:noProof w:val="0"/>
          <w:sz w:val="24"/>
          <w:szCs w:val="24"/>
          <w:lang w:eastAsia="en-US"/>
        </w:rPr>
        <w:t>77270.90.2 по КК и КР на гр. Хисаря, местност „Герена – 02“, община Хисаря, област Пловдив</w:t>
      </w:r>
      <w:r w:rsidRPr="00883F1E">
        <w:rPr>
          <w:rFonts w:ascii="Times New Roman" w:hAnsi="Times New Roman"/>
          <w:sz w:val="24"/>
          <w:szCs w:val="24"/>
        </w:rPr>
        <w:t xml:space="preserve">, представляващ земеделска земя, съобразно изискванията на ЗОЗЗ и ППЗОЗЗ за неземеделски нужди, като същият се разделя на </w:t>
      </w:r>
      <w:r w:rsidR="00303E37" w:rsidRPr="00883F1E">
        <w:rPr>
          <w:rFonts w:ascii="Times New Roman" w:hAnsi="Times New Roman"/>
          <w:sz w:val="24"/>
          <w:szCs w:val="24"/>
        </w:rPr>
        <w:t>три</w:t>
      </w:r>
      <w:r w:rsidRPr="00883F1E">
        <w:rPr>
          <w:rFonts w:ascii="Times New Roman" w:hAnsi="Times New Roman"/>
          <w:sz w:val="24"/>
          <w:szCs w:val="24"/>
        </w:rPr>
        <w:t xml:space="preserve"> нови имота за застрояване с предназначение: „За жилищно </w:t>
      </w:r>
      <w:r w:rsidR="00883F1E">
        <w:rPr>
          <w:rFonts w:ascii="Times New Roman" w:hAnsi="Times New Roman"/>
          <w:sz w:val="24"/>
          <w:szCs w:val="24"/>
        </w:rPr>
        <w:t>строителство</w:t>
      </w:r>
      <w:r w:rsidRPr="00883F1E">
        <w:rPr>
          <w:rFonts w:ascii="Times New Roman" w:hAnsi="Times New Roman"/>
          <w:sz w:val="24"/>
          <w:szCs w:val="24"/>
        </w:rPr>
        <w:t>“</w:t>
      </w:r>
      <w:r w:rsidR="00883F1E">
        <w:rPr>
          <w:rFonts w:ascii="Times New Roman" w:hAnsi="Times New Roman"/>
          <w:sz w:val="24"/>
          <w:szCs w:val="24"/>
        </w:rPr>
        <w:t xml:space="preserve"> и </w:t>
      </w:r>
      <w:r w:rsidR="000F3D50" w:rsidRPr="00C64F78">
        <w:rPr>
          <w:rFonts w:ascii="Times New Roman" w:hAnsi="Times New Roman"/>
          <w:sz w:val="24"/>
          <w:szCs w:val="24"/>
        </w:rPr>
        <w:t xml:space="preserve">един нов имот с предназначение </w:t>
      </w:r>
      <w:r w:rsidR="000F3D50" w:rsidRPr="00C64F78">
        <w:rPr>
          <w:rFonts w:ascii="Times New Roman" w:hAnsi="Times New Roman"/>
          <w:bCs/>
          <w:sz w:val="24"/>
          <w:szCs w:val="24"/>
        </w:rPr>
        <w:t xml:space="preserve">„За </w:t>
      </w:r>
      <w:r w:rsidR="000F3D50" w:rsidRPr="00C64F78">
        <w:rPr>
          <w:rFonts w:ascii="Times New Roman" w:eastAsia="Calibri" w:hAnsi="Times New Roman"/>
          <w:bCs/>
          <w:noProof w:val="0"/>
          <w:sz w:val="24"/>
          <w:szCs w:val="24"/>
          <w:lang w:eastAsia="en-US"/>
        </w:rPr>
        <w:t>обществено обслужваща дейност</w:t>
      </w:r>
      <w:r w:rsidR="000F3D50" w:rsidRPr="00C64F78">
        <w:rPr>
          <w:rFonts w:ascii="Times New Roman" w:hAnsi="Times New Roman"/>
          <w:bCs/>
          <w:sz w:val="24"/>
          <w:szCs w:val="24"/>
        </w:rPr>
        <w:t>“</w:t>
      </w:r>
      <w:r w:rsidRPr="00883F1E">
        <w:rPr>
          <w:rFonts w:ascii="Times New Roman" w:hAnsi="Times New Roman"/>
          <w:sz w:val="24"/>
          <w:szCs w:val="24"/>
        </w:rPr>
        <w:t>.</w:t>
      </w:r>
      <w:r w:rsidRPr="006E6994">
        <w:rPr>
          <w:rFonts w:ascii="Times New Roman" w:hAnsi="Times New Roman"/>
          <w:sz w:val="24"/>
          <w:szCs w:val="24"/>
          <w:highlight w:val="green"/>
        </w:rPr>
        <w:t xml:space="preserve"> </w:t>
      </w:r>
      <w:r w:rsidR="000D47C2" w:rsidRPr="000F3D50">
        <w:rPr>
          <w:rFonts w:ascii="Times New Roman" w:hAnsi="Times New Roman"/>
          <w:sz w:val="24"/>
          <w:szCs w:val="24"/>
        </w:rPr>
        <w:t xml:space="preserve">Предвидено е </w:t>
      </w:r>
      <w:r w:rsidR="00562F12" w:rsidRPr="000F3D50">
        <w:rPr>
          <w:rFonts w:ascii="Times New Roman" w:hAnsi="Times New Roman"/>
          <w:sz w:val="24"/>
          <w:szCs w:val="24"/>
        </w:rPr>
        <w:t xml:space="preserve">част от имота да бъде отделен за </w:t>
      </w:r>
      <w:r w:rsidR="00303E37" w:rsidRPr="000F3D50">
        <w:rPr>
          <w:rFonts w:ascii="Times New Roman" w:hAnsi="Times New Roman"/>
          <w:sz w:val="24"/>
          <w:szCs w:val="24"/>
        </w:rPr>
        <w:t>образуване на второстепенна</w:t>
      </w:r>
      <w:r w:rsidR="00562F12" w:rsidRPr="000F3D50">
        <w:rPr>
          <w:rFonts w:ascii="Times New Roman" w:hAnsi="Times New Roman"/>
          <w:sz w:val="24"/>
          <w:szCs w:val="24"/>
        </w:rPr>
        <w:t xml:space="preserve"> улица</w:t>
      </w:r>
      <w:r w:rsidR="000F3D50">
        <w:rPr>
          <w:rFonts w:ascii="Times New Roman" w:hAnsi="Times New Roman"/>
          <w:sz w:val="24"/>
          <w:szCs w:val="24"/>
        </w:rPr>
        <w:t xml:space="preserve"> с ширина 9.00м.</w:t>
      </w:r>
      <w:r w:rsidR="00303E37" w:rsidRPr="000F3D50">
        <w:rPr>
          <w:rFonts w:ascii="Times New Roman" w:hAnsi="Times New Roman"/>
          <w:sz w:val="24"/>
          <w:szCs w:val="24"/>
        </w:rPr>
        <w:t xml:space="preserve"> за</w:t>
      </w:r>
      <w:r w:rsidR="000D47C2" w:rsidRPr="000F3D50">
        <w:rPr>
          <w:rFonts w:ascii="Times New Roman" w:hAnsi="Times New Roman"/>
          <w:sz w:val="24"/>
          <w:szCs w:val="24"/>
        </w:rPr>
        <w:t xml:space="preserve"> обслужване на имотите и за прокарване на подземна инфраструктура.</w:t>
      </w:r>
    </w:p>
    <w:p w:rsidR="00F007D0" w:rsidRPr="00FF68A7" w:rsidRDefault="00F007D0" w:rsidP="009F3719">
      <w:pPr>
        <w:spacing w:line="312" w:lineRule="auto"/>
        <w:ind w:firstLine="708"/>
        <w:jc w:val="both"/>
        <w:rPr>
          <w:rFonts w:ascii="Times New Roman" w:hAnsi="Times New Roman"/>
          <w:sz w:val="24"/>
          <w:szCs w:val="24"/>
        </w:rPr>
      </w:pPr>
      <w:r w:rsidRPr="00FF68A7">
        <w:rPr>
          <w:rFonts w:ascii="Times New Roman" w:hAnsi="Times New Roman"/>
          <w:sz w:val="24"/>
          <w:szCs w:val="24"/>
        </w:rPr>
        <w:t>В</w:t>
      </w:r>
      <w:r w:rsidR="000F3D50" w:rsidRPr="00FF68A7">
        <w:rPr>
          <w:rFonts w:ascii="Times New Roman" w:hAnsi="Times New Roman"/>
          <w:sz w:val="24"/>
          <w:szCs w:val="24"/>
        </w:rPr>
        <w:t xml:space="preserve">ъв всеки от </w:t>
      </w:r>
      <w:r w:rsidRPr="00FF68A7">
        <w:rPr>
          <w:rFonts w:ascii="Times New Roman" w:hAnsi="Times New Roman"/>
          <w:sz w:val="24"/>
          <w:szCs w:val="24"/>
        </w:rPr>
        <w:t xml:space="preserve">имотите </w:t>
      </w:r>
      <w:r w:rsidR="000F3D50" w:rsidRPr="00FF68A7">
        <w:rPr>
          <w:rFonts w:ascii="Times New Roman" w:hAnsi="Times New Roman"/>
          <w:sz w:val="24"/>
          <w:szCs w:val="24"/>
        </w:rPr>
        <w:t xml:space="preserve">с отреждане „За жилищно строителство“ ще </w:t>
      </w:r>
      <w:r w:rsidRPr="00FF68A7">
        <w:rPr>
          <w:rFonts w:ascii="Times New Roman" w:hAnsi="Times New Roman"/>
          <w:sz w:val="24"/>
          <w:szCs w:val="24"/>
        </w:rPr>
        <w:t>се изград</w:t>
      </w:r>
      <w:r w:rsidR="000F3D50" w:rsidRPr="00FF68A7">
        <w:rPr>
          <w:rFonts w:ascii="Times New Roman" w:hAnsi="Times New Roman"/>
          <w:sz w:val="24"/>
          <w:szCs w:val="24"/>
        </w:rPr>
        <w:t>и</w:t>
      </w:r>
      <w:r w:rsidRPr="00FF68A7">
        <w:rPr>
          <w:rFonts w:ascii="Times New Roman" w:hAnsi="Times New Roman"/>
          <w:sz w:val="24"/>
          <w:szCs w:val="24"/>
        </w:rPr>
        <w:t xml:space="preserve"> по една еднофамилна жилищна сграда – общо </w:t>
      </w:r>
      <w:r w:rsidR="00303E37" w:rsidRPr="00FF68A7">
        <w:rPr>
          <w:rFonts w:ascii="Times New Roman" w:hAnsi="Times New Roman"/>
          <w:sz w:val="24"/>
          <w:szCs w:val="24"/>
        </w:rPr>
        <w:t>три</w:t>
      </w:r>
      <w:r w:rsidR="003F0BC9" w:rsidRPr="00FF68A7">
        <w:rPr>
          <w:rFonts w:ascii="Times New Roman" w:hAnsi="Times New Roman"/>
          <w:sz w:val="24"/>
          <w:szCs w:val="24"/>
        </w:rPr>
        <w:t xml:space="preserve"> </w:t>
      </w:r>
      <w:r w:rsidRPr="00FF68A7">
        <w:rPr>
          <w:rFonts w:ascii="Times New Roman" w:hAnsi="Times New Roman"/>
          <w:sz w:val="24"/>
          <w:szCs w:val="24"/>
        </w:rPr>
        <w:t xml:space="preserve">броя. Жилищните сгради ще се изпълнят двуетажни с монолитна стоманобетонна конструкция. На кота 0.00 ще бъдат оформени дневна зона и трапезария, кухненски бокс, килер, баня /WC/ и спалня. Дневната зона ще бъде свързана функционално и визуално с покрита веранда. На второ ниво на всяка от сградите ще се предвиди нощния тракт – спални със самостоятелни санитарни възли. </w:t>
      </w:r>
    </w:p>
    <w:p w:rsidR="00303E37" w:rsidRPr="00FF68A7" w:rsidRDefault="00303E37" w:rsidP="009F3719">
      <w:pPr>
        <w:spacing w:line="312" w:lineRule="auto"/>
        <w:ind w:firstLine="708"/>
        <w:jc w:val="both"/>
        <w:rPr>
          <w:rFonts w:ascii="Times New Roman" w:hAnsi="Times New Roman"/>
          <w:sz w:val="24"/>
          <w:szCs w:val="24"/>
        </w:rPr>
      </w:pPr>
      <w:r w:rsidRPr="00FF68A7">
        <w:rPr>
          <w:rFonts w:ascii="Times New Roman" w:hAnsi="Times New Roman"/>
          <w:sz w:val="24"/>
          <w:szCs w:val="24"/>
        </w:rPr>
        <w:t xml:space="preserve">Застроената площ на всяка сграда ще бъде приблизително 120 кв.м., а разгънатата застроена площ – около 250 кв.м. </w:t>
      </w:r>
    </w:p>
    <w:p w:rsidR="00303E37" w:rsidRPr="00FF68A7" w:rsidRDefault="00303E37" w:rsidP="009F3719">
      <w:pPr>
        <w:spacing w:line="312" w:lineRule="auto"/>
        <w:ind w:firstLine="708"/>
        <w:jc w:val="both"/>
        <w:rPr>
          <w:rFonts w:ascii="Times New Roman" w:hAnsi="Times New Roman"/>
          <w:sz w:val="24"/>
          <w:szCs w:val="24"/>
        </w:rPr>
      </w:pPr>
      <w:r w:rsidRPr="00FF68A7">
        <w:rPr>
          <w:rFonts w:ascii="Times New Roman" w:hAnsi="Times New Roman"/>
          <w:sz w:val="24"/>
          <w:szCs w:val="24"/>
        </w:rPr>
        <w:t>Свободното дворно място ще бъде озеленено и облагородено.</w:t>
      </w:r>
    </w:p>
    <w:p w:rsidR="00F007D0" w:rsidRDefault="00F007D0" w:rsidP="009F3719">
      <w:pPr>
        <w:pStyle w:val="List"/>
        <w:spacing w:after="0" w:line="312" w:lineRule="auto"/>
        <w:ind w:left="0" w:firstLine="708"/>
        <w:jc w:val="both"/>
        <w:rPr>
          <w:rFonts w:ascii="Times New Roman" w:hAnsi="Times New Roman"/>
          <w:sz w:val="24"/>
          <w:szCs w:val="24"/>
        </w:rPr>
      </w:pPr>
      <w:r w:rsidRPr="00FF68A7">
        <w:rPr>
          <w:rFonts w:ascii="Times New Roman" w:hAnsi="Times New Roman"/>
          <w:sz w:val="24"/>
          <w:szCs w:val="24"/>
        </w:rPr>
        <w:t>Строителството на сградите ще бъде изпълнено по монолитен начин със стоманобетонови колони</w:t>
      </w:r>
      <w:r w:rsidR="00F10CB2" w:rsidRPr="00FF68A7">
        <w:rPr>
          <w:rFonts w:ascii="Times New Roman" w:hAnsi="Times New Roman"/>
          <w:sz w:val="24"/>
          <w:szCs w:val="24"/>
        </w:rPr>
        <w:t>, шайби,</w:t>
      </w:r>
      <w:r w:rsidRPr="00FF68A7">
        <w:rPr>
          <w:rFonts w:ascii="Times New Roman" w:hAnsi="Times New Roman"/>
          <w:sz w:val="24"/>
          <w:szCs w:val="24"/>
        </w:rPr>
        <w:t xml:space="preserve"> греди</w:t>
      </w:r>
      <w:r w:rsidR="00F10CB2" w:rsidRPr="00FF68A7">
        <w:rPr>
          <w:rFonts w:ascii="Times New Roman" w:hAnsi="Times New Roman"/>
          <w:sz w:val="24"/>
          <w:szCs w:val="24"/>
        </w:rPr>
        <w:t xml:space="preserve"> и плочи, и </w:t>
      </w:r>
      <w:r w:rsidRPr="00FF68A7">
        <w:rPr>
          <w:rFonts w:ascii="Times New Roman" w:hAnsi="Times New Roman"/>
          <w:sz w:val="24"/>
          <w:szCs w:val="24"/>
        </w:rPr>
        <w:t xml:space="preserve">тухлени зидове. Покривите ще бъдат скатни, изпълнени от дървена конструкция с покривно покритие от керемиди. </w:t>
      </w:r>
    </w:p>
    <w:p w:rsidR="00201C10" w:rsidRDefault="00201C10" w:rsidP="009F3719">
      <w:pPr>
        <w:pStyle w:val="List"/>
        <w:spacing w:after="0" w:line="312" w:lineRule="auto"/>
        <w:ind w:left="0" w:firstLine="708"/>
        <w:jc w:val="both"/>
        <w:rPr>
          <w:rFonts w:ascii="Times New Roman" w:hAnsi="Times New Roman"/>
          <w:sz w:val="24"/>
          <w:szCs w:val="24"/>
        </w:rPr>
      </w:pPr>
      <w:r>
        <w:rPr>
          <w:rFonts w:ascii="Times New Roman" w:hAnsi="Times New Roman"/>
          <w:sz w:val="24"/>
          <w:szCs w:val="24"/>
        </w:rPr>
        <w:t>Новият имот с отреждане „За обществено обслужваща дейност“ се предвижда за къмпинг каравани и палатки, собственост на почиващите.</w:t>
      </w:r>
    </w:p>
    <w:p w:rsidR="00FF68A7" w:rsidRDefault="00201C10" w:rsidP="009F3719">
      <w:pPr>
        <w:pStyle w:val="List"/>
        <w:spacing w:after="0" w:line="312" w:lineRule="auto"/>
        <w:ind w:left="0" w:firstLine="708"/>
        <w:jc w:val="both"/>
        <w:rPr>
          <w:rFonts w:ascii="Times New Roman" w:hAnsi="Times New Roman"/>
          <w:sz w:val="24"/>
          <w:szCs w:val="24"/>
        </w:rPr>
      </w:pPr>
      <w:r>
        <w:rPr>
          <w:rFonts w:ascii="Times New Roman" w:hAnsi="Times New Roman"/>
          <w:sz w:val="24"/>
          <w:szCs w:val="24"/>
        </w:rPr>
        <w:t>За обслужване на къмпингуващите ще се изгради обслужваща сграда с необходимите санитарни помещения – съблекални за мъже и жени, душове, тоалетни, както и заведение за обществено хранене тип бистро. Предвижда се сградата да се изпълни едноетажна с монолитна стоманобетонна конструкция и скатен дървен покрив с покритие от керемиди. Свободното дворно място ще бъде богато озеленено и облагородено, като са предвидени и атракциони за децата.</w:t>
      </w:r>
    </w:p>
    <w:p w:rsidR="005F36AC" w:rsidRPr="00201C10" w:rsidRDefault="00F007D0" w:rsidP="009F3719">
      <w:pPr>
        <w:spacing w:line="312" w:lineRule="auto"/>
        <w:ind w:firstLine="708"/>
        <w:jc w:val="both"/>
        <w:rPr>
          <w:rFonts w:ascii="Times New Roman" w:hAnsi="Times New Roman"/>
          <w:sz w:val="24"/>
          <w:szCs w:val="24"/>
        </w:rPr>
      </w:pPr>
      <w:r w:rsidRPr="00201C10">
        <w:rPr>
          <w:rFonts w:ascii="Times New Roman" w:hAnsi="Times New Roman"/>
          <w:sz w:val="24"/>
          <w:szCs w:val="24"/>
        </w:rPr>
        <w:t>Не се предвижда използване на взрив при реализацията на инвестиционното предложение. Изкопите ще се извършат механизирано.</w:t>
      </w:r>
    </w:p>
    <w:p w:rsidR="00A70BE7" w:rsidRPr="006122C4" w:rsidRDefault="00E139B2" w:rsidP="009F3719">
      <w:pPr>
        <w:spacing w:line="312" w:lineRule="auto"/>
        <w:ind w:firstLine="708"/>
        <w:jc w:val="both"/>
        <w:rPr>
          <w:rFonts w:ascii="Times New Roman" w:eastAsia="Calibri" w:hAnsi="Times New Roman"/>
          <w:noProof w:val="0"/>
          <w:sz w:val="24"/>
          <w:szCs w:val="24"/>
          <w:lang w:eastAsia="en-US"/>
        </w:rPr>
      </w:pPr>
      <w:r w:rsidRPr="006122C4">
        <w:rPr>
          <w:rFonts w:ascii="Times New Roman" w:eastAsia="Calibri" w:hAnsi="Times New Roman"/>
          <w:noProof w:val="0"/>
          <w:sz w:val="24"/>
          <w:szCs w:val="24"/>
          <w:lang w:eastAsia="en-US"/>
        </w:rPr>
        <w:t xml:space="preserve">Транспортното обслужване на </w:t>
      </w:r>
      <w:r w:rsidR="00D37205" w:rsidRPr="006122C4">
        <w:rPr>
          <w:rFonts w:ascii="Times New Roman" w:eastAsia="Calibri" w:hAnsi="Times New Roman"/>
          <w:noProof w:val="0"/>
          <w:sz w:val="24"/>
          <w:szCs w:val="24"/>
          <w:lang w:eastAsia="en-US"/>
        </w:rPr>
        <w:t>имот</w:t>
      </w:r>
      <w:r w:rsidR="00614516" w:rsidRPr="006122C4">
        <w:rPr>
          <w:rFonts w:ascii="Times New Roman" w:eastAsia="Calibri" w:hAnsi="Times New Roman"/>
          <w:noProof w:val="0"/>
          <w:sz w:val="24"/>
          <w:szCs w:val="24"/>
          <w:lang w:eastAsia="en-US"/>
        </w:rPr>
        <w:t>а</w:t>
      </w:r>
      <w:r w:rsidRPr="006122C4">
        <w:rPr>
          <w:rFonts w:ascii="Times New Roman" w:eastAsia="Calibri" w:hAnsi="Times New Roman"/>
          <w:noProof w:val="0"/>
          <w:sz w:val="24"/>
          <w:szCs w:val="24"/>
          <w:lang w:eastAsia="en-US"/>
        </w:rPr>
        <w:t>, предмет на инвестиционното предложение се осъществява от прилежащ</w:t>
      </w:r>
      <w:r w:rsidR="006122C4" w:rsidRPr="006122C4">
        <w:rPr>
          <w:rFonts w:ascii="Times New Roman" w:eastAsia="Calibri" w:hAnsi="Times New Roman"/>
          <w:noProof w:val="0"/>
          <w:sz w:val="24"/>
          <w:szCs w:val="24"/>
          <w:lang w:eastAsia="en-US"/>
        </w:rPr>
        <w:t xml:space="preserve"> път </w:t>
      </w:r>
      <w:r w:rsidR="00614516" w:rsidRPr="006122C4">
        <w:rPr>
          <w:rFonts w:ascii="Times New Roman" w:eastAsia="Calibri" w:hAnsi="Times New Roman"/>
          <w:noProof w:val="0"/>
          <w:sz w:val="24"/>
          <w:szCs w:val="24"/>
          <w:lang w:eastAsia="en-US"/>
        </w:rPr>
        <w:t xml:space="preserve">от </w:t>
      </w:r>
      <w:r w:rsidR="006122C4" w:rsidRPr="006122C4">
        <w:rPr>
          <w:rFonts w:ascii="Times New Roman" w:eastAsia="Calibri" w:hAnsi="Times New Roman"/>
          <w:noProof w:val="0"/>
          <w:sz w:val="24"/>
          <w:szCs w:val="24"/>
          <w:lang w:eastAsia="en-US"/>
        </w:rPr>
        <w:t xml:space="preserve">север „Хисаря – Михилци“ и път </w:t>
      </w:r>
      <w:r w:rsidR="009022B3" w:rsidRPr="00357421">
        <w:rPr>
          <w:rFonts w:ascii="Times New Roman" w:eastAsia="Calibri" w:hAnsi="Times New Roman"/>
          <w:noProof w:val="0"/>
          <w:sz w:val="24"/>
          <w:szCs w:val="24"/>
          <w:lang w:eastAsia="en-US"/>
        </w:rPr>
        <w:t>с ИД 77270.1.463 от запад</w:t>
      </w:r>
      <w:r w:rsidR="005A3D35" w:rsidRPr="006122C4">
        <w:rPr>
          <w:rFonts w:ascii="Times New Roman" w:eastAsia="Calibri" w:hAnsi="Times New Roman"/>
          <w:noProof w:val="0"/>
          <w:sz w:val="24"/>
          <w:szCs w:val="24"/>
          <w:lang w:eastAsia="en-US"/>
        </w:rPr>
        <w:t>.</w:t>
      </w:r>
      <w:r w:rsidR="00922510" w:rsidRPr="006122C4">
        <w:rPr>
          <w:rFonts w:ascii="Times New Roman" w:eastAsia="Calibri" w:hAnsi="Times New Roman"/>
          <w:noProof w:val="0"/>
          <w:sz w:val="24"/>
          <w:szCs w:val="24"/>
          <w:lang w:eastAsia="en-US"/>
        </w:rPr>
        <w:t xml:space="preserve"> </w:t>
      </w:r>
    </w:p>
    <w:p w:rsidR="00531B0D" w:rsidRPr="006122C4" w:rsidRDefault="00614516" w:rsidP="009F3719">
      <w:pPr>
        <w:spacing w:line="312" w:lineRule="auto"/>
        <w:ind w:firstLine="708"/>
        <w:jc w:val="both"/>
        <w:rPr>
          <w:rFonts w:ascii="Times New Roman" w:eastAsia="Calibri" w:hAnsi="Times New Roman"/>
          <w:noProof w:val="0"/>
          <w:sz w:val="24"/>
          <w:szCs w:val="24"/>
          <w:lang w:eastAsia="en-US"/>
        </w:rPr>
      </w:pPr>
      <w:r w:rsidRPr="006122C4">
        <w:rPr>
          <w:rFonts w:ascii="Times New Roman" w:hAnsi="Times New Roman"/>
          <w:sz w:val="24"/>
          <w:szCs w:val="24"/>
        </w:rPr>
        <w:t>Електрозахранването на новообразуваните имоти е предвидено да се изпълни от съществуващата електропреносна мрежа, експлоатирана от Електроразпределение-Юг, като присъединяването ще се осъществи от най – близката точка на присъединяване, определена от експлоатационното дружество,</w:t>
      </w:r>
      <w:r w:rsidRPr="006122C4">
        <w:rPr>
          <w:rFonts w:ascii="Times New Roman" w:eastAsia="Calibri" w:hAnsi="Times New Roman"/>
          <w:noProof w:val="0"/>
          <w:sz w:val="24"/>
          <w:szCs w:val="24"/>
          <w:lang w:eastAsia="en-US"/>
        </w:rPr>
        <w:t xml:space="preserve"> съответстваща на заявената мощност</w:t>
      </w:r>
      <w:r w:rsidRPr="006122C4">
        <w:rPr>
          <w:rFonts w:ascii="Times New Roman" w:hAnsi="Times New Roman"/>
          <w:sz w:val="24"/>
          <w:szCs w:val="24"/>
        </w:rPr>
        <w:t>.</w:t>
      </w:r>
      <w:r w:rsidR="006122C4" w:rsidRPr="006122C4">
        <w:rPr>
          <w:rFonts w:ascii="Times New Roman" w:hAnsi="Times New Roman"/>
          <w:sz w:val="24"/>
          <w:szCs w:val="24"/>
        </w:rPr>
        <w:t xml:space="preserve"> В рамките на имота е предвидено да се изгради собствен трафопост.</w:t>
      </w:r>
    </w:p>
    <w:p w:rsidR="00167FD6" w:rsidRPr="006122C4" w:rsidRDefault="00395EDB" w:rsidP="009F3719">
      <w:pPr>
        <w:spacing w:line="312" w:lineRule="auto"/>
        <w:ind w:firstLine="708"/>
        <w:jc w:val="both"/>
        <w:rPr>
          <w:rFonts w:ascii="Times New Roman" w:eastAsia="Calibri" w:hAnsi="Times New Roman"/>
          <w:noProof w:val="0"/>
          <w:color w:val="FF0000"/>
          <w:sz w:val="24"/>
          <w:szCs w:val="24"/>
          <w:lang w:eastAsia="en-US"/>
        </w:rPr>
      </w:pPr>
      <w:r w:rsidRPr="006122C4">
        <w:rPr>
          <w:rFonts w:ascii="Times New Roman" w:eastAsia="Calibri" w:hAnsi="Times New Roman"/>
          <w:noProof w:val="0"/>
          <w:sz w:val="24"/>
          <w:szCs w:val="24"/>
          <w:lang w:eastAsia="en-US"/>
        </w:rPr>
        <w:t>Не се предвижда газификация на сградите.</w:t>
      </w:r>
    </w:p>
    <w:p w:rsidR="00357421" w:rsidRPr="00357421" w:rsidRDefault="00357421" w:rsidP="009F3719">
      <w:pPr>
        <w:spacing w:line="312" w:lineRule="auto"/>
        <w:ind w:firstLine="708"/>
        <w:jc w:val="both"/>
        <w:rPr>
          <w:rFonts w:ascii="Times New Roman" w:eastAsia="Calibri" w:hAnsi="Times New Roman"/>
          <w:sz w:val="24"/>
          <w:szCs w:val="24"/>
        </w:rPr>
      </w:pPr>
      <w:r w:rsidRPr="00357421">
        <w:rPr>
          <w:rFonts w:ascii="Times New Roman" w:eastAsia="Calibri" w:hAnsi="Times New Roman"/>
          <w:sz w:val="24"/>
          <w:szCs w:val="24"/>
        </w:rPr>
        <w:t xml:space="preserve">По данни на експлоатационното дружество „ВиК“ ЕООД гр. Пловдив, по прилежащата улица от север преминава водопровод, който захранва бетоновата база. Предвидено е </w:t>
      </w:r>
      <w:r w:rsidRPr="00357421">
        <w:rPr>
          <w:rFonts w:ascii="Times New Roman" w:eastAsia="Calibri" w:hAnsi="Times New Roman"/>
          <w:sz w:val="24"/>
          <w:szCs w:val="24"/>
        </w:rPr>
        <w:lastRenderedPageBreak/>
        <w:t>новообразуваните имоти да се захранят с вода за питейно – битови нужди от съществуващия уличен водопровод посредством водопроводно отклонение от РЕ-Н</w:t>
      </w:r>
      <w:r w:rsidRPr="00357421">
        <w:rPr>
          <w:rFonts w:ascii="Times New Roman" w:eastAsia="Calibri" w:hAnsi="Times New Roman"/>
          <w:sz w:val="24"/>
          <w:szCs w:val="24"/>
          <w:lang w:val="en-US"/>
        </w:rPr>
        <w:t xml:space="preserve">D </w:t>
      </w:r>
      <w:r w:rsidRPr="00357421">
        <w:rPr>
          <w:rFonts w:ascii="Times New Roman" w:eastAsia="Calibri" w:hAnsi="Times New Roman"/>
          <w:sz w:val="24"/>
          <w:szCs w:val="24"/>
        </w:rPr>
        <w:t>тръби.</w:t>
      </w:r>
    </w:p>
    <w:p w:rsidR="005D141F" w:rsidRPr="00357421" w:rsidRDefault="005D141F" w:rsidP="009F3719">
      <w:pPr>
        <w:spacing w:line="312" w:lineRule="auto"/>
        <w:ind w:firstLine="708"/>
        <w:jc w:val="both"/>
        <w:rPr>
          <w:rFonts w:ascii="Times New Roman" w:hAnsi="Times New Roman"/>
          <w:sz w:val="24"/>
          <w:szCs w:val="24"/>
        </w:rPr>
      </w:pPr>
      <w:r w:rsidRPr="00357421">
        <w:rPr>
          <w:rFonts w:ascii="Times New Roman" w:hAnsi="Times New Roman"/>
          <w:sz w:val="24"/>
          <w:szCs w:val="24"/>
        </w:rPr>
        <w:t>В близост до имота не се експлоатира канализационна мрежа. Всички отпадъчни води от битов характер ще се отвеждат до водоплътна изгребна яма</w:t>
      </w:r>
      <w:r w:rsidR="00357421" w:rsidRPr="00357421">
        <w:rPr>
          <w:rFonts w:ascii="Times New Roman" w:hAnsi="Times New Roman"/>
          <w:sz w:val="24"/>
          <w:szCs w:val="24"/>
        </w:rPr>
        <w:t>, която ще бъде обща за четирите имота и ще се ситуира в близост до северната граница на имота. Същата</w:t>
      </w:r>
      <w:r w:rsidRPr="00357421">
        <w:rPr>
          <w:rFonts w:ascii="Times New Roman" w:hAnsi="Times New Roman"/>
          <w:sz w:val="24"/>
          <w:szCs w:val="24"/>
        </w:rPr>
        <w:t xml:space="preserve"> периодично ще се почиства от </w:t>
      </w:r>
      <w:r w:rsidR="00FC32E5" w:rsidRPr="00357421">
        <w:rPr>
          <w:rFonts w:ascii="Times New Roman" w:hAnsi="Times New Roman"/>
          <w:sz w:val="24"/>
          <w:szCs w:val="24"/>
        </w:rPr>
        <w:t>специализирана</w:t>
      </w:r>
      <w:r w:rsidRPr="00357421">
        <w:rPr>
          <w:rFonts w:ascii="Times New Roman" w:hAnsi="Times New Roman"/>
          <w:sz w:val="24"/>
          <w:szCs w:val="24"/>
        </w:rPr>
        <w:t xml:space="preserve"> фирма </w:t>
      </w:r>
      <w:r w:rsidR="00357421" w:rsidRPr="00357421">
        <w:rPr>
          <w:rFonts w:ascii="Times New Roman" w:hAnsi="Times New Roman"/>
          <w:sz w:val="24"/>
          <w:szCs w:val="24"/>
        </w:rPr>
        <w:t xml:space="preserve">за комунални услуги </w:t>
      </w:r>
      <w:r w:rsidRPr="00357421">
        <w:rPr>
          <w:rFonts w:ascii="Times New Roman" w:hAnsi="Times New Roman"/>
          <w:sz w:val="24"/>
          <w:szCs w:val="24"/>
        </w:rPr>
        <w:t>на база сключен договор.</w:t>
      </w:r>
    </w:p>
    <w:p w:rsidR="005D141F" w:rsidRPr="00357421" w:rsidRDefault="005D141F" w:rsidP="009F3719">
      <w:pPr>
        <w:spacing w:line="312" w:lineRule="auto"/>
        <w:ind w:firstLine="708"/>
        <w:jc w:val="both"/>
        <w:rPr>
          <w:rFonts w:ascii="Times New Roman" w:eastAsia="Calibri" w:hAnsi="Times New Roman"/>
          <w:noProof w:val="0"/>
          <w:sz w:val="24"/>
          <w:szCs w:val="24"/>
          <w:lang w:eastAsia="en-US"/>
        </w:rPr>
      </w:pPr>
      <w:r w:rsidRPr="00357421">
        <w:rPr>
          <w:rFonts w:ascii="Times New Roman" w:eastAsia="Calibri" w:hAnsi="Times New Roman"/>
          <w:noProof w:val="0"/>
          <w:sz w:val="24"/>
          <w:szCs w:val="24"/>
          <w:lang w:eastAsia="en-US"/>
        </w:rPr>
        <w:t xml:space="preserve">Дъждовните води от сградите ще се отвеждат посредством водосточни тръби в зелените площи. </w:t>
      </w:r>
    </w:p>
    <w:p w:rsidR="005D141F" w:rsidRPr="00357421" w:rsidRDefault="005D141F" w:rsidP="009F3719">
      <w:pPr>
        <w:spacing w:line="312" w:lineRule="auto"/>
        <w:ind w:firstLine="708"/>
        <w:jc w:val="both"/>
        <w:rPr>
          <w:rFonts w:ascii="Times New Roman" w:eastAsia="Calibri" w:hAnsi="Times New Roman"/>
          <w:noProof w:val="0"/>
          <w:sz w:val="24"/>
          <w:szCs w:val="24"/>
          <w:lang w:eastAsia="en-US"/>
        </w:rPr>
      </w:pPr>
      <w:r w:rsidRPr="00357421">
        <w:rPr>
          <w:rFonts w:ascii="Times New Roman" w:eastAsia="Calibri" w:hAnsi="Times New Roman"/>
          <w:noProof w:val="0"/>
          <w:sz w:val="24"/>
          <w:szCs w:val="24"/>
          <w:lang w:eastAsia="en-US"/>
        </w:rPr>
        <w:t>Точните оразмерителни водни количества ще бъдат заложени във фазата на работното проектиране, отчитайки броя на живущите</w:t>
      </w:r>
      <w:r w:rsidR="00357421">
        <w:rPr>
          <w:rFonts w:ascii="Times New Roman" w:eastAsia="Calibri" w:hAnsi="Times New Roman"/>
          <w:noProof w:val="0"/>
          <w:sz w:val="24"/>
          <w:szCs w:val="24"/>
          <w:lang w:eastAsia="en-US"/>
        </w:rPr>
        <w:t xml:space="preserve"> и почиващите</w:t>
      </w:r>
      <w:r w:rsidRPr="00357421">
        <w:rPr>
          <w:rFonts w:ascii="Times New Roman" w:eastAsia="Calibri" w:hAnsi="Times New Roman"/>
          <w:noProof w:val="0"/>
          <w:sz w:val="24"/>
          <w:szCs w:val="24"/>
          <w:lang w:eastAsia="en-US"/>
        </w:rPr>
        <w:t>.</w:t>
      </w:r>
    </w:p>
    <w:p w:rsidR="005D141F" w:rsidRPr="00357421" w:rsidRDefault="005D141F" w:rsidP="009F3719">
      <w:pPr>
        <w:spacing w:line="312" w:lineRule="auto"/>
        <w:ind w:firstLine="708"/>
        <w:jc w:val="both"/>
        <w:rPr>
          <w:rFonts w:ascii="Times New Roman" w:eastAsia="Calibri" w:hAnsi="Times New Roman"/>
          <w:noProof w:val="0"/>
          <w:sz w:val="24"/>
          <w:szCs w:val="24"/>
          <w:lang w:eastAsia="en-US"/>
        </w:rPr>
      </w:pPr>
      <w:r w:rsidRPr="00357421">
        <w:rPr>
          <w:rFonts w:ascii="Times New Roman" w:eastAsia="Calibri" w:hAnsi="Times New Roman"/>
          <w:noProof w:val="0"/>
          <w:sz w:val="24"/>
          <w:szCs w:val="24"/>
          <w:lang w:eastAsia="en-US"/>
        </w:rPr>
        <w:t>За осигуряване на необходимия микроклимат във всяка една жилищна сграда е предвидено изграждане на климатични инсталации.</w:t>
      </w:r>
    </w:p>
    <w:p w:rsidR="005D141F" w:rsidRPr="00357421" w:rsidRDefault="005D141F" w:rsidP="009F3719">
      <w:pPr>
        <w:spacing w:line="312" w:lineRule="auto"/>
        <w:ind w:firstLine="708"/>
        <w:jc w:val="both"/>
        <w:rPr>
          <w:rFonts w:ascii="Times New Roman" w:eastAsia="Calibri" w:hAnsi="Times New Roman"/>
          <w:noProof w:val="0"/>
          <w:sz w:val="24"/>
          <w:szCs w:val="24"/>
          <w:lang w:eastAsia="en-US"/>
        </w:rPr>
      </w:pPr>
      <w:r w:rsidRPr="00357421">
        <w:rPr>
          <w:rFonts w:ascii="Times New Roman" w:eastAsia="Calibri" w:hAnsi="Times New Roman"/>
          <w:noProof w:val="0"/>
          <w:sz w:val="24"/>
          <w:szCs w:val="24"/>
          <w:lang w:eastAsia="en-US"/>
        </w:rPr>
        <w:t xml:space="preserve">Застрояването ще е съобразено с изискванията на приложимото законодателство относно условията и редът за строителство и в съответствие със санитарните, екологични и противопожарни норми. </w:t>
      </w:r>
    </w:p>
    <w:p w:rsidR="005D141F" w:rsidRPr="00357421" w:rsidRDefault="005D141F" w:rsidP="009F3719">
      <w:pPr>
        <w:spacing w:line="312" w:lineRule="auto"/>
        <w:ind w:firstLine="708"/>
        <w:jc w:val="both"/>
        <w:rPr>
          <w:rFonts w:ascii="Times New Roman" w:eastAsia="Calibri" w:hAnsi="Times New Roman"/>
          <w:noProof w:val="0"/>
          <w:sz w:val="24"/>
          <w:szCs w:val="24"/>
          <w:lang w:eastAsia="en-US"/>
        </w:rPr>
      </w:pPr>
      <w:r w:rsidRPr="00357421">
        <w:rPr>
          <w:rFonts w:ascii="Times New Roman" w:eastAsia="Calibri" w:hAnsi="Times New Roman"/>
          <w:noProof w:val="0"/>
          <w:sz w:val="24"/>
          <w:szCs w:val="24"/>
          <w:lang w:eastAsia="en-US"/>
        </w:rPr>
        <w:t>Конфигурацията на застрояване в имотите, обемното решение на жилищните сгради, конкретния метод за строителство, дълбочина на изкопите и др. ще бъдат дадени след промяна предназначението на земята във фазата на изработване на техническия инвестиционен проект.</w:t>
      </w:r>
    </w:p>
    <w:p w:rsidR="00447D78" w:rsidRPr="00357421" w:rsidRDefault="005D141F" w:rsidP="009F3719">
      <w:pPr>
        <w:spacing w:line="312" w:lineRule="auto"/>
        <w:ind w:firstLine="708"/>
        <w:jc w:val="both"/>
        <w:rPr>
          <w:rFonts w:ascii="Times New Roman" w:eastAsia="Calibri" w:hAnsi="Times New Roman"/>
          <w:noProof w:val="0"/>
          <w:sz w:val="24"/>
          <w:szCs w:val="24"/>
          <w:lang w:eastAsia="en-US"/>
        </w:rPr>
      </w:pPr>
      <w:r w:rsidRPr="00357421">
        <w:rPr>
          <w:rFonts w:ascii="Times New Roman" w:eastAsia="Calibri" w:hAnsi="Times New Roman"/>
          <w:noProof w:val="0"/>
          <w:sz w:val="24"/>
          <w:szCs w:val="24"/>
          <w:lang w:eastAsia="en-US"/>
        </w:rPr>
        <w:t>Не се предвижда други свързани с основния предмет спомагателни или поддържащи дейности.</w:t>
      </w:r>
    </w:p>
    <w:p w:rsidR="003A7FE0" w:rsidRPr="006E6994" w:rsidRDefault="003A7FE0" w:rsidP="009F3719">
      <w:pPr>
        <w:spacing w:line="312" w:lineRule="auto"/>
        <w:ind w:firstLine="708"/>
        <w:jc w:val="both"/>
        <w:rPr>
          <w:rFonts w:ascii="Times New Roman" w:eastAsia="Calibri" w:hAnsi="Times New Roman"/>
          <w:noProof w:val="0"/>
          <w:sz w:val="24"/>
          <w:szCs w:val="24"/>
          <w:highlight w:val="green"/>
          <w:lang w:eastAsia="en-US"/>
        </w:rPr>
      </w:pPr>
    </w:p>
    <w:p w:rsidR="00A70BE7" w:rsidRPr="00357421" w:rsidRDefault="00A70BE7" w:rsidP="009F3719">
      <w:pPr>
        <w:spacing w:line="312" w:lineRule="auto"/>
        <w:jc w:val="both"/>
        <w:rPr>
          <w:rFonts w:ascii="Times New Roman" w:eastAsia="Calibri" w:hAnsi="Times New Roman"/>
          <w:noProof w:val="0"/>
          <w:sz w:val="24"/>
          <w:szCs w:val="24"/>
          <w:lang w:eastAsia="en-US"/>
        </w:rPr>
      </w:pPr>
      <w:r w:rsidRPr="00357421">
        <w:rPr>
          <w:rFonts w:ascii="Times New Roman" w:eastAsia="Calibri" w:hAnsi="Times New Roman"/>
          <w:b/>
          <w:noProof w:val="0"/>
          <w:sz w:val="24"/>
          <w:szCs w:val="24"/>
          <w:lang w:eastAsia="en-US"/>
        </w:rPr>
        <w:t>3.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r w:rsidRPr="00357421">
        <w:rPr>
          <w:rFonts w:ascii="Times New Roman" w:eastAsia="Calibri" w:hAnsi="Times New Roman"/>
          <w:noProof w:val="0"/>
          <w:sz w:val="24"/>
          <w:szCs w:val="24"/>
          <w:lang w:eastAsia="en-US"/>
        </w:rPr>
        <w:t xml:space="preserve"> </w:t>
      </w:r>
      <w:r w:rsidRPr="00357421">
        <w:rPr>
          <w:rFonts w:ascii="Times New Roman" w:eastAsia="Calibri" w:hAnsi="Times New Roman"/>
          <w:noProof w:val="0"/>
          <w:sz w:val="24"/>
          <w:szCs w:val="24"/>
          <w:u w:val="single"/>
          <w:lang w:eastAsia="en-US"/>
        </w:rPr>
        <w:t>Няма</w:t>
      </w:r>
    </w:p>
    <w:p w:rsidR="007A687D" w:rsidRPr="00357421" w:rsidRDefault="007A687D" w:rsidP="009F3719">
      <w:pPr>
        <w:spacing w:line="312" w:lineRule="auto"/>
        <w:ind w:firstLine="708"/>
        <w:jc w:val="both"/>
        <w:rPr>
          <w:rFonts w:ascii="Times New Roman" w:hAnsi="Times New Roman"/>
          <w:sz w:val="24"/>
          <w:szCs w:val="24"/>
        </w:rPr>
      </w:pPr>
      <w:r w:rsidRPr="00357421">
        <w:rPr>
          <w:rFonts w:ascii="Times New Roman" w:hAnsi="Times New Roman"/>
          <w:sz w:val="24"/>
          <w:szCs w:val="24"/>
        </w:rPr>
        <w:t>Инвестиционното предложение няма връзка с други съществуващи и одобрени с устройствен или друг план дейности. За реализацията на инвестиционното предложение е необходимо смяна на предназначението на имота за неземеделски нужди по реда на ЗОЗЗ от комисията по чл.17 към ОД“З“ – Пловдив.</w:t>
      </w:r>
    </w:p>
    <w:p w:rsidR="007A687D" w:rsidRPr="00357421" w:rsidRDefault="007A687D" w:rsidP="009F3719">
      <w:pPr>
        <w:spacing w:line="312" w:lineRule="auto"/>
        <w:ind w:firstLine="708"/>
        <w:jc w:val="both"/>
        <w:rPr>
          <w:rFonts w:ascii="Times New Roman" w:hAnsi="Times New Roman"/>
          <w:sz w:val="24"/>
          <w:szCs w:val="24"/>
        </w:rPr>
      </w:pPr>
      <w:r w:rsidRPr="00357421">
        <w:rPr>
          <w:rFonts w:ascii="Times New Roman" w:hAnsi="Times New Roman"/>
          <w:sz w:val="24"/>
          <w:szCs w:val="24"/>
        </w:rPr>
        <w:t>Доказана е възможност за електроснабдяване, водоснабдяване, отвеждане на отпадните води с необходимите схеми на инженерна инфраструктура и комуникационно – транспортно обслужване, трасировъчни данни на новопроектираните УПИ и съобразени със съществуващата техническа инфраструктура.</w:t>
      </w:r>
    </w:p>
    <w:p w:rsidR="00404886" w:rsidRPr="00357421" w:rsidRDefault="007A687D" w:rsidP="009F3719">
      <w:pPr>
        <w:spacing w:line="312" w:lineRule="auto"/>
        <w:ind w:firstLine="708"/>
        <w:jc w:val="both"/>
        <w:rPr>
          <w:rFonts w:ascii="Times New Roman" w:hAnsi="Times New Roman"/>
          <w:sz w:val="24"/>
          <w:szCs w:val="24"/>
        </w:rPr>
      </w:pPr>
      <w:r w:rsidRPr="00357421">
        <w:rPr>
          <w:rFonts w:ascii="Times New Roman" w:hAnsi="Times New Roman"/>
          <w:sz w:val="24"/>
          <w:szCs w:val="24"/>
        </w:rPr>
        <w:t>В близост до имота, предмет на инвестиционното предложение, има имоти с променено предназначение.</w:t>
      </w:r>
    </w:p>
    <w:p w:rsidR="00724991" w:rsidRPr="00357421" w:rsidRDefault="00724991" w:rsidP="009F3719">
      <w:pPr>
        <w:spacing w:line="312" w:lineRule="auto"/>
        <w:ind w:firstLine="708"/>
        <w:jc w:val="both"/>
        <w:rPr>
          <w:rFonts w:ascii="Times New Roman" w:hAnsi="Times New Roman"/>
          <w:sz w:val="24"/>
          <w:szCs w:val="24"/>
        </w:rPr>
      </w:pPr>
    </w:p>
    <w:p w:rsidR="00A70BE7" w:rsidRPr="00357421" w:rsidRDefault="00A70BE7" w:rsidP="00D6551E">
      <w:pPr>
        <w:spacing w:line="307" w:lineRule="auto"/>
        <w:jc w:val="both"/>
        <w:rPr>
          <w:rFonts w:ascii="Times New Roman" w:eastAsia="Calibri" w:hAnsi="Times New Roman"/>
          <w:i/>
          <w:noProof w:val="0"/>
          <w:sz w:val="22"/>
          <w:szCs w:val="22"/>
          <w:lang w:eastAsia="en-US"/>
        </w:rPr>
      </w:pPr>
      <w:r w:rsidRPr="00357421">
        <w:rPr>
          <w:rFonts w:ascii="Times New Roman" w:eastAsia="Calibri" w:hAnsi="Times New Roman"/>
          <w:b/>
          <w:noProof w:val="0"/>
          <w:sz w:val="24"/>
          <w:szCs w:val="24"/>
          <w:lang w:eastAsia="en-US"/>
        </w:rPr>
        <w:t>4. Местоположение:</w:t>
      </w:r>
      <w:r w:rsidRPr="00357421">
        <w:rPr>
          <w:rFonts w:ascii="Times New Roman" w:eastAsia="Calibri" w:hAnsi="Times New Roman"/>
          <w:i/>
          <w:noProof w:val="0"/>
          <w:lang w:eastAsia="en-US"/>
        </w:rPr>
        <w:t>(населено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p>
    <w:p w:rsidR="000267A3" w:rsidRPr="00357421" w:rsidRDefault="00A70BE7" w:rsidP="00D6551E">
      <w:pPr>
        <w:spacing w:line="307" w:lineRule="auto"/>
        <w:ind w:firstLine="708"/>
        <w:jc w:val="both"/>
        <w:rPr>
          <w:rFonts w:ascii="Times New Roman" w:eastAsia="Calibri" w:hAnsi="Times New Roman"/>
          <w:noProof w:val="0"/>
          <w:sz w:val="24"/>
          <w:szCs w:val="24"/>
          <w:lang w:val="en-US" w:eastAsia="en-US"/>
        </w:rPr>
      </w:pPr>
      <w:r w:rsidRPr="00357421">
        <w:rPr>
          <w:rFonts w:ascii="Times New Roman" w:eastAsia="Calibri" w:hAnsi="Times New Roman"/>
          <w:noProof w:val="0"/>
          <w:sz w:val="24"/>
          <w:szCs w:val="24"/>
          <w:lang w:eastAsia="en-US"/>
        </w:rPr>
        <w:t xml:space="preserve">Прилагаме скици, показващи границите на инвестиционното предложение, даващи информация за физическите и природните характеристики на обекта. </w:t>
      </w:r>
    </w:p>
    <w:p w:rsidR="00A70BE7" w:rsidRPr="00357421" w:rsidRDefault="00F63E6A" w:rsidP="00D6551E">
      <w:pPr>
        <w:spacing w:line="307" w:lineRule="auto"/>
        <w:ind w:firstLine="708"/>
        <w:jc w:val="both"/>
        <w:rPr>
          <w:rFonts w:ascii="Times New Roman" w:eastAsia="Calibri" w:hAnsi="Times New Roman"/>
          <w:noProof w:val="0"/>
          <w:sz w:val="24"/>
          <w:szCs w:val="24"/>
          <w:lang w:eastAsia="en-US"/>
        </w:rPr>
      </w:pPr>
      <w:r w:rsidRPr="00357421">
        <w:rPr>
          <w:rFonts w:ascii="Times New Roman" w:eastAsia="Calibri" w:hAnsi="Times New Roman"/>
          <w:noProof w:val="0"/>
          <w:sz w:val="24"/>
          <w:szCs w:val="24"/>
          <w:lang w:eastAsia="en-US"/>
        </w:rPr>
        <w:lastRenderedPageBreak/>
        <w:t>За имота, предмет на инвестиционното предложение, няма ограничения за застрояване и сервитути.</w:t>
      </w:r>
    </w:p>
    <w:p w:rsidR="00922510" w:rsidRPr="00357421" w:rsidRDefault="00357421" w:rsidP="00D6551E">
      <w:pPr>
        <w:spacing w:line="307" w:lineRule="auto"/>
        <w:ind w:firstLine="708"/>
        <w:jc w:val="both"/>
        <w:rPr>
          <w:rFonts w:ascii="Times New Roman" w:eastAsia="Calibri" w:hAnsi="Times New Roman"/>
          <w:noProof w:val="0"/>
          <w:sz w:val="24"/>
          <w:szCs w:val="24"/>
          <w:lang w:eastAsia="en-US"/>
        </w:rPr>
      </w:pPr>
      <w:r w:rsidRPr="00357421">
        <w:rPr>
          <w:rFonts w:ascii="Times New Roman" w:eastAsia="Calibri" w:hAnsi="Times New Roman"/>
          <w:noProof w:val="0"/>
          <w:sz w:val="24"/>
          <w:szCs w:val="24"/>
          <w:lang w:eastAsia="en-US"/>
        </w:rPr>
        <w:t>Поземлен имот 77270.90.2, област Пловдив, община Хисаря, гр. Хисаря, м. ГЕРЕНА-02, вид собств. Частна, вид територия Земеделска, категория 5, НТП Нива, площ 6509 кв. м, стар номер 090002,</w:t>
      </w:r>
      <w:r>
        <w:rPr>
          <w:rFonts w:ascii="Times New Roman" w:eastAsia="Calibri" w:hAnsi="Times New Roman"/>
          <w:noProof w:val="0"/>
          <w:sz w:val="24"/>
          <w:szCs w:val="24"/>
          <w:lang w:eastAsia="en-US"/>
        </w:rPr>
        <w:t xml:space="preserve"> </w:t>
      </w:r>
      <w:r w:rsidRPr="00357421">
        <w:rPr>
          <w:rFonts w:ascii="Times New Roman" w:eastAsia="Calibri" w:hAnsi="Times New Roman"/>
          <w:noProof w:val="0"/>
          <w:sz w:val="24"/>
          <w:szCs w:val="24"/>
          <w:lang w:eastAsia="en-US"/>
        </w:rPr>
        <w:t xml:space="preserve">Заповед за одобрение на КККР № РД-18-783/01.11.2019 г. на </w:t>
      </w:r>
      <w:r>
        <w:rPr>
          <w:rFonts w:ascii="Times New Roman" w:eastAsia="Calibri" w:hAnsi="Times New Roman"/>
          <w:noProof w:val="0"/>
          <w:sz w:val="24"/>
          <w:szCs w:val="24"/>
          <w:lang w:eastAsia="en-US"/>
        </w:rPr>
        <w:t>И</w:t>
      </w:r>
      <w:r w:rsidRPr="00357421">
        <w:rPr>
          <w:rFonts w:ascii="Times New Roman" w:eastAsia="Calibri" w:hAnsi="Times New Roman"/>
          <w:noProof w:val="0"/>
          <w:sz w:val="24"/>
          <w:szCs w:val="24"/>
          <w:lang w:eastAsia="en-US"/>
        </w:rPr>
        <w:t>зпълнителен директор на АГКК</w:t>
      </w:r>
      <w:r w:rsidR="00F63E6A" w:rsidRPr="00357421">
        <w:rPr>
          <w:rFonts w:ascii="Times New Roman" w:eastAsia="Calibri" w:hAnsi="Times New Roman"/>
          <w:noProof w:val="0"/>
          <w:sz w:val="24"/>
          <w:szCs w:val="24"/>
          <w:lang w:eastAsia="en-US"/>
        </w:rPr>
        <w:t>.</w:t>
      </w:r>
    </w:p>
    <w:p w:rsidR="00922510" w:rsidRPr="00357421" w:rsidRDefault="00922510" w:rsidP="00D6551E">
      <w:pPr>
        <w:spacing w:line="307" w:lineRule="auto"/>
        <w:ind w:firstLine="708"/>
        <w:jc w:val="both"/>
        <w:rPr>
          <w:rFonts w:ascii="Times New Roman" w:eastAsia="Calibri" w:hAnsi="Times New Roman"/>
          <w:noProof w:val="0"/>
          <w:sz w:val="24"/>
          <w:szCs w:val="24"/>
          <w:lang w:eastAsia="en-US"/>
        </w:rPr>
      </w:pPr>
      <w:r w:rsidRPr="00357421">
        <w:rPr>
          <w:rFonts w:ascii="Times New Roman" w:eastAsia="Calibri" w:hAnsi="Times New Roman"/>
          <w:noProof w:val="0"/>
          <w:sz w:val="24"/>
          <w:szCs w:val="24"/>
          <w:lang w:eastAsia="en-US"/>
        </w:rPr>
        <w:t xml:space="preserve">Координати:    Х = </w:t>
      </w:r>
      <w:r w:rsidR="00357421" w:rsidRPr="00357421">
        <w:rPr>
          <w:rFonts w:ascii="Times New Roman" w:eastAsia="Calibri" w:hAnsi="Times New Roman"/>
          <w:noProof w:val="0"/>
          <w:sz w:val="24"/>
          <w:szCs w:val="24"/>
          <w:lang w:eastAsia="en-US"/>
        </w:rPr>
        <w:t>4709191,851</w:t>
      </w:r>
      <w:r w:rsidRPr="00357421">
        <w:rPr>
          <w:rFonts w:ascii="Times New Roman" w:eastAsia="Calibri" w:hAnsi="Times New Roman"/>
          <w:noProof w:val="0"/>
          <w:sz w:val="24"/>
          <w:szCs w:val="24"/>
          <w:lang w:eastAsia="en-US"/>
        </w:rPr>
        <w:t xml:space="preserve">          </w:t>
      </w:r>
      <w:r w:rsidRPr="00357421">
        <w:rPr>
          <w:rFonts w:ascii="Times New Roman" w:eastAsia="Calibri" w:hAnsi="Times New Roman"/>
          <w:noProof w:val="0"/>
          <w:sz w:val="24"/>
          <w:szCs w:val="24"/>
          <w:lang w:val="en-US" w:eastAsia="en-US"/>
        </w:rPr>
        <w:t>Y</w:t>
      </w:r>
      <w:r w:rsidRPr="00357421">
        <w:rPr>
          <w:rFonts w:ascii="Times New Roman" w:eastAsia="Calibri" w:hAnsi="Times New Roman"/>
          <w:noProof w:val="0"/>
          <w:sz w:val="24"/>
          <w:szCs w:val="24"/>
          <w:lang w:eastAsia="en-US"/>
        </w:rPr>
        <w:t xml:space="preserve"> = </w:t>
      </w:r>
      <w:r w:rsidR="00357421" w:rsidRPr="00357421">
        <w:rPr>
          <w:rFonts w:ascii="Times New Roman" w:eastAsia="Calibri" w:hAnsi="Times New Roman"/>
          <w:noProof w:val="0"/>
          <w:sz w:val="24"/>
          <w:szCs w:val="24"/>
          <w:lang w:eastAsia="en-US"/>
        </w:rPr>
        <w:t>437552,121</w:t>
      </w:r>
      <w:r w:rsidRPr="00357421">
        <w:rPr>
          <w:rFonts w:ascii="Times New Roman" w:eastAsia="Calibri" w:hAnsi="Times New Roman"/>
          <w:noProof w:val="0"/>
          <w:sz w:val="24"/>
          <w:szCs w:val="24"/>
          <w:lang w:eastAsia="en-US"/>
        </w:rPr>
        <w:t xml:space="preserve">           ККС 2005</w:t>
      </w:r>
      <w:r w:rsidR="0017607E" w:rsidRPr="00357421">
        <w:rPr>
          <w:rFonts w:ascii="Times New Roman" w:eastAsia="Calibri" w:hAnsi="Times New Roman"/>
          <w:noProof w:val="0"/>
          <w:sz w:val="24"/>
          <w:szCs w:val="24"/>
          <w:lang w:eastAsia="en-US"/>
        </w:rPr>
        <w:tab/>
        <w:t>Мащаб 1:</w:t>
      </w:r>
      <w:r w:rsidR="00357421" w:rsidRPr="00357421">
        <w:t xml:space="preserve"> </w:t>
      </w:r>
      <w:r w:rsidR="00357421" w:rsidRPr="00357421">
        <w:rPr>
          <w:rFonts w:ascii="Times New Roman" w:eastAsia="Calibri" w:hAnsi="Times New Roman"/>
          <w:noProof w:val="0"/>
          <w:sz w:val="24"/>
          <w:szCs w:val="24"/>
          <w:lang w:eastAsia="en-US"/>
        </w:rPr>
        <w:t>529</w:t>
      </w:r>
    </w:p>
    <w:p w:rsidR="00922510" w:rsidRPr="00357421" w:rsidRDefault="00922510" w:rsidP="00D6551E">
      <w:pPr>
        <w:spacing w:line="307" w:lineRule="auto"/>
        <w:ind w:firstLine="708"/>
        <w:jc w:val="both"/>
        <w:rPr>
          <w:rFonts w:ascii="Times New Roman" w:eastAsia="Calibri" w:hAnsi="Times New Roman"/>
          <w:noProof w:val="0"/>
          <w:sz w:val="24"/>
          <w:szCs w:val="24"/>
          <w:lang w:eastAsia="en-US"/>
        </w:rPr>
      </w:pPr>
      <w:r w:rsidRPr="00357421">
        <w:rPr>
          <w:rFonts w:ascii="Times New Roman" w:eastAsia="Calibri" w:hAnsi="Times New Roman"/>
          <w:noProof w:val="0"/>
          <w:sz w:val="24"/>
          <w:szCs w:val="24"/>
          <w:lang w:eastAsia="en-US"/>
        </w:rPr>
        <w:t>Имотът граничи със земеделски територии</w:t>
      </w:r>
      <w:r w:rsidR="00357421" w:rsidRPr="00357421">
        <w:rPr>
          <w:rFonts w:ascii="Times New Roman" w:eastAsia="Calibri" w:hAnsi="Times New Roman"/>
          <w:noProof w:val="0"/>
          <w:sz w:val="24"/>
          <w:szCs w:val="24"/>
          <w:lang w:eastAsia="en-US"/>
        </w:rPr>
        <w:t xml:space="preserve"> – ниви от изток и юг</w:t>
      </w:r>
      <w:r w:rsidRPr="00357421">
        <w:rPr>
          <w:rFonts w:ascii="Times New Roman" w:eastAsia="Calibri" w:hAnsi="Times New Roman"/>
          <w:noProof w:val="0"/>
          <w:sz w:val="24"/>
          <w:szCs w:val="24"/>
          <w:lang w:eastAsia="en-US"/>
        </w:rPr>
        <w:t xml:space="preserve">, </w:t>
      </w:r>
      <w:r w:rsidR="006C3394" w:rsidRPr="00357421">
        <w:rPr>
          <w:rFonts w:ascii="Times New Roman" w:eastAsia="Calibri" w:hAnsi="Times New Roman"/>
          <w:noProof w:val="0"/>
          <w:sz w:val="24"/>
          <w:szCs w:val="24"/>
          <w:lang w:eastAsia="en-US"/>
        </w:rPr>
        <w:t>общински</w:t>
      </w:r>
      <w:r w:rsidRPr="00357421">
        <w:rPr>
          <w:rFonts w:ascii="Times New Roman" w:eastAsia="Calibri" w:hAnsi="Times New Roman"/>
          <w:noProof w:val="0"/>
          <w:sz w:val="24"/>
          <w:szCs w:val="24"/>
          <w:lang w:eastAsia="en-US"/>
        </w:rPr>
        <w:t xml:space="preserve"> път от </w:t>
      </w:r>
      <w:r w:rsidR="00357421" w:rsidRPr="00357421">
        <w:rPr>
          <w:rFonts w:ascii="Times New Roman" w:eastAsia="Calibri" w:hAnsi="Times New Roman"/>
          <w:noProof w:val="0"/>
          <w:sz w:val="24"/>
          <w:szCs w:val="24"/>
          <w:lang w:eastAsia="en-US"/>
        </w:rPr>
        <w:t>север и запад</w:t>
      </w:r>
      <w:r w:rsidRPr="00357421">
        <w:rPr>
          <w:rFonts w:ascii="Times New Roman" w:eastAsia="Calibri" w:hAnsi="Times New Roman"/>
          <w:noProof w:val="0"/>
          <w:sz w:val="24"/>
          <w:szCs w:val="24"/>
          <w:lang w:eastAsia="en-US"/>
        </w:rPr>
        <w:t>.</w:t>
      </w:r>
    </w:p>
    <w:p w:rsidR="00922510" w:rsidRPr="00357421" w:rsidRDefault="00922510" w:rsidP="00D6551E">
      <w:pPr>
        <w:spacing w:line="307" w:lineRule="auto"/>
        <w:ind w:firstLine="708"/>
        <w:jc w:val="both"/>
        <w:rPr>
          <w:rFonts w:ascii="Times New Roman" w:eastAsia="Calibri" w:hAnsi="Times New Roman"/>
          <w:noProof w:val="0"/>
          <w:sz w:val="24"/>
          <w:szCs w:val="24"/>
          <w:lang w:eastAsia="en-US"/>
        </w:rPr>
      </w:pPr>
      <w:r w:rsidRPr="00357421">
        <w:rPr>
          <w:rFonts w:ascii="Times New Roman" w:eastAsia="Calibri" w:hAnsi="Times New Roman"/>
          <w:noProof w:val="0"/>
          <w:sz w:val="24"/>
          <w:szCs w:val="24"/>
          <w:lang w:eastAsia="en-US"/>
        </w:rPr>
        <w:t>Допълнителна площ за временни дейности по време на строителството не е необходима.</w:t>
      </w:r>
    </w:p>
    <w:p w:rsidR="00922510" w:rsidRPr="00357421" w:rsidRDefault="00922510" w:rsidP="00D6551E">
      <w:pPr>
        <w:spacing w:line="307" w:lineRule="auto"/>
        <w:ind w:firstLine="708"/>
        <w:jc w:val="both"/>
        <w:rPr>
          <w:rFonts w:ascii="Times New Roman" w:eastAsia="Calibri" w:hAnsi="Times New Roman"/>
          <w:noProof w:val="0"/>
          <w:sz w:val="24"/>
          <w:szCs w:val="24"/>
          <w:lang w:eastAsia="en-US"/>
        </w:rPr>
      </w:pPr>
      <w:r w:rsidRPr="00357421">
        <w:rPr>
          <w:rFonts w:ascii="Times New Roman" w:eastAsia="Calibri" w:hAnsi="Times New Roman"/>
          <w:noProof w:val="0"/>
          <w:sz w:val="24"/>
          <w:szCs w:val="24"/>
          <w:lang w:eastAsia="en-US"/>
        </w:rPr>
        <w:t>Предвид географското разположение и предмета на дейност на разглеждания обект, не се очаква въздействие с трансграничен характер по време на изграждане и/ или експлоатацията му.</w:t>
      </w:r>
    </w:p>
    <w:p w:rsidR="00A70BE7" w:rsidRPr="00357421" w:rsidRDefault="00922510" w:rsidP="00D6551E">
      <w:pPr>
        <w:spacing w:line="307" w:lineRule="auto"/>
        <w:ind w:firstLine="708"/>
        <w:jc w:val="both"/>
        <w:rPr>
          <w:rFonts w:ascii="Times New Roman" w:eastAsia="Calibri" w:hAnsi="Times New Roman"/>
          <w:noProof w:val="0"/>
          <w:sz w:val="24"/>
          <w:szCs w:val="24"/>
          <w:lang w:eastAsia="en-US"/>
        </w:rPr>
      </w:pPr>
      <w:r w:rsidRPr="00357421">
        <w:rPr>
          <w:rFonts w:ascii="Times New Roman" w:eastAsia="Calibri" w:hAnsi="Times New Roman"/>
          <w:noProof w:val="0"/>
          <w:sz w:val="24"/>
          <w:szCs w:val="24"/>
          <w:lang w:eastAsia="en-US"/>
        </w:rPr>
        <w:t xml:space="preserve">На Възложителя не е известно наличието на елементи на Националната Екологична мрежа в имота, включително и в </w:t>
      </w:r>
      <w:r w:rsidR="006C3394" w:rsidRPr="00357421">
        <w:rPr>
          <w:rFonts w:ascii="Times New Roman" w:eastAsia="Calibri" w:hAnsi="Times New Roman"/>
          <w:noProof w:val="0"/>
          <w:sz w:val="24"/>
          <w:szCs w:val="24"/>
          <w:lang w:eastAsia="en-US"/>
        </w:rPr>
        <w:t xml:space="preserve">непосредствена </w:t>
      </w:r>
      <w:r w:rsidRPr="00357421">
        <w:rPr>
          <w:rFonts w:ascii="Times New Roman" w:eastAsia="Calibri" w:hAnsi="Times New Roman"/>
          <w:noProof w:val="0"/>
          <w:sz w:val="24"/>
          <w:szCs w:val="24"/>
          <w:lang w:eastAsia="en-US"/>
        </w:rPr>
        <w:t>близост до него.</w:t>
      </w:r>
      <w:r w:rsidR="00A70BE7" w:rsidRPr="00357421">
        <w:rPr>
          <w:rFonts w:ascii="Times New Roman" w:eastAsia="Calibri" w:hAnsi="Times New Roman"/>
          <w:noProof w:val="0"/>
          <w:sz w:val="24"/>
          <w:szCs w:val="24"/>
          <w:lang w:eastAsia="en-US"/>
        </w:rPr>
        <w:t xml:space="preserve"> </w:t>
      </w:r>
    </w:p>
    <w:p w:rsidR="00A70BE7" w:rsidRPr="006E6994" w:rsidRDefault="00A70BE7" w:rsidP="00D6551E">
      <w:pPr>
        <w:spacing w:line="307" w:lineRule="auto"/>
        <w:ind w:firstLine="708"/>
        <w:jc w:val="both"/>
        <w:rPr>
          <w:rFonts w:ascii="Times New Roman" w:eastAsia="Calibri" w:hAnsi="Times New Roman"/>
          <w:noProof w:val="0"/>
          <w:sz w:val="24"/>
          <w:szCs w:val="24"/>
          <w:highlight w:val="green"/>
          <w:lang w:eastAsia="en-US"/>
        </w:rPr>
      </w:pPr>
    </w:p>
    <w:p w:rsidR="00A70BE7" w:rsidRPr="00357421" w:rsidRDefault="00A70BE7" w:rsidP="00D6551E">
      <w:pPr>
        <w:spacing w:line="307" w:lineRule="auto"/>
        <w:jc w:val="both"/>
        <w:rPr>
          <w:rFonts w:ascii="Times New Roman" w:eastAsia="Calibri" w:hAnsi="Times New Roman"/>
          <w:b/>
          <w:noProof w:val="0"/>
          <w:sz w:val="24"/>
          <w:szCs w:val="24"/>
          <w:lang w:eastAsia="en-US"/>
        </w:rPr>
      </w:pPr>
      <w:r w:rsidRPr="00357421">
        <w:rPr>
          <w:rFonts w:ascii="Times New Roman" w:eastAsia="Calibri" w:hAnsi="Times New Roman"/>
          <w:b/>
          <w:noProof w:val="0"/>
          <w:sz w:val="24"/>
          <w:szCs w:val="24"/>
          <w:lang w:eastAsia="en-US"/>
        </w:rPr>
        <w:t>5. Природни ресурси, предвидени за използване по време на строителството и експлоатацията:</w:t>
      </w:r>
    </w:p>
    <w:p w:rsidR="00A70BE7" w:rsidRPr="00357421" w:rsidRDefault="00A70BE7" w:rsidP="00D6551E">
      <w:pPr>
        <w:spacing w:line="307" w:lineRule="auto"/>
        <w:jc w:val="center"/>
        <w:rPr>
          <w:rFonts w:ascii="Times New Roman" w:eastAsia="Calibri" w:hAnsi="Times New Roman"/>
          <w:i/>
          <w:noProof w:val="0"/>
          <w:lang w:eastAsia="en-US"/>
        </w:rPr>
      </w:pPr>
      <w:r w:rsidRPr="00357421">
        <w:rPr>
          <w:rFonts w:ascii="Times New Roman" w:eastAsia="Calibri" w:hAnsi="Times New Roman"/>
          <w:i/>
          <w:noProof w:val="0"/>
          <w:lang w:eastAsia="en-US"/>
        </w:rPr>
        <w:t>(включително предвидено водовземане за питейни, промишлени и други нужди – чрез обществено водоснабдяване (ВиК или друга мрежа) и/или от повърхностни води, и/или подземни води, необходими количества, съществуващи съоръжения или необходимост от изграждане на нови)</w:t>
      </w:r>
    </w:p>
    <w:p w:rsidR="004A5992" w:rsidRPr="00357421" w:rsidRDefault="00241E89" w:rsidP="00D6551E">
      <w:pPr>
        <w:spacing w:line="307" w:lineRule="auto"/>
        <w:ind w:firstLine="708"/>
        <w:jc w:val="both"/>
        <w:rPr>
          <w:rFonts w:ascii="Times New Roman" w:eastAsia="Calibri" w:hAnsi="Times New Roman"/>
          <w:noProof w:val="0"/>
          <w:sz w:val="24"/>
          <w:szCs w:val="24"/>
          <w:lang w:eastAsia="en-US"/>
        </w:rPr>
      </w:pPr>
      <w:r w:rsidRPr="00357421">
        <w:rPr>
          <w:rFonts w:ascii="Times New Roman" w:hAnsi="Times New Roman"/>
          <w:sz w:val="24"/>
          <w:szCs w:val="24"/>
        </w:rPr>
        <w:t>Електрозахранването на новообразуваните имоти ще се изпълни от съществуващата електропреносна мрежа, експлоатирана от Електроразпределение-Юг, като присъединяването ще се осъществи от най – близката точка на присъединяване, определена от експлоатационното дружество</w:t>
      </w:r>
      <w:r w:rsidRPr="00357421">
        <w:rPr>
          <w:rFonts w:ascii="Times New Roman" w:eastAsia="Calibri" w:hAnsi="Times New Roman"/>
          <w:noProof w:val="0"/>
          <w:sz w:val="24"/>
          <w:szCs w:val="24"/>
          <w:lang w:eastAsia="en-US"/>
        </w:rPr>
        <w:t>, съо</w:t>
      </w:r>
      <w:r w:rsidR="0006411E" w:rsidRPr="00357421">
        <w:rPr>
          <w:rFonts w:ascii="Times New Roman" w:eastAsia="Calibri" w:hAnsi="Times New Roman"/>
          <w:noProof w:val="0"/>
          <w:sz w:val="24"/>
          <w:szCs w:val="24"/>
          <w:lang w:eastAsia="en-US"/>
        </w:rPr>
        <w:t>тветстваща на заявената мощност.</w:t>
      </w:r>
      <w:r w:rsidR="00357421">
        <w:rPr>
          <w:rFonts w:ascii="Times New Roman" w:eastAsia="Calibri" w:hAnsi="Times New Roman"/>
          <w:noProof w:val="0"/>
          <w:sz w:val="24"/>
          <w:szCs w:val="24"/>
          <w:lang w:eastAsia="en-US"/>
        </w:rPr>
        <w:t xml:space="preserve"> Предвижда се изграждане на собствен трафопост в рамките на имота.</w:t>
      </w:r>
    </w:p>
    <w:p w:rsidR="00753182" w:rsidRPr="00357421" w:rsidRDefault="00753182" w:rsidP="00D6551E">
      <w:pPr>
        <w:spacing w:line="307" w:lineRule="auto"/>
        <w:ind w:firstLine="708"/>
        <w:jc w:val="both"/>
        <w:rPr>
          <w:rFonts w:ascii="Times New Roman" w:eastAsia="Calibri" w:hAnsi="Times New Roman"/>
          <w:noProof w:val="0"/>
          <w:color w:val="FF0000"/>
          <w:sz w:val="24"/>
          <w:szCs w:val="24"/>
          <w:lang w:eastAsia="en-US"/>
        </w:rPr>
      </w:pPr>
      <w:r w:rsidRPr="00357421">
        <w:rPr>
          <w:rFonts w:ascii="Times New Roman" w:eastAsia="Calibri" w:hAnsi="Times New Roman"/>
          <w:noProof w:val="0"/>
          <w:sz w:val="24"/>
          <w:szCs w:val="24"/>
          <w:lang w:eastAsia="en-US"/>
        </w:rPr>
        <w:t>Не се предвижда газификация на сградите.</w:t>
      </w:r>
    </w:p>
    <w:p w:rsidR="00382854" w:rsidRPr="00357421" w:rsidRDefault="00357421" w:rsidP="00D6551E">
      <w:pPr>
        <w:spacing w:line="307" w:lineRule="auto"/>
        <w:ind w:firstLine="708"/>
        <w:jc w:val="both"/>
        <w:rPr>
          <w:rFonts w:ascii="Times New Roman" w:hAnsi="Times New Roman"/>
          <w:bCs/>
          <w:sz w:val="24"/>
          <w:szCs w:val="24"/>
        </w:rPr>
      </w:pPr>
      <w:r w:rsidRPr="00357421">
        <w:rPr>
          <w:rFonts w:ascii="Times New Roman" w:hAnsi="Times New Roman"/>
          <w:bCs/>
          <w:sz w:val="24"/>
          <w:szCs w:val="24"/>
        </w:rPr>
        <w:t>Водоснабдяването на новообразуваните имоти ще се осъществи от съществуващ уличен водопровод, преминаващ по прилежащата улица от север, в съответствие с изискванията на експлоатационното дружество „ВиК“ ЕООД гр. Пловдив</w:t>
      </w:r>
      <w:r w:rsidR="00382854" w:rsidRPr="00357421">
        <w:rPr>
          <w:rFonts w:ascii="Times New Roman" w:hAnsi="Times New Roman"/>
          <w:bCs/>
          <w:sz w:val="24"/>
          <w:szCs w:val="24"/>
        </w:rPr>
        <w:t xml:space="preserve">. </w:t>
      </w:r>
    </w:p>
    <w:p w:rsidR="00DF1FCE" w:rsidRPr="00357421" w:rsidRDefault="00241E89" w:rsidP="00D6551E">
      <w:pPr>
        <w:spacing w:line="307" w:lineRule="auto"/>
        <w:ind w:firstLine="708"/>
        <w:jc w:val="both"/>
        <w:rPr>
          <w:rFonts w:ascii="Times New Roman" w:eastAsia="Calibri" w:hAnsi="Times New Roman"/>
          <w:noProof w:val="0"/>
          <w:sz w:val="24"/>
          <w:szCs w:val="24"/>
          <w:lang w:eastAsia="en-US"/>
        </w:rPr>
      </w:pPr>
      <w:r w:rsidRPr="00357421">
        <w:rPr>
          <w:rFonts w:ascii="Times New Roman" w:eastAsia="Calibri" w:hAnsi="Times New Roman"/>
          <w:noProof w:val="0"/>
          <w:sz w:val="24"/>
          <w:szCs w:val="24"/>
          <w:lang w:eastAsia="en-US"/>
        </w:rPr>
        <w:t>Точните оразмерителни водни количества ще бъдат заложени във фазата на работното проектиране, отчитайки броя на живущите</w:t>
      </w:r>
      <w:r w:rsidR="00357421">
        <w:rPr>
          <w:rFonts w:ascii="Times New Roman" w:eastAsia="Calibri" w:hAnsi="Times New Roman"/>
          <w:noProof w:val="0"/>
          <w:sz w:val="24"/>
          <w:szCs w:val="24"/>
          <w:lang w:eastAsia="en-US"/>
        </w:rPr>
        <w:t xml:space="preserve"> и почиващите</w:t>
      </w:r>
      <w:r w:rsidRPr="00357421">
        <w:rPr>
          <w:rFonts w:ascii="Times New Roman" w:eastAsia="Calibri" w:hAnsi="Times New Roman"/>
          <w:noProof w:val="0"/>
          <w:sz w:val="24"/>
          <w:szCs w:val="24"/>
          <w:lang w:eastAsia="en-US"/>
        </w:rPr>
        <w:t>.</w:t>
      </w:r>
    </w:p>
    <w:p w:rsidR="00DF1FCE" w:rsidRPr="00357421" w:rsidRDefault="00686A7C" w:rsidP="00D6551E">
      <w:pPr>
        <w:spacing w:line="307" w:lineRule="auto"/>
        <w:ind w:firstLine="708"/>
        <w:jc w:val="both"/>
        <w:rPr>
          <w:rFonts w:ascii="Times New Roman" w:hAnsi="Times New Roman"/>
          <w:sz w:val="24"/>
          <w:szCs w:val="24"/>
        </w:rPr>
      </w:pPr>
      <w:r w:rsidRPr="00357421">
        <w:rPr>
          <w:rFonts w:ascii="Times New Roman" w:eastAsia="Calibri" w:hAnsi="Times New Roman"/>
          <w:noProof w:val="0"/>
          <w:sz w:val="24"/>
          <w:szCs w:val="24"/>
          <w:lang w:eastAsia="en-US"/>
        </w:rPr>
        <w:t>Транспортното обслужване на имота, предмет на инвестиционното предложение се осъществява от прилежащ</w:t>
      </w:r>
      <w:r w:rsidR="005F6981" w:rsidRPr="00357421">
        <w:rPr>
          <w:rFonts w:ascii="Times New Roman" w:eastAsia="Calibri" w:hAnsi="Times New Roman"/>
          <w:noProof w:val="0"/>
          <w:sz w:val="24"/>
          <w:szCs w:val="24"/>
          <w:lang w:eastAsia="en-US"/>
        </w:rPr>
        <w:t xml:space="preserve">ата общинска улица </w:t>
      </w:r>
      <w:r w:rsidRPr="00357421">
        <w:rPr>
          <w:rFonts w:ascii="Times New Roman" w:eastAsia="Calibri" w:hAnsi="Times New Roman"/>
          <w:noProof w:val="0"/>
          <w:sz w:val="24"/>
          <w:szCs w:val="24"/>
          <w:lang w:eastAsia="en-US"/>
        </w:rPr>
        <w:t xml:space="preserve">с ИД </w:t>
      </w:r>
      <w:r w:rsidR="00357421" w:rsidRPr="00357421">
        <w:rPr>
          <w:rFonts w:ascii="Times New Roman" w:eastAsia="Calibri" w:hAnsi="Times New Roman"/>
          <w:noProof w:val="0"/>
          <w:sz w:val="24"/>
          <w:szCs w:val="24"/>
          <w:lang w:eastAsia="en-US"/>
        </w:rPr>
        <w:t>77270.1.463</w:t>
      </w:r>
      <w:r w:rsidRPr="00357421">
        <w:rPr>
          <w:rFonts w:ascii="Times New Roman" w:eastAsia="Calibri" w:hAnsi="Times New Roman"/>
          <w:noProof w:val="0"/>
          <w:sz w:val="24"/>
          <w:szCs w:val="24"/>
          <w:lang w:eastAsia="en-US"/>
        </w:rPr>
        <w:t xml:space="preserve"> </w:t>
      </w:r>
      <w:r w:rsidR="00357421" w:rsidRPr="00357421">
        <w:rPr>
          <w:rFonts w:ascii="Times New Roman" w:eastAsia="Calibri" w:hAnsi="Times New Roman"/>
          <w:noProof w:val="0"/>
          <w:sz w:val="24"/>
          <w:szCs w:val="24"/>
          <w:lang w:eastAsia="en-US"/>
        </w:rPr>
        <w:t>от запад</w:t>
      </w:r>
      <w:r w:rsidRPr="00357421">
        <w:rPr>
          <w:rFonts w:ascii="Times New Roman" w:eastAsia="Calibri" w:hAnsi="Times New Roman"/>
          <w:noProof w:val="0"/>
          <w:sz w:val="24"/>
          <w:szCs w:val="24"/>
          <w:lang w:eastAsia="en-US"/>
        </w:rPr>
        <w:t xml:space="preserve">.  Предвидено е </w:t>
      </w:r>
      <w:r w:rsidR="00E06B98" w:rsidRPr="00357421">
        <w:rPr>
          <w:rFonts w:ascii="Times New Roman" w:eastAsia="Calibri" w:hAnsi="Times New Roman"/>
          <w:noProof w:val="0"/>
          <w:sz w:val="24"/>
          <w:szCs w:val="24"/>
          <w:lang w:eastAsia="en-US"/>
        </w:rPr>
        <w:t xml:space="preserve">част от имота да се отдели за обособяване на второстепенна улица за обслужване на имотите с връзка от пътната мрежа от </w:t>
      </w:r>
      <w:r w:rsidR="00357421" w:rsidRPr="00357421">
        <w:rPr>
          <w:rFonts w:ascii="Times New Roman" w:eastAsia="Calibri" w:hAnsi="Times New Roman"/>
          <w:noProof w:val="0"/>
          <w:sz w:val="24"/>
          <w:szCs w:val="24"/>
          <w:lang w:eastAsia="en-US"/>
        </w:rPr>
        <w:t>запад</w:t>
      </w:r>
      <w:r w:rsidRPr="00357421">
        <w:rPr>
          <w:rFonts w:ascii="Times New Roman" w:eastAsia="Calibri" w:hAnsi="Times New Roman"/>
          <w:noProof w:val="0"/>
          <w:sz w:val="24"/>
          <w:szCs w:val="24"/>
          <w:lang w:eastAsia="en-US"/>
        </w:rPr>
        <w:t>.</w:t>
      </w:r>
      <w:r w:rsidR="002A63C1" w:rsidRPr="00357421">
        <w:rPr>
          <w:rFonts w:ascii="Times New Roman" w:eastAsia="Calibri" w:hAnsi="Times New Roman"/>
          <w:noProof w:val="0"/>
          <w:sz w:val="24"/>
          <w:szCs w:val="24"/>
          <w:lang w:eastAsia="en-US"/>
        </w:rPr>
        <w:t xml:space="preserve"> </w:t>
      </w:r>
    </w:p>
    <w:p w:rsidR="00241E89" w:rsidRDefault="00241E89" w:rsidP="00D6551E">
      <w:pPr>
        <w:spacing w:line="307" w:lineRule="auto"/>
        <w:rPr>
          <w:sz w:val="32"/>
          <w:szCs w:val="32"/>
          <w:highlight w:val="green"/>
        </w:rPr>
      </w:pPr>
    </w:p>
    <w:p w:rsidR="005274F1" w:rsidRPr="006E6994" w:rsidRDefault="005274F1" w:rsidP="00D6551E">
      <w:pPr>
        <w:spacing w:line="307" w:lineRule="auto"/>
        <w:rPr>
          <w:sz w:val="32"/>
          <w:szCs w:val="32"/>
          <w:highlight w:val="green"/>
        </w:rPr>
      </w:pPr>
    </w:p>
    <w:p w:rsidR="00A70BE7" w:rsidRPr="009E39CC" w:rsidRDefault="00A70BE7" w:rsidP="00D6551E">
      <w:pPr>
        <w:spacing w:line="307" w:lineRule="auto"/>
        <w:jc w:val="both"/>
        <w:rPr>
          <w:rFonts w:ascii="Times New Roman" w:eastAsia="Calibri" w:hAnsi="Times New Roman"/>
          <w:b/>
          <w:noProof w:val="0"/>
          <w:sz w:val="24"/>
          <w:szCs w:val="24"/>
          <w:lang w:eastAsia="en-US"/>
        </w:rPr>
      </w:pPr>
      <w:r w:rsidRPr="009E39CC">
        <w:rPr>
          <w:rFonts w:ascii="Times New Roman" w:eastAsia="Calibri" w:hAnsi="Times New Roman"/>
          <w:b/>
          <w:noProof w:val="0"/>
          <w:sz w:val="24"/>
          <w:szCs w:val="24"/>
          <w:lang w:eastAsia="en-US"/>
        </w:rPr>
        <w:t>6. Очаквани общи емисии на вредни вещества във въздуха по замърсители:</w:t>
      </w:r>
    </w:p>
    <w:p w:rsidR="00A70BE7" w:rsidRPr="009E39CC" w:rsidRDefault="00A70BE7" w:rsidP="00D6551E">
      <w:pPr>
        <w:pStyle w:val="Body4"/>
        <w:spacing w:after="0" w:line="307" w:lineRule="auto"/>
        <w:ind w:left="0" w:firstLine="576"/>
        <w:jc w:val="both"/>
        <w:rPr>
          <w:rFonts w:ascii="Times New Roman" w:hAnsi="Times New Roman"/>
          <w:sz w:val="24"/>
          <w:szCs w:val="24"/>
        </w:rPr>
      </w:pPr>
      <w:r w:rsidRPr="009E39CC">
        <w:rPr>
          <w:rFonts w:ascii="Times New Roman" w:hAnsi="Times New Roman"/>
          <w:sz w:val="24"/>
          <w:szCs w:val="24"/>
        </w:rPr>
        <w:t>Реализацията на инвестиционното предложение няма да окаже въздействие върху качеството на атмосферния въздух и не е необходимо предприемане на мерки за ограничаване на емисии, предвидени в Закон за чистотата на атмосферния въздух/ДВ бр.14/20.02.2015г./.</w:t>
      </w:r>
    </w:p>
    <w:p w:rsidR="009F3719" w:rsidRPr="009E39CC" w:rsidRDefault="009F3719" w:rsidP="00D6551E">
      <w:pPr>
        <w:spacing w:line="307" w:lineRule="auto"/>
        <w:jc w:val="both"/>
        <w:rPr>
          <w:rFonts w:ascii="Times New Roman" w:eastAsia="Calibri" w:hAnsi="Times New Roman"/>
          <w:b/>
          <w:noProof w:val="0"/>
          <w:sz w:val="24"/>
          <w:szCs w:val="24"/>
          <w:lang w:eastAsia="en-US"/>
        </w:rPr>
      </w:pPr>
    </w:p>
    <w:p w:rsidR="00A70BE7" w:rsidRPr="009E39CC" w:rsidRDefault="00A70BE7" w:rsidP="00D6551E">
      <w:pPr>
        <w:spacing w:line="307" w:lineRule="auto"/>
        <w:jc w:val="both"/>
        <w:rPr>
          <w:rFonts w:ascii="Times New Roman" w:eastAsia="Calibri" w:hAnsi="Times New Roman"/>
          <w:b/>
          <w:noProof w:val="0"/>
          <w:sz w:val="24"/>
          <w:szCs w:val="24"/>
          <w:lang w:eastAsia="en-US"/>
        </w:rPr>
      </w:pPr>
      <w:r w:rsidRPr="009E39CC">
        <w:rPr>
          <w:rFonts w:ascii="Times New Roman" w:eastAsia="Calibri" w:hAnsi="Times New Roman"/>
          <w:b/>
          <w:noProof w:val="0"/>
          <w:sz w:val="24"/>
          <w:szCs w:val="24"/>
          <w:lang w:eastAsia="en-US"/>
        </w:rPr>
        <w:t>7. Отпадъци, които се очаква да се генерират, и предвиждания за тяхното третиране:</w:t>
      </w:r>
    </w:p>
    <w:p w:rsidR="00C838F4" w:rsidRPr="009E39CC" w:rsidRDefault="00C838F4" w:rsidP="00D6551E">
      <w:pPr>
        <w:spacing w:line="307" w:lineRule="auto"/>
        <w:ind w:firstLine="576"/>
        <w:jc w:val="both"/>
        <w:rPr>
          <w:rFonts w:ascii="Times New Roman" w:eastAsia="Calibri" w:hAnsi="Times New Roman"/>
          <w:noProof w:val="0"/>
          <w:sz w:val="24"/>
          <w:szCs w:val="24"/>
          <w:lang w:eastAsia="en-US"/>
        </w:rPr>
      </w:pPr>
      <w:r w:rsidRPr="009E39CC">
        <w:rPr>
          <w:rFonts w:ascii="Times New Roman" w:hAnsi="Times New Roman"/>
          <w:sz w:val="24"/>
          <w:szCs w:val="24"/>
        </w:rPr>
        <w:lastRenderedPageBreak/>
        <w:t>Отпадъци се очаква да се генерират по време на строителството и експлоатацията на жилищните сгради.</w:t>
      </w:r>
    </w:p>
    <w:p w:rsidR="00C838F4" w:rsidRPr="009E39CC" w:rsidRDefault="00C838F4" w:rsidP="00D6551E">
      <w:pPr>
        <w:pStyle w:val="Body4"/>
        <w:spacing w:after="0" w:line="307" w:lineRule="auto"/>
        <w:ind w:left="0" w:firstLine="578"/>
        <w:jc w:val="both"/>
        <w:rPr>
          <w:rFonts w:ascii="Times New Roman" w:hAnsi="Times New Roman"/>
          <w:sz w:val="24"/>
          <w:szCs w:val="24"/>
        </w:rPr>
      </w:pPr>
      <w:r w:rsidRPr="009E39CC">
        <w:rPr>
          <w:rFonts w:ascii="Times New Roman" w:hAnsi="Times New Roman"/>
          <w:sz w:val="24"/>
          <w:szCs w:val="24"/>
        </w:rPr>
        <w:t xml:space="preserve">Не се планира постоянно съхранение на отпадъци на строителната площадка. </w:t>
      </w:r>
    </w:p>
    <w:p w:rsidR="00C838F4" w:rsidRPr="009E39CC" w:rsidRDefault="00C838F4" w:rsidP="00D6551E">
      <w:pPr>
        <w:pStyle w:val="Body4"/>
        <w:spacing w:after="0" w:line="307" w:lineRule="auto"/>
        <w:ind w:left="0" w:firstLine="578"/>
        <w:jc w:val="both"/>
        <w:rPr>
          <w:rFonts w:ascii="Times New Roman" w:hAnsi="Times New Roman"/>
          <w:sz w:val="24"/>
          <w:szCs w:val="24"/>
        </w:rPr>
      </w:pPr>
      <w:r w:rsidRPr="009E39CC">
        <w:rPr>
          <w:rFonts w:ascii="Times New Roman" w:hAnsi="Times New Roman"/>
          <w:sz w:val="24"/>
          <w:szCs w:val="24"/>
        </w:rPr>
        <w:t>Не се очаква да се генерират строителни отпадъци, притежаващи опасни свойства. Обектът не може да се охарактеризира като замърсена площадка и не попада в обхвата на Приложение № 11 към чл. 16, ал. 3 от Наредба за управление на строителни отпадъци и влагане на рециклирани строителни материали.</w:t>
      </w:r>
    </w:p>
    <w:p w:rsidR="00C838F4" w:rsidRPr="009E39CC" w:rsidRDefault="00C838F4" w:rsidP="00D6551E">
      <w:pPr>
        <w:pStyle w:val="Body4"/>
        <w:spacing w:after="0" w:line="307" w:lineRule="auto"/>
        <w:ind w:left="0" w:firstLine="578"/>
        <w:jc w:val="both"/>
        <w:rPr>
          <w:rFonts w:ascii="Times New Roman" w:hAnsi="Times New Roman"/>
          <w:sz w:val="24"/>
          <w:szCs w:val="24"/>
        </w:rPr>
      </w:pPr>
      <w:r w:rsidRPr="009E39CC">
        <w:rPr>
          <w:rFonts w:ascii="Times New Roman" w:hAnsi="Times New Roman"/>
          <w:sz w:val="24"/>
          <w:szCs w:val="24"/>
        </w:rPr>
        <w:t xml:space="preserve">Замърсяване не се очаква, освен формирането на отпадъци при извършване на строителството на сградите, които при правилно управление няма да създадат замърсяване на околната среда. </w:t>
      </w:r>
    </w:p>
    <w:p w:rsidR="00C838F4" w:rsidRPr="009E39CC" w:rsidRDefault="00C838F4" w:rsidP="00D6551E">
      <w:pPr>
        <w:pStyle w:val="Body4"/>
        <w:spacing w:after="0" w:line="307" w:lineRule="auto"/>
        <w:ind w:left="0" w:firstLine="578"/>
        <w:jc w:val="both"/>
        <w:rPr>
          <w:rFonts w:ascii="Times New Roman" w:hAnsi="Times New Roman"/>
          <w:sz w:val="24"/>
          <w:szCs w:val="24"/>
        </w:rPr>
      </w:pPr>
      <w:r w:rsidRPr="009E39CC">
        <w:rPr>
          <w:rFonts w:ascii="Times New Roman" w:hAnsi="Times New Roman"/>
          <w:sz w:val="24"/>
          <w:szCs w:val="24"/>
        </w:rPr>
        <w:t xml:space="preserve">С оглед недопускане замърсяване на прилежащите площи и околната среда ще се предприемат мерки за осигуряване на съдове и организиране на временни площадки за съхраняване на отпадъците до предаването им на оторизирани фирми за последващо третиране и/или до извозването им на съответни депа, отговарящи на изискванията на Наредба № 6 от 27.08.2013г. </w:t>
      </w:r>
    </w:p>
    <w:p w:rsidR="00C838F4" w:rsidRPr="009E39CC" w:rsidRDefault="00C838F4" w:rsidP="00D6551E">
      <w:pPr>
        <w:pStyle w:val="Body4"/>
        <w:spacing w:after="0" w:line="307" w:lineRule="auto"/>
        <w:ind w:left="0" w:firstLine="578"/>
        <w:jc w:val="both"/>
        <w:rPr>
          <w:rFonts w:ascii="Times New Roman" w:hAnsi="Times New Roman"/>
          <w:sz w:val="24"/>
          <w:szCs w:val="24"/>
        </w:rPr>
      </w:pPr>
      <w:r w:rsidRPr="009E39CC">
        <w:rPr>
          <w:rFonts w:ascii="Times New Roman" w:hAnsi="Times New Roman"/>
          <w:sz w:val="24"/>
          <w:szCs w:val="24"/>
        </w:rPr>
        <w:t xml:space="preserve">Строителните отпадъци, които се очаква да се генерират по време на строителството на сградите, ще се събират в отделни контейнери разделно по кодове,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 </w:t>
      </w:r>
    </w:p>
    <w:p w:rsidR="00C838F4" w:rsidRPr="009E39CC" w:rsidRDefault="00C838F4" w:rsidP="00D6551E">
      <w:pPr>
        <w:pStyle w:val="Body4"/>
        <w:spacing w:after="0" w:line="307" w:lineRule="auto"/>
        <w:ind w:left="0" w:firstLine="578"/>
        <w:jc w:val="both"/>
        <w:rPr>
          <w:rFonts w:ascii="Times New Roman" w:hAnsi="Times New Roman"/>
          <w:sz w:val="24"/>
          <w:szCs w:val="24"/>
        </w:rPr>
      </w:pPr>
      <w:r w:rsidRPr="009E39CC">
        <w:rPr>
          <w:rFonts w:ascii="Times New Roman" w:hAnsi="Times New Roman"/>
          <w:sz w:val="24"/>
          <w:szCs w:val="24"/>
        </w:rPr>
        <w:t>По време на строителството се предвижда използването на характерните за този вид обекти стандартизирани строителни материали. Отпадъци от строителството като строителни почви и геоложки материали ще се използват за вертикалната планировка на обекта. Опаковките на строителните материали, главно синтетични полимери и други с изкуствен произход ще бъдат събирани и предавани за вторични суровини. Бетоновите остатъци ще се транспортират до общинското депо за строителни отпадъци. Отпадъците по време на строителството ще се извозват на определено от Общината депо за същите. Бракувани по време на строителството луминисцентни осветителни тела ще се събират, съхраняват и предават отделно от специално назначено лице на обекта към фирма, имаща право да ги приема.</w:t>
      </w:r>
    </w:p>
    <w:p w:rsidR="00C838F4" w:rsidRPr="009E39CC" w:rsidRDefault="00C838F4" w:rsidP="00D6551E">
      <w:pPr>
        <w:pStyle w:val="Body4"/>
        <w:spacing w:after="0" w:line="307" w:lineRule="auto"/>
        <w:ind w:left="0" w:firstLine="578"/>
        <w:jc w:val="both"/>
        <w:rPr>
          <w:rFonts w:ascii="Times New Roman" w:hAnsi="Times New Roman"/>
          <w:sz w:val="24"/>
          <w:szCs w:val="24"/>
        </w:rPr>
      </w:pPr>
      <w:r w:rsidRPr="009E39CC">
        <w:rPr>
          <w:rFonts w:ascii="Times New Roman" w:hAnsi="Times New Roman"/>
          <w:sz w:val="24"/>
          <w:szCs w:val="24"/>
        </w:rPr>
        <w:t>Предвидените строителни материали за вътрешните довършителни работи са: гипсова мазилка, латекс, дървена ламперия, дъсчени обшивки по стени и тавани, врати, дюшеме, керамика, фаянс и др.</w:t>
      </w:r>
    </w:p>
    <w:p w:rsidR="00C838F4" w:rsidRPr="009E39CC" w:rsidRDefault="00C838F4" w:rsidP="00D6551E">
      <w:pPr>
        <w:pStyle w:val="Body4"/>
        <w:spacing w:after="0" w:line="307" w:lineRule="auto"/>
        <w:ind w:left="0" w:firstLine="578"/>
        <w:jc w:val="both"/>
        <w:rPr>
          <w:rFonts w:ascii="Times New Roman" w:hAnsi="Times New Roman"/>
          <w:sz w:val="24"/>
          <w:szCs w:val="24"/>
        </w:rPr>
      </w:pPr>
      <w:r w:rsidRPr="009E39CC">
        <w:rPr>
          <w:rFonts w:ascii="Times New Roman" w:hAnsi="Times New Roman"/>
          <w:sz w:val="24"/>
          <w:szCs w:val="24"/>
        </w:rPr>
        <w:t>Предвидените строителни материали за външните довършителни работи са: гладка мазилка, структурни мазилки, дъсчени обшивки, обкантване на фасадни плоскости с дърво, стрехи – с дъсчена обшивка, каменна зидария.</w:t>
      </w:r>
    </w:p>
    <w:p w:rsidR="00A70BE7" w:rsidRPr="009E39CC" w:rsidRDefault="00C838F4" w:rsidP="00D6551E">
      <w:pPr>
        <w:pStyle w:val="Body4"/>
        <w:spacing w:after="0" w:line="307" w:lineRule="auto"/>
        <w:ind w:left="0" w:firstLine="576"/>
        <w:jc w:val="both"/>
        <w:rPr>
          <w:rFonts w:ascii="Times New Roman" w:hAnsi="Times New Roman"/>
          <w:sz w:val="24"/>
          <w:szCs w:val="24"/>
        </w:rPr>
      </w:pPr>
      <w:r w:rsidRPr="009E39CC">
        <w:rPr>
          <w:rFonts w:ascii="Times New Roman" w:hAnsi="Times New Roman"/>
          <w:sz w:val="24"/>
          <w:szCs w:val="24"/>
        </w:rPr>
        <w:t>Битовите отпадъци, които ще се формират от изпълнителите на сградите по време на строителството, както и тези, които ще се формират от ползвателите на готовите обекти по време на тяхната експлоатация ще се събират в полиетиленови чували и ще се изхвърлят в местни контейнери.</w:t>
      </w:r>
    </w:p>
    <w:p w:rsidR="009F3719" w:rsidRPr="006E6994" w:rsidRDefault="009F3719" w:rsidP="00D6551E">
      <w:pPr>
        <w:spacing w:line="307" w:lineRule="auto"/>
        <w:jc w:val="both"/>
        <w:rPr>
          <w:rFonts w:ascii="Times New Roman" w:eastAsia="Calibri" w:hAnsi="Times New Roman"/>
          <w:noProof w:val="0"/>
          <w:sz w:val="16"/>
          <w:szCs w:val="16"/>
          <w:highlight w:val="green"/>
          <w:lang w:eastAsia="en-US"/>
        </w:rPr>
      </w:pPr>
    </w:p>
    <w:p w:rsidR="00A70BE7" w:rsidRPr="009E39CC" w:rsidRDefault="00A70BE7" w:rsidP="00D6551E">
      <w:pPr>
        <w:spacing w:line="307" w:lineRule="auto"/>
        <w:jc w:val="both"/>
        <w:rPr>
          <w:rFonts w:ascii="Times New Roman" w:eastAsia="Calibri" w:hAnsi="Times New Roman"/>
          <w:b/>
          <w:noProof w:val="0"/>
          <w:sz w:val="24"/>
          <w:szCs w:val="24"/>
          <w:lang w:eastAsia="en-US"/>
        </w:rPr>
      </w:pPr>
      <w:r w:rsidRPr="009E39CC">
        <w:rPr>
          <w:rFonts w:ascii="Times New Roman" w:eastAsia="Calibri" w:hAnsi="Times New Roman"/>
          <w:b/>
          <w:noProof w:val="0"/>
          <w:sz w:val="24"/>
          <w:szCs w:val="24"/>
          <w:lang w:eastAsia="en-US"/>
        </w:rPr>
        <w:t>8. Отпадъчни води:</w:t>
      </w:r>
    </w:p>
    <w:p w:rsidR="00A70BE7" w:rsidRPr="009E39CC" w:rsidRDefault="00A70BE7" w:rsidP="00D6551E">
      <w:pPr>
        <w:spacing w:line="307" w:lineRule="auto"/>
        <w:jc w:val="both"/>
        <w:rPr>
          <w:rFonts w:ascii="Times New Roman" w:eastAsia="Calibri" w:hAnsi="Times New Roman"/>
          <w:i/>
          <w:noProof w:val="0"/>
          <w:lang w:eastAsia="en-US"/>
        </w:rPr>
      </w:pPr>
      <w:r w:rsidRPr="009E39CC">
        <w:rPr>
          <w:rFonts w:ascii="Times New Roman" w:eastAsia="Calibri" w:hAnsi="Times New Roman"/>
          <w:i/>
          <w:noProof w:val="0"/>
          <w:lang w:eastAsia="en-US"/>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rsidR="00C4612C" w:rsidRPr="009E39CC" w:rsidRDefault="00C4612C" w:rsidP="00D6551E">
      <w:pPr>
        <w:spacing w:line="307" w:lineRule="auto"/>
        <w:ind w:firstLine="708"/>
        <w:jc w:val="both"/>
        <w:rPr>
          <w:rFonts w:ascii="Times New Roman" w:eastAsia="Calibri" w:hAnsi="Times New Roman"/>
          <w:noProof w:val="0"/>
          <w:sz w:val="24"/>
          <w:szCs w:val="24"/>
          <w:lang w:eastAsia="en-US"/>
        </w:rPr>
      </w:pPr>
      <w:r w:rsidRPr="009E39CC">
        <w:rPr>
          <w:rFonts w:ascii="Times New Roman" w:eastAsia="Calibri" w:hAnsi="Times New Roman"/>
          <w:noProof w:val="0"/>
          <w:sz w:val="24"/>
          <w:szCs w:val="24"/>
          <w:lang w:eastAsia="en-US"/>
        </w:rPr>
        <w:lastRenderedPageBreak/>
        <w:t>Отпадъчни водни количества от фекално – битов характер и дъждовни води ще се формират при експлоатация на готовите обекти от живущите в жилищните сгради</w:t>
      </w:r>
      <w:r w:rsidR="009E39CC">
        <w:rPr>
          <w:rFonts w:ascii="Times New Roman" w:eastAsia="Calibri" w:hAnsi="Times New Roman"/>
          <w:noProof w:val="0"/>
          <w:sz w:val="24"/>
          <w:szCs w:val="24"/>
          <w:lang w:eastAsia="en-US"/>
        </w:rPr>
        <w:t xml:space="preserve"> и почиващите на къмпинга</w:t>
      </w:r>
      <w:r w:rsidRPr="009E39CC">
        <w:rPr>
          <w:rFonts w:ascii="Times New Roman" w:eastAsia="Calibri" w:hAnsi="Times New Roman"/>
          <w:noProof w:val="0"/>
          <w:sz w:val="24"/>
          <w:szCs w:val="24"/>
          <w:lang w:eastAsia="en-US"/>
        </w:rPr>
        <w:t>.</w:t>
      </w:r>
    </w:p>
    <w:p w:rsidR="00654783" w:rsidRPr="009E39CC" w:rsidRDefault="00C4612C" w:rsidP="00D6551E">
      <w:pPr>
        <w:spacing w:line="307" w:lineRule="auto"/>
        <w:ind w:firstLine="708"/>
        <w:jc w:val="both"/>
        <w:rPr>
          <w:rFonts w:ascii="Times New Roman" w:eastAsia="Calibri" w:hAnsi="Times New Roman"/>
          <w:noProof w:val="0"/>
          <w:sz w:val="24"/>
          <w:szCs w:val="24"/>
          <w:lang w:eastAsia="en-US"/>
        </w:rPr>
      </w:pPr>
      <w:r w:rsidRPr="009E39CC">
        <w:rPr>
          <w:rFonts w:ascii="Times New Roman" w:eastAsia="Calibri" w:hAnsi="Times New Roman"/>
          <w:noProof w:val="0"/>
          <w:sz w:val="24"/>
          <w:szCs w:val="24"/>
          <w:lang w:eastAsia="en-US"/>
        </w:rPr>
        <w:t xml:space="preserve">Отвеждането на дъждовните води от сградите ще става посредством водосточни тръби в зелените площи. </w:t>
      </w:r>
    </w:p>
    <w:p w:rsidR="00753182" w:rsidRPr="009E39CC" w:rsidRDefault="00C4612C" w:rsidP="00D6551E">
      <w:pPr>
        <w:spacing w:line="307" w:lineRule="auto"/>
        <w:ind w:firstLine="708"/>
        <w:jc w:val="both"/>
        <w:rPr>
          <w:rFonts w:ascii="Times New Roman" w:eastAsia="Calibri" w:hAnsi="Times New Roman"/>
          <w:noProof w:val="0"/>
          <w:sz w:val="24"/>
          <w:szCs w:val="24"/>
          <w:lang w:eastAsia="en-US"/>
        </w:rPr>
      </w:pPr>
      <w:r w:rsidRPr="009E39CC">
        <w:rPr>
          <w:rFonts w:ascii="Times New Roman" w:eastAsia="Calibri" w:hAnsi="Times New Roman"/>
          <w:noProof w:val="0"/>
          <w:sz w:val="24"/>
          <w:szCs w:val="24"/>
          <w:lang w:eastAsia="en-US"/>
        </w:rPr>
        <w:t xml:space="preserve">Битовите отпадъчни води от жилищните сгради </w:t>
      </w:r>
      <w:r w:rsidR="009E39CC" w:rsidRPr="009E39CC">
        <w:rPr>
          <w:rFonts w:ascii="Times New Roman" w:eastAsia="Calibri" w:hAnsi="Times New Roman"/>
          <w:noProof w:val="0"/>
          <w:sz w:val="24"/>
          <w:szCs w:val="24"/>
          <w:lang w:eastAsia="en-US"/>
        </w:rPr>
        <w:t xml:space="preserve">и обслужващата сграда на къмпинга </w:t>
      </w:r>
      <w:r w:rsidRPr="009E39CC">
        <w:rPr>
          <w:rFonts w:ascii="Times New Roman" w:eastAsia="Calibri" w:hAnsi="Times New Roman"/>
          <w:noProof w:val="0"/>
          <w:sz w:val="24"/>
          <w:szCs w:val="24"/>
          <w:lang w:eastAsia="en-US"/>
        </w:rPr>
        <w:t xml:space="preserve">ще бъдат зауствани във </w:t>
      </w:r>
      <w:r w:rsidRPr="009E39CC">
        <w:rPr>
          <w:rFonts w:ascii="Times New Roman" w:hAnsi="Times New Roman"/>
          <w:sz w:val="24"/>
          <w:szCs w:val="24"/>
        </w:rPr>
        <w:t>водоплътн</w:t>
      </w:r>
      <w:r w:rsidR="009E39CC" w:rsidRPr="009E39CC">
        <w:rPr>
          <w:rFonts w:ascii="Times New Roman" w:hAnsi="Times New Roman"/>
          <w:sz w:val="24"/>
          <w:szCs w:val="24"/>
        </w:rPr>
        <w:t>а</w:t>
      </w:r>
      <w:r w:rsidRPr="009E39CC">
        <w:rPr>
          <w:rFonts w:ascii="Times New Roman" w:hAnsi="Times New Roman"/>
          <w:sz w:val="24"/>
          <w:szCs w:val="24"/>
        </w:rPr>
        <w:t xml:space="preserve"> изгребн</w:t>
      </w:r>
      <w:r w:rsidR="009E39CC" w:rsidRPr="009E39CC">
        <w:rPr>
          <w:rFonts w:ascii="Times New Roman" w:hAnsi="Times New Roman"/>
          <w:sz w:val="24"/>
          <w:szCs w:val="24"/>
        </w:rPr>
        <w:t>а</w:t>
      </w:r>
      <w:r w:rsidRPr="009E39CC">
        <w:rPr>
          <w:rFonts w:ascii="Times New Roman" w:hAnsi="Times New Roman"/>
          <w:sz w:val="24"/>
          <w:szCs w:val="24"/>
        </w:rPr>
        <w:t xml:space="preserve"> ям</w:t>
      </w:r>
      <w:r w:rsidR="009E39CC" w:rsidRPr="009E39CC">
        <w:rPr>
          <w:rFonts w:ascii="Times New Roman" w:hAnsi="Times New Roman"/>
          <w:sz w:val="24"/>
          <w:szCs w:val="24"/>
        </w:rPr>
        <w:t>а</w:t>
      </w:r>
      <w:r w:rsidRPr="009E39CC">
        <w:rPr>
          <w:rFonts w:ascii="Times New Roman" w:hAnsi="Times New Roman"/>
          <w:sz w:val="24"/>
          <w:szCs w:val="24"/>
        </w:rPr>
        <w:t>,</w:t>
      </w:r>
      <w:r w:rsidR="009E39CC" w:rsidRPr="009E39CC">
        <w:rPr>
          <w:rFonts w:ascii="Times New Roman" w:hAnsi="Times New Roman"/>
          <w:sz w:val="24"/>
          <w:szCs w:val="24"/>
        </w:rPr>
        <w:t xml:space="preserve"> оразмерена за четирите имота, </w:t>
      </w:r>
      <w:r w:rsidRPr="009E39CC">
        <w:rPr>
          <w:rFonts w:ascii="Times New Roman" w:hAnsi="Times New Roman"/>
          <w:sz w:val="24"/>
          <w:szCs w:val="24"/>
        </w:rPr>
        <w:t xml:space="preserve"> ко</w:t>
      </w:r>
      <w:r w:rsidR="009E39CC" w:rsidRPr="009E39CC">
        <w:rPr>
          <w:rFonts w:ascii="Times New Roman" w:hAnsi="Times New Roman"/>
          <w:sz w:val="24"/>
          <w:szCs w:val="24"/>
        </w:rPr>
        <w:t>я</w:t>
      </w:r>
      <w:r w:rsidRPr="009E39CC">
        <w:rPr>
          <w:rFonts w:ascii="Times New Roman" w:hAnsi="Times New Roman"/>
          <w:sz w:val="24"/>
          <w:szCs w:val="24"/>
        </w:rPr>
        <w:t xml:space="preserve">то периодично ще се почиства от </w:t>
      </w:r>
      <w:r w:rsidR="00C52440" w:rsidRPr="009E39CC">
        <w:rPr>
          <w:rFonts w:ascii="Times New Roman" w:hAnsi="Times New Roman"/>
          <w:sz w:val="24"/>
          <w:szCs w:val="24"/>
        </w:rPr>
        <w:t>специализирана</w:t>
      </w:r>
      <w:r w:rsidRPr="009E39CC">
        <w:rPr>
          <w:rFonts w:ascii="Times New Roman" w:hAnsi="Times New Roman"/>
          <w:sz w:val="24"/>
          <w:szCs w:val="24"/>
        </w:rPr>
        <w:t xml:space="preserve"> фирма </w:t>
      </w:r>
      <w:r w:rsidR="009E39CC" w:rsidRPr="009E39CC">
        <w:rPr>
          <w:rFonts w:ascii="Times New Roman" w:hAnsi="Times New Roman"/>
          <w:sz w:val="24"/>
          <w:szCs w:val="24"/>
        </w:rPr>
        <w:t xml:space="preserve">за комунални услуги </w:t>
      </w:r>
      <w:r w:rsidRPr="009E39CC">
        <w:rPr>
          <w:rFonts w:ascii="Times New Roman" w:hAnsi="Times New Roman"/>
          <w:sz w:val="24"/>
          <w:szCs w:val="24"/>
        </w:rPr>
        <w:t>на база сключен договор</w:t>
      </w:r>
      <w:r w:rsidRPr="009E39CC">
        <w:rPr>
          <w:rFonts w:ascii="Times New Roman" w:eastAsia="Calibri" w:hAnsi="Times New Roman"/>
          <w:noProof w:val="0"/>
          <w:sz w:val="24"/>
          <w:szCs w:val="24"/>
          <w:lang w:eastAsia="en-US"/>
        </w:rPr>
        <w:t>.</w:t>
      </w:r>
    </w:p>
    <w:p w:rsidR="009C0E2D" w:rsidRPr="009E39CC" w:rsidRDefault="009C0E2D" w:rsidP="00D6551E">
      <w:pPr>
        <w:spacing w:line="307" w:lineRule="auto"/>
        <w:ind w:firstLine="708"/>
        <w:jc w:val="both"/>
        <w:rPr>
          <w:rFonts w:ascii="Times New Roman" w:eastAsia="Calibri" w:hAnsi="Times New Roman"/>
          <w:noProof w:val="0"/>
          <w:sz w:val="24"/>
          <w:szCs w:val="24"/>
          <w:lang w:eastAsia="en-US"/>
        </w:rPr>
      </w:pPr>
    </w:p>
    <w:p w:rsidR="00A70BE7" w:rsidRPr="009E39CC" w:rsidRDefault="00A70BE7" w:rsidP="00D6551E">
      <w:pPr>
        <w:spacing w:line="307" w:lineRule="auto"/>
        <w:jc w:val="both"/>
        <w:rPr>
          <w:rFonts w:ascii="Times New Roman" w:eastAsia="Calibri" w:hAnsi="Times New Roman"/>
          <w:b/>
          <w:noProof w:val="0"/>
          <w:sz w:val="24"/>
          <w:szCs w:val="24"/>
          <w:lang w:eastAsia="en-US"/>
        </w:rPr>
      </w:pPr>
      <w:r w:rsidRPr="009E39CC">
        <w:rPr>
          <w:rFonts w:ascii="Times New Roman" w:eastAsia="Calibri" w:hAnsi="Times New Roman"/>
          <w:b/>
          <w:noProof w:val="0"/>
          <w:sz w:val="24"/>
          <w:szCs w:val="24"/>
          <w:lang w:eastAsia="en-US"/>
        </w:rPr>
        <w:t>9. Опасни химични вещества, които се очаква да бъдат налични на площадката на предприятието/съоръжението:</w:t>
      </w:r>
    </w:p>
    <w:p w:rsidR="00A70BE7" w:rsidRPr="009E39CC" w:rsidRDefault="00A70BE7" w:rsidP="00D6551E">
      <w:pPr>
        <w:spacing w:line="307" w:lineRule="auto"/>
        <w:jc w:val="center"/>
        <w:rPr>
          <w:rFonts w:ascii="Times New Roman" w:eastAsia="Calibri" w:hAnsi="Times New Roman"/>
          <w:i/>
          <w:noProof w:val="0"/>
          <w:lang w:eastAsia="en-US"/>
        </w:rPr>
      </w:pPr>
      <w:r w:rsidRPr="009E39CC">
        <w:rPr>
          <w:rFonts w:ascii="Times New Roman" w:eastAsia="Calibri" w:hAnsi="Times New Roman"/>
          <w:i/>
          <w:noProof w:val="0"/>
          <w:lang w:eastAsia="en-US"/>
        </w:rPr>
        <w:t>(в случаите по чл. 99б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p>
    <w:p w:rsidR="00A70BE7" w:rsidRPr="009E39CC" w:rsidRDefault="00A70BE7" w:rsidP="00D6551E">
      <w:pPr>
        <w:spacing w:line="307" w:lineRule="auto"/>
        <w:ind w:firstLine="708"/>
        <w:jc w:val="both"/>
        <w:rPr>
          <w:rFonts w:ascii="Times New Roman" w:eastAsia="Calibri" w:hAnsi="Times New Roman"/>
          <w:noProof w:val="0"/>
          <w:sz w:val="24"/>
          <w:szCs w:val="24"/>
          <w:lang w:eastAsia="en-US"/>
        </w:rPr>
      </w:pPr>
      <w:r w:rsidRPr="009E39CC">
        <w:rPr>
          <w:rFonts w:ascii="Times New Roman" w:eastAsia="Calibri" w:hAnsi="Times New Roman"/>
          <w:noProof w:val="0"/>
          <w:sz w:val="24"/>
          <w:szCs w:val="24"/>
          <w:lang w:eastAsia="en-US"/>
        </w:rPr>
        <w:t xml:space="preserve">За инвестиционното намерение не са налични опасни вещества включени в приложение № 3 към чл. 103, ал. 1 от Закона за опазване на околната среда (Обн. ДВ. бр.91 от 25 Септември 2002г., попр. , изм. и доп.). </w:t>
      </w:r>
    </w:p>
    <w:p w:rsidR="00A70BE7" w:rsidRPr="009E39CC" w:rsidRDefault="00A70BE7" w:rsidP="00D6551E">
      <w:pPr>
        <w:spacing w:line="307" w:lineRule="auto"/>
        <w:jc w:val="both"/>
        <w:rPr>
          <w:rFonts w:ascii="Times New Roman" w:eastAsia="Calibri" w:hAnsi="Times New Roman"/>
          <w:noProof w:val="0"/>
          <w:sz w:val="10"/>
          <w:szCs w:val="10"/>
          <w:lang w:eastAsia="en-US"/>
        </w:rPr>
      </w:pPr>
    </w:p>
    <w:p w:rsidR="008D5E03" w:rsidRPr="009E39CC" w:rsidRDefault="008D5E03" w:rsidP="00D6551E">
      <w:pPr>
        <w:spacing w:line="307" w:lineRule="auto"/>
        <w:jc w:val="both"/>
        <w:rPr>
          <w:rFonts w:ascii="Times New Roman" w:eastAsia="Calibri" w:hAnsi="Times New Roman"/>
          <w:noProof w:val="0"/>
          <w:sz w:val="10"/>
          <w:szCs w:val="10"/>
          <w:lang w:eastAsia="en-US"/>
        </w:rPr>
      </w:pPr>
    </w:p>
    <w:p w:rsidR="00A70BE7" w:rsidRPr="009E39CC" w:rsidRDefault="00A70BE7" w:rsidP="00D6551E">
      <w:pPr>
        <w:spacing w:line="307" w:lineRule="auto"/>
        <w:ind w:firstLine="708"/>
        <w:jc w:val="both"/>
        <w:rPr>
          <w:rFonts w:ascii="Times New Roman" w:eastAsia="Calibri" w:hAnsi="Times New Roman"/>
          <w:noProof w:val="0"/>
          <w:sz w:val="24"/>
          <w:szCs w:val="24"/>
          <w:lang w:eastAsia="en-US"/>
        </w:rPr>
      </w:pPr>
      <w:r w:rsidRPr="009E39CC">
        <w:rPr>
          <w:rFonts w:ascii="Times New Roman" w:eastAsia="Calibri" w:hAnsi="Times New Roman"/>
          <w:noProof w:val="0"/>
          <w:sz w:val="24"/>
          <w:szCs w:val="24"/>
          <w:lang w:eastAsia="en-US"/>
        </w:rPr>
        <w:t>І. Моля да ни информирате за необходимите действия, които трябва да предприемем, по реда на глава шеста ЗООС.</w:t>
      </w:r>
    </w:p>
    <w:p w:rsidR="00A70BE7" w:rsidRPr="009E39CC" w:rsidRDefault="00A70BE7" w:rsidP="00D6551E">
      <w:pPr>
        <w:spacing w:line="307" w:lineRule="auto"/>
        <w:ind w:firstLine="708"/>
        <w:jc w:val="both"/>
        <w:rPr>
          <w:rFonts w:ascii="Times New Roman" w:eastAsia="Calibri" w:hAnsi="Times New Roman"/>
          <w:noProof w:val="0"/>
          <w:sz w:val="24"/>
          <w:szCs w:val="24"/>
          <w:lang w:eastAsia="en-US"/>
        </w:rPr>
      </w:pPr>
      <w:r w:rsidRPr="009E39CC">
        <w:rPr>
          <w:rFonts w:ascii="Times New Roman" w:eastAsia="Calibri" w:hAnsi="Times New Roman"/>
          <w:noProof w:val="0"/>
          <w:sz w:val="24"/>
          <w:szCs w:val="24"/>
          <w:lang w:eastAsia="en-US"/>
        </w:rPr>
        <w:t>ІІ. Друга информация (не е задължително за попълване)</w:t>
      </w:r>
    </w:p>
    <w:p w:rsidR="00A70BE7" w:rsidRPr="009E39CC" w:rsidRDefault="00A70BE7" w:rsidP="00D6551E">
      <w:pPr>
        <w:spacing w:line="307" w:lineRule="auto"/>
        <w:ind w:firstLine="709"/>
        <w:jc w:val="both"/>
        <w:rPr>
          <w:rFonts w:ascii="Times New Roman" w:eastAsia="Calibri" w:hAnsi="Times New Roman"/>
          <w:noProof w:val="0"/>
          <w:sz w:val="24"/>
          <w:szCs w:val="24"/>
          <w:lang w:eastAsia="en-US"/>
        </w:rPr>
      </w:pPr>
      <w:r w:rsidRPr="009E39CC">
        <w:rPr>
          <w:rFonts w:ascii="Times New Roman" w:eastAsia="Calibri" w:hAnsi="Times New Roman"/>
          <w:noProof w:val="0"/>
          <w:sz w:val="24"/>
          <w:szCs w:val="24"/>
          <w:lang w:eastAsia="en-US"/>
        </w:rPr>
        <w:t>Моля да бъде допуснато извършването само на ОВОС (в случаите по чл. 91, ал. 2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ЗООС) поради следните основания (мотиви):</w:t>
      </w:r>
    </w:p>
    <w:p w:rsidR="00A70BE7" w:rsidRPr="009E39CC" w:rsidRDefault="00A70BE7" w:rsidP="00D6551E">
      <w:pPr>
        <w:spacing w:line="307" w:lineRule="auto"/>
        <w:ind w:firstLine="709"/>
        <w:jc w:val="both"/>
        <w:rPr>
          <w:rFonts w:ascii="Times New Roman" w:eastAsia="Calibri" w:hAnsi="Times New Roman"/>
          <w:noProof w:val="0"/>
          <w:sz w:val="16"/>
          <w:szCs w:val="16"/>
          <w:lang w:eastAsia="en-US"/>
        </w:rPr>
      </w:pPr>
    </w:p>
    <w:p w:rsidR="00A70BE7" w:rsidRPr="009E39CC" w:rsidRDefault="00A70BE7" w:rsidP="00D6551E">
      <w:pPr>
        <w:spacing w:line="307" w:lineRule="auto"/>
        <w:jc w:val="both"/>
        <w:rPr>
          <w:rFonts w:ascii="Times New Roman" w:eastAsia="Calibri" w:hAnsi="Times New Roman"/>
          <w:noProof w:val="0"/>
          <w:sz w:val="24"/>
          <w:szCs w:val="24"/>
          <w:u w:val="single"/>
          <w:lang w:eastAsia="en-US"/>
        </w:rPr>
      </w:pPr>
      <w:r w:rsidRPr="009E39CC">
        <w:rPr>
          <w:rFonts w:ascii="Times New Roman" w:eastAsia="Calibri" w:hAnsi="Times New Roman"/>
          <w:noProof w:val="0"/>
          <w:sz w:val="24"/>
          <w:szCs w:val="24"/>
          <w:u w:val="single"/>
          <w:lang w:eastAsia="en-US"/>
        </w:rPr>
        <w:t>Прилагам:</w:t>
      </w:r>
    </w:p>
    <w:p w:rsidR="00A70BE7" w:rsidRPr="009E39CC" w:rsidRDefault="00A70BE7" w:rsidP="00D6551E">
      <w:pPr>
        <w:spacing w:line="307" w:lineRule="auto"/>
        <w:jc w:val="both"/>
        <w:rPr>
          <w:rFonts w:ascii="Times New Roman" w:eastAsia="Calibri" w:hAnsi="Times New Roman"/>
          <w:noProof w:val="0"/>
          <w:sz w:val="24"/>
          <w:szCs w:val="24"/>
          <w:lang w:eastAsia="en-US"/>
        </w:rPr>
      </w:pPr>
      <w:r w:rsidRPr="009E39CC">
        <w:rPr>
          <w:rFonts w:ascii="Times New Roman" w:eastAsia="Calibri" w:hAnsi="Times New Roman"/>
          <w:noProof w:val="0"/>
          <w:sz w:val="24"/>
          <w:szCs w:val="24"/>
          <w:lang w:eastAsia="en-US"/>
        </w:rPr>
        <w:t xml:space="preserve">1. Документи, доказващи уведомяване на съответната /съответните община/общини, район/райони и кметство или кметства и на засегнатото население съгласно изискванията на чл. 4, ал. 2 от Наредбата за условията и реда за извършване на оценка на въздействието върху околната среда, приета с Постановление № 59 на Министерския съвет от 2003г. </w:t>
      </w:r>
    </w:p>
    <w:p w:rsidR="00A70BE7" w:rsidRPr="009E39CC" w:rsidRDefault="00A70BE7" w:rsidP="00D6551E">
      <w:pPr>
        <w:spacing w:line="307" w:lineRule="auto"/>
        <w:jc w:val="both"/>
        <w:rPr>
          <w:rFonts w:ascii="Times New Roman" w:eastAsia="Calibri" w:hAnsi="Times New Roman"/>
          <w:noProof w:val="0"/>
          <w:sz w:val="24"/>
          <w:szCs w:val="24"/>
          <w:lang w:eastAsia="en-US"/>
        </w:rPr>
      </w:pPr>
      <w:r w:rsidRPr="009E39CC">
        <w:rPr>
          <w:rFonts w:ascii="Times New Roman" w:eastAsia="Calibri" w:hAnsi="Times New Roman"/>
          <w:noProof w:val="0"/>
          <w:sz w:val="24"/>
          <w:szCs w:val="24"/>
          <w:lang w:eastAsia="en-US"/>
        </w:rPr>
        <w:t>2. Документи, удостоверяващи по реда на специален закон, нормативен или административен акт права за иницииране или кандидатстване за одобряване на инвестиционно предложение.</w:t>
      </w:r>
    </w:p>
    <w:p w:rsidR="00A70BE7" w:rsidRPr="009E39CC" w:rsidRDefault="00A70BE7" w:rsidP="00D6551E">
      <w:pPr>
        <w:spacing w:line="307" w:lineRule="auto"/>
        <w:jc w:val="both"/>
        <w:rPr>
          <w:rFonts w:ascii="Times New Roman" w:eastAsia="Calibri" w:hAnsi="Times New Roman"/>
          <w:noProof w:val="0"/>
          <w:sz w:val="24"/>
          <w:szCs w:val="24"/>
          <w:lang w:eastAsia="en-US"/>
        </w:rPr>
      </w:pPr>
      <w:r w:rsidRPr="009E39CC">
        <w:rPr>
          <w:rFonts w:ascii="Times New Roman" w:eastAsia="Calibri" w:hAnsi="Times New Roman"/>
          <w:noProof w:val="0"/>
          <w:sz w:val="24"/>
          <w:szCs w:val="24"/>
          <w:lang w:eastAsia="en-US"/>
        </w:rPr>
        <w:t>3. Други документи по преценка на уведомителя:</w:t>
      </w:r>
    </w:p>
    <w:p w:rsidR="00A70BE7" w:rsidRPr="009E39CC" w:rsidRDefault="00A70BE7" w:rsidP="00D6551E">
      <w:pPr>
        <w:spacing w:line="307" w:lineRule="auto"/>
        <w:jc w:val="both"/>
        <w:rPr>
          <w:rFonts w:ascii="Times New Roman" w:eastAsia="Calibri" w:hAnsi="Times New Roman"/>
          <w:noProof w:val="0"/>
          <w:sz w:val="24"/>
          <w:szCs w:val="24"/>
          <w:lang w:eastAsia="en-US"/>
        </w:rPr>
      </w:pPr>
      <w:r w:rsidRPr="009E39CC">
        <w:rPr>
          <w:rFonts w:ascii="Times New Roman" w:eastAsia="Calibri" w:hAnsi="Times New Roman"/>
          <w:noProof w:val="0"/>
          <w:sz w:val="24"/>
          <w:szCs w:val="24"/>
          <w:lang w:eastAsia="en-US"/>
        </w:rPr>
        <w:t>3.1. допълнителна информация/документация, поясняваща инвестиционното предложение;</w:t>
      </w:r>
    </w:p>
    <w:p w:rsidR="00A70BE7" w:rsidRPr="009E39CC" w:rsidRDefault="00A70BE7" w:rsidP="00D6551E">
      <w:pPr>
        <w:spacing w:line="307" w:lineRule="auto"/>
        <w:jc w:val="both"/>
        <w:rPr>
          <w:rFonts w:ascii="Times New Roman" w:eastAsia="Calibri" w:hAnsi="Times New Roman"/>
          <w:noProof w:val="0"/>
          <w:sz w:val="24"/>
          <w:szCs w:val="24"/>
          <w:lang w:eastAsia="en-US"/>
        </w:rPr>
      </w:pPr>
      <w:r w:rsidRPr="009E39CC">
        <w:rPr>
          <w:rFonts w:ascii="Times New Roman" w:eastAsia="Calibri" w:hAnsi="Times New Roman"/>
          <w:noProof w:val="0"/>
          <w:sz w:val="24"/>
          <w:szCs w:val="24"/>
          <w:lang w:eastAsia="en-US"/>
        </w:rPr>
        <w:t>3.2. картен материал, схема, снимков материал, актуална скица на имота и др. в подходящ мащаб.</w:t>
      </w:r>
    </w:p>
    <w:p w:rsidR="00A70BE7" w:rsidRPr="009E39CC" w:rsidRDefault="00A70BE7" w:rsidP="00D6551E">
      <w:pPr>
        <w:spacing w:line="307" w:lineRule="auto"/>
        <w:jc w:val="both"/>
        <w:rPr>
          <w:rFonts w:ascii="Times New Roman" w:eastAsia="Calibri" w:hAnsi="Times New Roman"/>
          <w:noProof w:val="0"/>
          <w:sz w:val="24"/>
          <w:szCs w:val="24"/>
          <w:lang w:eastAsia="en-US"/>
        </w:rPr>
      </w:pPr>
      <w:r w:rsidRPr="009E39CC">
        <w:rPr>
          <w:rFonts w:ascii="Times New Roman" w:eastAsia="Calibri" w:hAnsi="Times New Roman"/>
          <w:noProof w:val="0"/>
          <w:sz w:val="24"/>
          <w:szCs w:val="24"/>
          <w:lang w:eastAsia="en-US"/>
        </w:rPr>
        <w:t xml:space="preserve">4. Електронен носител – 1 бр. </w:t>
      </w:r>
    </w:p>
    <w:p w:rsidR="00A70BE7" w:rsidRPr="009E39CC" w:rsidRDefault="00A70BE7" w:rsidP="00D6551E">
      <w:pPr>
        <w:spacing w:line="307" w:lineRule="auto"/>
        <w:jc w:val="both"/>
        <w:rPr>
          <w:rFonts w:ascii="Times New Roman" w:eastAsia="Calibri" w:hAnsi="Times New Roman"/>
          <w:noProof w:val="0"/>
          <w:sz w:val="24"/>
          <w:szCs w:val="24"/>
          <w:lang w:eastAsia="en-US"/>
        </w:rPr>
      </w:pPr>
    </w:p>
    <w:p w:rsidR="00FF0AAD" w:rsidRPr="009E39CC" w:rsidRDefault="00FF0AAD" w:rsidP="00B23B7A">
      <w:pPr>
        <w:spacing w:line="276" w:lineRule="auto"/>
        <w:jc w:val="both"/>
        <w:rPr>
          <w:rFonts w:ascii="Times New Roman" w:eastAsia="Calibri" w:hAnsi="Times New Roman"/>
          <w:noProof w:val="0"/>
          <w:sz w:val="24"/>
          <w:szCs w:val="24"/>
          <w:lang w:val="en-US" w:eastAsia="en-US"/>
        </w:rPr>
      </w:pPr>
    </w:p>
    <w:p w:rsidR="00A70BE7" w:rsidRPr="009E39CC" w:rsidRDefault="00A70BE7" w:rsidP="00786B61">
      <w:pPr>
        <w:spacing w:line="276" w:lineRule="auto"/>
        <w:rPr>
          <w:rFonts w:ascii="Times New Roman" w:eastAsia="Calibri" w:hAnsi="Times New Roman"/>
          <w:noProof w:val="0"/>
          <w:sz w:val="24"/>
          <w:szCs w:val="24"/>
          <w:lang w:eastAsia="en-US"/>
        </w:rPr>
      </w:pPr>
      <w:r w:rsidRPr="009E39CC">
        <w:rPr>
          <w:rFonts w:ascii="Times New Roman" w:eastAsia="Calibri" w:hAnsi="Times New Roman"/>
          <w:noProof w:val="0"/>
          <w:sz w:val="24"/>
          <w:szCs w:val="24"/>
          <w:lang w:eastAsia="en-US"/>
        </w:rPr>
        <w:t xml:space="preserve">Дата: </w:t>
      </w:r>
      <w:r w:rsidR="006A7C1C" w:rsidRPr="009E39CC">
        <w:rPr>
          <w:rFonts w:ascii="Times New Roman" w:eastAsia="Calibri" w:hAnsi="Times New Roman"/>
          <w:noProof w:val="0"/>
          <w:sz w:val="24"/>
          <w:szCs w:val="24"/>
          <w:lang w:eastAsia="en-US"/>
        </w:rPr>
        <w:t>...........................</w:t>
      </w:r>
      <w:r w:rsidR="00785B5A" w:rsidRPr="009E39CC">
        <w:rPr>
          <w:rFonts w:ascii="Times New Roman" w:eastAsia="Calibri" w:hAnsi="Times New Roman"/>
          <w:noProof w:val="0"/>
          <w:sz w:val="24"/>
          <w:szCs w:val="24"/>
          <w:lang w:eastAsia="en-US"/>
        </w:rPr>
        <w:t>г.</w:t>
      </w:r>
      <w:r w:rsidR="007330E6" w:rsidRPr="009E39CC">
        <w:rPr>
          <w:rFonts w:ascii="Times New Roman" w:eastAsia="Calibri" w:hAnsi="Times New Roman"/>
          <w:noProof w:val="0"/>
          <w:sz w:val="24"/>
          <w:szCs w:val="24"/>
          <w:lang w:eastAsia="en-US"/>
        </w:rPr>
        <w:t xml:space="preserve">            </w:t>
      </w:r>
      <w:r w:rsidRPr="009E39CC">
        <w:rPr>
          <w:rFonts w:ascii="Times New Roman" w:eastAsia="Calibri" w:hAnsi="Times New Roman"/>
          <w:noProof w:val="0"/>
          <w:sz w:val="24"/>
          <w:szCs w:val="24"/>
          <w:lang w:eastAsia="en-US"/>
        </w:rPr>
        <w:tab/>
        <w:t xml:space="preserve">                          </w:t>
      </w:r>
      <w:r w:rsidR="00786B61" w:rsidRPr="009E39CC">
        <w:rPr>
          <w:rFonts w:ascii="Times New Roman" w:eastAsia="Calibri" w:hAnsi="Times New Roman"/>
          <w:noProof w:val="0"/>
          <w:sz w:val="24"/>
          <w:szCs w:val="24"/>
          <w:lang w:eastAsia="en-US"/>
        </w:rPr>
        <w:t xml:space="preserve">                       </w:t>
      </w:r>
      <w:r w:rsidR="006A7C1C" w:rsidRPr="009E39CC">
        <w:rPr>
          <w:rFonts w:ascii="Times New Roman" w:eastAsia="Calibri" w:hAnsi="Times New Roman"/>
          <w:noProof w:val="0"/>
          <w:sz w:val="24"/>
          <w:szCs w:val="24"/>
          <w:lang w:eastAsia="en-US"/>
        </w:rPr>
        <w:t>Уведомител: ………………………</w:t>
      </w:r>
    </w:p>
    <w:p w:rsidR="00A70BE7" w:rsidRPr="009153E5" w:rsidRDefault="00EB07A1" w:rsidP="009153E5">
      <w:pPr>
        <w:spacing w:line="276" w:lineRule="auto"/>
        <w:jc w:val="right"/>
        <w:rPr>
          <w:rFonts w:ascii="Times New Roman" w:eastAsia="Calibri" w:hAnsi="Times New Roman"/>
          <w:noProof w:val="0"/>
          <w:sz w:val="24"/>
          <w:szCs w:val="24"/>
          <w:lang w:eastAsia="en-US"/>
        </w:rPr>
      </w:pPr>
      <w:r w:rsidRPr="009E39CC">
        <w:rPr>
          <w:rFonts w:ascii="Times New Roman" w:eastAsia="Calibri" w:hAnsi="Times New Roman"/>
          <w:noProof w:val="0"/>
          <w:sz w:val="24"/>
          <w:szCs w:val="24"/>
          <w:lang w:eastAsia="en-US"/>
        </w:rPr>
        <w:t xml:space="preserve">                                                           </w:t>
      </w:r>
      <w:r w:rsidR="00A70BE7" w:rsidRPr="009E39CC">
        <w:rPr>
          <w:rFonts w:ascii="Times New Roman" w:eastAsia="Calibri" w:hAnsi="Times New Roman"/>
          <w:noProof w:val="0"/>
          <w:sz w:val="24"/>
          <w:szCs w:val="24"/>
          <w:lang w:eastAsia="en-US"/>
        </w:rPr>
        <w:t>(</w:t>
      </w:r>
      <w:bookmarkStart w:id="0" w:name="_GoBack"/>
      <w:bookmarkEnd w:id="0"/>
      <w:r w:rsidR="00A70BE7" w:rsidRPr="009E39CC">
        <w:rPr>
          <w:rFonts w:ascii="Times New Roman" w:eastAsia="Calibri" w:hAnsi="Times New Roman"/>
          <w:noProof w:val="0"/>
          <w:sz w:val="24"/>
          <w:szCs w:val="24"/>
          <w:lang w:eastAsia="en-US"/>
        </w:rPr>
        <w:t>)</w:t>
      </w:r>
    </w:p>
    <w:sectPr w:rsidR="00A70BE7" w:rsidRPr="009153E5" w:rsidSect="00786B61">
      <w:pgSz w:w="11906" w:h="16838"/>
      <w:pgMar w:top="89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37284"/>
    <w:multiLevelType w:val="hybridMultilevel"/>
    <w:tmpl w:val="89D883B0"/>
    <w:lvl w:ilvl="0" w:tplc="67FA78E6">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6F500DFA"/>
    <w:multiLevelType w:val="hybridMultilevel"/>
    <w:tmpl w:val="A4E452A4"/>
    <w:lvl w:ilvl="0" w:tplc="BB4E57AA">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707927F7"/>
    <w:multiLevelType w:val="hybridMultilevel"/>
    <w:tmpl w:val="B514394C"/>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77235A00"/>
    <w:multiLevelType w:val="hybridMultilevel"/>
    <w:tmpl w:val="F18AEC5E"/>
    <w:lvl w:ilvl="0" w:tplc="0402000D">
      <w:start w:val="1"/>
      <w:numFmt w:val="bullet"/>
      <w:lvlText w:val=""/>
      <w:lvlJc w:val="left"/>
      <w:pPr>
        <w:ind w:left="6674" w:hanging="360"/>
      </w:pPr>
      <w:rPr>
        <w:rFonts w:ascii="Wingdings" w:hAnsi="Wingdings" w:hint="default"/>
      </w:rPr>
    </w:lvl>
    <w:lvl w:ilvl="1" w:tplc="04020003" w:tentative="1">
      <w:start w:val="1"/>
      <w:numFmt w:val="bullet"/>
      <w:lvlText w:val="o"/>
      <w:lvlJc w:val="left"/>
      <w:pPr>
        <w:ind w:left="7394" w:hanging="360"/>
      </w:pPr>
      <w:rPr>
        <w:rFonts w:ascii="Courier New" w:hAnsi="Courier New" w:hint="default"/>
      </w:rPr>
    </w:lvl>
    <w:lvl w:ilvl="2" w:tplc="04020005" w:tentative="1">
      <w:start w:val="1"/>
      <w:numFmt w:val="bullet"/>
      <w:lvlText w:val=""/>
      <w:lvlJc w:val="left"/>
      <w:pPr>
        <w:ind w:left="8114" w:hanging="360"/>
      </w:pPr>
      <w:rPr>
        <w:rFonts w:ascii="Wingdings" w:hAnsi="Wingdings" w:hint="default"/>
      </w:rPr>
    </w:lvl>
    <w:lvl w:ilvl="3" w:tplc="04020001" w:tentative="1">
      <w:start w:val="1"/>
      <w:numFmt w:val="bullet"/>
      <w:lvlText w:val=""/>
      <w:lvlJc w:val="left"/>
      <w:pPr>
        <w:ind w:left="8834" w:hanging="360"/>
      </w:pPr>
      <w:rPr>
        <w:rFonts w:ascii="Symbol" w:hAnsi="Symbol" w:hint="default"/>
      </w:rPr>
    </w:lvl>
    <w:lvl w:ilvl="4" w:tplc="04020003" w:tentative="1">
      <w:start w:val="1"/>
      <w:numFmt w:val="bullet"/>
      <w:lvlText w:val="o"/>
      <w:lvlJc w:val="left"/>
      <w:pPr>
        <w:ind w:left="9554" w:hanging="360"/>
      </w:pPr>
      <w:rPr>
        <w:rFonts w:ascii="Courier New" w:hAnsi="Courier New" w:hint="default"/>
      </w:rPr>
    </w:lvl>
    <w:lvl w:ilvl="5" w:tplc="04020005" w:tentative="1">
      <w:start w:val="1"/>
      <w:numFmt w:val="bullet"/>
      <w:lvlText w:val=""/>
      <w:lvlJc w:val="left"/>
      <w:pPr>
        <w:ind w:left="10274" w:hanging="360"/>
      </w:pPr>
      <w:rPr>
        <w:rFonts w:ascii="Wingdings" w:hAnsi="Wingdings" w:hint="default"/>
      </w:rPr>
    </w:lvl>
    <w:lvl w:ilvl="6" w:tplc="04020001" w:tentative="1">
      <w:start w:val="1"/>
      <w:numFmt w:val="bullet"/>
      <w:lvlText w:val=""/>
      <w:lvlJc w:val="left"/>
      <w:pPr>
        <w:ind w:left="10994" w:hanging="360"/>
      </w:pPr>
      <w:rPr>
        <w:rFonts w:ascii="Symbol" w:hAnsi="Symbol" w:hint="default"/>
      </w:rPr>
    </w:lvl>
    <w:lvl w:ilvl="7" w:tplc="04020003" w:tentative="1">
      <w:start w:val="1"/>
      <w:numFmt w:val="bullet"/>
      <w:lvlText w:val="o"/>
      <w:lvlJc w:val="left"/>
      <w:pPr>
        <w:ind w:left="11714" w:hanging="360"/>
      </w:pPr>
      <w:rPr>
        <w:rFonts w:ascii="Courier New" w:hAnsi="Courier New" w:hint="default"/>
      </w:rPr>
    </w:lvl>
    <w:lvl w:ilvl="8" w:tplc="04020005" w:tentative="1">
      <w:start w:val="1"/>
      <w:numFmt w:val="bullet"/>
      <w:lvlText w:val=""/>
      <w:lvlJc w:val="left"/>
      <w:pPr>
        <w:ind w:left="1243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0E"/>
    <w:rsid w:val="00000973"/>
    <w:rsid w:val="00003B1D"/>
    <w:rsid w:val="000179DD"/>
    <w:rsid w:val="000267A3"/>
    <w:rsid w:val="00030B47"/>
    <w:rsid w:val="00036D8E"/>
    <w:rsid w:val="00040690"/>
    <w:rsid w:val="00044A0D"/>
    <w:rsid w:val="0004568F"/>
    <w:rsid w:val="000514F3"/>
    <w:rsid w:val="00057911"/>
    <w:rsid w:val="0006411E"/>
    <w:rsid w:val="00066487"/>
    <w:rsid w:val="00071895"/>
    <w:rsid w:val="00072442"/>
    <w:rsid w:val="00075AB9"/>
    <w:rsid w:val="00082AAB"/>
    <w:rsid w:val="000855A7"/>
    <w:rsid w:val="000858C8"/>
    <w:rsid w:val="00094FE5"/>
    <w:rsid w:val="000979FC"/>
    <w:rsid w:val="000A695D"/>
    <w:rsid w:val="000C01C5"/>
    <w:rsid w:val="000C6C62"/>
    <w:rsid w:val="000C7EF6"/>
    <w:rsid w:val="000D0F09"/>
    <w:rsid w:val="000D47C2"/>
    <w:rsid w:val="000D5426"/>
    <w:rsid w:val="000E551B"/>
    <w:rsid w:val="000F3D50"/>
    <w:rsid w:val="000F403D"/>
    <w:rsid w:val="00106561"/>
    <w:rsid w:val="001070A4"/>
    <w:rsid w:val="00115A00"/>
    <w:rsid w:val="001174D4"/>
    <w:rsid w:val="00120301"/>
    <w:rsid w:val="00121415"/>
    <w:rsid w:val="001235CB"/>
    <w:rsid w:val="00124BCB"/>
    <w:rsid w:val="00126990"/>
    <w:rsid w:val="0013023C"/>
    <w:rsid w:val="00131F64"/>
    <w:rsid w:val="00135A45"/>
    <w:rsid w:val="00135E8D"/>
    <w:rsid w:val="00146BF6"/>
    <w:rsid w:val="00151571"/>
    <w:rsid w:val="001517B0"/>
    <w:rsid w:val="00162286"/>
    <w:rsid w:val="00167FD6"/>
    <w:rsid w:val="001735AF"/>
    <w:rsid w:val="0017607E"/>
    <w:rsid w:val="001768C4"/>
    <w:rsid w:val="00182280"/>
    <w:rsid w:val="001859EA"/>
    <w:rsid w:val="00190F00"/>
    <w:rsid w:val="001A287F"/>
    <w:rsid w:val="001A3E05"/>
    <w:rsid w:val="001B0A3C"/>
    <w:rsid w:val="001B1370"/>
    <w:rsid w:val="001B4780"/>
    <w:rsid w:val="001B4F11"/>
    <w:rsid w:val="001B6D10"/>
    <w:rsid w:val="001C4A80"/>
    <w:rsid w:val="001C4D7C"/>
    <w:rsid w:val="001C5B68"/>
    <w:rsid w:val="001C770B"/>
    <w:rsid w:val="001C7870"/>
    <w:rsid w:val="001D55B8"/>
    <w:rsid w:val="001D7C8B"/>
    <w:rsid w:val="001E2D09"/>
    <w:rsid w:val="001F0DD5"/>
    <w:rsid w:val="001F283C"/>
    <w:rsid w:val="001F3342"/>
    <w:rsid w:val="00201C10"/>
    <w:rsid w:val="00204887"/>
    <w:rsid w:val="00204EE6"/>
    <w:rsid w:val="0020602B"/>
    <w:rsid w:val="00215E4A"/>
    <w:rsid w:val="00216848"/>
    <w:rsid w:val="002244DB"/>
    <w:rsid w:val="0022571C"/>
    <w:rsid w:val="00231371"/>
    <w:rsid w:val="00233C85"/>
    <w:rsid w:val="00237AE6"/>
    <w:rsid w:val="00241E89"/>
    <w:rsid w:val="00247A8E"/>
    <w:rsid w:val="002629D3"/>
    <w:rsid w:val="00267CF4"/>
    <w:rsid w:val="00270FC6"/>
    <w:rsid w:val="002723E3"/>
    <w:rsid w:val="0028118A"/>
    <w:rsid w:val="002867EB"/>
    <w:rsid w:val="00290B5D"/>
    <w:rsid w:val="002965B4"/>
    <w:rsid w:val="002A63C1"/>
    <w:rsid w:val="002A6A58"/>
    <w:rsid w:val="002B64E2"/>
    <w:rsid w:val="002C2F96"/>
    <w:rsid w:val="002C5016"/>
    <w:rsid w:val="002D2A3A"/>
    <w:rsid w:val="002D3008"/>
    <w:rsid w:val="002D3A2E"/>
    <w:rsid w:val="002D5CD3"/>
    <w:rsid w:val="002D5E62"/>
    <w:rsid w:val="002D6FD1"/>
    <w:rsid w:val="002D7B3C"/>
    <w:rsid w:val="002E2F6B"/>
    <w:rsid w:val="00303E37"/>
    <w:rsid w:val="0030742F"/>
    <w:rsid w:val="003112A9"/>
    <w:rsid w:val="00314F3A"/>
    <w:rsid w:val="00320322"/>
    <w:rsid w:val="00322714"/>
    <w:rsid w:val="00322847"/>
    <w:rsid w:val="00330846"/>
    <w:rsid w:val="003479CB"/>
    <w:rsid w:val="00357421"/>
    <w:rsid w:val="003613AE"/>
    <w:rsid w:val="00365F97"/>
    <w:rsid w:val="00367260"/>
    <w:rsid w:val="00367696"/>
    <w:rsid w:val="00370505"/>
    <w:rsid w:val="0037297D"/>
    <w:rsid w:val="003761D8"/>
    <w:rsid w:val="00382854"/>
    <w:rsid w:val="003841E5"/>
    <w:rsid w:val="003955D1"/>
    <w:rsid w:val="00395EDB"/>
    <w:rsid w:val="00397185"/>
    <w:rsid w:val="003A193F"/>
    <w:rsid w:val="003A7FE0"/>
    <w:rsid w:val="003B2F06"/>
    <w:rsid w:val="003B45A1"/>
    <w:rsid w:val="003B4861"/>
    <w:rsid w:val="003B4BCF"/>
    <w:rsid w:val="003B5054"/>
    <w:rsid w:val="003B6415"/>
    <w:rsid w:val="003C2E2A"/>
    <w:rsid w:val="003C40A3"/>
    <w:rsid w:val="003C60B1"/>
    <w:rsid w:val="003C63F2"/>
    <w:rsid w:val="003D2726"/>
    <w:rsid w:val="003E17C3"/>
    <w:rsid w:val="003E3957"/>
    <w:rsid w:val="003E3E12"/>
    <w:rsid w:val="003F0BC9"/>
    <w:rsid w:val="003F1475"/>
    <w:rsid w:val="003F61E8"/>
    <w:rsid w:val="00404886"/>
    <w:rsid w:val="00405279"/>
    <w:rsid w:val="00411343"/>
    <w:rsid w:val="0041502D"/>
    <w:rsid w:val="0041506E"/>
    <w:rsid w:val="00416BF9"/>
    <w:rsid w:val="004200E0"/>
    <w:rsid w:val="004204C7"/>
    <w:rsid w:val="0042542C"/>
    <w:rsid w:val="00426237"/>
    <w:rsid w:val="00431C25"/>
    <w:rsid w:val="00443954"/>
    <w:rsid w:val="00444D14"/>
    <w:rsid w:val="00447D78"/>
    <w:rsid w:val="0045233D"/>
    <w:rsid w:val="00452F73"/>
    <w:rsid w:val="004574B2"/>
    <w:rsid w:val="004575BE"/>
    <w:rsid w:val="00464CE5"/>
    <w:rsid w:val="0046696D"/>
    <w:rsid w:val="00467DA7"/>
    <w:rsid w:val="00472B33"/>
    <w:rsid w:val="004779C1"/>
    <w:rsid w:val="004863C4"/>
    <w:rsid w:val="004956E6"/>
    <w:rsid w:val="00496E81"/>
    <w:rsid w:val="00497F26"/>
    <w:rsid w:val="004A1E5A"/>
    <w:rsid w:val="004A5992"/>
    <w:rsid w:val="004A7F29"/>
    <w:rsid w:val="004B34D4"/>
    <w:rsid w:val="004B5B63"/>
    <w:rsid w:val="004C5AF2"/>
    <w:rsid w:val="004D2F14"/>
    <w:rsid w:val="004D39FF"/>
    <w:rsid w:val="004E11D4"/>
    <w:rsid w:val="004E2072"/>
    <w:rsid w:val="004F1CE8"/>
    <w:rsid w:val="004F44E6"/>
    <w:rsid w:val="004F4BE5"/>
    <w:rsid w:val="004F7101"/>
    <w:rsid w:val="0052410F"/>
    <w:rsid w:val="005274F1"/>
    <w:rsid w:val="00531B0D"/>
    <w:rsid w:val="00534A82"/>
    <w:rsid w:val="00541071"/>
    <w:rsid w:val="005422CA"/>
    <w:rsid w:val="005455DF"/>
    <w:rsid w:val="0055014B"/>
    <w:rsid w:val="00560FDB"/>
    <w:rsid w:val="00562861"/>
    <w:rsid w:val="00562F12"/>
    <w:rsid w:val="005630CB"/>
    <w:rsid w:val="005662DC"/>
    <w:rsid w:val="00583ADD"/>
    <w:rsid w:val="00590E17"/>
    <w:rsid w:val="00593619"/>
    <w:rsid w:val="005947F7"/>
    <w:rsid w:val="00597E15"/>
    <w:rsid w:val="005A3D35"/>
    <w:rsid w:val="005A461B"/>
    <w:rsid w:val="005A498B"/>
    <w:rsid w:val="005B2CF3"/>
    <w:rsid w:val="005B3715"/>
    <w:rsid w:val="005C1319"/>
    <w:rsid w:val="005C6524"/>
    <w:rsid w:val="005D141F"/>
    <w:rsid w:val="005D2CFE"/>
    <w:rsid w:val="005D5A99"/>
    <w:rsid w:val="005D7978"/>
    <w:rsid w:val="005D7E88"/>
    <w:rsid w:val="005E088B"/>
    <w:rsid w:val="005E2B48"/>
    <w:rsid w:val="005E56E1"/>
    <w:rsid w:val="005E64E9"/>
    <w:rsid w:val="005E7EAA"/>
    <w:rsid w:val="005F05E9"/>
    <w:rsid w:val="005F36AC"/>
    <w:rsid w:val="005F5313"/>
    <w:rsid w:val="005F6981"/>
    <w:rsid w:val="005F7CC6"/>
    <w:rsid w:val="00610BC1"/>
    <w:rsid w:val="00611C56"/>
    <w:rsid w:val="006122C4"/>
    <w:rsid w:val="00614516"/>
    <w:rsid w:val="0062425C"/>
    <w:rsid w:val="006270B0"/>
    <w:rsid w:val="00627487"/>
    <w:rsid w:val="00630749"/>
    <w:rsid w:val="00631DDF"/>
    <w:rsid w:val="00631E5E"/>
    <w:rsid w:val="0064258F"/>
    <w:rsid w:val="00644284"/>
    <w:rsid w:val="00654783"/>
    <w:rsid w:val="00657BE2"/>
    <w:rsid w:val="0066315D"/>
    <w:rsid w:val="00665757"/>
    <w:rsid w:val="006674F7"/>
    <w:rsid w:val="006679AE"/>
    <w:rsid w:val="0067154D"/>
    <w:rsid w:val="006718B9"/>
    <w:rsid w:val="00684BD5"/>
    <w:rsid w:val="00684C82"/>
    <w:rsid w:val="00686A7C"/>
    <w:rsid w:val="00687E94"/>
    <w:rsid w:val="00690F0E"/>
    <w:rsid w:val="006968A4"/>
    <w:rsid w:val="006A34EC"/>
    <w:rsid w:val="006A5686"/>
    <w:rsid w:val="006A7C1C"/>
    <w:rsid w:val="006C1BE0"/>
    <w:rsid w:val="006C3394"/>
    <w:rsid w:val="006C5A3B"/>
    <w:rsid w:val="006C7F73"/>
    <w:rsid w:val="006D393A"/>
    <w:rsid w:val="006E17BA"/>
    <w:rsid w:val="006E6994"/>
    <w:rsid w:val="006F2C20"/>
    <w:rsid w:val="006F5B94"/>
    <w:rsid w:val="00704480"/>
    <w:rsid w:val="00705F34"/>
    <w:rsid w:val="00717F79"/>
    <w:rsid w:val="007213FB"/>
    <w:rsid w:val="00724991"/>
    <w:rsid w:val="00726FAB"/>
    <w:rsid w:val="00727FB9"/>
    <w:rsid w:val="007330E6"/>
    <w:rsid w:val="00740BD4"/>
    <w:rsid w:val="00740F62"/>
    <w:rsid w:val="007451F8"/>
    <w:rsid w:val="00750DF6"/>
    <w:rsid w:val="00751612"/>
    <w:rsid w:val="00753182"/>
    <w:rsid w:val="007626F8"/>
    <w:rsid w:val="00775B95"/>
    <w:rsid w:val="00777197"/>
    <w:rsid w:val="00785B5A"/>
    <w:rsid w:val="00786713"/>
    <w:rsid w:val="00786B61"/>
    <w:rsid w:val="00787467"/>
    <w:rsid w:val="00795670"/>
    <w:rsid w:val="007A0338"/>
    <w:rsid w:val="007A28B8"/>
    <w:rsid w:val="007A687D"/>
    <w:rsid w:val="007A7382"/>
    <w:rsid w:val="007A7C2D"/>
    <w:rsid w:val="007B1EDC"/>
    <w:rsid w:val="007B4FBF"/>
    <w:rsid w:val="007B6B84"/>
    <w:rsid w:val="007C1DF0"/>
    <w:rsid w:val="007C55F1"/>
    <w:rsid w:val="007C5FC8"/>
    <w:rsid w:val="007D24FB"/>
    <w:rsid w:val="007D4C68"/>
    <w:rsid w:val="007E1F1E"/>
    <w:rsid w:val="007E203F"/>
    <w:rsid w:val="007E2666"/>
    <w:rsid w:val="007E714D"/>
    <w:rsid w:val="007E7226"/>
    <w:rsid w:val="00800585"/>
    <w:rsid w:val="00801F9B"/>
    <w:rsid w:val="0081036F"/>
    <w:rsid w:val="0081266B"/>
    <w:rsid w:val="00814138"/>
    <w:rsid w:val="008162CF"/>
    <w:rsid w:val="00830D37"/>
    <w:rsid w:val="00831E20"/>
    <w:rsid w:val="0083346D"/>
    <w:rsid w:val="00840FC9"/>
    <w:rsid w:val="008412C9"/>
    <w:rsid w:val="00852479"/>
    <w:rsid w:val="008535FA"/>
    <w:rsid w:val="00856067"/>
    <w:rsid w:val="00864E4A"/>
    <w:rsid w:val="00870978"/>
    <w:rsid w:val="008710DE"/>
    <w:rsid w:val="008742C0"/>
    <w:rsid w:val="00876AAF"/>
    <w:rsid w:val="0088135C"/>
    <w:rsid w:val="00883F1E"/>
    <w:rsid w:val="00884C2B"/>
    <w:rsid w:val="008915DA"/>
    <w:rsid w:val="00891B88"/>
    <w:rsid w:val="008955D7"/>
    <w:rsid w:val="00896600"/>
    <w:rsid w:val="008A3036"/>
    <w:rsid w:val="008A3E9D"/>
    <w:rsid w:val="008A702A"/>
    <w:rsid w:val="008B4C5B"/>
    <w:rsid w:val="008B5DC2"/>
    <w:rsid w:val="008B7080"/>
    <w:rsid w:val="008C5C0A"/>
    <w:rsid w:val="008C6850"/>
    <w:rsid w:val="008D37E9"/>
    <w:rsid w:val="008D5E03"/>
    <w:rsid w:val="008D7C89"/>
    <w:rsid w:val="008F3442"/>
    <w:rsid w:val="008F34ED"/>
    <w:rsid w:val="008F5D51"/>
    <w:rsid w:val="009022B3"/>
    <w:rsid w:val="009023FA"/>
    <w:rsid w:val="00902746"/>
    <w:rsid w:val="00904429"/>
    <w:rsid w:val="00907FB3"/>
    <w:rsid w:val="00914E00"/>
    <w:rsid w:val="009153E5"/>
    <w:rsid w:val="0091798C"/>
    <w:rsid w:val="009202CC"/>
    <w:rsid w:val="00922510"/>
    <w:rsid w:val="00924A05"/>
    <w:rsid w:val="00931BB1"/>
    <w:rsid w:val="00931D93"/>
    <w:rsid w:val="0095165D"/>
    <w:rsid w:val="009563E2"/>
    <w:rsid w:val="00956455"/>
    <w:rsid w:val="009603A9"/>
    <w:rsid w:val="009618A8"/>
    <w:rsid w:val="00962600"/>
    <w:rsid w:val="00962DF2"/>
    <w:rsid w:val="00965CEF"/>
    <w:rsid w:val="00974DF4"/>
    <w:rsid w:val="00981B3C"/>
    <w:rsid w:val="00984E65"/>
    <w:rsid w:val="0098731B"/>
    <w:rsid w:val="00993601"/>
    <w:rsid w:val="0099625D"/>
    <w:rsid w:val="009975F6"/>
    <w:rsid w:val="009A1CB1"/>
    <w:rsid w:val="009A7016"/>
    <w:rsid w:val="009A7A6F"/>
    <w:rsid w:val="009B6D30"/>
    <w:rsid w:val="009B7C1A"/>
    <w:rsid w:val="009C0E2D"/>
    <w:rsid w:val="009D3897"/>
    <w:rsid w:val="009D52A1"/>
    <w:rsid w:val="009D57F1"/>
    <w:rsid w:val="009D62D6"/>
    <w:rsid w:val="009E2DAC"/>
    <w:rsid w:val="009E39CC"/>
    <w:rsid w:val="009E7E39"/>
    <w:rsid w:val="009F2DAD"/>
    <w:rsid w:val="009F3719"/>
    <w:rsid w:val="009F6E4E"/>
    <w:rsid w:val="00A02280"/>
    <w:rsid w:val="00A07590"/>
    <w:rsid w:val="00A17128"/>
    <w:rsid w:val="00A2536A"/>
    <w:rsid w:val="00A25C9E"/>
    <w:rsid w:val="00A33EF9"/>
    <w:rsid w:val="00A3717D"/>
    <w:rsid w:val="00A4193A"/>
    <w:rsid w:val="00A46BED"/>
    <w:rsid w:val="00A52277"/>
    <w:rsid w:val="00A606D1"/>
    <w:rsid w:val="00A60966"/>
    <w:rsid w:val="00A707A6"/>
    <w:rsid w:val="00A70BE7"/>
    <w:rsid w:val="00A721AE"/>
    <w:rsid w:val="00A77A68"/>
    <w:rsid w:val="00A8248B"/>
    <w:rsid w:val="00A84DEF"/>
    <w:rsid w:val="00A91CD1"/>
    <w:rsid w:val="00A936E8"/>
    <w:rsid w:val="00AA4C2C"/>
    <w:rsid w:val="00AA7840"/>
    <w:rsid w:val="00AB16D6"/>
    <w:rsid w:val="00AB4F0F"/>
    <w:rsid w:val="00AB76DD"/>
    <w:rsid w:val="00AC1FAA"/>
    <w:rsid w:val="00AD1E03"/>
    <w:rsid w:val="00AD2C43"/>
    <w:rsid w:val="00AD38DF"/>
    <w:rsid w:val="00AD71E3"/>
    <w:rsid w:val="00AE0B49"/>
    <w:rsid w:val="00AE360F"/>
    <w:rsid w:val="00AF1ED6"/>
    <w:rsid w:val="00AF2419"/>
    <w:rsid w:val="00AF24F6"/>
    <w:rsid w:val="00AF71C9"/>
    <w:rsid w:val="00B11CA3"/>
    <w:rsid w:val="00B123F7"/>
    <w:rsid w:val="00B129D0"/>
    <w:rsid w:val="00B16D2D"/>
    <w:rsid w:val="00B22FA8"/>
    <w:rsid w:val="00B23B7A"/>
    <w:rsid w:val="00B24EAC"/>
    <w:rsid w:val="00B3207D"/>
    <w:rsid w:val="00B332C9"/>
    <w:rsid w:val="00B37757"/>
    <w:rsid w:val="00B40D83"/>
    <w:rsid w:val="00B42C97"/>
    <w:rsid w:val="00B732FB"/>
    <w:rsid w:val="00B82BBF"/>
    <w:rsid w:val="00B876A9"/>
    <w:rsid w:val="00B91C1E"/>
    <w:rsid w:val="00B928C9"/>
    <w:rsid w:val="00B937C4"/>
    <w:rsid w:val="00BA53FE"/>
    <w:rsid w:val="00BA7D30"/>
    <w:rsid w:val="00BA7F6E"/>
    <w:rsid w:val="00BB699E"/>
    <w:rsid w:val="00BB77CA"/>
    <w:rsid w:val="00BC26DD"/>
    <w:rsid w:val="00BC3359"/>
    <w:rsid w:val="00BC41AC"/>
    <w:rsid w:val="00BC63F6"/>
    <w:rsid w:val="00BC7717"/>
    <w:rsid w:val="00BD0180"/>
    <w:rsid w:val="00BD0F24"/>
    <w:rsid w:val="00BD1FC3"/>
    <w:rsid w:val="00BD3742"/>
    <w:rsid w:val="00BD4A99"/>
    <w:rsid w:val="00BE3756"/>
    <w:rsid w:val="00BE688B"/>
    <w:rsid w:val="00BF1017"/>
    <w:rsid w:val="00BF35C0"/>
    <w:rsid w:val="00BF49F6"/>
    <w:rsid w:val="00BF5BBB"/>
    <w:rsid w:val="00C0101D"/>
    <w:rsid w:val="00C04251"/>
    <w:rsid w:val="00C06372"/>
    <w:rsid w:val="00C07B9C"/>
    <w:rsid w:val="00C07BFA"/>
    <w:rsid w:val="00C07CA8"/>
    <w:rsid w:val="00C153F3"/>
    <w:rsid w:val="00C179AC"/>
    <w:rsid w:val="00C20CDE"/>
    <w:rsid w:val="00C23B2C"/>
    <w:rsid w:val="00C32FDE"/>
    <w:rsid w:val="00C3607C"/>
    <w:rsid w:val="00C36781"/>
    <w:rsid w:val="00C41EEB"/>
    <w:rsid w:val="00C442B9"/>
    <w:rsid w:val="00C445D2"/>
    <w:rsid w:val="00C4612C"/>
    <w:rsid w:val="00C52440"/>
    <w:rsid w:val="00C56404"/>
    <w:rsid w:val="00C60932"/>
    <w:rsid w:val="00C61049"/>
    <w:rsid w:val="00C64F78"/>
    <w:rsid w:val="00C723AD"/>
    <w:rsid w:val="00C72D25"/>
    <w:rsid w:val="00C838F4"/>
    <w:rsid w:val="00C842DE"/>
    <w:rsid w:val="00C87919"/>
    <w:rsid w:val="00CA2046"/>
    <w:rsid w:val="00CA5118"/>
    <w:rsid w:val="00CB2E03"/>
    <w:rsid w:val="00CB6726"/>
    <w:rsid w:val="00CC1E85"/>
    <w:rsid w:val="00CC6874"/>
    <w:rsid w:val="00CC6F3D"/>
    <w:rsid w:val="00CD1225"/>
    <w:rsid w:val="00CE47EC"/>
    <w:rsid w:val="00CE5B18"/>
    <w:rsid w:val="00CF16DD"/>
    <w:rsid w:val="00CF599A"/>
    <w:rsid w:val="00D00706"/>
    <w:rsid w:val="00D00824"/>
    <w:rsid w:val="00D01EEF"/>
    <w:rsid w:val="00D05B4D"/>
    <w:rsid w:val="00D06A7E"/>
    <w:rsid w:val="00D1347C"/>
    <w:rsid w:val="00D16DF8"/>
    <w:rsid w:val="00D21829"/>
    <w:rsid w:val="00D25244"/>
    <w:rsid w:val="00D26022"/>
    <w:rsid w:val="00D334D2"/>
    <w:rsid w:val="00D344CF"/>
    <w:rsid w:val="00D353F5"/>
    <w:rsid w:val="00D367F1"/>
    <w:rsid w:val="00D3685E"/>
    <w:rsid w:val="00D37205"/>
    <w:rsid w:val="00D40AF3"/>
    <w:rsid w:val="00D45F67"/>
    <w:rsid w:val="00D62C91"/>
    <w:rsid w:val="00D6551E"/>
    <w:rsid w:val="00D674D9"/>
    <w:rsid w:val="00D676EB"/>
    <w:rsid w:val="00D7533B"/>
    <w:rsid w:val="00D817F2"/>
    <w:rsid w:val="00D838CB"/>
    <w:rsid w:val="00D930C9"/>
    <w:rsid w:val="00D95D73"/>
    <w:rsid w:val="00DA195A"/>
    <w:rsid w:val="00DA1B0B"/>
    <w:rsid w:val="00DA37EF"/>
    <w:rsid w:val="00DB2204"/>
    <w:rsid w:val="00DB2C4B"/>
    <w:rsid w:val="00DB5370"/>
    <w:rsid w:val="00DC63B0"/>
    <w:rsid w:val="00DD2CE4"/>
    <w:rsid w:val="00DD3880"/>
    <w:rsid w:val="00DD43F0"/>
    <w:rsid w:val="00DE2026"/>
    <w:rsid w:val="00DE3DC5"/>
    <w:rsid w:val="00DF1FCE"/>
    <w:rsid w:val="00DF3556"/>
    <w:rsid w:val="00E06B98"/>
    <w:rsid w:val="00E10BE4"/>
    <w:rsid w:val="00E114BE"/>
    <w:rsid w:val="00E139B2"/>
    <w:rsid w:val="00E238A4"/>
    <w:rsid w:val="00E242C2"/>
    <w:rsid w:val="00E24524"/>
    <w:rsid w:val="00E2678B"/>
    <w:rsid w:val="00E3010C"/>
    <w:rsid w:val="00E33A40"/>
    <w:rsid w:val="00E37055"/>
    <w:rsid w:val="00E41A2B"/>
    <w:rsid w:val="00E4545A"/>
    <w:rsid w:val="00E46F09"/>
    <w:rsid w:val="00E630EA"/>
    <w:rsid w:val="00E72308"/>
    <w:rsid w:val="00E73F92"/>
    <w:rsid w:val="00E74CAB"/>
    <w:rsid w:val="00E9148D"/>
    <w:rsid w:val="00E9574F"/>
    <w:rsid w:val="00EA21EB"/>
    <w:rsid w:val="00EA4FAC"/>
    <w:rsid w:val="00EB07A1"/>
    <w:rsid w:val="00EB3A60"/>
    <w:rsid w:val="00EC10CA"/>
    <w:rsid w:val="00EC130B"/>
    <w:rsid w:val="00ED171D"/>
    <w:rsid w:val="00ED1745"/>
    <w:rsid w:val="00ED7723"/>
    <w:rsid w:val="00EE09DF"/>
    <w:rsid w:val="00EE191B"/>
    <w:rsid w:val="00F007D0"/>
    <w:rsid w:val="00F10CB2"/>
    <w:rsid w:val="00F12DA4"/>
    <w:rsid w:val="00F141CF"/>
    <w:rsid w:val="00F3234B"/>
    <w:rsid w:val="00F401D4"/>
    <w:rsid w:val="00F41861"/>
    <w:rsid w:val="00F423A5"/>
    <w:rsid w:val="00F4387F"/>
    <w:rsid w:val="00F50EB3"/>
    <w:rsid w:val="00F547F5"/>
    <w:rsid w:val="00F63E6A"/>
    <w:rsid w:val="00F73B59"/>
    <w:rsid w:val="00F848AE"/>
    <w:rsid w:val="00F90ADE"/>
    <w:rsid w:val="00F9229D"/>
    <w:rsid w:val="00F9459F"/>
    <w:rsid w:val="00F9559A"/>
    <w:rsid w:val="00FA0302"/>
    <w:rsid w:val="00FA3ACA"/>
    <w:rsid w:val="00FA53E1"/>
    <w:rsid w:val="00FB1AD4"/>
    <w:rsid w:val="00FB218E"/>
    <w:rsid w:val="00FB42C6"/>
    <w:rsid w:val="00FB5EEB"/>
    <w:rsid w:val="00FB616A"/>
    <w:rsid w:val="00FB61F7"/>
    <w:rsid w:val="00FC20B5"/>
    <w:rsid w:val="00FC265A"/>
    <w:rsid w:val="00FC32E5"/>
    <w:rsid w:val="00FC3CCA"/>
    <w:rsid w:val="00FD3BAD"/>
    <w:rsid w:val="00FD51CC"/>
    <w:rsid w:val="00FD682F"/>
    <w:rsid w:val="00FE0908"/>
    <w:rsid w:val="00FE3BA0"/>
    <w:rsid w:val="00FF0AAD"/>
    <w:rsid w:val="00FF2111"/>
    <w:rsid w:val="00FF68A7"/>
    <w:rsid w:val="00FF79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
    <w:uiPriority w:val="99"/>
    <w:qFormat/>
    <w:rPr>
      <w:rFonts w:eastAsia="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
    <w:name w:val="Default"/>
    <w:aliases w:val="Paragraph,Font"/>
    <w:uiPriority w:val="99"/>
    <w:semiHidden/>
  </w:style>
  <w:style w:type="character" w:customStyle="1" w:styleId="Default1">
    <w:name w:val="Default1"/>
    <w:aliases w:val="Paragraph2,Font1"/>
    <w:uiPriority w:val="99"/>
    <w:semiHidden/>
  </w:style>
  <w:style w:type="paragraph" w:styleId="List">
    <w:name w:val="List"/>
    <w:aliases w:val="Paragraph1"/>
    <w:basedOn w:val="Normal"/>
    <w:uiPriority w:val="99"/>
    <w:rsid w:val="00322714"/>
    <w:pPr>
      <w:spacing w:after="200" w:line="276" w:lineRule="auto"/>
      <w:ind w:left="720"/>
      <w:contextualSpacing/>
    </w:pPr>
    <w:rPr>
      <w:rFonts w:eastAsia="Calibri"/>
      <w:noProof w:val="0"/>
      <w:sz w:val="22"/>
      <w:szCs w:val="22"/>
      <w:lang w:eastAsia="en-US"/>
    </w:rPr>
  </w:style>
  <w:style w:type="paragraph" w:customStyle="1" w:styleId="Body">
    <w:name w:val="Body"/>
    <w:aliases w:val="Text,Indent,2"/>
    <w:basedOn w:val="Normal"/>
    <w:link w:val="Body5"/>
    <w:uiPriority w:val="99"/>
    <w:rsid w:val="007E2666"/>
    <w:pPr>
      <w:ind w:firstLine="720"/>
      <w:jc w:val="both"/>
    </w:pPr>
    <w:rPr>
      <w:rFonts w:ascii="Times New Roman" w:hAnsi="Times New Roman"/>
      <w:noProof w:val="0"/>
      <w:sz w:val="24"/>
    </w:rPr>
  </w:style>
  <w:style w:type="character" w:customStyle="1" w:styleId="Body5">
    <w:name w:val="Body5"/>
    <w:aliases w:val="Text5,Indent3,21,Char"/>
    <w:basedOn w:val="Default1"/>
    <w:link w:val="Body"/>
    <w:uiPriority w:val="99"/>
    <w:locked/>
    <w:rsid w:val="007E2666"/>
    <w:rPr>
      <w:rFonts w:ascii="Times New Roman" w:hAnsi="Times New Roman" w:cs="Times New Roman"/>
      <w:sz w:val="20"/>
      <w:szCs w:val="20"/>
      <w:lang w:eastAsia="bg-BG"/>
    </w:rPr>
  </w:style>
  <w:style w:type="paragraph" w:customStyle="1" w:styleId="Body4">
    <w:name w:val="Body4"/>
    <w:aliases w:val="Text4,Indent2"/>
    <w:basedOn w:val="Normal"/>
    <w:link w:val="Body3"/>
    <w:uiPriority w:val="99"/>
    <w:rsid w:val="00146BF6"/>
    <w:pPr>
      <w:spacing w:after="120" w:line="276" w:lineRule="auto"/>
      <w:ind w:left="283"/>
    </w:pPr>
    <w:rPr>
      <w:rFonts w:eastAsia="Calibri"/>
      <w:noProof w:val="0"/>
      <w:sz w:val="22"/>
      <w:szCs w:val="22"/>
      <w:lang w:eastAsia="en-US"/>
    </w:rPr>
  </w:style>
  <w:style w:type="character" w:customStyle="1" w:styleId="Body3">
    <w:name w:val="Body3"/>
    <w:aliases w:val="Text3,Indent1,Char3"/>
    <w:basedOn w:val="Default1"/>
    <w:link w:val="Body4"/>
    <w:uiPriority w:val="99"/>
    <w:locked/>
    <w:rsid w:val="00146BF6"/>
    <w:rPr>
      <w:rFonts w:cs="Times New Roman"/>
    </w:rPr>
  </w:style>
  <w:style w:type="paragraph" w:customStyle="1" w:styleId="a">
    <w:name w:val="Знак"/>
    <w:basedOn w:val="Normal"/>
    <w:uiPriority w:val="99"/>
    <w:rsid w:val="001F3342"/>
    <w:pPr>
      <w:tabs>
        <w:tab w:val="left" w:pos="709"/>
      </w:tabs>
      <w:spacing w:before="120"/>
      <w:ind w:firstLine="709"/>
      <w:jc w:val="both"/>
    </w:pPr>
    <w:rPr>
      <w:rFonts w:ascii="Tahoma" w:hAnsi="Tahoma" w:cs="Tahoma"/>
      <w:noProof w:val="0"/>
      <w:sz w:val="24"/>
      <w:szCs w:val="24"/>
      <w:lang w:val="pl-PL" w:eastAsia="pl-PL"/>
    </w:rPr>
  </w:style>
  <w:style w:type="paragraph" w:customStyle="1" w:styleId="Body2">
    <w:name w:val="Body2"/>
    <w:aliases w:val="Text2,3"/>
    <w:basedOn w:val="Normal"/>
    <w:link w:val="Body1"/>
    <w:uiPriority w:val="99"/>
    <w:semiHidden/>
    <w:rsid w:val="00876AAF"/>
    <w:pPr>
      <w:spacing w:after="120" w:line="276" w:lineRule="auto"/>
    </w:pPr>
    <w:rPr>
      <w:rFonts w:eastAsia="Calibri"/>
      <w:noProof w:val="0"/>
      <w:sz w:val="16"/>
      <w:szCs w:val="16"/>
      <w:lang w:eastAsia="en-US"/>
    </w:rPr>
  </w:style>
  <w:style w:type="character" w:customStyle="1" w:styleId="Body1">
    <w:name w:val="Body1"/>
    <w:aliases w:val="Text1,31,Char2"/>
    <w:basedOn w:val="Default1"/>
    <w:link w:val="Body2"/>
    <w:uiPriority w:val="99"/>
    <w:semiHidden/>
    <w:locked/>
    <w:rsid w:val="00876AAF"/>
    <w:rPr>
      <w:rFonts w:cs="Times New Roman"/>
      <w:sz w:val="16"/>
      <w:szCs w:val="16"/>
    </w:rPr>
  </w:style>
  <w:style w:type="paragraph" w:customStyle="1" w:styleId="1">
    <w:name w:val="Знак1"/>
    <w:aliases w:val="Char1"/>
    <w:basedOn w:val="Normal"/>
    <w:uiPriority w:val="99"/>
    <w:rsid w:val="00876AAF"/>
    <w:pPr>
      <w:tabs>
        <w:tab w:val="left" w:pos="709"/>
      </w:tabs>
      <w:spacing w:before="120"/>
      <w:ind w:firstLine="709"/>
      <w:jc w:val="both"/>
    </w:pPr>
    <w:rPr>
      <w:rFonts w:ascii="Tahoma" w:hAnsi="Tahoma"/>
      <w:noProof w:val="0"/>
      <w:sz w:val="24"/>
      <w:szCs w:val="24"/>
      <w:lang w:val="pl-PL" w:eastAsia="pl-PL"/>
    </w:rPr>
  </w:style>
  <w:style w:type="character" w:styleId="Hyperlink">
    <w:name w:val="Hyperlink"/>
    <w:basedOn w:val="Default1"/>
    <w:uiPriority w:val="99"/>
    <w:rsid w:val="00962600"/>
    <w:rPr>
      <w:rFonts w:cs="Times New Roman"/>
      <w:color w:val="0000FF"/>
      <w:u w:val="single"/>
    </w:rPr>
  </w:style>
  <w:style w:type="paragraph" w:customStyle="1" w:styleId="Body6">
    <w:name w:val="Body6"/>
    <w:aliases w:val="Text6,Indent4"/>
    <w:basedOn w:val="Normal"/>
    <w:uiPriority w:val="99"/>
    <w:rsid w:val="00151571"/>
    <w:pPr>
      <w:ind w:left="5760" w:firstLine="720"/>
      <w:jc w:val="both"/>
    </w:pPr>
    <w:rPr>
      <w:rFonts w:ascii="Times New Roman" w:eastAsia="Calibri" w:hAnsi="Times New Roman"/>
      <w:noProof w:val="0"/>
      <w:sz w:val="28"/>
      <w:szCs w:val="24"/>
      <w:lang w:eastAsia="en-US"/>
    </w:rPr>
  </w:style>
  <w:style w:type="paragraph" w:styleId="BodyTextIndent">
    <w:name w:val="Body Text Indent"/>
    <w:basedOn w:val="Normal"/>
    <w:link w:val="BodyTextIndentChar"/>
    <w:semiHidden/>
    <w:unhideWhenUsed/>
    <w:rsid w:val="00FA0302"/>
    <w:pPr>
      <w:suppressAutoHyphens/>
      <w:ind w:left="5760" w:firstLine="720"/>
      <w:jc w:val="both"/>
    </w:pPr>
    <w:rPr>
      <w:rFonts w:ascii="Times New Roman" w:hAnsi="Times New Roman"/>
      <w:noProof w:val="0"/>
      <w:sz w:val="28"/>
      <w:szCs w:val="24"/>
      <w:lang w:eastAsia="zh-CN"/>
    </w:rPr>
  </w:style>
  <w:style w:type="character" w:customStyle="1" w:styleId="BodyTextIndentChar">
    <w:name w:val="Body Text Indent Char"/>
    <w:basedOn w:val="DefaultParagraphFont"/>
    <w:link w:val="BodyTextIndent"/>
    <w:semiHidden/>
    <w:rsid w:val="00FA0302"/>
    <w:rPr>
      <w:rFonts w:ascii="Times New Roman" w:eastAsia="Times New Roman" w:hAnsi="Times New Roman"/>
      <w:sz w:val="28"/>
      <w:szCs w:val="24"/>
      <w:lang w:eastAsia="zh-CN"/>
    </w:rPr>
  </w:style>
  <w:style w:type="paragraph" w:styleId="BalloonText">
    <w:name w:val="Balloon Text"/>
    <w:basedOn w:val="Normal"/>
    <w:link w:val="BalloonTextChar"/>
    <w:uiPriority w:val="99"/>
    <w:semiHidden/>
    <w:unhideWhenUsed/>
    <w:rsid w:val="001D7C8B"/>
    <w:rPr>
      <w:rFonts w:ascii="Tahoma" w:hAnsi="Tahoma" w:cs="Tahoma"/>
      <w:sz w:val="16"/>
      <w:szCs w:val="16"/>
    </w:rPr>
  </w:style>
  <w:style w:type="character" w:customStyle="1" w:styleId="BalloonTextChar">
    <w:name w:val="Balloon Text Char"/>
    <w:basedOn w:val="DefaultParagraphFont"/>
    <w:link w:val="BalloonText"/>
    <w:uiPriority w:val="99"/>
    <w:semiHidden/>
    <w:rsid w:val="001D7C8B"/>
    <w:rPr>
      <w:rFonts w:ascii="Tahoma" w:eastAsia="Times New Roman" w:hAnsi="Tahoma" w:cs="Tahoma"/>
      <w:noProof/>
      <w:sz w:val="16"/>
      <w:szCs w:val="16"/>
    </w:rPr>
  </w:style>
  <w:style w:type="paragraph" w:styleId="ListParagraph">
    <w:name w:val="List Paragraph"/>
    <w:basedOn w:val="Normal"/>
    <w:qFormat/>
    <w:rsid w:val="00382854"/>
    <w:pPr>
      <w:ind w:left="720"/>
      <w:contextualSpacing/>
    </w:pPr>
    <w:rPr>
      <w:rFonts w:ascii="Arial" w:eastAsia="Calibri" w:hAnsi="Arial"/>
      <w:noProof w:val="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
    <w:uiPriority w:val="99"/>
    <w:qFormat/>
    <w:rPr>
      <w:rFonts w:eastAsia="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
    <w:name w:val="Default"/>
    <w:aliases w:val="Paragraph,Font"/>
    <w:uiPriority w:val="99"/>
    <w:semiHidden/>
  </w:style>
  <w:style w:type="character" w:customStyle="1" w:styleId="Default1">
    <w:name w:val="Default1"/>
    <w:aliases w:val="Paragraph2,Font1"/>
    <w:uiPriority w:val="99"/>
    <w:semiHidden/>
  </w:style>
  <w:style w:type="paragraph" w:styleId="List">
    <w:name w:val="List"/>
    <w:aliases w:val="Paragraph1"/>
    <w:basedOn w:val="Normal"/>
    <w:uiPriority w:val="99"/>
    <w:rsid w:val="00322714"/>
    <w:pPr>
      <w:spacing w:after="200" w:line="276" w:lineRule="auto"/>
      <w:ind w:left="720"/>
      <w:contextualSpacing/>
    </w:pPr>
    <w:rPr>
      <w:rFonts w:eastAsia="Calibri"/>
      <w:noProof w:val="0"/>
      <w:sz w:val="22"/>
      <w:szCs w:val="22"/>
      <w:lang w:eastAsia="en-US"/>
    </w:rPr>
  </w:style>
  <w:style w:type="paragraph" w:customStyle="1" w:styleId="Body">
    <w:name w:val="Body"/>
    <w:aliases w:val="Text,Indent,2"/>
    <w:basedOn w:val="Normal"/>
    <w:link w:val="Body5"/>
    <w:uiPriority w:val="99"/>
    <w:rsid w:val="007E2666"/>
    <w:pPr>
      <w:ind w:firstLine="720"/>
      <w:jc w:val="both"/>
    </w:pPr>
    <w:rPr>
      <w:rFonts w:ascii="Times New Roman" w:hAnsi="Times New Roman"/>
      <w:noProof w:val="0"/>
      <w:sz w:val="24"/>
    </w:rPr>
  </w:style>
  <w:style w:type="character" w:customStyle="1" w:styleId="Body5">
    <w:name w:val="Body5"/>
    <w:aliases w:val="Text5,Indent3,21,Char"/>
    <w:basedOn w:val="Default1"/>
    <w:link w:val="Body"/>
    <w:uiPriority w:val="99"/>
    <w:locked/>
    <w:rsid w:val="007E2666"/>
    <w:rPr>
      <w:rFonts w:ascii="Times New Roman" w:hAnsi="Times New Roman" w:cs="Times New Roman"/>
      <w:sz w:val="20"/>
      <w:szCs w:val="20"/>
      <w:lang w:eastAsia="bg-BG"/>
    </w:rPr>
  </w:style>
  <w:style w:type="paragraph" w:customStyle="1" w:styleId="Body4">
    <w:name w:val="Body4"/>
    <w:aliases w:val="Text4,Indent2"/>
    <w:basedOn w:val="Normal"/>
    <w:link w:val="Body3"/>
    <w:uiPriority w:val="99"/>
    <w:rsid w:val="00146BF6"/>
    <w:pPr>
      <w:spacing w:after="120" w:line="276" w:lineRule="auto"/>
      <w:ind w:left="283"/>
    </w:pPr>
    <w:rPr>
      <w:rFonts w:eastAsia="Calibri"/>
      <w:noProof w:val="0"/>
      <w:sz w:val="22"/>
      <w:szCs w:val="22"/>
      <w:lang w:eastAsia="en-US"/>
    </w:rPr>
  </w:style>
  <w:style w:type="character" w:customStyle="1" w:styleId="Body3">
    <w:name w:val="Body3"/>
    <w:aliases w:val="Text3,Indent1,Char3"/>
    <w:basedOn w:val="Default1"/>
    <w:link w:val="Body4"/>
    <w:uiPriority w:val="99"/>
    <w:locked/>
    <w:rsid w:val="00146BF6"/>
    <w:rPr>
      <w:rFonts w:cs="Times New Roman"/>
    </w:rPr>
  </w:style>
  <w:style w:type="paragraph" w:customStyle="1" w:styleId="a">
    <w:name w:val="Знак"/>
    <w:basedOn w:val="Normal"/>
    <w:uiPriority w:val="99"/>
    <w:rsid w:val="001F3342"/>
    <w:pPr>
      <w:tabs>
        <w:tab w:val="left" w:pos="709"/>
      </w:tabs>
      <w:spacing w:before="120"/>
      <w:ind w:firstLine="709"/>
      <w:jc w:val="both"/>
    </w:pPr>
    <w:rPr>
      <w:rFonts w:ascii="Tahoma" w:hAnsi="Tahoma" w:cs="Tahoma"/>
      <w:noProof w:val="0"/>
      <w:sz w:val="24"/>
      <w:szCs w:val="24"/>
      <w:lang w:val="pl-PL" w:eastAsia="pl-PL"/>
    </w:rPr>
  </w:style>
  <w:style w:type="paragraph" w:customStyle="1" w:styleId="Body2">
    <w:name w:val="Body2"/>
    <w:aliases w:val="Text2,3"/>
    <w:basedOn w:val="Normal"/>
    <w:link w:val="Body1"/>
    <w:uiPriority w:val="99"/>
    <w:semiHidden/>
    <w:rsid w:val="00876AAF"/>
    <w:pPr>
      <w:spacing w:after="120" w:line="276" w:lineRule="auto"/>
    </w:pPr>
    <w:rPr>
      <w:rFonts w:eastAsia="Calibri"/>
      <w:noProof w:val="0"/>
      <w:sz w:val="16"/>
      <w:szCs w:val="16"/>
      <w:lang w:eastAsia="en-US"/>
    </w:rPr>
  </w:style>
  <w:style w:type="character" w:customStyle="1" w:styleId="Body1">
    <w:name w:val="Body1"/>
    <w:aliases w:val="Text1,31,Char2"/>
    <w:basedOn w:val="Default1"/>
    <w:link w:val="Body2"/>
    <w:uiPriority w:val="99"/>
    <w:semiHidden/>
    <w:locked/>
    <w:rsid w:val="00876AAF"/>
    <w:rPr>
      <w:rFonts w:cs="Times New Roman"/>
      <w:sz w:val="16"/>
      <w:szCs w:val="16"/>
    </w:rPr>
  </w:style>
  <w:style w:type="paragraph" w:customStyle="1" w:styleId="1">
    <w:name w:val="Знак1"/>
    <w:aliases w:val="Char1"/>
    <w:basedOn w:val="Normal"/>
    <w:uiPriority w:val="99"/>
    <w:rsid w:val="00876AAF"/>
    <w:pPr>
      <w:tabs>
        <w:tab w:val="left" w:pos="709"/>
      </w:tabs>
      <w:spacing w:before="120"/>
      <w:ind w:firstLine="709"/>
      <w:jc w:val="both"/>
    </w:pPr>
    <w:rPr>
      <w:rFonts w:ascii="Tahoma" w:hAnsi="Tahoma"/>
      <w:noProof w:val="0"/>
      <w:sz w:val="24"/>
      <w:szCs w:val="24"/>
      <w:lang w:val="pl-PL" w:eastAsia="pl-PL"/>
    </w:rPr>
  </w:style>
  <w:style w:type="character" w:styleId="Hyperlink">
    <w:name w:val="Hyperlink"/>
    <w:basedOn w:val="Default1"/>
    <w:uiPriority w:val="99"/>
    <w:rsid w:val="00962600"/>
    <w:rPr>
      <w:rFonts w:cs="Times New Roman"/>
      <w:color w:val="0000FF"/>
      <w:u w:val="single"/>
    </w:rPr>
  </w:style>
  <w:style w:type="paragraph" w:customStyle="1" w:styleId="Body6">
    <w:name w:val="Body6"/>
    <w:aliases w:val="Text6,Indent4"/>
    <w:basedOn w:val="Normal"/>
    <w:uiPriority w:val="99"/>
    <w:rsid w:val="00151571"/>
    <w:pPr>
      <w:ind w:left="5760" w:firstLine="720"/>
      <w:jc w:val="both"/>
    </w:pPr>
    <w:rPr>
      <w:rFonts w:ascii="Times New Roman" w:eastAsia="Calibri" w:hAnsi="Times New Roman"/>
      <w:noProof w:val="0"/>
      <w:sz w:val="28"/>
      <w:szCs w:val="24"/>
      <w:lang w:eastAsia="en-US"/>
    </w:rPr>
  </w:style>
  <w:style w:type="paragraph" w:styleId="BodyTextIndent">
    <w:name w:val="Body Text Indent"/>
    <w:basedOn w:val="Normal"/>
    <w:link w:val="BodyTextIndentChar"/>
    <w:semiHidden/>
    <w:unhideWhenUsed/>
    <w:rsid w:val="00FA0302"/>
    <w:pPr>
      <w:suppressAutoHyphens/>
      <w:ind w:left="5760" w:firstLine="720"/>
      <w:jc w:val="both"/>
    </w:pPr>
    <w:rPr>
      <w:rFonts w:ascii="Times New Roman" w:hAnsi="Times New Roman"/>
      <w:noProof w:val="0"/>
      <w:sz w:val="28"/>
      <w:szCs w:val="24"/>
      <w:lang w:eastAsia="zh-CN"/>
    </w:rPr>
  </w:style>
  <w:style w:type="character" w:customStyle="1" w:styleId="BodyTextIndentChar">
    <w:name w:val="Body Text Indent Char"/>
    <w:basedOn w:val="DefaultParagraphFont"/>
    <w:link w:val="BodyTextIndent"/>
    <w:semiHidden/>
    <w:rsid w:val="00FA0302"/>
    <w:rPr>
      <w:rFonts w:ascii="Times New Roman" w:eastAsia="Times New Roman" w:hAnsi="Times New Roman"/>
      <w:sz w:val="28"/>
      <w:szCs w:val="24"/>
      <w:lang w:eastAsia="zh-CN"/>
    </w:rPr>
  </w:style>
  <w:style w:type="paragraph" w:styleId="BalloonText">
    <w:name w:val="Balloon Text"/>
    <w:basedOn w:val="Normal"/>
    <w:link w:val="BalloonTextChar"/>
    <w:uiPriority w:val="99"/>
    <w:semiHidden/>
    <w:unhideWhenUsed/>
    <w:rsid w:val="001D7C8B"/>
    <w:rPr>
      <w:rFonts w:ascii="Tahoma" w:hAnsi="Tahoma" w:cs="Tahoma"/>
      <w:sz w:val="16"/>
      <w:szCs w:val="16"/>
    </w:rPr>
  </w:style>
  <w:style w:type="character" w:customStyle="1" w:styleId="BalloonTextChar">
    <w:name w:val="Balloon Text Char"/>
    <w:basedOn w:val="DefaultParagraphFont"/>
    <w:link w:val="BalloonText"/>
    <w:uiPriority w:val="99"/>
    <w:semiHidden/>
    <w:rsid w:val="001D7C8B"/>
    <w:rPr>
      <w:rFonts w:ascii="Tahoma" w:eastAsia="Times New Roman" w:hAnsi="Tahoma" w:cs="Tahoma"/>
      <w:noProof/>
      <w:sz w:val="16"/>
      <w:szCs w:val="16"/>
    </w:rPr>
  </w:style>
  <w:style w:type="paragraph" w:styleId="ListParagraph">
    <w:name w:val="List Paragraph"/>
    <w:basedOn w:val="Normal"/>
    <w:qFormat/>
    <w:rsid w:val="00382854"/>
    <w:pPr>
      <w:ind w:left="720"/>
      <w:contextualSpacing/>
    </w:pPr>
    <w:rPr>
      <w:rFonts w:ascii="Arial" w:eastAsia="Calibri" w:hAnsi="Arial"/>
      <w:noProof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0785">
      <w:bodyDiv w:val="1"/>
      <w:marLeft w:val="0"/>
      <w:marRight w:val="0"/>
      <w:marTop w:val="0"/>
      <w:marBottom w:val="0"/>
      <w:divBdr>
        <w:top w:val="none" w:sz="0" w:space="0" w:color="auto"/>
        <w:left w:val="none" w:sz="0" w:space="0" w:color="auto"/>
        <w:bottom w:val="none" w:sz="0" w:space="0" w:color="auto"/>
        <w:right w:val="none" w:sz="0" w:space="0" w:color="auto"/>
      </w:divBdr>
    </w:div>
    <w:div w:id="674654829">
      <w:bodyDiv w:val="1"/>
      <w:marLeft w:val="0"/>
      <w:marRight w:val="0"/>
      <w:marTop w:val="0"/>
      <w:marBottom w:val="0"/>
      <w:divBdr>
        <w:top w:val="none" w:sz="0" w:space="0" w:color="auto"/>
        <w:left w:val="none" w:sz="0" w:space="0" w:color="auto"/>
        <w:bottom w:val="none" w:sz="0" w:space="0" w:color="auto"/>
        <w:right w:val="none" w:sz="0" w:space="0" w:color="auto"/>
      </w:divBdr>
    </w:div>
    <w:div w:id="1786071603">
      <w:bodyDiv w:val="1"/>
      <w:marLeft w:val="0"/>
      <w:marRight w:val="0"/>
      <w:marTop w:val="0"/>
      <w:marBottom w:val="0"/>
      <w:divBdr>
        <w:top w:val="none" w:sz="0" w:space="0" w:color="auto"/>
        <w:left w:val="none" w:sz="0" w:space="0" w:color="auto"/>
        <w:bottom w:val="none" w:sz="0" w:space="0" w:color="auto"/>
        <w:right w:val="none" w:sz="0" w:space="0" w:color="auto"/>
      </w:divBdr>
    </w:div>
    <w:div w:id="20680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2814</Words>
  <Characters>17171</Characters>
  <Application>Microsoft Office Word</Application>
  <DocSecurity>0</DocSecurity>
  <Lines>143</Lines>
  <Paragraphs>39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SNEJI</dc:creator>
  <cp:lastModifiedBy>Anastasia Staneva</cp:lastModifiedBy>
  <cp:revision>52</cp:revision>
  <cp:lastPrinted>2020-07-02T18:24:00Z</cp:lastPrinted>
  <dcterms:created xsi:type="dcterms:W3CDTF">2020-07-02T15:58:00Z</dcterms:created>
  <dcterms:modified xsi:type="dcterms:W3CDTF">2020-07-15T10:39:00Z</dcterms:modified>
</cp:coreProperties>
</file>