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5E" w:rsidRDefault="0066115E" w:rsidP="0066115E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66115E" w:rsidRDefault="0066115E" w:rsidP="0066115E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Приложение № 5 към чл. 4, ал. 1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 xml:space="preserve"> </w:t>
      </w:r>
    </w:p>
    <w:p w:rsidR="0066115E" w:rsidRDefault="0066115E" w:rsidP="0066115E">
      <w:pPr>
        <w:spacing w:after="0" w:line="240" w:lineRule="auto"/>
        <w:rPr>
          <w:rFonts w:ascii="Verdana" w:hAnsi="Verdana"/>
          <w:i/>
        </w:rPr>
      </w:pPr>
    </w:p>
    <w:p w:rsidR="0066115E" w:rsidRDefault="0066115E" w:rsidP="0066115E">
      <w:pPr>
        <w:spacing w:after="0" w:line="240" w:lineRule="auto"/>
        <w:rPr>
          <w:rFonts w:ascii="Verdana" w:eastAsiaTheme="minorHAnsi" w:hAnsi="Verdana" w:cstheme="minorBidi"/>
          <w:i/>
        </w:rPr>
      </w:pPr>
      <w:r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6115E" w:rsidRDefault="0066115E" w:rsidP="00661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28.08.2019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.)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A457B" w:rsidTr="001A4EB0">
        <w:tc>
          <w:tcPr>
            <w:tcW w:w="10206" w:type="dxa"/>
            <w:vAlign w:val="center"/>
          </w:tcPr>
          <w:p w:rsidR="0066115E" w:rsidRDefault="0066115E" w:rsidP="0009499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</w:p>
          <w:p w:rsidR="0066115E" w:rsidRDefault="0066115E" w:rsidP="0009499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094998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ДО</w:t>
            </w:r>
          </w:p>
          <w:p w:rsidR="00094998" w:rsidRPr="00094998" w:rsidRDefault="000A457B" w:rsidP="0009499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094998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 xml:space="preserve">ДИРЕКТОРА </w:t>
            </w:r>
          </w:p>
          <w:p w:rsidR="000A457B" w:rsidRPr="00094998" w:rsidRDefault="000A457B" w:rsidP="0009499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094998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НА РИОСВ ПЛОВДИВ</w:t>
            </w:r>
          </w:p>
          <w:p w:rsidR="000A457B" w:rsidRDefault="000A457B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D54EEC" w:rsidRPr="00094998" w:rsidRDefault="00D54EEC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094998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УВЕДОМЛЕНИЕ</w:t>
            </w:r>
          </w:p>
          <w:p w:rsidR="000A457B" w:rsidRPr="00094998" w:rsidRDefault="000A457B" w:rsidP="000949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за инвестиционно предложение</w:t>
            </w:r>
          </w:p>
          <w:p w:rsidR="000A457B" w:rsidRPr="00094998" w:rsidRDefault="000A457B" w:rsidP="000949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от</w:t>
            </w:r>
          </w:p>
          <w:p w:rsidR="000A457B" w:rsidRPr="00094998" w:rsidRDefault="000A457B" w:rsidP="0066115E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Община Асеновград, гр. Асеновград 4230, пл. “Акад. Николай Хайтов“ № 9, 0331/62050</w:t>
            </w:r>
          </w:p>
          <w:p w:rsidR="000A457B" w:rsidRPr="00094998" w:rsidRDefault="000A457B" w:rsidP="0066115E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Пълен пощенски адрес: гр. Асеновград 4230, пл. “Акад. Николай Хайтов“ № 9</w:t>
            </w:r>
          </w:p>
          <w:p w:rsidR="000A457B" w:rsidRPr="00094998" w:rsidRDefault="000A457B" w:rsidP="0066115E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Телефон, факс и ел. поща (е-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): 0331/62050, 0331/65156, </w:t>
            </w:r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obstina@assenovgrad.com</w:t>
            </w:r>
          </w:p>
          <w:p w:rsidR="00CA6665" w:rsidRPr="00094998" w:rsidRDefault="000A457B" w:rsidP="0066115E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Управител или изпълнителен директор на фирмата възложител:</w:t>
            </w:r>
          </w:p>
          <w:p w:rsidR="000A457B" w:rsidRPr="00094998" w:rsidRDefault="00094998" w:rsidP="0066115E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</w:t>
            </w:r>
            <w:r w:rsidR="000A457B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-р </w:t>
            </w:r>
            <w:r w:rsidR="0066115E">
              <w:rPr>
                <w:rFonts w:ascii="Times New Roman" w:hAnsi="Times New Roman"/>
                <w:sz w:val="24"/>
                <w:szCs w:val="24"/>
                <w:lang w:eastAsia="bg-BG"/>
              </w:rPr>
              <w:t>Христо Грудев</w:t>
            </w:r>
            <w:r w:rsidR="000A457B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Кмет на община Асеновград</w:t>
            </w:r>
          </w:p>
          <w:p w:rsidR="00CA6665" w:rsidRPr="00094998" w:rsidRDefault="000A457B" w:rsidP="0066115E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Лиц</w:t>
            </w:r>
            <w:r w:rsidR="00642E51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е за контакти: </w:t>
            </w:r>
            <w:r w:rsidR="0066115E">
              <w:rPr>
                <w:rFonts w:ascii="Times New Roman" w:hAnsi="Times New Roman"/>
                <w:sz w:val="24"/>
                <w:szCs w:val="24"/>
                <w:lang w:eastAsia="bg-BG"/>
              </w:rPr>
              <w:t>инж. Атанас Тошев</w:t>
            </w:r>
            <w:r w:rsidR="00CA6665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</w:t>
            </w:r>
            <w:r w:rsidR="0066115E">
              <w:rPr>
                <w:rFonts w:ascii="Times New Roman" w:hAnsi="Times New Roman"/>
                <w:sz w:val="24"/>
                <w:szCs w:val="24"/>
                <w:lang w:eastAsia="bg-BG"/>
              </w:rPr>
              <w:t>Началник на отдел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„</w:t>
            </w:r>
            <w:r w:rsidR="0066115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УТК“ </w:t>
            </w:r>
          </w:p>
          <w:p w:rsidR="000A457B" w:rsidRPr="00094998" w:rsidRDefault="00642E51" w:rsidP="0066115E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тел. за връзка:</w:t>
            </w:r>
            <w:r w:rsidR="00CA6665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0331/20</w:t>
            </w:r>
            <w:r w:rsidR="0066115E">
              <w:rPr>
                <w:rFonts w:ascii="Times New Roman" w:hAnsi="Times New Roman"/>
                <w:sz w:val="24"/>
                <w:szCs w:val="24"/>
                <w:lang w:eastAsia="bg-BG"/>
              </w:rPr>
              <w:t>290</w:t>
            </w:r>
            <w:r w:rsidR="00CA6665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;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088</w:t>
            </w:r>
            <w:r w:rsidR="0066115E">
              <w:rPr>
                <w:rFonts w:ascii="Times New Roman" w:hAnsi="Times New Roman"/>
                <w:sz w:val="24"/>
                <w:szCs w:val="24"/>
                <w:lang w:eastAsia="bg-BG"/>
              </w:rPr>
              <w:t>9 895550</w:t>
            </w: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  <w:p w:rsidR="00094998" w:rsidRDefault="00094998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УВАЖАЕМИ ГОСПОДИН  ДИРЕКТОР,</w:t>
            </w:r>
          </w:p>
          <w:p w:rsidR="00094998" w:rsidRDefault="00094998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0A457B" w:rsidRPr="00094998" w:rsidRDefault="00094998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 </w:t>
            </w:r>
            <w:r w:rsidR="000A457B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Уведомяваме Ви, че Община Асеновград има следното инвестиционно предложение:</w:t>
            </w:r>
          </w:p>
          <w:p w:rsidR="000A457B" w:rsidRPr="00094998" w:rsidRDefault="00861A86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D54EE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„Закриване и рекултивация на общинско депо за твърди битови отпадъци на община Асеновград“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094998" w:rsidRDefault="00094998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  <w:t>Характеристика на инвестиционното предложение:</w:t>
            </w:r>
          </w:p>
          <w:p w:rsidR="00094998" w:rsidRDefault="00094998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1.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Резюме на предложението</w:t>
            </w:r>
          </w:p>
          <w:p w:rsidR="00D54EEC" w:rsidRDefault="00D44B51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Настоящият проект е изготвен с цел закриване, рекултивация и последващо контролиране на общинското депо на гр. Асеновград</w:t>
            </w:r>
            <w:r w:rsidR="00D26991"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,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определени от конфигурацията и размера на представената за целта площадка /границите на депото с площ </w:t>
            </w:r>
            <w:r w:rsidR="00D54EEC">
              <w:rPr>
                <w:rFonts w:ascii="Times New Roman" w:hAnsi="Times New Roman"/>
                <w:sz w:val="24"/>
                <w:szCs w:val="24"/>
                <w:lang w:val="en-US" w:eastAsia="bg-BG"/>
              </w:rPr>
              <w:t>55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дка/.</w:t>
            </w:r>
            <w:r w:rsidR="00D54EEC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CA6665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Площадка се намира в ПИ</w:t>
            </w:r>
            <w:r w:rsidR="00D54EEC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>с КИ</w:t>
            </w:r>
            <w:r w:rsidR="00CA6665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№ 00702.9.4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>71</w:t>
            </w:r>
            <w:r w:rsidR="00CA6665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по КК на </w:t>
            </w:r>
            <w:proofErr w:type="spellStart"/>
            <w:r w:rsidR="00CA6665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гр</w:t>
            </w:r>
            <w:proofErr w:type="spellEnd"/>
            <w:r w:rsidR="00CA6665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.Асеновград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>, с площ от 47 дка и имот с КИ № 00702.9.475 по КК на гр. Асеновград, с обща площ от 8 дка</w:t>
            </w:r>
            <w:r w:rsidR="00CA6665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Към настоящия момент </w:t>
            </w:r>
            <w:r w:rsidR="00FC0B2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 Решение № 295/24.06.2020 г. на </w:t>
            </w:r>
            <w:proofErr w:type="spellStart"/>
            <w:r w:rsidR="00FC0B2F">
              <w:rPr>
                <w:rFonts w:ascii="Times New Roman" w:hAnsi="Times New Roman"/>
                <w:sz w:val="24"/>
                <w:szCs w:val="24"/>
                <w:lang w:eastAsia="bg-BG"/>
              </w:rPr>
              <w:t>ОбС</w:t>
            </w:r>
            <w:proofErr w:type="spellEnd"/>
            <w:r w:rsidR="00FC0B2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Асеновград е взето разрешение за изработване 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>на ПУП</w:t>
            </w:r>
            <w:r w:rsidR="00FC0B2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ПРЗ за УПИ </w:t>
            </w:r>
            <w:r w:rsidR="00FC0B2F">
              <w:rPr>
                <w:rFonts w:ascii="Times New Roman" w:hAnsi="Times New Roman"/>
                <w:sz w:val="24"/>
                <w:szCs w:val="24"/>
                <w:lang w:val="en-US" w:eastAsia="bg-BG"/>
              </w:rPr>
              <w:t>VI-9</w:t>
            </w:r>
            <w:r w:rsidR="00FC0B2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.475-за ДТБО и ПИ с КИ № 00702.9.471 с НТП: за друг вид отпадъци и образуване на нов УПИ </w:t>
            </w:r>
            <w:r w:rsidR="00FC0B2F">
              <w:rPr>
                <w:rFonts w:ascii="Times New Roman" w:hAnsi="Times New Roman"/>
                <w:sz w:val="24"/>
                <w:szCs w:val="24"/>
                <w:lang w:val="en-US" w:eastAsia="bg-BG"/>
              </w:rPr>
              <w:t>VI-9.472 –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ДТБО</w:t>
            </w:r>
            <w:r w:rsidR="00FC0B2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землище на гр. Асеновград</w:t>
            </w:r>
            <w:r w:rsidR="00FC0B2F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D44B51" w:rsidRPr="00094998" w:rsidRDefault="00CA6665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Отпадъците са разположени в западната част на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котлована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бившата кариера за инертни материали „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Капсида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“ с коти дъни 190-191 и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макс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. коти натрупване 198-200.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Котлованът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представлява изкоп, успореден на пътя Асеновград – Боянци, с дължина около 2000,0 м., ширина 200 – 300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м. и дълбочина 7,0 – 8,0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м.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Експлоатацията на старото общинско депо е започнала преди 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 xml:space="preserve">повече от 30 год. и е прекратена след построяването на новото депо. На площадката са депонирани около 150 хил.м³ стари отпадъци, уплътнени и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запръстени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обемно тегло 1,2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т/м³. </w:t>
            </w:r>
          </w:p>
          <w:p w:rsidR="0066115E" w:rsidRDefault="0066115E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D54EEC" w:rsidRDefault="00D54EEC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CA6665" w:rsidRPr="00094998" w:rsidRDefault="00CA6665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Основните съоръжения и технически дейности </w:t>
            </w:r>
            <w:r w:rsidR="00C927D3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ще обхващат:</w:t>
            </w:r>
          </w:p>
          <w:p w:rsidR="00C927D3" w:rsidRPr="00094998" w:rsidRDefault="00C927D3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Подготвяне на терена, върху който се натрупват отпадъците /депонират/ всички отпадъци на сметището;</w:t>
            </w:r>
          </w:p>
          <w:p w:rsidR="00C927D3" w:rsidRPr="00094998" w:rsidRDefault="00C927D3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Изграждане на линеен дренаж за улавяне на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инфилтратни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води от тялото на отпадъците -  в петата на откоса на отпадъците в източната част на депото и шахта за съхранението им /ШР/;</w:t>
            </w:r>
          </w:p>
          <w:p w:rsidR="00C927D3" w:rsidRPr="00094998" w:rsidRDefault="00C927D3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Предепониране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отпадъци за оформяне тялото на депото;</w:t>
            </w:r>
          </w:p>
          <w:p w:rsidR="00C927D3" w:rsidRPr="00094998" w:rsidRDefault="00C927D3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Планиране на откоси на тялото на депото;</w:t>
            </w:r>
          </w:p>
          <w:p w:rsidR="00C927D3" w:rsidRPr="00094998" w:rsidRDefault="00C927D3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Техническа рекултивация на повърхността на отпадъците;</w:t>
            </w:r>
          </w:p>
          <w:p w:rsidR="00C927D3" w:rsidRPr="00094998" w:rsidRDefault="00C927D3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Охранителни канавки за повърхностни води по външния контур на тялото на отпадъците, включително прилежащите им съоръжения;</w:t>
            </w:r>
          </w:p>
          <w:p w:rsidR="00C927D3" w:rsidRPr="00094998" w:rsidRDefault="00C927D3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Изграждане на обслужващ път;</w:t>
            </w:r>
          </w:p>
          <w:p w:rsidR="00C927D3" w:rsidRPr="00094998" w:rsidRDefault="00C927D3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Изпълнение на биологична рекултивация – затревяване;</w:t>
            </w:r>
          </w:p>
          <w:p w:rsidR="00C927D3" w:rsidRPr="00094998" w:rsidRDefault="00C927D3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Премахване на щетите, нанесени на околните терени при СМР на обекта.</w:t>
            </w:r>
          </w:p>
          <w:p w:rsidR="00423435" w:rsidRPr="00094998" w:rsidRDefault="008E23A2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Техническата рекултивация на депото</w:t>
            </w:r>
            <w:r w:rsidR="00C927D3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ще обхваща площ от 5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4 </w:t>
            </w:r>
            <w:r w:rsidR="00C927D3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дка и ще бъде извършена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след оформяне на тялото на отпадъците</w:t>
            </w:r>
            <w:r w:rsidR="00C927D3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, които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включва следните пластове по реда на тяхното полагане върху планираната</w:t>
            </w:r>
            <w:r w:rsidR="00C927D3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им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повърхност:</w:t>
            </w:r>
          </w:p>
          <w:p w:rsidR="008E23A2" w:rsidRPr="00094998" w:rsidRDefault="008E23A2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Газов дренажен слой от дренажен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геокомпозит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- двустранно каширан с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гротекстил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върху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подравнителен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пласт над отпадъците;</w:t>
            </w:r>
          </w:p>
          <w:p w:rsidR="008E23A2" w:rsidRPr="00094998" w:rsidRDefault="008E23A2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Запечатващ слой от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геосинтетична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бентонитова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хидроизолация </w:t>
            </w:r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(GCL</w:t>
            </w:r>
            <w:r w:rsidR="00307985"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’s)</w:t>
            </w:r>
            <w:r w:rsidR="00307985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3,5кг/м², от който 53810, 0 м² основна площ, 963, 0м² ивица за закотвяне с ширина 1,0 м и изолация по вътрешен откос на дигата 600,0 м².</w:t>
            </w:r>
          </w:p>
          <w:p w:rsidR="00307985" w:rsidRPr="00094998" w:rsidRDefault="00307985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Рекултивиращ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слой с дебелина 1,0м, който включва:</w:t>
            </w:r>
          </w:p>
          <w:p w:rsidR="00307985" w:rsidRPr="00094998" w:rsidRDefault="00307985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- 0,70 м почвени материали от местни източници – обем </w:t>
            </w:r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W2=37667Q0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м³;</w:t>
            </w:r>
          </w:p>
          <w:p w:rsidR="00307985" w:rsidRPr="00094998" w:rsidRDefault="00307985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- 0,30 м хумусни материали </w:t>
            </w:r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(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обем </w:t>
            </w:r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W3=16143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,0 м³</w:t>
            </w:r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),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които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се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подготвят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време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предпосевната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обработка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( 0, 20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м почвени материали и 0, 10м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верикомпост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биотор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val="en-US" w:eastAsia="bg-BG"/>
              </w:rPr>
              <w:t>).</w:t>
            </w:r>
          </w:p>
          <w:p w:rsidR="00307985" w:rsidRPr="00094998" w:rsidRDefault="00307985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Земните маси за техническата рекултивация ще се доставят от изкопите на доказани депа, близки до района на депото.</w:t>
            </w:r>
          </w:p>
          <w:p w:rsidR="00307985" w:rsidRPr="00094998" w:rsidRDefault="00307985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Биологичната рекултивация ще предпазва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рекултивираната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повърхност от водна и ветрова ерозия. Площта на биологичната рекултивация обхваща площ </w:t>
            </w:r>
            <w:r w:rsidR="00C927D3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ще бъде в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размер на 53, 81 дка.</w:t>
            </w: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Не се предвижда използването на взрив.</w:t>
            </w:r>
          </w:p>
          <w:p w:rsidR="0066115E" w:rsidRDefault="0066115E" w:rsidP="0009499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съгласувателни</w:t>
            </w:r>
            <w:proofErr w:type="spellEnd"/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D54EEC" w:rsidRDefault="00D54EEC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6115E" w:rsidRDefault="00D54EEC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Рекултивацията на старото общинско сметище ще бъде извършена след </w:t>
            </w:r>
            <w:r w:rsidR="00FC0B2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изработването ПУП – ПРЗ за УПИ </w:t>
            </w:r>
            <w:r w:rsidR="00FC0B2F">
              <w:rPr>
                <w:rFonts w:ascii="Times New Roman" w:hAnsi="Times New Roman"/>
                <w:sz w:val="24"/>
                <w:szCs w:val="24"/>
                <w:lang w:val="en-US" w:eastAsia="bg-BG"/>
              </w:rPr>
              <w:t>VI-9</w:t>
            </w:r>
            <w:r w:rsidR="00FC0B2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.475-за ДТБО и ПИ с КИ № 00702.9.471 с НТП: за друг вид отпадъци и образуване на нов УПИ </w:t>
            </w:r>
            <w:r w:rsidR="00FC0B2F">
              <w:rPr>
                <w:rFonts w:ascii="Times New Roman" w:hAnsi="Times New Roman"/>
                <w:sz w:val="24"/>
                <w:szCs w:val="24"/>
                <w:lang w:val="en-US" w:eastAsia="bg-BG"/>
              </w:rPr>
              <w:t>VI-9.472 –</w:t>
            </w:r>
            <w:r w:rsidR="00FC0B2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ДТБО в землище на гр. Асеновград</w:t>
            </w:r>
            <w:r w:rsidR="00FC0B2F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</w:p>
          <w:p w:rsidR="00FC0B2F" w:rsidRDefault="00FC0B2F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</w:p>
          <w:p w:rsidR="00FC0B2F" w:rsidRDefault="00FC0B2F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lastRenderedPageBreak/>
              <w:t>4. Местоположение:</w:t>
            </w: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D54EEC" w:rsidRDefault="00D54EEC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1C37D4" w:rsidRPr="00094998" w:rsidRDefault="001C37D4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Площадката на старото сметище на община Асеновград е разположена на терен,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отстоящ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около 3,5 км., североизточно от 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гр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.Асеновград, на 2,5 км югозападно от с. Боянци , на 0,30 южно от пътя Асеновград – с. Болярци в ПИ № 00702.9.4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>71 и имот № 00702.9.475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по КК на гр. Асеновград, местност „</w:t>
            </w:r>
            <w:proofErr w:type="spellStart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Капсида</w:t>
            </w:r>
            <w:proofErr w:type="spellEnd"/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“. До сметището има път за достъп с настилка с дължина окол 0,45 км. </w:t>
            </w: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За имота</w:t>
            </w:r>
            <w:r w:rsidR="00C927D3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ще се използва съществуващият външен път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927D3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за достъп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37548A" w:rsidRDefault="0037548A" w:rsidP="0009499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</w:t>
            </w: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. Природни ресурси, предвидени за използване по време на строителството и експлоатацията:(включително предвидено </w:t>
            </w:r>
            <w:proofErr w:type="spellStart"/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водовземане</w:t>
            </w:r>
            <w:proofErr w:type="spellEnd"/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водовземане</w:t>
            </w:r>
            <w:proofErr w:type="spellEnd"/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D54EEC" w:rsidRDefault="00D54EEC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AB7562" w:rsidRPr="00094998" w:rsidRDefault="00691F2B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Не се очаква използването на природни ресурси.</w:t>
            </w:r>
          </w:p>
          <w:p w:rsidR="00094998" w:rsidRDefault="00094998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6</w:t>
            </w: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D54EEC" w:rsidRDefault="00D54EEC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Не се очаква генерирането на опасни вещества имащи контакт с води.</w:t>
            </w:r>
          </w:p>
          <w:p w:rsidR="0037548A" w:rsidRDefault="0037548A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7. Очаквани общи емисии на вредни вещества във въздуха по замърсители:</w:t>
            </w:r>
          </w:p>
          <w:p w:rsidR="00D54EEC" w:rsidRDefault="00D54EEC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094998" w:rsidRDefault="000A457B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Не се очаква отделянето на опасни вещества във въздуха.</w:t>
            </w:r>
          </w:p>
          <w:p w:rsidR="0037548A" w:rsidRDefault="0037548A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</w:p>
          <w:p w:rsidR="000A457B" w:rsidRPr="00094998" w:rsidRDefault="001C37D4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8. </w:t>
            </w:r>
            <w:r w:rsidR="000A457B"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Отпадъци, които се очаква да се генерират, и предвиждания за тяхното третиране:</w:t>
            </w:r>
          </w:p>
          <w:p w:rsidR="00D54EEC" w:rsidRDefault="000A457B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0A457B" w:rsidRDefault="0025075E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Очаква се генерирането на строителни отпадъци, които ще бъдат складирани в контейнери, с обем – 4м³. Същите ще се извозват периодично с контейнеровоз на определено за това място на площадката , след което ще бъдат депонирани във вече готови клетки за съответните отпадъци. Битовите отпадъци ще се събират в контейн</w:t>
            </w:r>
            <w:r w:rsidR="00D54EEC">
              <w:rPr>
                <w:rFonts w:ascii="Times New Roman" w:hAnsi="Times New Roman"/>
                <w:sz w:val="24"/>
                <w:szCs w:val="24"/>
                <w:lang w:eastAsia="bg-BG"/>
              </w:rPr>
              <w:t>ери и извозват на съществуващия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Регионален център за обезвреждане на твърди битови отпадъци – Асеновград.</w:t>
            </w:r>
            <w:r w:rsidR="00692A8E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37548A" w:rsidRDefault="0037548A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9. Отпадъчни води:</w:t>
            </w:r>
          </w:p>
          <w:p w:rsidR="000A457B" w:rsidRPr="00D54EEC" w:rsidRDefault="000A457B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54EEC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 w:rsidRPr="00D54EEC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заустване</w:t>
            </w:r>
            <w:proofErr w:type="spellEnd"/>
            <w:r w:rsidRPr="00D54EEC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 в канализационна система/повърхностен воден обект/</w:t>
            </w:r>
            <w:proofErr w:type="spellStart"/>
            <w:r w:rsidRPr="00D54EEC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водоплътна</w:t>
            </w:r>
            <w:proofErr w:type="spellEnd"/>
            <w:r w:rsidRPr="00D54EEC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4EEC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изгребна</w:t>
            </w:r>
            <w:proofErr w:type="spellEnd"/>
            <w:r w:rsidRPr="00D54EEC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 яма и др.</w:t>
            </w:r>
          </w:p>
          <w:p w:rsidR="00D54EEC" w:rsidRDefault="00D54EEC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0A457B" w:rsidRPr="00094998" w:rsidRDefault="00692A8E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Отпадните води ще бъдат предимно битови, като на обекта ще бъдат разположени химически тоалетни. Същите се обслужват периодично по график. </w:t>
            </w:r>
          </w:p>
          <w:p w:rsidR="0066115E" w:rsidRDefault="0066115E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lastRenderedPageBreak/>
              <w:t>10. Опасни химични вещества, които се очаква да бъдат налични на площадката на предприятието/съоръжението:</w:t>
            </w:r>
            <w:r w:rsid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(в случаите по чл. 99б ЗООС се представя информация за вида и количествот</w:t>
            </w:r>
            <w:r w:rsid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о на </w:t>
            </w:r>
            <w:r w:rsidRPr="00094998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D54EEC" w:rsidRDefault="00D54EEC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0A457B" w:rsidRPr="00094998" w:rsidRDefault="000A457B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Не се очаква генерирането на опасни химични вещества.</w:t>
            </w:r>
          </w:p>
          <w:p w:rsidR="00094998" w:rsidRDefault="00094998" w:rsidP="000949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6115E" w:rsidRPr="00275A65" w:rsidRDefault="0066115E" w:rsidP="0066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І. Моля да ни информирате за необходимите действия, които трябва да предприемем, по реда на </w:t>
            </w:r>
            <w:r w:rsidRPr="006909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глава шеста от ЗООС</w:t>
            </w: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66115E" w:rsidRDefault="0066115E" w:rsidP="0066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80664">
              <w:rPr>
                <w:rFonts w:ascii="Wingdings 2" w:eastAsia="Times New Roman" w:hAnsi="Wingdings 2"/>
                <w:lang w:eastAsia="bg-BG"/>
              </w:rPr>
              <w:t></w:t>
            </w:r>
            <w:r>
              <w:rPr>
                <w:rFonts w:ascii="Wingdings 2" w:eastAsia="Times New Roman" w:hAnsi="Wingdings 2"/>
                <w:lang w:val="en-US" w:eastAsia="bg-BG"/>
              </w:rPr>
              <w:t></w:t>
            </w:r>
            <w:r w:rsidRPr="00A80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Моля на основание </w:t>
            </w:r>
            <w:r w:rsidRPr="006909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чл. 93, ал. 9, т. 1 от ЗООС</w:t>
            </w:r>
            <w:r w:rsidRPr="00A80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да се проведе задължителна ОВОС, без да се извършва преценка.</w:t>
            </w:r>
          </w:p>
          <w:p w:rsidR="0066115E" w:rsidRPr="00411190" w:rsidRDefault="0066115E" w:rsidP="0066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0664">
              <w:rPr>
                <w:rFonts w:ascii="Wingdings 2" w:eastAsia="Times New Roman" w:hAnsi="Wingdings 2"/>
                <w:lang w:eastAsia="bg-BG"/>
              </w:rPr>
              <w:t></w:t>
            </w:r>
            <w:r>
              <w:rPr>
                <w:rFonts w:ascii="Wingdings 2" w:eastAsia="Times New Roman" w:hAnsi="Wingdings 2"/>
                <w:lang w:val="en-US" w:eastAsia="bg-BG"/>
              </w:rPr>
              <w:t></w:t>
            </w:r>
            <w:r w:rsidRPr="004111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Моля, на основание чл. 94, ал. 1, т. 9 от ЗООС да се проведе процедура по ОВОС и/или процедурата по чл. 109, ал. 1 или 2 или по чл. 117, ал. 1 или 2 от ЗООС.</w:t>
            </w:r>
          </w:p>
          <w:p w:rsidR="0066115E" w:rsidRPr="00275A65" w:rsidRDefault="0066115E" w:rsidP="00661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ІІ. Друга информация (не е задължително за попълване)</w:t>
            </w:r>
          </w:p>
          <w:p w:rsidR="0066115E" w:rsidRPr="00A80664" w:rsidRDefault="0066115E" w:rsidP="0066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0664">
              <w:rPr>
                <w:rFonts w:ascii="Wingdings 2" w:eastAsia="Times New Roman" w:hAnsi="Wingdings 2"/>
                <w:lang w:eastAsia="bg-BG"/>
              </w:rPr>
              <w:t></w:t>
            </w:r>
            <w:r w:rsidRPr="00A80664">
              <w:rPr>
                <w:rFonts w:ascii="Wingdings 2" w:eastAsia="Times New Roman" w:hAnsi="Wingdings 2"/>
                <w:lang w:val="en-US" w:eastAsia="bg-BG"/>
              </w:rPr>
              <w:t></w:t>
            </w:r>
            <w:r w:rsidRPr="0041119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111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      </w:r>
          </w:p>
          <w:p w:rsidR="0066115E" w:rsidRPr="00275A65" w:rsidRDefault="0066115E" w:rsidP="00661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…………………………………………………………………………………………………………...</w:t>
            </w:r>
          </w:p>
          <w:p w:rsidR="0066115E" w:rsidRPr="00275A65" w:rsidRDefault="0066115E" w:rsidP="00661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…………………………………………………………………………………………………………...</w:t>
            </w:r>
          </w:p>
          <w:p w:rsidR="0066115E" w:rsidRPr="00275A65" w:rsidRDefault="0066115E" w:rsidP="00661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…………………………………………………………………………………………………………...</w:t>
            </w:r>
          </w:p>
          <w:p w:rsidR="0066115E" w:rsidRPr="00275A65" w:rsidRDefault="0066115E" w:rsidP="00661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Прилагам:</w:t>
            </w:r>
          </w:p>
          <w:p w:rsidR="0066115E" w:rsidRPr="00275A65" w:rsidRDefault="0066115E" w:rsidP="0066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      </w:r>
            <w:r w:rsidRPr="006909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чл. 95, ал. 1 от ЗООС</w:t>
            </w: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66115E" w:rsidRPr="00275A65" w:rsidRDefault="0066115E" w:rsidP="0066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66115E" w:rsidRPr="00275A65" w:rsidRDefault="0066115E" w:rsidP="0066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 Други документи по преценка на уведомителя:</w:t>
            </w:r>
          </w:p>
          <w:p w:rsidR="0066115E" w:rsidRPr="00275A65" w:rsidRDefault="0066115E" w:rsidP="0066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3.1. допълнителна информация/документация, поясняваща инвестиционното предложение;</w:t>
            </w:r>
          </w:p>
          <w:p w:rsidR="0066115E" w:rsidRPr="00275A65" w:rsidRDefault="0066115E" w:rsidP="0066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3.2. картен материал, схема, снимков материал в подходящ мащаб.</w:t>
            </w:r>
          </w:p>
          <w:p w:rsidR="0066115E" w:rsidRPr="00275A65" w:rsidRDefault="0066115E" w:rsidP="0066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 Електронен носител - 1 бр.</w:t>
            </w:r>
          </w:p>
          <w:p w:rsidR="0066115E" w:rsidRPr="00275A65" w:rsidRDefault="0066115E" w:rsidP="0066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5. </w:t>
            </w:r>
            <w:r w:rsidRPr="00275A65">
              <w:rPr>
                <w:rFonts w:ascii="Wingdings 2" w:eastAsia="Times New Roman" w:hAnsi="Wingdings 2"/>
                <w:lang w:eastAsia="bg-BG"/>
              </w:rPr>
              <w:t></w:t>
            </w: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:rsidR="0066115E" w:rsidRPr="00275A65" w:rsidRDefault="0066115E" w:rsidP="00661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6. </w:t>
            </w:r>
            <w:r w:rsidRPr="00275A65">
              <w:rPr>
                <w:rFonts w:ascii="Wingdings 2" w:eastAsia="Times New Roman" w:hAnsi="Wingdings 2"/>
                <w:lang w:eastAsia="bg-BG"/>
              </w:rPr>
              <w:t></w:t>
            </w: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Желая да получавам електронна кореспонденция във връзка с предоставяната услуга на посочения от мен адрес на електронна поща.</w:t>
            </w:r>
          </w:p>
          <w:p w:rsidR="008E0D5B" w:rsidRDefault="0066115E" w:rsidP="00C20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7. </w:t>
            </w:r>
            <w:r w:rsidRPr="00275A65">
              <w:rPr>
                <w:rFonts w:ascii="Wingdings 2" w:eastAsia="Times New Roman" w:hAnsi="Wingdings 2"/>
                <w:lang w:eastAsia="bg-BG"/>
              </w:rPr>
              <w:t></w:t>
            </w:r>
            <w:r w:rsidRPr="00275A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Желая писмото за определяне на необходимите действия да бъде получено чрез лицензиран пощенски оператор.</w:t>
            </w:r>
          </w:p>
          <w:p w:rsidR="00C20ED4" w:rsidRDefault="00C20ED4" w:rsidP="00C20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20ED4" w:rsidRPr="00C20ED4" w:rsidRDefault="00C20ED4" w:rsidP="00C20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E0D5B" w:rsidRPr="00094998" w:rsidRDefault="008E0D5B" w:rsidP="00094998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Дата:………………….                                                   </w:t>
            </w:r>
            <w:r w:rsid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</w:t>
            </w:r>
            <w:r w:rsidR="00094998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D54EEC">
              <w:rPr>
                <w:rFonts w:ascii="Times New Roman" w:hAnsi="Times New Roman"/>
                <w:sz w:val="28"/>
                <w:szCs w:val="28"/>
                <w:lang w:eastAsia="bg-BG"/>
              </w:rPr>
              <w:t>Уведомител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:</w:t>
            </w:r>
            <w:r w:rsidRPr="00094998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 </w:t>
            </w:r>
            <w:r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........................</w:t>
            </w:r>
            <w:r w:rsidR="00094998" w:rsidRPr="00094998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</w:t>
            </w:r>
          </w:p>
          <w:p w:rsidR="008E0D5B" w:rsidRPr="0066115E" w:rsidRDefault="008E0D5B" w:rsidP="00094998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</w:pPr>
            <w:r w:rsidRPr="0066115E"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  <w:t xml:space="preserve">                                                               </w:t>
            </w:r>
            <w:r w:rsidR="0066115E" w:rsidRPr="0066115E"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  <w:t xml:space="preserve">                Тамер </w:t>
            </w:r>
            <w:proofErr w:type="spellStart"/>
            <w:r w:rsidR="0066115E" w:rsidRPr="0066115E"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  <w:t>Бейсимов</w:t>
            </w:r>
            <w:proofErr w:type="spellEnd"/>
            <w:r w:rsidRPr="0066115E"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  <w:t xml:space="preserve">– </w:t>
            </w:r>
          </w:p>
          <w:p w:rsidR="00C20ED4" w:rsidRPr="00C20ED4" w:rsidRDefault="008E0D5B" w:rsidP="00094998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</w:pPr>
            <w:r w:rsidRPr="0066115E"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  <w:t xml:space="preserve"> </w:t>
            </w:r>
            <w:r w:rsidR="000632C7"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  <w:t xml:space="preserve">                               </w:t>
            </w:r>
            <w:r w:rsidRPr="0066115E"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  <w:t xml:space="preserve">                           </w:t>
            </w:r>
            <w:r w:rsidR="0066115E" w:rsidRPr="0066115E"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  <w:t xml:space="preserve">                   </w:t>
            </w:r>
            <w:r w:rsidR="000632C7"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  <w:t xml:space="preserve"> </w:t>
            </w:r>
            <w:r w:rsidR="0066115E" w:rsidRPr="0066115E"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  <w:t>Зам.-</w:t>
            </w:r>
            <w:r w:rsidRPr="0066115E">
              <w:rPr>
                <w:rFonts w:ascii="Times New Roman" w:hAnsi="Times New Roman"/>
                <w:b/>
                <w:iCs/>
                <w:sz w:val="28"/>
                <w:szCs w:val="28"/>
                <w:lang w:eastAsia="bg-BG"/>
              </w:rPr>
              <w:t>Кмет на община Асеновград</w:t>
            </w:r>
          </w:p>
          <w:p w:rsidR="000A457B" w:rsidRPr="00094998" w:rsidRDefault="000A457B" w:rsidP="00A57EE5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lang w:val="en-US" w:eastAsia="bg-BG"/>
              </w:rPr>
            </w:pPr>
            <w:bookmarkStart w:id="0" w:name="_GoBack"/>
            <w:bookmarkEnd w:id="0"/>
          </w:p>
        </w:tc>
      </w:tr>
    </w:tbl>
    <w:p w:rsidR="00FA33B5" w:rsidRDefault="00FA33B5"/>
    <w:sectPr w:rsidR="00FA33B5" w:rsidSect="00094998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EBB"/>
    <w:multiLevelType w:val="hybridMultilevel"/>
    <w:tmpl w:val="549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96305"/>
    <w:multiLevelType w:val="hybridMultilevel"/>
    <w:tmpl w:val="DA349EA4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3B3701F"/>
    <w:multiLevelType w:val="hybridMultilevel"/>
    <w:tmpl w:val="1CCE947A"/>
    <w:lvl w:ilvl="0" w:tplc="CFB0212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7B"/>
    <w:rsid w:val="000632C7"/>
    <w:rsid w:val="00094998"/>
    <w:rsid w:val="000A457B"/>
    <w:rsid w:val="000F1D50"/>
    <w:rsid w:val="00156698"/>
    <w:rsid w:val="001A4EB0"/>
    <w:rsid w:val="001C37D4"/>
    <w:rsid w:val="002022B2"/>
    <w:rsid w:val="00222B8B"/>
    <w:rsid w:val="0025075E"/>
    <w:rsid w:val="00307985"/>
    <w:rsid w:val="0037548A"/>
    <w:rsid w:val="00423435"/>
    <w:rsid w:val="004E001E"/>
    <w:rsid w:val="004E70ED"/>
    <w:rsid w:val="004F09C0"/>
    <w:rsid w:val="00642E51"/>
    <w:rsid w:val="0066115E"/>
    <w:rsid w:val="00691F2B"/>
    <w:rsid w:val="00692A8E"/>
    <w:rsid w:val="006B7ED8"/>
    <w:rsid w:val="00861A86"/>
    <w:rsid w:val="008E0D5B"/>
    <w:rsid w:val="008E23A2"/>
    <w:rsid w:val="009E0A21"/>
    <w:rsid w:val="00A57EE5"/>
    <w:rsid w:val="00AB7562"/>
    <w:rsid w:val="00B440D4"/>
    <w:rsid w:val="00C20ED4"/>
    <w:rsid w:val="00C927D3"/>
    <w:rsid w:val="00CA6665"/>
    <w:rsid w:val="00D26991"/>
    <w:rsid w:val="00D44B51"/>
    <w:rsid w:val="00D54EEC"/>
    <w:rsid w:val="00DE5646"/>
    <w:rsid w:val="00EB6714"/>
    <w:rsid w:val="00FA33B5"/>
    <w:rsid w:val="00FA6457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BE707"/>
  <w15:chartTrackingRefBased/>
  <w15:docId w15:val="{BBCCB7DF-C3D7-47A4-AE34-BE84EED5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7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57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Subtle Emphasis"/>
    <w:basedOn w:val="a0"/>
    <w:uiPriority w:val="19"/>
    <w:qFormat/>
    <w:rsid w:val="000A457B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9E0A21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15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56698"/>
    <w:rPr>
      <w:rFonts w:ascii="Segoe UI" w:eastAsia="Calibri" w:hAnsi="Segoe UI" w:cs="Segoe UI"/>
      <w:sz w:val="18"/>
      <w:szCs w:val="18"/>
      <w:lang w:val="bg-BG"/>
    </w:rPr>
  </w:style>
  <w:style w:type="character" w:styleId="a7">
    <w:name w:val="Placeholder Text"/>
    <w:basedOn w:val="a0"/>
    <w:uiPriority w:val="99"/>
    <w:semiHidden/>
    <w:rsid w:val="00691F2B"/>
    <w:rPr>
      <w:color w:val="808080"/>
    </w:rPr>
  </w:style>
  <w:style w:type="paragraph" w:styleId="a8">
    <w:name w:val="List Paragraph"/>
    <w:basedOn w:val="a"/>
    <w:uiPriority w:val="34"/>
    <w:qFormat/>
    <w:rsid w:val="008E23A2"/>
    <w:pPr>
      <w:ind w:left="720"/>
      <w:contextualSpacing/>
    </w:pPr>
  </w:style>
  <w:style w:type="paragraph" w:customStyle="1" w:styleId="CharCharChar">
    <w:name w:val="Знак Знак Char Char Char"/>
    <w:basedOn w:val="a"/>
    <w:rsid w:val="00C20ED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5F7A-1642-4122-BE87-7E71C22E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Дора Младенова</dc:creator>
  <cp:keywords/>
  <dc:description/>
  <cp:lastModifiedBy>Pavlina Krysteva</cp:lastModifiedBy>
  <cp:revision>23</cp:revision>
  <cp:lastPrinted>2020-06-25T07:54:00Z</cp:lastPrinted>
  <dcterms:created xsi:type="dcterms:W3CDTF">2018-05-21T06:38:00Z</dcterms:created>
  <dcterms:modified xsi:type="dcterms:W3CDTF">2020-07-30T12:50:00Z</dcterms:modified>
</cp:coreProperties>
</file>