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F25C9" w:rsidRPr="00C30256" w:rsidRDefault="00DF25C9" w:rsidP="00DF25C9">
      <w:pPr>
        <w:pStyle w:val="BodyText"/>
        <w:ind w:firstLine="0"/>
        <w:rPr>
          <w:sz w:val="32"/>
          <w:szCs w:val="32"/>
          <w:lang w:val="en-US"/>
        </w:rPr>
      </w:pPr>
      <w:bookmarkStart w:id="0" w:name="_GoBack"/>
      <w:bookmarkEnd w:id="0"/>
    </w:p>
    <w:p w:rsidR="00DF25C9" w:rsidRPr="003E0706" w:rsidRDefault="00DF25C9" w:rsidP="00DF25C9">
      <w:pPr>
        <w:pStyle w:val="BodyText"/>
        <w:ind w:firstLine="0"/>
        <w:rPr>
          <w:sz w:val="32"/>
          <w:szCs w:val="32"/>
        </w:rPr>
      </w:pPr>
    </w:p>
    <w:p w:rsidR="00DF25C9" w:rsidRPr="00846807" w:rsidRDefault="008D66B2" w:rsidP="00DF25C9">
      <w:pPr>
        <w:pStyle w:val="BodyText"/>
        <w:ind w:firstLine="29"/>
        <w:jc w:val="center"/>
        <w:rPr>
          <w:sz w:val="32"/>
          <w:szCs w:val="32"/>
        </w:rPr>
      </w:pPr>
      <w:r>
        <w:rPr>
          <w:noProof/>
          <w:sz w:val="32"/>
          <w:szCs w:val="32"/>
          <w:lang w:val="en-US" w:eastAsia="en-US"/>
        </w:rPr>
        <mc:AlternateContent>
          <mc:Choice Requires="wps">
            <w:drawing>
              <wp:anchor distT="0" distB="0" distL="114300" distR="114300" simplePos="0" relativeHeight="251657728" behindDoc="0" locked="0" layoutInCell="1" allowOverlap="1">
                <wp:simplePos x="0" y="0"/>
                <wp:positionH relativeFrom="column">
                  <wp:posOffset>598805</wp:posOffset>
                </wp:positionH>
                <wp:positionV relativeFrom="paragraph">
                  <wp:posOffset>146050</wp:posOffset>
                </wp:positionV>
                <wp:extent cx="4640580" cy="883285"/>
                <wp:effectExtent l="0" t="0" r="0" b="0"/>
                <wp:wrapNone/>
                <wp:docPr id="53" nam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640580" cy="883285"/>
                        </a:xfrm>
                        <a:prstGeom prst="rect">
                          <a:avLst/>
                        </a:prstGeom>
                      </wps:spPr>
                      <wps:txbx>
                        <w:txbxContent>
                          <w:p w:rsidR="00E050F3" w:rsidRPr="00E36F31" w:rsidRDefault="00846807" w:rsidP="00E36F31">
                            <w:pPr>
                              <w:rPr>
                                <w:rFonts w:asciiTheme="majorBidi" w:hAnsiTheme="majorBidi" w:cstheme="majorBidi"/>
                                <w:b/>
                                <w:bCs/>
                                <w:spacing w:val="32"/>
                                <w:sz w:val="48"/>
                                <w:szCs w:val="48"/>
                              </w:rPr>
                            </w:pPr>
                            <w:r w:rsidRPr="00E36F31">
                              <w:rPr>
                                <w:rFonts w:asciiTheme="majorBidi" w:hAnsiTheme="majorBidi" w:cstheme="majorBidi"/>
                                <w:b/>
                                <w:bCs/>
                                <w:spacing w:val="32"/>
                                <w:sz w:val="48"/>
                                <w:szCs w:val="48"/>
                              </w:rPr>
                              <w:t xml:space="preserve">Коригиран </w:t>
                            </w:r>
                            <w:r w:rsidR="00E050F3" w:rsidRPr="00E36F31">
                              <w:rPr>
                                <w:rFonts w:asciiTheme="majorBidi" w:hAnsiTheme="majorBidi" w:cstheme="majorBidi"/>
                                <w:b/>
                                <w:bCs/>
                                <w:spacing w:val="32"/>
                                <w:sz w:val="48"/>
                                <w:szCs w:val="48"/>
                              </w:rPr>
                              <w:t>ДОКЛАД</w:t>
                            </w:r>
                          </w:p>
                        </w:txbxContent>
                      </wps:txbx>
                      <wps:bodyPr wrap="square" lIns="0" tIns="0" rIns="0" bIns="0"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 2" o:spid="_x0000_s1026" type="#_x0000_t202" style="position:absolute;left:0;text-align:left;margin-left:47.15pt;margin-top:11.5pt;width:365.4pt;height:69.5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" filled="f" stroked="f">
                <v:path arrowok="t"/>
                <v:textbox inset="0,0,0,0">
                  <w:txbxContent>
                    <w:p w:rsidR="00E050F3" w:rsidRPr="00E36F31" w:rsidRDefault="00846807" w:rsidP="00E36F31">
                      <w:pPr>
                        <w:rPr>
                          <w:rFonts w:asciiTheme="majorBidi" w:hAnsiTheme="majorBidi" w:cstheme="majorBidi"/>
                          <w:b/>
                          <w:bCs/>
                          <w:spacing w:val="32"/>
                          <w:sz w:val="48"/>
                          <w:szCs w:val="48"/>
                        </w:rPr>
                      </w:pPr>
                      <w:r w:rsidRPr="00E36F31">
                        <w:rPr>
                          <w:rFonts w:asciiTheme="majorBidi" w:hAnsiTheme="majorBidi" w:cstheme="majorBidi"/>
                          <w:b/>
                          <w:bCs/>
                          <w:spacing w:val="32"/>
                          <w:sz w:val="48"/>
                          <w:szCs w:val="48"/>
                        </w:rPr>
                        <w:t xml:space="preserve">Коригиран </w:t>
                      </w:r>
                      <w:r w:rsidR="00E050F3" w:rsidRPr="00E36F31">
                        <w:rPr>
                          <w:rFonts w:asciiTheme="majorBidi" w:hAnsiTheme="majorBidi" w:cstheme="majorBidi"/>
                          <w:b/>
                          <w:bCs/>
                          <w:spacing w:val="32"/>
                          <w:sz w:val="48"/>
                          <w:szCs w:val="48"/>
                        </w:rPr>
                        <w:t>ДОКЛАД</w:t>
                      </w:r>
                    </w:p>
                  </w:txbxContent>
                </v:textbox>
              </v:shape>
            </w:pict>
          </mc:Fallback>
        </mc:AlternateContent>
      </w:r>
    </w:p>
    <w:p w:rsidR="00DF25C9" w:rsidRPr="00846807" w:rsidRDefault="00DF25C9" w:rsidP="00DF25C9">
      <w:pPr>
        <w:tabs>
          <w:tab w:val="left" w:pos="3795"/>
        </w:tabs>
        <w:rPr>
          <w:rFonts w:ascii="Verdana" w:hAnsi="Verdana"/>
          <w:b/>
        </w:rPr>
      </w:pPr>
    </w:p>
    <w:p w:rsidR="00DF25C9" w:rsidRPr="00846807" w:rsidRDefault="00DF25C9" w:rsidP="00DF25C9">
      <w:pPr>
        <w:tabs>
          <w:tab w:val="left" w:pos="8640"/>
        </w:tabs>
        <w:ind w:right="251"/>
        <w:rPr>
          <w:rFonts w:ascii="Verdana" w:hAnsi="Verdana"/>
          <w:b/>
        </w:rPr>
      </w:pPr>
    </w:p>
    <w:p w:rsidR="00DF25C9" w:rsidRPr="00846807" w:rsidRDefault="00DF25C9" w:rsidP="00DF25C9">
      <w:pPr>
        <w:jc w:val="center"/>
        <w:rPr>
          <w:b/>
          <w:bCs/>
          <w:sz w:val="32"/>
          <w:szCs w:val="32"/>
        </w:rPr>
      </w:pPr>
    </w:p>
    <w:p w:rsidR="00DF25C9" w:rsidRPr="00846807" w:rsidRDefault="00DF25C9" w:rsidP="00DF25C9">
      <w:pPr>
        <w:jc w:val="center"/>
        <w:rPr>
          <w:b/>
          <w:bCs/>
          <w:sz w:val="32"/>
          <w:szCs w:val="32"/>
        </w:rPr>
      </w:pPr>
    </w:p>
    <w:p w:rsidR="00DF25C9" w:rsidRPr="00846807" w:rsidRDefault="00DF25C9" w:rsidP="00DF25C9">
      <w:pPr>
        <w:ind w:firstLine="0"/>
        <w:rPr>
          <w:b/>
          <w:bCs/>
          <w:sz w:val="32"/>
          <w:szCs w:val="32"/>
        </w:rPr>
      </w:pPr>
    </w:p>
    <w:p w:rsidR="00DF25C9" w:rsidRPr="00846807" w:rsidRDefault="00DF25C9" w:rsidP="00DF25C9">
      <w:pPr>
        <w:ind w:firstLine="0"/>
        <w:jc w:val="center"/>
        <w:rPr>
          <w:b/>
          <w:bCs/>
          <w:sz w:val="36"/>
          <w:szCs w:val="36"/>
        </w:rPr>
      </w:pPr>
      <w:r w:rsidRPr="00846807">
        <w:rPr>
          <w:b/>
          <w:bCs/>
          <w:sz w:val="36"/>
          <w:szCs w:val="36"/>
        </w:rPr>
        <w:t>за оценка на въздействието върху околната среда на инвестиционно предложение</w:t>
      </w:r>
    </w:p>
    <w:p w:rsidR="008D417C" w:rsidRPr="00846807" w:rsidRDefault="008D417C" w:rsidP="00DF25C9">
      <w:pPr>
        <w:ind w:firstLine="0"/>
        <w:jc w:val="center"/>
        <w:rPr>
          <w:b/>
          <w:bCs/>
          <w:sz w:val="36"/>
          <w:szCs w:val="36"/>
        </w:rPr>
      </w:pPr>
    </w:p>
    <w:p w:rsidR="00DF25C9" w:rsidRPr="00846807" w:rsidRDefault="00DF25C9" w:rsidP="00DF25C9">
      <w:pPr>
        <w:jc w:val="center"/>
        <w:rPr>
          <w:b/>
          <w:bCs/>
          <w:sz w:val="32"/>
          <w:szCs w:val="32"/>
        </w:rPr>
      </w:pPr>
    </w:p>
    <w:p w:rsidR="00DF25C9" w:rsidRPr="00846807" w:rsidRDefault="00DF25C9" w:rsidP="00DF25C9">
      <w:pPr>
        <w:jc w:val="center"/>
        <w:rPr>
          <w:b/>
          <w:bCs/>
          <w:sz w:val="32"/>
          <w:szCs w:val="32"/>
        </w:rPr>
      </w:pPr>
    </w:p>
    <w:p w:rsidR="00DF25C9" w:rsidRPr="00846807" w:rsidRDefault="00DF25C9" w:rsidP="00DF25C9">
      <w:pPr>
        <w:ind w:right="71"/>
        <w:jc w:val="center"/>
        <w:rPr>
          <w:sz w:val="36"/>
          <w:szCs w:val="36"/>
        </w:rPr>
      </w:pPr>
      <w:r w:rsidRPr="00846807">
        <w:rPr>
          <w:b/>
          <w:sz w:val="36"/>
          <w:szCs w:val="36"/>
        </w:rPr>
        <w:t>„Изграждане на кариера за добив на строителни материали – пясък и б</w:t>
      </w:r>
      <w:r w:rsidR="0034613E" w:rsidRPr="00846807">
        <w:rPr>
          <w:b/>
          <w:sz w:val="36"/>
          <w:szCs w:val="36"/>
        </w:rPr>
        <w:t>аластра на концесионна площ от 21</w:t>
      </w:r>
      <w:r w:rsidRPr="00846807">
        <w:rPr>
          <w:b/>
          <w:sz w:val="36"/>
          <w:szCs w:val="36"/>
        </w:rPr>
        <w:t>8 дка”</w:t>
      </w:r>
      <w:r w:rsidRPr="00846807">
        <w:rPr>
          <w:sz w:val="36"/>
          <w:szCs w:val="36"/>
        </w:rPr>
        <w:t xml:space="preserve"> </w:t>
      </w:r>
    </w:p>
    <w:p w:rsidR="00DF25C9" w:rsidRPr="00846807" w:rsidRDefault="00DF25C9" w:rsidP="00DF25C9">
      <w:pPr>
        <w:ind w:right="-154"/>
        <w:jc w:val="center"/>
        <w:rPr>
          <w:sz w:val="32"/>
          <w:szCs w:val="32"/>
        </w:rPr>
      </w:pPr>
    </w:p>
    <w:p w:rsidR="00DF25C9" w:rsidRPr="00846807" w:rsidRDefault="00DF25C9" w:rsidP="00DF25C9">
      <w:pPr>
        <w:ind w:right="-154"/>
        <w:jc w:val="center"/>
        <w:rPr>
          <w:sz w:val="32"/>
          <w:szCs w:val="32"/>
        </w:rPr>
      </w:pPr>
    </w:p>
    <w:p w:rsidR="00DF25C9" w:rsidRPr="00846807" w:rsidRDefault="00DF25C9" w:rsidP="00DF25C9">
      <w:pPr>
        <w:tabs>
          <w:tab w:val="left" w:pos="8640"/>
        </w:tabs>
        <w:ind w:right="251"/>
        <w:jc w:val="center"/>
        <w:rPr>
          <w:sz w:val="32"/>
          <w:szCs w:val="32"/>
        </w:rPr>
      </w:pPr>
      <w:r w:rsidRPr="00846807">
        <w:rPr>
          <w:sz w:val="32"/>
          <w:szCs w:val="32"/>
        </w:rPr>
        <w:t xml:space="preserve">в имоти с номера: </w:t>
      </w:r>
      <w:r w:rsidR="0034613E" w:rsidRPr="00846807">
        <w:rPr>
          <w:sz w:val="32"/>
          <w:szCs w:val="32"/>
        </w:rPr>
        <w:t>48948.38.4 (стар № 038004), 48948.38.5 (стар № 380005), 48948.38.6 (стар № 038006), 48948.38.7 (стар № 380007), 48948.38.8 (стар № 380008),  48948.39.3 (стар №039003), 48948.39</w:t>
      </w:r>
      <w:r w:rsidR="00713175" w:rsidRPr="00846807">
        <w:rPr>
          <w:sz w:val="32"/>
          <w:szCs w:val="32"/>
        </w:rPr>
        <w:t>.</w:t>
      </w:r>
      <w:r w:rsidR="0034613E" w:rsidRPr="00846807">
        <w:rPr>
          <w:sz w:val="32"/>
          <w:szCs w:val="32"/>
        </w:rPr>
        <w:t>173 (стар № 390173), 48948.39.174 (стар №039171), 48948.80.18(стар №800018), 48948.80.170 (стар № 800170), 48948.39.176 (стар № 0800171)</w:t>
      </w:r>
      <w:r w:rsidR="008C3183" w:rsidRPr="00846807">
        <w:rPr>
          <w:sz w:val="32"/>
          <w:szCs w:val="32"/>
        </w:rPr>
        <w:t xml:space="preserve">, </w:t>
      </w:r>
      <w:r w:rsidR="008C3183" w:rsidRPr="00846807">
        <w:rPr>
          <w:sz w:val="32"/>
          <w:szCs w:val="32"/>
          <w:shd w:val="clear" w:color="auto" w:fill="FFFFFF"/>
        </w:rPr>
        <w:t>48948.39.172</w:t>
      </w:r>
      <w:r w:rsidR="00713175" w:rsidRPr="00846807">
        <w:rPr>
          <w:sz w:val="32"/>
          <w:szCs w:val="32"/>
        </w:rPr>
        <w:t xml:space="preserve"> (стар № 039172)</w:t>
      </w:r>
    </w:p>
    <w:p w:rsidR="00DF25C9" w:rsidRPr="00846807" w:rsidRDefault="00DF25C9" w:rsidP="00DF25C9">
      <w:pPr>
        <w:ind w:right="251" w:firstLine="0"/>
        <w:jc w:val="center"/>
        <w:rPr>
          <w:sz w:val="32"/>
          <w:szCs w:val="32"/>
        </w:rPr>
      </w:pPr>
      <w:r w:rsidRPr="00846807">
        <w:rPr>
          <w:sz w:val="32"/>
          <w:szCs w:val="32"/>
        </w:rPr>
        <w:t>в землището на с. Момино село</w:t>
      </w:r>
    </w:p>
    <w:p w:rsidR="00DF25C9" w:rsidRPr="00846807" w:rsidRDefault="00DF25C9" w:rsidP="00DF25C9">
      <w:pPr>
        <w:ind w:right="-154" w:firstLine="0"/>
        <w:jc w:val="center"/>
        <w:rPr>
          <w:b/>
          <w:sz w:val="32"/>
          <w:szCs w:val="32"/>
        </w:rPr>
      </w:pPr>
      <w:r w:rsidRPr="00846807">
        <w:rPr>
          <w:sz w:val="32"/>
          <w:szCs w:val="32"/>
        </w:rPr>
        <w:t>община Раковски</w:t>
      </w:r>
    </w:p>
    <w:p w:rsidR="00DF25C9" w:rsidRPr="00846807" w:rsidRDefault="00DF25C9" w:rsidP="00DF25C9">
      <w:pPr>
        <w:pStyle w:val="PlainText"/>
        <w:tabs>
          <w:tab w:val="num" w:pos="0"/>
        </w:tabs>
        <w:jc w:val="center"/>
        <w:rPr>
          <w:b/>
          <w:sz w:val="28"/>
          <w:szCs w:val="28"/>
          <w:lang w:val="bg-BG"/>
        </w:rPr>
      </w:pPr>
    </w:p>
    <w:p w:rsidR="00DF25C9" w:rsidRPr="00846807" w:rsidRDefault="00DF25C9" w:rsidP="00DF25C9">
      <w:pPr>
        <w:pStyle w:val="PlainText"/>
        <w:tabs>
          <w:tab w:val="num" w:pos="-360"/>
        </w:tabs>
        <w:jc w:val="center"/>
        <w:rPr>
          <w:b/>
          <w:sz w:val="32"/>
          <w:szCs w:val="32"/>
          <w:lang w:val="bg-BG"/>
        </w:rPr>
      </w:pPr>
    </w:p>
    <w:p w:rsidR="00F97211" w:rsidRPr="00846807" w:rsidRDefault="00F97211" w:rsidP="00DF25C9">
      <w:pPr>
        <w:pStyle w:val="PlainText"/>
        <w:tabs>
          <w:tab w:val="num" w:pos="0"/>
        </w:tabs>
        <w:jc w:val="center"/>
        <w:rPr>
          <w:b/>
          <w:sz w:val="32"/>
          <w:szCs w:val="32"/>
          <w:lang w:val="bg-BG"/>
        </w:rPr>
      </w:pPr>
    </w:p>
    <w:p w:rsidR="00DF25C9" w:rsidRPr="00846807" w:rsidRDefault="00DF25C9" w:rsidP="00DF25C9">
      <w:pPr>
        <w:pStyle w:val="Default"/>
        <w:jc w:val="center"/>
        <w:rPr>
          <w:b/>
          <w:sz w:val="32"/>
          <w:szCs w:val="32"/>
          <w:shd w:val="clear" w:color="auto" w:fill="FEFEFE"/>
        </w:rPr>
      </w:pPr>
      <w:r w:rsidRPr="00846807">
        <w:rPr>
          <w:b/>
          <w:szCs w:val="28"/>
        </w:rPr>
        <w:t>Възложител:</w:t>
      </w:r>
      <w:r w:rsidRPr="00846807">
        <w:rPr>
          <w:b/>
          <w:sz w:val="32"/>
          <w:szCs w:val="32"/>
        </w:rPr>
        <w:t xml:space="preserve"> </w:t>
      </w:r>
      <w:r w:rsidRPr="00846807">
        <w:rPr>
          <w:b/>
          <w:sz w:val="32"/>
          <w:szCs w:val="32"/>
          <w:shd w:val="clear" w:color="auto" w:fill="FEFEFE"/>
        </w:rPr>
        <w:t>„АДВАНС” ООД, гр. Пазарджик</w:t>
      </w:r>
    </w:p>
    <w:p w:rsidR="00DF25C9" w:rsidRPr="00846807" w:rsidRDefault="00DF25C9" w:rsidP="00DF25C9"/>
    <w:p w:rsidR="00DF25C9" w:rsidRPr="00846807" w:rsidRDefault="00DF25C9" w:rsidP="00DF25C9"/>
    <w:p w:rsidR="00AA27F1" w:rsidRPr="00846807" w:rsidRDefault="00AA27F1" w:rsidP="00DF25C9"/>
    <w:p w:rsidR="00AA27F1" w:rsidRPr="00846807" w:rsidRDefault="00AA27F1" w:rsidP="00DF25C9"/>
    <w:p w:rsidR="006A5B5B" w:rsidRPr="00846807" w:rsidRDefault="00C85B02" w:rsidP="004D579D">
      <w:pPr>
        <w:ind w:left="3540" w:firstLine="0"/>
        <w:rPr>
          <w:b/>
          <w:bCs/>
        </w:rPr>
      </w:pPr>
      <w:r w:rsidRPr="00846807">
        <w:rPr>
          <w:b/>
          <w:bCs/>
        </w:rPr>
        <w:t>Ръководител колектив:.............................</w:t>
      </w:r>
    </w:p>
    <w:p w:rsidR="00C85B02" w:rsidRPr="00846807" w:rsidRDefault="00C85B02" w:rsidP="006A5B5B">
      <w:pPr>
        <w:ind w:left="3540" w:firstLine="708"/>
        <w:rPr>
          <w:b/>
          <w:bCs/>
        </w:rPr>
      </w:pPr>
      <w:r w:rsidRPr="00846807">
        <w:rPr>
          <w:b/>
          <w:bCs/>
        </w:rPr>
        <w:t xml:space="preserve"> </w:t>
      </w:r>
      <w:r w:rsidR="005A7BC8" w:rsidRPr="00846807">
        <w:rPr>
          <w:b/>
          <w:bCs/>
        </w:rPr>
        <w:t>/</w:t>
      </w:r>
      <w:r w:rsidRPr="00846807">
        <w:rPr>
          <w:b/>
          <w:bCs/>
        </w:rPr>
        <w:t>Павел Пандърски/</w:t>
      </w:r>
    </w:p>
    <w:p w:rsidR="00C85B02" w:rsidRPr="00846807" w:rsidRDefault="00C85B02" w:rsidP="00C85B02"/>
    <w:p w:rsidR="004D579D" w:rsidRPr="00846807" w:rsidRDefault="004D579D">
      <w:pPr>
        <w:pStyle w:val="TOC1"/>
        <w:tabs>
          <w:tab w:val="right" w:leader="dot" w:pos="9060"/>
        </w:tabs>
        <w:rPr>
          <w:b/>
        </w:rPr>
      </w:pPr>
      <w:bookmarkStart w:id="1" w:name="_Toc503861610"/>
    </w:p>
    <w:p w:rsidR="00603D62" w:rsidRPr="00846807" w:rsidRDefault="009D2D89">
      <w:pPr>
        <w:pStyle w:val="TOC1"/>
        <w:tabs>
          <w:tab w:val="right" w:leader="dot" w:pos="9060"/>
        </w:tabs>
        <w:rPr>
          <w:rFonts w:asciiTheme="minorHAnsi" w:eastAsiaTheme="minorEastAsia" w:hAnsiTheme="minorHAnsi" w:cstheme="minorBidi"/>
          <w:noProof/>
          <w:kern w:val="0"/>
          <w:sz w:val="22"/>
          <w:szCs w:val="22"/>
          <w:lang w:eastAsia="bg-BG"/>
        </w:rPr>
      </w:pPr>
      <w:r w:rsidRPr="00846807">
        <w:rPr>
          <w:b/>
        </w:rPr>
        <w:fldChar w:fldCharType="begin"/>
      </w:r>
      <w:r w:rsidR="00A63213" w:rsidRPr="00846807">
        <w:rPr>
          <w:b/>
        </w:rPr>
        <w:instrText xml:space="preserve"> TOC \o "1-3" \h \z \u </w:instrText>
      </w:r>
      <w:r w:rsidRPr="00846807">
        <w:rPr>
          <w:b/>
        </w:rPr>
        <w:fldChar w:fldCharType="separate"/>
      </w:r>
      <w:hyperlink w:anchor="_Toc72852549" w:history="1">
        <w:r w:rsidR="00603D62" w:rsidRPr="00846807">
          <w:rPr>
            <w:rStyle w:val="Hyperlink"/>
            <w:noProof/>
          </w:rPr>
          <w:t>ВЪВЕДЕНИЕ</w:t>
        </w:r>
        <w:r w:rsidR="00603D62" w:rsidRPr="00846807">
          <w:rPr>
            <w:noProof/>
            <w:webHidden/>
          </w:rPr>
          <w:tab/>
        </w:r>
        <w:r w:rsidRPr="00846807">
          <w:rPr>
            <w:rStyle w:val="Hyperlink"/>
            <w:noProof/>
          </w:rPr>
          <w:fldChar w:fldCharType="begin"/>
        </w:r>
        <w:r w:rsidR="00603D62" w:rsidRPr="00846807">
          <w:rPr>
            <w:noProof/>
            <w:webHidden/>
          </w:rPr>
          <w:instrText xml:space="preserve"> PAGEREF _Toc72852549 \h </w:instrText>
        </w:r>
        <w:r w:rsidRPr="00846807">
          <w:rPr>
            <w:rStyle w:val="Hyperlink"/>
            <w:noProof/>
          </w:rPr>
        </w:r>
        <w:r w:rsidRPr="00846807">
          <w:rPr>
            <w:rStyle w:val="Hyperlink"/>
            <w:noProof/>
          </w:rPr>
          <w:fldChar w:fldCharType="separate"/>
        </w:r>
        <w:r w:rsidR="00C30256">
          <w:rPr>
            <w:noProof/>
            <w:webHidden/>
          </w:rPr>
          <w:t>5</w:t>
        </w:r>
        <w:r w:rsidRPr="00846807">
          <w:rPr>
            <w:rStyle w:val="Hyperlink"/>
            <w:noProof/>
          </w:rPr>
          <w:fldChar w:fldCharType="end"/>
        </w:r>
      </w:hyperlink>
    </w:p>
    <w:p w:rsidR="00603D62" w:rsidRPr="00846807" w:rsidRDefault="00670891">
      <w:pPr>
        <w:pStyle w:val="TOC2"/>
        <w:tabs>
          <w:tab w:val="right" w:leader="dot" w:pos="9060"/>
        </w:tabs>
        <w:rPr>
          <w:rFonts w:asciiTheme="minorHAnsi" w:eastAsiaTheme="minorEastAsia" w:hAnsiTheme="minorHAnsi" w:cstheme="minorBidi"/>
          <w:noProof/>
          <w:kern w:val="0"/>
          <w:sz w:val="22"/>
          <w:szCs w:val="22"/>
          <w:lang w:eastAsia="bg-BG"/>
        </w:rPr>
      </w:pPr>
      <w:hyperlink w:anchor="_Toc72852550" w:history="1">
        <w:r w:rsidR="00603D62" w:rsidRPr="00846807">
          <w:rPr>
            <w:rStyle w:val="Hyperlink"/>
            <w:noProof/>
          </w:rPr>
          <w:t>Списък на фигурите</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_Toc72852550 \h </w:instrText>
        </w:r>
        <w:r w:rsidR="009D2D89" w:rsidRPr="00846807">
          <w:rPr>
            <w:rStyle w:val="Hyperlink"/>
            <w:noProof/>
          </w:rPr>
        </w:r>
        <w:r w:rsidR="009D2D89" w:rsidRPr="00846807">
          <w:rPr>
            <w:rStyle w:val="Hyperlink"/>
            <w:noProof/>
          </w:rPr>
          <w:fldChar w:fldCharType="separate"/>
        </w:r>
        <w:r w:rsidR="00C30256">
          <w:rPr>
            <w:noProof/>
            <w:webHidden/>
          </w:rPr>
          <w:t>7</w:t>
        </w:r>
        <w:r w:rsidR="009D2D89" w:rsidRPr="00846807">
          <w:rPr>
            <w:rStyle w:val="Hyperlink"/>
            <w:noProof/>
          </w:rPr>
          <w:fldChar w:fldCharType="end"/>
        </w:r>
      </w:hyperlink>
    </w:p>
    <w:p w:rsidR="00603D62" w:rsidRPr="00846807" w:rsidRDefault="00670891">
      <w:pPr>
        <w:pStyle w:val="TOC2"/>
        <w:tabs>
          <w:tab w:val="right" w:leader="dot" w:pos="9060"/>
        </w:tabs>
        <w:rPr>
          <w:rFonts w:asciiTheme="minorHAnsi" w:eastAsiaTheme="minorEastAsia" w:hAnsiTheme="minorHAnsi" w:cstheme="minorBidi"/>
          <w:noProof/>
          <w:kern w:val="0"/>
          <w:sz w:val="22"/>
          <w:szCs w:val="22"/>
          <w:lang w:eastAsia="bg-BG"/>
        </w:rPr>
      </w:pPr>
      <w:hyperlink w:anchor="_Toc72852551" w:history="1">
        <w:r w:rsidR="00603D62" w:rsidRPr="00846807">
          <w:rPr>
            <w:rStyle w:val="Hyperlink"/>
            <w:noProof/>
          </w:rPr>
          <w:t>Списък на таблиците</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_Toc72852551 \h </w:instrText>
        </w:r>
        <w:r w:rsidR="009D2D89" w:rsidRPr="00846807">
          <w:rPr>
            <w:rStyle w:val="Hyperlink"/>
            <w:noProof/>
          </w:rPr>
        </w:r>
        <w:r w:rsidR="009D2D89" w:rsidRPr="00846807">
          <w:rPr>
            <w:rStyle w:val="Hyperlink"/>
            <w:noProof/>
          </w:rPr>
          <w:fldChar w:fldCharType="separate"/>
        </w:r>
        <w:r w:rsidR="00C30256">
          <w:rPr>
            <w:noProof/>
            <w:webHidden/>
          </w:rPr>
          <w:t>8</w:t>
        </w:r>
        <w:r w:rsidR="009D2D89" w:rsidRPr="00846807">
          <w:rPr>
            <w:rStyle w:val="Hyperlink"/>
            <w:noProof/>
          </w:rPr>
          <w:fldChar w:fldCharType="end"/>
        </w:r>
      </w:hyperlink>
    </w:p>
    <w:p w:rsidR="00603D62" w:rsidRPr="00846807" w:rsidRDefault="00670891">
      <w:pPr>
        <w:pStyle w:val="TOC2"/>
        <w:tabs>
          <w:tab w:val="right" w:leader="dot" w:pos="9060"/>
        </w:tabs>
        <w:rPr>
          <w:rFonts w:asciiTheme="minorHAnsi" w:eastAsiaTheme="minorEastAsia" w:hAnsiTheme="minorHAnsi" w:cstheme="minorBidi"/>
          <w:noProof/>
          <w:kern w:val="0"/>
          <w:sz w:val="22"/>
          <w:szCs w:val="22"/>
          <w:lang w:eastAsia="bg-BG"/>
        </w:rPr>
      </w:pPr>
      <w:hyperlink w:anchor="_Toc72852552" w:history="1">
        <w:r w:rsidR="00603D62" w:rsidRPr="00846807">
          <w:rPr>
            <w:rStyle w:val="Hyperlink"/>
            <w:noProof/>
          </w:rPr>
          <w:t>Използвани съкращения</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_Toc72852552 \h </w:instrText>
        </w:r>
        <w:r w:rsidR="009D2D89" w:rsidRPr="00846807">
          <w:rPr>
            <w:rStyle w:val="Hyperlink"/>
            <w:noProof/>
          </w:rPr>
        </w:r>
        <w:r w:rsidR="009D2D89" w:rsidRPr="00846807">
          <w:rPr>
            <w:rStyle w:val="Hyperlink"/>
            <w:noProof/>
          </w:rPr>
          <w:fldChar w:fldCharType="separate"/>
        </w:r>
        <w:r w:rsidR="00C30256">
          <w:rPr>
            <w:noProof/>
            <w:webHidden/>
          </w:rPr>
          <w:t>9</w:t>
        </w:r>
        <w:r w:rsidR="009D2D89" w:rsidRPr="00846807">
          <w:rPr>
            <w:rStyle w:val="Hyperlink"/>
            <w:noProof/>
          </w:rPr>
          <w:fldChar w:fldCharType="end"/>
        </w:r>
      </w:hyperlink>
    </w:p>
    <w:p w:rsidR="00603D62" w:rsidRPr="00846807" w:rsidRDefault="00670891">
      <w:pPr>
        <w:pStyle w:val="TOC1"/>
        <w:tabs>
          <w:tab w:val="right" w:leader="dot" w:pos="9060"/>
        </w:tabs>
        <w:rPr>
          <w:rFonts w:asciiTheme="minorHAnsi" w:eastAsiaTheme="minorEastAsia" w:hAnsiTheme="minorHAnsi" w:cstheme="minorBidi"/>
          <w:noProof/>
          <w:kern w:val="0"/>
          <w:sz w:val="22"/>
          <w:szCs w:val="22"/>
          <w:lang w:eastAsia="bg-BG"/>
        </w:rPr>
      </w:pPr>
      <w:hyperlink w:anchor="_Toc72852553" w:history="1">
        <w:r w:rsidR="00603D62" w:rsidRPr="00846807">
          <w:rPr>
            <w:rStyle w:val="Hyperlink"/>
            <w:noProof/>
          </w:rPr>
          <w:t>I. Подробна характеристика на инвестиционото предложение</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_Toc72852553 \h </w:instrText>
        </w:r>
        <w:r w:rsidR="009D2D89" w:rsidRPr="00846807">
          <w:rPr>
            <w:rStyle w:val="Hyperlink"/>
            <w:noProof/>
          </w:rPr>
        </w:r>
        <w:r w:rsidR="009D2D89" w:rsidRPr="00846807">
          <w:rPr>
            <w:rStyle w:val="Hyperlink"/>
            <w:noProof/>
          </w:rPr>
          <w:fldChar w:fldCharType="separate"/>
        </w:r>
        <w:r w:rsidR="00C30256">
          <w:rPr>
            <w:noProof/>
            <w:webHidden/>
          </w:rPr>
          <w:t>11</w:t>
        </w:r>
        <w:r w:rsidR="009D2D89" w:rsidRPr="00846807">
          <w:rPr>
            <w:rStyle w:val="Hyperlink"/>
            <w:noProof/>
          </w:rPr>
          <w:fldChar w:fldCharType="end"/>
        </w:r>
      </w:hyperlink>
    </w:p>
    <w:p w:rsidR="00603D62" w:rsidRPr="00846807" w:rsidRDefault="00670891">
      <w:pPr>
        <w:pStyle w:val="TOC2"/>
        <w:tabs>
          <w:tab w:val="right" w:leader="dot" w:pos="9060"/>
        </w:tabs>
        <w:rPr>
          <w:rFonts w:asciiTheme="minorHAnsi" w:eastAsiaTheme="minorEastAsia" w:hAnsiTheme="minorHAnsi" w:cstheme="minorBidi"/>
          <w:noProof/>
          <w:kern w:val="0"/>
          <w:sz w:val="22"/>
          <w:szCs w:val="22"/>
          <w:lang w:eastAsia="bg-BG"/>
        </w:rPr>
      </w:pPr>
      <w:hyperlink w:anchor="_Toc72852554" w:history="1">
        <w:r w:rsidR="00603D62" w:rsidRPr="00846807">
          <w:rPr>
            <w:rStyle w:val="Hyperlink"/>
            <w:noProof/>
          </w:rPr>
          <w:t>1. Информация за Възложителя.</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_Toc72852554 \h </w:instrText>
        </w:r>
        <w:r w:rsidR="009D2D89" w:rsidRPr="00846807">
          <w:rPr>
            <w:rStyle w:val="Hyperlink"/>
            <w:noProof/>
          </w:rPr>
        </w:r>
        <w:r w:rsidR="009D2D89" w:rsidRPr="00846807">
          <w:rPr>
            <w:rStyle w:val="Hyperlink"/>
            <w:noProof/>
          </w:rPr>
          <w:fldChar w:fldCharType="separate"/>
        </w:r>
        <w:r w:rsidR="00C30256">
          <w:rPr>
            <w:noProof/>
            <w:webHidden/>
          </w:rPr>
          <w:t>11</w:t>
        </w:r>
        <w:r w:rsidR="009D2D89" w:rsidRPr="00846807">
          <w:rPr>
            <w:rStyle w:val="Hyperlink"/>
            <w:noProof/>
          </w:rPr>
          <w:fldChar w:fldCharType="end"/>
        </w:r>
      </w:hyperlink>
    </w:p>
    <w:p w:rsidR="00603D62" w:rsidRPr="00846807" w:rsidRDefault="00670891">
      <w:pPr>
        <w:pStyle w:val="TOC2"/>
        <w:tabs>
          <w:tab w:val="right" w:leader="dot" w:pos="9060"/>
        </w:tabs>
        <w:rPr>
          <w:rFonts w:asciiTheme="minorHAnsi" w:eastAsiaTheme="minorEastAsia" w:hAnsiTheme="minorHAnsi" w:cstheme="minorBidi"/>
          <w:noProof/>
          <w:kern w:val="0"/>
          <w:sz w:val="22"/>
          <w:szCs w:val="22"/>
          <w:lang w:eastAsia="bg-BG"/>
        </w:rPr>
      </w:pPr>
      <w:hyperlink w:anchor="_Toc72852555" w:history="1">
        <w:r w:rsidR="00603D62" w:rsidRPr="00846807">
          <w:rPr>
            <w:rStyle w:val="Hyperlink"/>
            <w:noProof/>
          </w:rPr>
          <w:t>2. Лица за контакт.</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_Toc72852555 \h </w:instrText>
        </w:r>
        <w:r w:rsidR="009D2D89" w:rsidRPr="00846807">
          <w:rPr>
            <w:rStyle w:val="Hyperlink"/>
            <w:noProof/>
          </w:rPr>
        </w:r>
        <w:r w:rsidR="009D2D89" w:rsidRPr="00846807">
          <w:rPr>
            <w:rStyle w:val="Hyperlink"/>
            <w:noProof/>
          </w:rPr>
          <w:fldChar w:fldCharType="separate"/>
        </w:r>
        <w:r w:rsidR="00C30256">
          <w:rPr>
            <w:noProof/>
            <w:webHidden/>
          </w:rPr>
          <w:t>11</w:t>
        </w:r>
        <w:r w:rsidR="009D2D89" w:rsidRPr="00846807">
          <w:rPr>
            <w:rStyle w:val="Hyperlink"/>
            <w:noProof/>
          </w:rPr>
          <w:fldChar w:fldCharType="end"/>
        </w:r>
      </w:hyperlink>
    </w:p>
    <w:p w:rsidR="00603D62" w:rsidRPr="00846807" w:rsidRDefault="00670891">
      <w:pPr>
        <w:pStyle w:val="TOC2"/>
        <w:tabs>
          <w:tab w:val="right" w:leader="dot" w:pos="9060"/>
        </w:tabs>
        <w:rPr>
          <w:rFonts w:asciiTheme="minorHAnsi" w:eastAsiaTheme="minorEastAsia" w:hAnsiTheme="minorHAnsi" w:cstheme="minorBidi"/>
          <w:noProof/>
          <w:kern w:val="0"/>
          <w:sz w:val="22"/>
          <w:szCs w:val="22"/>
          <w:lang w:eastAsia="bg-BG"/>
        </w:rPr>
      </w:pPr>
      <w:hyperlink w:anchor="_Toc72852556" w:history="1">
        <w:r w:rsidR="00603D62" w:rsidRPr="00846807">
          <w:rPr>
            <w:rStyle w:val="Hyperlink"/>
            <w:noProof/>
          </w:rPr>
          <w:t>3. Предмет и цел на инвестиционното предложение (и начини за постигане на целите на ИП).</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_Toc72852556 \h </w:instrText>
        </w:r>
        <w:r w:rsidR="009D2D89" w:rsidRPr="00846807">
          <w:rPr>
            <w:rStyle w:val="Hyperlink"/>
            <w:noProof/>
          </w:rPr>
        </w:r>
        <w:r w:rsidR="009D2D89" w:rsidRPr="00846807">
          <w:rPr>
            <w:rStyle w:val="Hyperlink"/>
            <w:noProof/>
          </w:rPr>
          <w:fldChar w:fldCharType="separate"/>
        </w:r>
        <w:r w:rsidR="00C30256">
          <w:rPr>
            <w:noProof/>
            <w:webHidden/>
          </w:rPr>
          <w:t>11</w:t>
        </w:r>
        <w:r w:rsidR="009D2D89" w:rsidRPr="00846807">
          <w:rPr>
            <w:rStyle w:val="Hyperlink"/>
            <w:noProof/>
          </w:rPr>
          <w:fldChar w:fldCharType="end"/>
        </w:r>
      </w:hyperlink>
    </w:p>
    <w:p w:rsidR="00603D62" w:rsidRPr="00846807" w:rsidRDefault="00670891">
      <w:pPr>
        <w:pStyle w:val="TOC2"/>
        <w:tabs>
          <w:tab w:val="right" w:leader="dot" w:pos="9060"/>
        </w:tabs>
        <w:rPr>
          <w:rFonts w:asciiTheme="minorHAnsi" w:eastAsiaTheme="minorEastAsia" w:hAnsiTheme="minorHAnsi" w:cstheme="minorBidi"/>
          <w:noProof/>
          <w:kern w:val="0"/>
          <w:sz w:val="22"/>
          <w:szCs w:val="22"/>
          <w:lang w:eastAsia="bg-BG"/>
        </w:rPr>
      </w:pPr>
      <w:hyperlink w:anchor="_Toc72852557" w:history="1">
        <w:r w:rsidR="00603D62" w:rsidRPr="00846807">
          <w:rPr>
            <w:rStyle w:val="Hyperlink"/>
            <w:noProof/>
          </w:rPr>
          <w:t>4. Местоположение на инвестиционното предложение.</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_Toc72852557 \h </w:instrText>
        </w:r>
        <w:r w:rsidR="009D2D89" w:rsidRPr="00846807">
          <w:rPr>
            <w:rStyle w:val="Hyperlink"/>
            <w:noProof/>
          </w:rPr>
        </w:r>
        <w:r w:rsidR="009D2D89" w:rsidRPr="00846807">
          <w:rPr>
            <w:rStyle w:val="Hyperlink"/>
            <w:noProof/>
          </w:rPr>
          <w:fldChar w:fldCharType="separate"/>
        </w:r>
        <w:r w:rsidR="00C30256">
          <w:rPr>
            <w:noProof/>
            <w:webHidden/>
          </w:rPr>
          <w:t>13</w:t>
        </w:r>
        <w:r w:rsidR="009D2D89" w:rsidRPr="00846807">
          <w:rPr>
            <w:rStyle w:val="Hyperlink"/>
            <w:noProof/>
          </w:rPr>
          <w:fldChar w:fldCharType="end"/>
        </w:r>
      </w:hyperlink>
    </w:p>
    <w:p w:rsidR="00603D62" w:rsidRPr="00846807" w:rsidRDefault="00670891">
      <w:pPr>
        <w:pStyle w:val="TOC2"/>
        <w:tabs>
          <w:tab w:val="right" w:leader="dot" w:pos="9060"/>
        </w:tabs>
        <w:rPr>
          <w:rFonts w:asciiTheme="minorHAnsi" w:eastAsiaTheme="minorEastAsia" w:hAnsiTheme="minorHAnsi" w:cstheme="minorBidi"/>
          <w:noProof/>
          <w:kern w:val="0"/>
          <w:sz w:val="22"/>
          <w:szCs w:val="22"/>
          <w:lang w:eastAsia="bg-BG"/>
        </w:rPr>
      </w:pPr>
      <w:hyperlink w:anchor="_Toc72852558" w:history="1">
        <w:r w:rsidR="00603D62" w:rsidRPr="00846807">
          <w:rPr>
            <w:rStyle w:val="Hyperlink"/>
            <w:noProof/>
          </w:rPr>
          <w:t>5. Физически характеристики на инвестиционното предложение, включително ако е приложимо необходимите дейности по събаряне и разрушаване.</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_Toc72852558 \h </w:instrText>
        </w:r>
        <w:r w:rsidR="009D2D89" w:rsidRPr="00846807">
          <w:rPr>
            <w:rStyle w:val="Hyperlink"/>
            <w:noProof/>
          </w:rPr>
        </w:r>
        <w:r w:rsidR="009D2D89" w:rsidRPr="00846807">
          <w:rPr>
            <w:rStyle w:val="Hyperlink"/>
            <w:noProof/>
          </w:rPr>
          <w:fldChar w:fldCharType="separate"/>
        </w:r>
        <w:r w:rsidR="00C30256">
          <w:rPr>
            <w:noProof/>
            <w:webHidden/>
          </w:rPr>
          <w:t>15</w:t>
        </w:r>
        <w:r w:rsidR="009D2D89" w:rsidRPr="00846807">
          <w:rPr>
            <w:rStyle w:val="Hyperlink"/>
            <w:noProof/>
          </w:rPr>
          <w:fldChar w:fldCharType="end"/>
        </w:r>
      </w:hyperlink>
    </w:p>
    <w:p w:rsidR="00603D62" w:rsidRPr="00846807" w:rsidRDefault="00670891">
      <w:pPr>
        <w:pStyle w:val="TOC2"/>
        <w:tabs>
          <w:tab w:val="right" w:leader="dot" w:pos="9060"/>
        </w:tabs>
        <w:rPr>
          <w:rFonts w:asciiTheme="minorHAnsi" w:eastAsiaTheme="minorEastAsia" w:hAnsiTheme="minorHAnsi" w:cstheme="minorBidi"/>
          <w:noProof/>
          <w:kern w:val="0"/>
          <w:sz w:val="22"/>
          <w:szCs w:val="22"/>
          <w:lang w:eastAsia="bg-BG"/>
        </w:rPr>
      </w:pPr>
      <w:hyperlink w:anchor="_Toc72852559" w:history="1">
        <w:r w:rsidR="00603D62" w:rsidRPr="00846807">
          <w:rPr>
            <w:rStyle w:val="Hyperlink"/>
            <w:noProof/>
          </w:rPr>
          <w:t>6. Описание на основните характеристики на етапа на строителство  на инвестиционното предложение, енергийни нужди и използвана енергия, естеството и количеството на използваните материали и природни ресурси.</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_Toc72852559 \h </w:instrText>
        </w:r>
        <w:r w:rsidR="009D2D89" w:rsidRPr="00846807">
          <w:rPr>
            <w:rStyle w:val="Hyperlink"/>
            <w:noProof/>
          </w:rPr>
        </w:r>
        <w:r w:rsidR="009D2D89" w:rsidRPr="00846807">
          <w:rPr>
            <w:rStyle w:val="Hyperlink"/>
            <w:noProof/>
          </w:rPr>
          <w:fldChar w:fldCharType="separate"/>
        </w:r>
        <w:r w:rsidR="00C30256">
          <w:rPr>
            <w:noProof/>
            <w:webHidden/>
          </w:rPr>
          <w:t>18</w:t>
        </w:r>
        <w:r w:rsidR="009D2D89" w:rsidRPr="00846807">
          <w:rPr>
            <w:rStyle w:val="Hyperlink"/>
            <w:noProof/>
          </w:rPr>
          <w:fldChar w:fldCharType="end"/>
        </w:r>
      </w:hyperlink>
    </w:p>
    <w:p w:rsidR="00603D62" w:rsidRPr="00846807" w:rsidRDefault="00670891">
      <w:pPr>
        <w:pStyle w:val="TOC2"/>
        <w:tabs>
          <w:tab w:val="right" w:leader="dot" w:pos="9060"/>
        </w:tabs>
        <w:rPr>
          <w:rFonts w:asciiTheme="minorHAnsi" w:eastAsiaTheme="minorEastAsia" w:hAnsiTheme="minorHAnsi" w:cstheme="minorBidi"/>
          <w:noProof/>
          <w:kern w:val="0"/>
          <w:sz w:val="22"/>
          <w:szCs w:val="22"/>
          <w:lang w:eastAsia="bg-BG"/>
        </w:rPr>
      </w:pPr>
      <w:hyperlink w:anchor="_Toc72852560" w:history="1">
        <w:r w:rsidR="00603D62" w:rsidRPr="00846807">
          <w:rPr>
            <w:rStyle w:val="Hyperlink"/>
            <w:noProof/>
          </w:rPr>
          <w:t>7. Описание на основните характеристики на етапа на експлоатация на инвестиционното предложение, енергийни нужди и използвана енергия, естеството и количеството на използваните материали и природни ресурси.</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_Toc72852560 \h </w:instrText>
        </w:r>
        <w:r w:rsidR="009D2D89" w:rsidRPr="00846807">
          <w:rPr>
            <w:rStyle w:val="Hyperlink"/>
            <w:noProof/>
          </w:rPr>
        </w:r>
        <w:r w:rsidR="009D2D89" w:rsidRPr="00846807">
          <w:rPr>
            <w:rStyle w:val="Hyperlink"/>
            <w:noProof/>
          </w:rPr>
          <w:fldChar w:fldCharType="separate"/>
        </w:r>
        <w:r w:rsidR="00C30256">
          <w:rPr>
            <w:noProof/>
            <w:webHidden/>
          </w:rPr>
          <w:t>19</w:t>
        </w:r>
        <w:r w:rsidR="009D2D89" w:rsidRPr="00846807">
          <w:rPr>
            <w:rStyle w:val="Hyperlink"/>
            <w:noProof/>
          </w:rPr>
          <w:fldChar w:fldCharType="end"/>
        </w:r>
      </w:hyperlink>
    </w:p>
    <w:p w:rsidR="00603D62" w:rsidRPr="00846807" w:rsidRDefault="00670891">
      <w:pPr>
        <w:pStyle w:val="TOC3"/>
        <w:tabs>
          <w:tab w:val="right" w:leader="dot" w:pos="9060"/>
        </w:tabs>
        <w:rPr>
          <w:rFonts w:asciiTheme="minorHAnsi" w:eastAsiaTheme="minorEastAsia" w:hAnsiTheme="minorHAnsi" w:cstheme="minorBidi"/>
          <w:noProof/>
          <w:kern w:val="0"/>
          <w:sz w:val="22"/>
          <w:szCs w:val="22"/>
          <w:lang w:eastAsia="bg-BG"/>
        </w:rPr>
      </w:pPr>
      <w:hyperlink w:anchor="_Toc72852561" w:history="1">
        <w:r w:rsidR="00603D62" w:rsidRPr="00846807">
          <w:rPr>
            <w:rStyle w:val="Hyperlink"/>
            <w:noProof/>
          </w:rPr>
          <w:t>7.1. Дейности и процеси.</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_Toc72852561 \h </w:instrText>
        </w:r>
        <w:r w:rsidR="009D2D89" w:rsidRPr="00846807">
          <w:rPr>
            <w:rStyle w:val="Hyperlink"/>
            <w:noProof/>
          </w:rPr>
        </w:r>
        <w:r w:rsidR="009D2D89" w:rsidRPr="00846807">
          <w:rPr>
            <w:rStyle w:val="Hyperlink"/>
            <w:noProof/>
          </w:rPr>
          <w:fldChar w:fldCharType="separate"/>
        </w:r>
        <w:r w:rsidR="00C30256">
          <w:rPr>
            <w:noProof/>
            <w:webHidden/>
          </w:rPr>
          <w:t>19</w:t>
        </w:r>
        <w:r w:rsidR="009D2D89" w:rsidRPr="00846807">
          <w:rPr>
            <w:rStyle w:val="Hyperlink"/>
            <w:noProof/>
          </w:rPr>
          <w:fldChar w:fldCharType="end"/>
        </w:r>
      </w:hyperlink>
    </w:p>
    <w:p w:rsidR="00603D62" w:rsidRPr="00846807" w:rsidRDefault="00670891">
      <w:pPr>
        <w:pStyle w:val="TOC3"/>
        <w:tabs>
          <w:tab w:val="right" w:leader="dot" w:pos="9060"/>
        </w:tabs>
        <w:rPr>
          <w:rFonts w:asciiTheme="minorHAnsi" w:eastAsiaTheme="minorEastAsia" w:hAnsiTheme="minorHAnsi" w:cstheme="minorBidi"/>
          <w:noProof/>
          <w:kern w:val="0"/>
          <w:sz w:val="22"/>
          <w:szCs w:val="22"/>
          <w:lang w:eastAsia="bg-BG"/>
        </w:rPr>
      </w:pPr>
      <w:hyperlink w:anchor="_Toc72852562" w:history="1">
        <w:r w:rsidR="00603D62" w:rsidRPr="00846807">
          <w:rPr>
            <w:rStyle w:val="Hyperlink"/>
            <w:noProof/>
          </w:rPr>
          <w:t>7.2. Енергийни нужди и използвана енергия.</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_Toc72852562 \h </w:instrText>
        </w:r>
        <w:r w:rsidR="009D2D89" w:rsidRPr="00846807">
          <w:rPr>
            <w:rStyle w:val="Hyperlink"/>
            <w:noProof/>
          </w:rPr>
        </w:r>
        <w:r w:rsidR="009D2D89" w:rsidRPr="00846807">
          <w:rPr>
            <w:rStyle w:val="Hyperlink"/>
            <w:noProof/>
          </w:rPr>
          <w:fldChar w:fldCharType="separate"/>
        </w:r>
        <w:r w:rsidR="00C30256">
          <w:rPr>
            <w:noProof/>
            <w:webHidden/>
          </w:rPr>
          <w:t>26</w:t>
        </w:r>
        <w:r w:rsidR="009D2D89" w:rsidRPr="00846807">
          <w:rPr>
            <w:rStyle w:val="Hyperlink"/>
            <w:noProof/>
          </w:rPr>
          <w:fldChar w:fldCharType="end"/>
        </w:r>
      </w:hyperlink>
    </w:p>
    <w:p w:rsidR="00603D62" w:rsidRPr="00846807" w:rsidRDefault="00670891">
      <w:pPr>
        <w:pStyle w:val="TOC3"/>
        <w:tabs>
          <w:tab w:val="right" w:leader="dot" w:pos="9060"/>
        </w:tabs>
        <w:rPr>
          <w:rFonts w:asciiTheme="minorHAnsi" w:eastAsiaTheme="minorEastAsia" w:hAnsiTheme="minorHAnsi" w:cstheme="minorBidi"/>
          <w:noProof/>
          <w:kern w:val="0"/>
          <w:sz w:val="22"/>
          <w:szCs w:val="22"/>
          <w:lang w:eastAsia="bg-BG"/>
        </w:rPr>
      </w:pPr>
      <w:hyperlink w:anchor="_Toc72852563" w:history="1">
        <w:r w:rsidR="00603D62" w:rsidRPr="00846807">
          <w:rPr>
            <w:rStyle w:val="Hyperlink"/>
            <w:noProof/>
          </w:rPr>
          <w:t>7.3. Използвани материали.</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_Toc72852563 \h </w:instrText>
        </w:r>
        <w:r w:rsidR="009D2D89" w:rsidRPr="00846807">
          <w:rPr>
            <w:rStyle w:val="Hyperlink"/>
            <w:noProof/>
          </w:rPr>
        </w:r>
        <w:r w:rsidR="009D2D89" w:rsidRPr="00846807">
          <w:rPr>
            <w:rStyle w:val="Hyperlink"/>
            <w:noProof/>
          </w:rPr>
          <w:fldChar w:fldCharType="separate"/>
        </w:r>
        <w:r w:rsidR="00C30256">
          <w:rPr>
            <w:noProof/>
            <w:webHidden/>
          </w:rPr>
          <w:t>27</w:t>
        </w:r>
        <w:r w:rsidR="009D2D89" w:rsidRPr="00846807">
          <w:rPr>
            <w:rStyle w:val="Hyperlink"/>
            <w:noProof/>
          </w:rPr>
          <w:fldChar w:fldCharType="end"/>
        </w:r>
      </w:hyperlink>
    </w:p>
    <w:p w:rsidR="00603D62" w:rsidRPr="00846807" w:rsidRDefault="00670891">
      <w:pPr>
        <w:pStyle w:val="TOC3"/>
        <w:tabs>
          <w:tab w:val="right" w:leader="dot" w:pos="9060"/>
        </w:tabs>
        <w:rPr>
          <w:rFonts w:asciiTheme="minorHAnsi" w:eastAsiaTheme="minorEastAsia" w:hAnsiTheme="minorHAnsi" w:cstheme="minorBidi"/>
          <w:noProof/>
          <w:kern w:val="0"/>
          <w:sz w:val="22"/>
          <w:szCs w:val="22"/>
          <w:lang w:eastAsia="bg-BG"/>
        </w:rPr>
      </w:pPr>
      <w:hyperlink w:anchor="_Toc72852564" w:history="1">
        <w:r w:rsidR="00603D62" w:rsidRPr="00846807">
          <w:rPr>
            <w:rStyle w:val="Hyperlink"/>
            <w:noProof/>
          </w:rPr>
          <w:t>7.4. Използвани ресурси.</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_Toc72852564 \h </w:instrText>
        </w:r>
        <w:r w:rsidR="009D2D89" w:rsidRPr="00846807">
          <w:rPr>
            <w:rStyle w:val="Hyperlink"/>
            <w:noProof/>
          </w:rPr>
        </w:r>
        <w:r w:rsidR="009D2D89" w:rsidRPr="00846807">
          <w:rPr>
            <w:rStyle w:val="Hyperlink"/>
            <w:noProof/>
          </w:rPr>
          <w:fldChar w:fldCharType="separate"/>
        </w:r>
        <w:r w:rsidR="00C30256">
          <w:rPr>
            <w:noProof/>
            <w:webHidden/>
          </w:rPr>
          <w:t>27</w:t>
        </w:r>
        <w:r w:rsidR="009D2D89" w:rsidRPr="00846807">
          <w:rPr>
            <w:rStyle w:val="Hyperlink"/>
            <w:noProof/>
          </w:rPr>
          <w:fldChar w:fldCharType="end"/>
        </w:r>
      </w:hyperlink>
    </w:p>
    <w:p w:rsidR="00603D62" w:rsidRPr="00846807" w:rsidRDefault="00670891">
      <w:pPr>
        <w:pStyle w:val="TOC2"/>
        <w:tabs>
          <w:tab w:val="right" w:leader="dot" w:pos="9060"/>
        </w:tabs>
        <w:rPr>
          <w:rFonts w:asciiTheme="minorHAnsi" w:eastAsiaTheme="minorEastAsia" w:hAnsiTheme="minorHAnsi" w:cstheme="minorBidi"/>
          <w:noProof/>
          <w:kern w:val="0"/>
          <w:sz w:val="22"/>
          <w:szCs w:val="22"/>
          <w:lang w:eastAsia="bg-BG"/>
        </w:rPr>
      </w:pPr>
      <w:hyperlink w:anchor="_Toc72852565" w:history="1">
        <w:r w:rsidR="00603D62" w:rsidRPr="00846807">
          <w:rPr>
            <w:rStyle w:val="Hyperlink"/>
            <w:noProof/>
          </w:rPr>
          <w:t>8. Изисквания относно използването на водите и земните недра.</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_Toc72852565 \h </w:instrText>
        </w:r>
        <w:r w:rsidR="009D2D89" w:rsidRPr="00846807">
          <w:rPr>
            <w:rStyle w:val="Hyperlink"/>
            <w:noProof/>
          </w:rPr>
        </w:r>
        <w:r w:rsidR="009D2D89" w:rsidRPr="00846807">
          <w:rPr>
            <w:rStyle w:val="Hyperlink"/>
            <w:noProof/>
          </w:rPr>
          <w:fldChar w:fldCharType="separate"/>
        </w:r>
        <w:r w:rsidR="00C30256">
          <w:rPr>
            <w:noProof/>
            <w:webHidden/>
          </w:rPr>
          <w:t>28</w:t>
        </w:r>
        <w:r w:rsidR="009D2D89" w:rsidRPr="00846807">
          <w:rPr>
            <w:rStyle w:val="Hyperlink"/>
            <w:noProof/>
          </w:rPr>
          <w:fldChar w:fldCharType="end"/>
        </w:r>
      </w:hyperlink>
    </w:p>
    <w:p w:rsidR="00603D62" w:rsidRPr="00846807" w:rsidRDefault="00670891">
      <w:pPr>
        <w:pStyle w:val="TOC3"/>
        <w:tabs>
          <w:tab w:val="right" w:leader="dot" w:pos="9060"/>
        </w:tabs>
        <w:rPr>
          <w:rFonts w:asciiTheme="minorHAnsi" w:eastAsiaTheme="minorEastAsia" w:hAnsiTheme="minorHAnsi" w:cstheme="minorBidi"/>
          <w:noProof/>
          <w:kern w:val="0"/>
          <w:sz w:val="22"/>
          <w:szCs w:val="22"/>
          <w:lang w:eastAsia="bg-BG"/>
        </w:rPr>
      </w:pPr>
      <w:hyperlink w:anchor="_Toc72852566" w:history="1">
        <w:r w:rsidR="00603D62" w:rsidRPr="00846807">
          <w:rPr>
            <w:rStyle w:val="Hyperlink"/>
            <w:noProof/>
          </w:rPr>
          <w:t>8.1. На етапа на строителството.</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_Toc72852566 \h </w:instrText>
        </w:r>
        <w:r w:rsidR="009D2D89" w:rsidRPr="00846807">
          <w:rPr>
            <w:rStyle w:val="Hyperlink"/>
            <w:noProof/>
          </w:rPr>
        </w:r>
        <w:r w:rsidR="009D2D89" w:rsidRPr="00846807">
          <w:rPr>
            <w:rStyle w:val="Hyperlink"/>
            <w:noProof/>
          </w:rPr>
          <w:fldChar w:fldCharType="separate"/>
        </w:r>
        <w:r w:rsidR="00C30256">
          <w:rPr>
            <w:noProof/>
            <w:webHidden/>
          </w:rPr>
          <w:t>28</w:t>
        </w:r>
        <w:r w:rsidR="009D2D89" w:rsidRPr="00846807">
          <w:rPr>
            <w:rStyle w:val="Hyperlink"/>
            <w:noProof/>
          </w:rPr>
          <w:fldChar w:fldCharType="end"/>
        </w:r>
      </w:hyperlink>
    </w:p>
    <w:p w:rsidR="00603D62" w:rsidRPr="00846807" w:rsidRDefault="00670891">
      <w:pPr>
        <w:pStyle w:val="TOC3"/>
        <w:tabs>
          <w:tab w:val="right" w:leader="dot" w:pos="9060"/>
        </w:tabs>
        <w:rPr>
          <w:rFonts w:asciiTheme="minorHAnsi" w:eastAsiaTheme="minorEastAsia" w:hAnsiTheme="minorHAnsi" w:cstheme="minorBidi"/>
          <w:noProof/>
          <w:kern w:val="0"/>
          <w:sz w:val="22"/>
          <w:szCs w:val="22"/>
          <w:lang w:eastAsia="bg-BG"/>
        </w:rPr>
      </w:pPr>
      <w:hyperlink w:anchor="_Toc72852567" w:history="1">
        <w:r w:rsidR="00603D62" w:rsidRPr="00846807">
          <w:rPr>
            <w:rStyle w:val="Hyperlink"/>
            <w:noProof/>
          </w:rPr>
          <w:t>8.2. На етапа на експлоатация.</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_Toc72852567 \h </w:instrText>
        </w:r>
        <w:r w:rsidR="009D2D89" w:rsidRPr="00846807">
          <w:rPr>
            <w:rStyle w:val="Hyperlink"/>
            <w:noProof/>
          </w:rPr>
        </w:r>
        <w:r w:rsidR="009D2D89" w:rsidRPr="00846807">
          <w:rPr>
            <w:rStyle w:val="Hyperlink"/>
            <w:noProof/>
          </w:rPr>
          <w:fldChar w:fldCharType="separate"/>
        </w:r>
        <w:r w:rsidR="00C30256">
          <w:rPr>
            <w:noProof/>
            <w:webHidden/>
          </w:rPr>
          <w:t>28</w:t>
        </w:r>
        <w:r w:rsidR="009D2D89" w:rsidRPr="00846807">
          <w:rPr>
            <w:rStyle w:val="Hyperlink"/>
            <w:noProof/>
          </w:rPr>
          <w:fldChar w:fldCharType="end"/>
        </w:r>
      </w:hyperlink>
    </w:p>
    <w:p w:rsidR="00603D62" w:rsidRPr="00846807" w:rsidRDefault="00670891">
      <w:pPr>
        <w:pStyle w:val="TOC2"/>
        <w:tabs>
          <w:tab w:val="right" w:leader="dot" w:pos="9060"/>
        </w:tabs>
        <w:rPr>
          <w:rFonts w:asciiTheme="minorHAnsi" w:eastAsiaTheme="minorEastAsia" w:hAnsiTheme="minorHAnsi" w:cstheme="minorBidi"/>
          <w:noProof/>
          <w:kern w:val="0"/>
          <w:sz w:val="22"/>
          <w:szCs w:val="22"/>
          <w:lang w:eastAsia="bg-BG"/>
        </w:rPr>
      </w:pPr>
      <w:hyperlink w:anchor="_Toc72852568" w:history="1">
        <w:r w:rsidR="00603D62" w:rsidRPr="00846807">
          <w:rPr>
            <w:rStyle w:val="Hyperlink"/>
            <w:noProof/>
          </w:rPr>
          <w:t>9. Оценка по вид и количество на очакваните остатъчни вещества и емисии.</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_Toc72852568 \h </w:instrText>
        </w:r>
        <w:r w:rsidR="009D2D89" w:rsidRPr="00846807">
          <w:rPr>
            <w:rStyle w:val="Hyperlink"/>
            <w:noProof/>
          </w:rPr>
        </w:r>
        <w:r w:rsidR="009D2D89" w:rsidRPr="00846807">
          <w:rPr>
            <w:rStyle w:val="Hyperlink"/>
            <w:noProof/>
          </w:rPr>
          <w:fldChar w:fldCharType="separate"/>
        </w:r>
        <w:r w:rsidR="00C30256">
          <w:rPr>
            <w:noProof/>
            <w:webHidden/>
          </w:rPr>
          <w:t>28</w:t>
        </w:r>
        <w:r w:rsidR="009D2D89" w:rsidRPr="00846807">
          <w:rPr>
            <w:rStyle w:val="Hyperlink"/>
            <w:noProof/>
          </w:rPr>
          <w:fldChar w:fldCharType="end"/>
        </w:r>
      </w:hyperlink>
    </w:p>
    <w:p w:rsidR="00603D62" w:rsidRPr="00846807" w:rsidRDefault="00670891">
      <w:pPr>
        <w:pStyle w:val="TOC3"/>
        <w:tabs>
          <w:tab w:val="right" w:leader="dot" w:pos="9060"/>
        </w:tabs>
        <w:rPr>
          <w:rFonts w:asciiTheme="minorHAnsi" w:eastAsiaTheme="minorEastAsia" w:hAnsiTheme="minorHAnsi" w:cstheme="minorBidi"/>
          <w:noProof/>
          <w:kern w:val="0"/>
          <w:sz w:val="22"/>
          <w:szCs w:val="22"/>
          <w:lang w:eastAsia="bg-BG"/>
        </w:rPr>
      </w:pPr>
      <w:hyperlink w:anchor="_Toc72852569" w:history="1">
        <w:r w:rsidR="00603D62" w:rsidRPr="00846807">
          <w:rPr>
            <w:rStyle w:val="Hyperlink"/>
            <w:noProof/>
          </w:rPr>
          <w:t>9.1. Замърсяване на води.</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_Toc72852569 \h </w:instrText>
        </w:r>
        <w:r w:rsidR="009D2D89" w:rsidRPr="00846807">
          <w:rPr>
            <w:rStyle w:val="Hyperlink"/>
            <w:noProof/>
          </w:rPr>
        </w:r>
        <w:r w:rsidR="009D2D89" w:rsidRPr="00846807">
          <w:rPr>
            <w:rStyle w:val="Hyperlink"/>
            <w:noProof/>
          </w:rPr>
          <w:fldChar w:fldCharType="separate"/>
        </w:r>
        <w:r w:rsidR="00C30256">
          <w:rPr>
            <w:noProof/>
            <w:webHidden/>
          </w:rPr>
          <w:t>28</w:t>
        </w:r>
        <w:r w:rsidR="009D2D89" w:rsidRPr="00846807">
          <w:rPr>
            <w:rStyle w:val="Hyperlink"/>
            <w:noProof/>
          </w:rPr>
          <w:fldChar w:fldCharType="end"/>
        </w:r>
      </w:hyperlink>
    </w:p>
    <w:p w:rsidR="00603D62" w:rsidRPr="00846807" w:rsidRDefault="00670891">
      <w:pPr>
        <w:pStyle w:val="TOC3"/>
        <w:tabs>
          <w:tab w:val="right" w:leader="dot" w:pos="9060"/>
        </w:tabs>
        <w:rPr>
          <w:rFonts w:asciiTheme="minorHAnsi" w:eastAsiaTheme="minorEastAsia" w:hAnsiTheme="minorHAnsi" w:cstheme="minorBidi"/>
          <w:noProof/>
          <w:kern w:val="0"/>
          <w:sz w:val="22"/>
          <w:szCs w:val="22"/>
          <w:lang w:eastAsia="bg-BG"/>
        </w:rPr>
      </w:pPr>
      <w:hyperlink w:anchor="_Toc72852570" w:history="1">
        <w:r w:rsidR="00603D62" w:rsidRPr="00846807">
          <w:rPr>
            <w:rStyle w:val="Hyperlink"/>
            <w:noProof/>
          </w:rPr>
          <w:t>9.2. Замърсяване на въздух.</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_Toc72852570 \h </w:instrText>
        </w:r>
        <w:r w:rsidR="009D2D89" w:rsidRPr="00846807">
          <w:rPr>
            <w:rStyle w:val="Hyperlink"/>
            <w:noProof/>
          </w:rPr>
        </w:r>
        <w:r w:rsidR="009D2D89" w:rsidRPr="00846807">
          <w:rPr>
            <w:rStyle w:val="Hyperlink"/>
            <w:noProof/>
          </w:rPr>
          <w:fldChar w:fldCharType="separate"/>
        </w:r>
        <w:r w:rsidR="00C30256">
          <w:rPr>
            <w:noProof/>
            <w:webHidden/>
          </w:rPr>
          <w:t>29</w:t>
        </w:r>
        <w:r w:rsidR="009D2D89" w:rsidRPr="00846807">
          <w:rPr>
            <w:rStyle w:val="Hyperlink"/>
            <w:noProof/>
          </w:rPr>
          <w:fldChar w:fldCharType="end"/>
        </w:r>
      </w:hyperlink>
    </w:p>
    <w:p w:rsidR="00603D62" w:rsidRPr="00846807" w:rsidRDefault="00670891">
      <w:pPr>
        <w:pStyle w:val="TOC3"/>
        <w:tabs>
          <w:tab w:val="right" w:leader="dot" w:pos="9060"/>
        </w:tabs>
        <w:rPr>
          <w:rFonts w:asciiTheme="minorHAnsi" w:eastAsiaTheme="minorEastAsia" w:hAnsiTheme="minorHAnsi" w:cstheme="minorBidi"/>
          <w:noProof/>
          <w:kern w:val="0"/>
          <w:sz w:val="22"/>
          <w:szCs w:val="22"/>
          <w:lang w:eastAsia="bg-BG"/>
        </w:rPr>
      </w:pPr>
      <w:hyperlink w:anchor="_Toc72852571" w:history="1">
        <w:r w:rsidR="00603D62" w:rsidRPr="00846807">
          <w:rPr>
            <w:rStyle w:val="Hyperlink"/>
            <w:noProof/>
          </w:rPr>
          <w:t>9.3. Замърсяване на почва и подпочвен слой.</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_Toc72852571 \h </w:instrText>
        </w:r>
        <w:r w:rsidR="009D2D89" w:rsidRPr="00846807">
          <w:rPr>
            <w:rStyle w:val="Hyperlink"/>
            <w:noProof/>
          </w:rPr>
        </w:r>
        <w:r w:rsidR="009D2D89" w:rsidRPr="00846807">
          <w:rPr>
            <w:rStyle w:val="Hyperlink"/>
            <w:noProof/>
          </w:rPr>
          <w:fldChar w:fldCharType="separate"/>
        </w:r>
        <w:r w:rsidR="00C30256">
          <w:rPr>
            <w:noProof/>
            <w:webHidden/>
          </w:rPr>
          <w:t>43</w:t>
        </w:r>
        <w:r w:rsidR="009D2D89" w:rsidRPr="00846807">
          <w:rPr>
            <w:rStyle w:val="Hyperlink"/>
            <w:noProof/>
          </w:rPr>
          <w:fldChar w:fldCharType="end"/>
        </w:r>
      </w:hyperlink>
    </w:p>
    <w:p w:rsidR="00603D62" w:rsidRPr="00846807" w:rsidRDefault="00670891">
      <w:pPr>
        <w:pStyle w:val="TOC3"/>
        <w:tabs>
          <w:tab w:val="right" w:leader="dot" w:pos="9060"/>
        </w:tabs>
        <w:rPr>
          <w:rFonts w:asciiTheme="minorHAnsi" w:eastAsiaTheme="minorEastAsia" w:hAnsiTheme="minorHAnsi" w:cstheme="minorBidi"/>
          <w:noProof/>
          <w:kern w:val="0"/>
          <w:sz w:val="22"/>
          <w:szCs w:val="22"/>
          <w:lang w:eastAsia="bg-BG"/>
        </w:rPr>
      </w:pPr>
      <w:hyperlink w:anchor="_Toc72852572" w:history="1">
        <w:r w:rsidR="00603D62" w:rsidRPr="00846807">
          <w:rPr>
            <w:rStyle w:val="Hyperlink"/>
            <w:noProof/>
          </w:rPr>
          <w:t>9.4. Вредни физични фактори.</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_Toc72852572 \h </w:instrText>
        </w:r>
        <w:r w:rsidR="009D2D89" w:rsidRPr="00846807">
          <w:rPr>
            <w:rStyle w:val="Hyperlink"/>
            <w:noProof/>
          </w:rPr>
        </w:r>
        <w:r w:rsidR="009D2D89" w:rsidRPr="00846807">
          <w:rPr>
            <w:rStyle w:val="Hyperlink"/>
            <w:noProof/>
          </w:rPr>
          <w:fldChar w:fldCharType="separate"/>
        </w:r>
        <w:r w:rsidR="00C30256">
          <w:rPr>
            <w:noProof/>
            <w:webHidden/>
          </w:rPr>
          <w:t>44</w:t>
        </w:r>
        <w:r w:rsidR="009D2D89" w:rsidRPr="00846807">
          <w:rPr>
            <w:rStyle w:val="Hyperlink"/>
            <w:noProof/>
          </w:rPr>
          <w:fldChar w:fldCharType="end"/>
        </w:r>
      </w:hyperlink>
    </w:p>
    <w:p w:rsidR="00603D62" w:rsidRPr="00846807" w:rsidRDefault="00670891">
      <w:pPr>
        <w:pStyle w:val="TOC3"/>
        <w:tabs>
          <w:tab w:val="right" w:leader="dot" w:pos="9060"/>
        </w:tabs>
        <w:rPr>
          <w:rFonts w:asciiTheme="minorHAnsi" w:eastAsiaTheme="minorEastAsia" w:hAnsiTheme="minorHAnsi" w:cstheme="minorBidi"/>
          <w:noProof/>
          <w:kern w:val="0"/>
          <w:sz w:val="22"/>
          <w:szCs w:val="22"/>
          <w:lang w:eastAsia="bg-BG"/>
        </w:rPr>
      </w:pPr>
      <w:hyperlink w:anchor="_Toc72852573" w:history="1">
        <w:r w:rsidR="00603D62" w:rsidRPr="00846807">
          <w:rPr>
            <w:rStyle w:val="Hyperlink"/>
            <w:noProof/>
          </w:rPr>
          <w:t>9.8. Количества и видове на отпадъците, получени по време на етапа на строителство и на етапа на експлоатация.</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_Toc72852573 \h </w:instrText>
        </w:r>
        <w:r w:rsidR="009D2D89" w:rsidRPr="00846807">
          <w:rPr>
            <w:rStyle w:val="Hyperlink"/>
            <w:noProof/>
          </w:rPr>
        </w:r>
        <w:r w:rsidR="009D2D89" w:rsidRPr="00846807">
          <w:rPr>
            <w:rStyle w:val="Hyperlink"/>
            <w:noProof/>
          </w:rPr>
          <w:fldChar w:fldCharType="separate"/>
        </w:r>
        <w:r w:rsidR="00C30256">
          <w:rPr>
            <w:noProof/>
            <w:webHidden/>
          </w:rPr>
          <w:t>49</w:t>
        </w:r>
        <w:r w:rsidR="009D2D89" w:rsidRPr="00846807">
          <w:rPr>
            <w:rStyle w:val="Hyperlink"/>
            <w:noProof/>
          </w:rPr>
          <w:fldChar w:fldCharType="end"/>
        </w:r>
      </w:hyperlink>
    </w:p>
    <w:p w:rsidR="00603D62" w:rsidRPr="00846807" w:rsidRDefault="00670891">
      <w:pPr>
        <w:pStyle w:val="TOC1"/>
        <w:tabs>
          <w:tab w:val="right" w:leader="dot" w:pos="9060"/>
        </w:tabs>
        <w:rPr>
          <w:rFonts w:asciiTheme="minorHAnsi" w:eastAsiaTheme="minorEastAsia" w:hAnsiTheme="minorHAnsi" w:cstheme="minorBidi"/>
          <w:noProof/>
          <w:kern w:val="0"/>
          <w:sz w:val="22"/>
          <w:szCs w:val="22"/>
          <w:lang w:eastAsia="bg-BG"/>
        </w:rPr>
      </w:pPr>
      <w:hyperlink w:anchor="_Toc72852574" w:history="1">
        <w:r w:rsidR="00603D62" w:rsidRPr="00846807">
          <w:rPr>
            <w:rStyle w:val="Hyperlink"/>
            <w:noProof/>
          </w:rPr>
          <w:t>II. Алтернативи за осъществяване на ИП.</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_Toc72852574 \h </w:instrText>
        </w:r>
        <w:r w:rsidR="009D2D89" w:rsidRPr="00846807">
          <w:rPr>
            <w:rStyle w:val="Hyperlink"/>
            <w:noProof/>
          </w:rPr>
        </w:r>
        <w:r w:rsidR="009D2D89" w:rsidRPr="00846807">
          <w:rPr>
            <w:rStyle w:val="Hyperlink"/>
            <w:noProof/>
          </w:rPr>
          <w:fldChar w:fldCharType="separate"/>
        </w:r>
        <w:r w:rsidR="00C30256">
          <w:rPr>
            <w:noProof/>
            <w:webHidden/>
          </w:rPr>
          <w:t>52</w:t>
        </w:r>
        <w:r w:rsidR="009D2D89" w:rsidRPr="00846807">
          <w:rPr>
            <w:rStyle w:val="Hyperlink"/>
            <w:noProof/>
          </w:rPr>
          <w:fldChar w:fldCharType="end"/>
        </w:r>
      </w:hyperlink>
    </w:p>
    <w:p w:rsidR="00603D62" w:rsidRPr="00846807" w:rsidRDefault="00670891">
      <w:pPr>
        <w:pStyle w:val="TOC2"/>
        <w:tabs>
          <w:tab w:val="right" w:leader="dot" w:pos="9060"/>
        </w:tabs>
        <w:rPr>
          <w:rFonts w:asciiTheme="minorHAnsi" w:eastAsiaTheme="minorEastAsia" w:hAnsiTheme="minorHAnsi" w:cstheme="minorBidi"/>
          <w:noProof/>
          <w:kern w:val="0"/>
          <w:sz w:val="22"/>
          <w:szCs w:val="22"/>
          <w:lang w:eastAsia="bg-BG"/>
        </w:rPr>
      </w:pPr>
      <w:hyperlink w:anchor="_Toc72852575" w:history="1">
        <w:r w:rsidR="00603D62" w:rsidRPr="00846807">
          <w:rPr>
            <w:rStyle w:val="Hyperlink"/>
            <w:noProof/>
          </w:rPr>
          <w:t>1. Алтернативи по отношение на дейностите.</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_Toc72852575 \h </w:instrText>
        </w:r>
        <w:r w:rsidR="009D2D89" w:rsidRPr="00846807">
          <w:rPr>
            <w:rStyle w:val="Hyperlink"/>
            <w:noProof/>
          </w:rPr>
        </w:r>
        <w:r w:rsidR="009D2D89" w:rsidRPr="00846807">
          <w:rPr>
            <w:rStyle w:val="Hyperlink"/>
            <w:noProof/>
          </w:rPr>
          <w:fldChar w:fldCharType="separate"/>
        </w:r>
        <w:r w:rsidR="00C30256">
          <w:rPr>
            <w:noProof/>
            <w:webHidden/>
          </w:rPr>
          <w:t>52</w:t>
        </w:r>
        <w:r w:rsidR="009D2D89" w:rsidRPr="00846807">
          <w:rPr>
            <w:rStyle w:val="Hyperlink"/>
            <w:noProof/>
          </w:rPr>
          <w:fldChar w:fldCharType="end"/>
        </w:r>
      </w:hyperlink>
    </w:p>
    <w:p w:rsidR="00603D62" w:rsidRPr="00846807" w:rsidRDefault="00670891">
      <w:pPr>
        <w:pStyle w:val="TOC2"/>
        <w:tabs>
          <w:tab w:val="right" w:leader="dot" w:pos="9060"/>
        </w:tabs>
        <w:rPr>
          <w:rFonts w:asciiTheme="minorHAnsi" w:eastAsiaTheme="minorEastAsia" w:hAnsiTheme="minorHAnsi" w:cstheme="minorBidi"/>
          <w:noProof/>
          <w:kern w:val="0"/>
          <w:sz w:val="22"/>
          <w:szCs w:val="22"/>
          <w:lang w:eastAsia="bg-BG"/>
        </w:rPr>
      </w:pPr>
      <w:hyperlink w:anchor="_Toc72852576" w:history="1">
        <w:r w:rsidR="00603D62" w:rsidRPr="00846807">
          <w:rPr>
            <w:rStyle w:val="Hyperlink"/>
            <w:noProof/>
          </w:rPr>
          <w:t>2. Алтернативи по отношение на технологията.</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_Toc72852576 \h </w:instrText>
        </w:r>
        <w:r w:rsidR="009D2D89" w:rsidRPr="00846807">
          <w:rPr>
            <w:rStyle w:val="Hyperlink"/>
            <w:noProof/>
          </w:rPr>
        </w:r>
        <w:r w:rsidR="009D2D89" w:rsidRPr="00846807">
          <w:rPr>
            <w:rStyle w:val="Hyperlink"/>
            <w:noProof/>
          </w:rPr>
          <w:fldChar w:fldCharType="separate"/>
        </w:r>
        <w:r w:rsidR="00C30256">
          <w:rPr>
            <w:noProof/>
            <w:webHidden/>
          </w:rPr>
          <w:t>52</w:t>
        </w:r>
        <w:r w:rsidR="009D2D89" w:rsidRPr="00846807">
          <w:rPr>
            <w:rStyle w:val="Hyperlink"/>
            <w:noProof/>
          </w:rPr>
          <w:fldChar w:fldCharType="end"/>
        </w:r>
      </w:hyperlink>
    </w:p>
    <w:p w:rsidR="00603D62" w:rsidRPr="00846807" w:rsidRDefault="00670891">
      <w:pPr>
        <w:pStyle w:val="TOC2"/>
        <w:tabs>
          <w:tab w:val="right" w:leader="dot" w:pos="9060"/>
        </w:tabs>
        <w:rPr>
          <w:rFonts w:asciiTheme="minorHAnsi" w:eastAsiaTheme="minorEastAsia" w:hAnsiTheme="minorHAnsi" w:cstheme="minorBidi"/>
          <w:noProof/>
          <w:kern w:val="0"/>
          <w:sz w:val="22"/>
          <w:szCs w:val="22"/>
          <w:lang w:eastAsia="bg-BG"/>
        </w:rPr>
      </w:pPr>
      <w:hyperlink w:anchor="_Toc72852577" w:history="1">
        <w:r w:rsidR="00603D62" w:rsidRPr="00846807">
          <w:rPr>
            <w:rStyle w:val="Hyperlink"/>
            <w:noProof/>
          </w:rPr>
          <w:t>3. Алтернативи по отношение на местоположението.</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_Toc72852577 \h </w:instrText>
        </w:r>
        <w:r w:rsidR="009D2D89" w:rsidRPr="00846807">
          <w:rPr>
            <w:rStyle w:val="Hyperlink"/>
            <w:noProof/>
          </w:rPr>
        </w:r>
        <w:r w:rsidR="009D2D89" w:rsidRPr="00846807">
          <w:rPr>
            <w:rStyle w:val="Hyperlink"/>
            <w:noProof/>
          </w:rPr>
          <w:fldChar w:fldCharType="separate"/>
        </w:r>
        <w:r w:rsidR="00C30256">
          <w:rPr>
            <w:noProof/>
            <w:webHidden/>
          </w:rPr>
          <w:t>54</w:t>
        </w:r>
        <w:r w:rsidR="009D2D89" w:rsidRPr="00846807">
          <w:rPr>
            <w:rStyle w:val="Hyperlink"/>
            <w:noProof/>
          </w:rPr>
          <w:fldChar w:fldCharType="end"/>
        </w:r>
      </w:hyperlink>
    </w:p>
    <w:p w:rsidR="00603D62" w:rsidRPr="00846807" w:rsidRDefault="00670891">
      <w:pPr>
        <w:pStyle w:val="TOC2"/>
        <w:tabs>
          <w:tab w:val="right" w:leader="dot" w:pos="9060"/>
        </w:tabs>
        <w:rPr>
          <w:rFonts w:asciiTheme="minorHAnsi" w:eastAsiaTheme="minorEastAsia" w:hAnsiTheme="minorHAnsi" w:cstheme="minorBidi"/>
          <w:noProof/>
          <w:kern w:val="0"/>
          <w:sz w:val="22"/>
          <w:szCs w:val="22"/>
          <w:lang w:eastAsia="bg-BG"/>
        </w:rPr>
      </w:pPr>
      <w:hyperlink w:anchor="_Toc72852578" w:history="1">
        <w:r w:rsidR="00603D62" w:rsidRPr="00846807">
          <w:rPr>
            <w:rStyle w:val="Hyperlink"/>
            <w:noProof/>
          </w:rPr>
          <w:t>4. Алтернативи по отношение на размера и мащаба.</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_Toc72852578 \h </w:instrText>
        </w:r>
        <w:r w:rsidR="009D2D89" w:rsidRPr="00846807">
          <w:rPr>
            <w:rStyle w:val="Hyperlink"/>
            <w:noProof/>
          </w:rPr>
        </w:r>
        <w:r w:rsidR="009D2D89" w:rsidRPr="00846807">
          <w:rPr>
            <w:rStyle w:val="Hyperlink"/>
            <w:noProof/>
          </w:rPr>
          <w:fldChar w:fldCharType="separate"/>
        </w:r>
        <w:r w:rsidR="00C30256">
          <w:rPr>
            <w:noProof/>
            <w:webHidden/>
          </w:rPr>
          <w:t>55</w:t>
        </w:r>
        <w:r w:rsidR="009D2D89" w:rsidRPr="00846807">
          <w:rPr>
            <w:rStyle w:val="Hyperlink"/>
            <w:noProof/>
          </w:rPr>
          <w:fldChar w:fldCharType="end"/>
        </w:r>
      </w:hyperlink>
    </w:p>
    <w:p w:rsidR="00603D62" w:rsidRPr="00846807" w:rsidRDefault="00670891">
      <w:pPr>
        <w:pStyle w:val="TOC2"/>
        <w:tabs>
          <w:tab w:val="right" w:leader="dot" w:pos="9060"/>
        </w:tabs>
        <w:rPr>
          <w:rFonts w:asciiTheme="minorHAnsi" w:eastAsiaTheme="minorEastAsia" w:hAnsiTheme="minorHAnsi" w:cstheme="minorBidi"/>
          <w:noProof/>
          <w:kern w:val="0"/>
          <w:sz w:val="22"/>
          <w:szCs w:val="22"/>
          <w:lang w:eastAsia="bg-BG"/>
        </w:rPr>
      </w:pPr>
      <w:hyperlink w:anchor="_Toc72852579" w:history="1">
        <w:r w:rsidR="00603D62" w:rsidRPr="00846807">
          <w:rPr>
            <w:rStyle w:val="Hyperlink"/>
            <w:noProof/>
          </w:rPr>
          <w:t>5. Причини за избрания вариант.</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_Toc72852579 \h </w:instrText>
        </w:r>
        <w:r w:rsidR="009D2D89" w:rsidRPr="00846807">
          <w:rPr>
            <w:rStyle w:val="Hyperlink"/>
            <w:noProof/>
          </w:rPr>
        </w:r>
        <w:r w:rsidR="009D2D89" w:rsidRPr="00846807">
          <w:rPr>
            <w:rStyle w:val="Hyperlink"/>
            <w:noProof/>
          </w:rPr>
          <w:fldChar w:fldCharType="separate"/>
        </w:r>
        <w:r w:rsidR="00C30256">
          <w:rPr>
            <w:noProof/>
            <w:webHidden/>
          </w:rPr>
          <w:t>56</w:t>
        </w:r>
        <w:r w:rsidR="009D2D89" w:rsidRPr="00846807">
          <w:rPr>
            <w:rStyle w:val="Hyperlink"/>
            <w:noProof/>
          </w:rPr>
          <w:fldChar w:fldCharType="end"/>
        </w:r>
      </w:hyperlink>
    </w:p>
    <w:p w:rsidR="00603D62" w:rsidRPr="00846807" w:rsidRDefault="00670891">
      <w:pPr>
        <w:pStyle w:val="TOC1"/>
        <w:tabs>
          <w:tab w:val="right" w:leader="dot" w:pos="9060"/>
        </w:tabs>
        <w:rPr>
          <w:rFonts w:asciiTheme="minorHAnsi" w:eastAsiaTheme="minorEastAsia" w:hAnsiTheme="minorHAnsi" w:cstheme="minorBidi"/>
          <w:noProof/>
          <w:kern w:val="0"/>
          <w:sz w:val="22"/>
          <w:szCs w:val="22"/>
          <w:lang w:eastAsia="bg-BG"/>
        </w:rPr>
      </w:pPr>
      <w:hyperlink w:anchor="_Toc72852580" w:history="1">
        <w:r w:rsidR="00603D62" w:rsidRPr="00846807">
          <w:rPr>
            <w:rStyle w:val="Hyperlink"/>
            <w:noProof/>
          </w:rPr>
          <w:t>III. Текущо състояние на околната среда.</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_Toc72852580 \h </w:instrText>
        </w:r>
        <w:r w:rsidR="009D2D89" w:rsidRPr="00846807">
          <w:rPr>
            <w:rStyle w:val="Hyperlink"/>
            <w:noProof/>
          </w:rPr>
        </w:r>
        <w:r w:rsidR="009D2D89" w:rsidRPr="00846807">
          <w:rPr>
            <w:rStyle w:val="Hyperlink"/>
            <w:noProof/>
          </w:rPr>
          <w:fldChar w:fldCharType="separate"/>
        </w:r>
        <w:r w:rsidR="00C30256">
          <w:rPr>
            <w:noProof/>
            <w:webHidden/>
          </w:rPr>
          <w:t>56</w:t>
        </w:r>
        <w:r w:rsidR="009D2D89" w:rsidRPr="00846807">
          <w:rPr>
            <w:rStyle w:val="Hyperlink"/>
            <w:noProof/>
          </w:rPr>
          <w:fldChar w:fldCharType="end"/>
        </w:r>
      </w:hyperlink>
    </w:p>
    <w:p w:rsidR="00603D62" w:rsidRPr="00846807" w:rsidRDefault="00670891">
      <w:pPr>
        <w:pStyle w:val="TOC2"/>
        <w:tabs>
          <w:tab w:val="right" w:leader="dot" w:pos="9060"/>
        </w:tabs>
        <w:rPr>
          <w:rFonts w:asciiTheme="minorHAnsi" w:eastAsiaTheme="minorEastAsia" w:hAnsiTheme="minorHAnsi" w:cstheme="minorBidi"/>
          <w:noProof/>
          <w:kern w:val="0"/>
          <w:sz w:val="22"/>
          <w:szCs w:val="22"/>
          <w:lang w:eastAsia="bg-BG"/>
        </w:rPr>
      </w:pPr>
      <w:hyperlink w:anchor="_Toc72852581" w:history="1">
        <w:r w:rsidR="00603D62" w:rsidRPr="00846807">
          <w:rPr>
            <w:rStyle w:val="Hyperlink"/>
            <w:noProof/>
          </w:rPr>
          <w:t>2. Вероятна еволюция в състоянието, ако инвестиционното предложение не бъде реализирано.</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_Toc72852581 \h </w:instrText>
        </w:r>
        <w:r w:rsidR="009D2D89" w:rsidRPr="00846807">
          <w:rPr>
            <w:rStyle w:val="Hyperlink"/>
            <w:noProof/>
          </w:rPr>
        </w:r>
        <w:r w:rsidR="009D2D89" w:rsidRPr="00846807">
          <w:rPr>
            <w:rStyle w:val="Hyperlink"/>
            <w:noProof/>
          </w:rPr>
          <w:fldChar w:fldCharType="separate"/>
        </w:r>
        <w:r w:rsidR="00C30256">
          <w:rPr>
            <w:noProof/>
            <w:webHidden/>
          </w:rPr>
          <w:t>65</w:t>
        </w:r>
        <w:r w:rsidR="009D2D89" w:rsidRPr="00846807">
          <w:rPr>
            <w:rStyle w:val="Hyperlink"/>
            <w:noProof/>
          </w:rPr>
          <w:fldChar w:fldCharType="end"/>
        </w:r>
      </w:hyperlink>
    </w:p>
    <w:p w:rsidR="00603D62" w:rsidRPr="00846807" w:rsidRDefault="00670891">
      <w:pPr>
        <w:pStyle w:val="TOC1"/>
        <w:tabs>
          <w:tab w:val="right" w:leader="dot" w:pos="9060"/>
        </w:tabs>
        <w:rPr>
          <w:rFonts w:asciiTheme="minorHAnsi" w:eastAsiaTheme="minorEastAsia" w:hAnsiTheme="minorHAnsi" w:cstheme="minorBidi"/>
          <w:noProof/>
          <w:kern w:val="0"/>
          <w:sz w:val="22"/>
          <w:szCs w:val="22"/>
          <w:lang w:eastAsia="bg-BG"/>
        </w:rPr>
      </w:pPr>
      <w:hyperlink w:anchor="_Toc72852582" w:history="1">
        <w:r w:rsidR="00603D62" w:rsidRPr="00846807">
          <w:rPr>
            <w:rStyle w:val="Hyperlink"/>
            <w:noProof/>
          </w:rPr>
          <w:t>IV. Описание на елементите по чл.95, ал.4 на ЗООС, които е вероятно да бъдат засегнати значително от инвестиционното предложение.</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_Toc72852582 \h </w:instrText>
        </w:r>
        <w:r w:rsidR="009D2D89" w:rsidRPr="00846807">
          <w:rPr>
            <w:rStyle w:val="Hyperlink"/>
            <w:noProof/>
          </w:rPr>
        </w:r>
        <w:r w:rsidR="009D2D89" w:rsidRPr="00846807">
          <w:rPr>
            <w:rStyle w:val="Hyperlink"/>
            <w:noProof/>
          </w:rPr>
          <w:fldChar w:fldCharType="separate"/>
        </w:r>
        <w:r w:rsidR="00C30256">
          <w:rPr>
            <w:noProof/>
            <w:webHidden/>
          </w:rPr>
          <w:t>67</w:t>
        </w:r>
        <w:r w:rsidR="009D2D89" w:rsidRPr="00846807">
          <w:rPr>
            <w:rStyle w:val="Hyperlink"/>
            <w:noProof/>
          </w:rPr>
          <w:fldChar w:fldCharType="end"/>
        </w:r>
      </w:hyperlink>
    </w:p>
    <w:p w:rsidR="00603D62" w:rsidRPr="00846807" w:rsidRDefault="00670891">
      <w:pPr>
        <w:pStyle w:val="TOC2"/>
        <w:tabs>
          <w:tab w:val="right" w:leader="dot" w:pos="9060"/>
        </w:tabs>
        <w:rPr>
          <w:rFonts w:asciiTheme="minorHAnsi" w:eastAsiaTheme="minorEastAsia" w:hAnsiTheme="minorHAnsi" w:cstheme="minorBidi"/>
          <w:noProof/>
          <w:kern w:val="0"/>
          <w:sz w:val="22"/>
          <w:szCs w:val="22"/>
          <w:lang w:eastAsia="bg-BG"/>
        </w:rPr>
      </w:pPr>
      <w:hyperlink w:anchor="_Toc72852583" w:history="1">
        <w:r w:rsidR="00603D62" w:rsidRPr="00846807">
          <w:rPr>
            <w:rStyle w:val="Hyperlink"/>
            <w:noProof/>
          </w:rPr>
          <w:t>1. Население.</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_Toc72852583 \h </w:instrText>
        </w:r>
        <w:r w:rsidR="009D2D89" w:rsidRPr="00846807">
          <w:rPr>
            <w:rStyle w:val="Hyperlink"/>
            <w:noProof/>
          </w:rPr>
        </w:r>
        <w:r w:rsidR="009D2D89" w:rsidRPr="00846807">
          <w:rPr>
            <w:rStyle w:val="Hyperlink"/>
            <w:noProof/>
          </w:rPr>
          <w:fldChar w:fldCharType="separate"/>
        </w:r>
        <w:r w:rsidR="00C30256">
          <w:rPr>
            <w:noProof/>
            <w:webHidden/>
          </w:rPr>
          <w:t>67</w:t>
        </w:r>
        <w:r w:rsidR="009D2D89" w:rsidRPr="00846807">
          <w:rPr>
            <w:rStyle w:val="Hyperlink"/>
            <w:noProof/>
          </w:rPr>
          <w:fldChar w:fldCharType="end"/>
        </w:r>
      </w:hyperlink>
    </w:p>
    <w:p w:rsidR="00603D62" w:rsidRPr="00846807" w:rsidRDefault="00670891">
      <w:pPr>
        <w:pStyle w:val="TOC2"/>
        <w:tabs>
          <w:tab w:val="right" w:leader="dot" w:pos="9060"/>
        </w:tabs>
        <w:rPr>
          <w:rFonts w:asciiTheme="minorHAnsi" w:eastAsiaTheme="minorEastAsia" w:hAnsiTheme="minorHAnsi" w:cstheme="minorBidi"/>
          <w:noProof/>
          <w:kern w:val="0"/>
          <w:sz w:val="22"/>
          <w:szCs w:val="22"/>
          <w:lang w:eastAsia="bg-BG"/>
        </w:rPr>
      </w:pPr>
      <w:hyperlink w:anchor="_Toc72852584" w:history="1">
        <w:r w:rsidR="00603D62" w:rsidRPr="00846807">
          <w:rPr>
            <w:rStyle w:val="Hyperlink"/>
            <w:noProof/>
          </w:rPr>
          <w:t>2. Човешко здраве.</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_Toc72852584 \h </w:instrText>
        </w:r>
        <w:r w:rsidR="009D2D89" w:rsidRPr="00846807">
          <w:rPr>
            <w:rStyle w:val="Hyperlink"/>
            <w:noProof/>
          </w:rPr>
        </w:r>
        <w:r w:rsidR="009D2D89" w:rsidRPr="00846807">
          <w:rPr>
            <w:rStyle w:val="Hyperlink"/>
            <w:noProof/>
          </w:rPr>
          <w:fldChar w:fldCharType="separate"/>
        </w:r>
        <w:r w:rsidR="00C30256">
          <w:rPr>
            <w:noProof/>
            <w:webHidden/>
          </w:rPr>
          <w:t>68</w:t>
        </w:r>
        <w:r w:rsidR="009D2D89" w:rsidRPr="00846807">
          <w:rPr>
            <w:rStyle w:val="Hyperlink"/>
            <w:noProof/>
          </w:rPr>
          <w:fldChar w:fldCharType="end"/>
        </w:r>
      </w:hyperlink>
    </w:p>
    <w:p w:rsidR="00603D62" w:rsidRPr="00846807" w:rsidRDefault="00670891">
      <w:pPr>
        <w:pStyle w:val="TOC2"/>
        <w:tabs>
          <w:tab w:val="right" w:leader="dot" w:pos="9060"/>
        </w:tabs>
        <w:rPr>
          <w:rFonts w:asciiTheme="minorHAnsi" w:eastAsiaTheme="minorEastAsia" w:hAnsiTheme="minorHAnsi" w:cstheme="minorBidi"/>
          <w:noProof/>
          <w:kern w:val="0"/>
          <w:sz w:val="22"/>
          <w:szCs w:val="22"/>
          <w:lang w:eastAsia="bg-BG"/>
        </w:rPr>
      </w:pPr>
      <w:hyperlink w:anchor="_Toc72852585" w:history="1">
        <w:r w:rsidR="00603D62" w:rsidRPr="00846807">
          <w:rPr>
            <w:rStyle w:val="Hyperlink"/>
            <w:noProof/>
          </w:rPr>
          <w:t>3. Биологично разнообразие.</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_Toc72852585 \h </w:instrText>
        </w:r>
        <w:r w:rsidR="009D2D89" w:rsidRPr="00846807">
          <w:rPr>
            <w:rStyle w:val="Hyperlink"/>
            <w:noProof/>
          </w:rPr>
        </w:r>
        <w:r w:rsidR="009D2D89" w:rsidRPr="00846807">
          <w:rPr>
            <w:rStyle w:val="Hyperlink"/>
            <w:noProof/>
          </w:rPr>
          <w:fldChar w:fldCharType="separate"/>
        </w:r>
        <w:r w:rsidR="00C30256">
          <w:rPr>
            <w:noProof/>
            <w:webHidden/>
          </w:rPr>
          <w:t>68</w:t>
        </w:r>
        <w:r w:rsidR="009D2D89" w:rsidRPr="00846807">
          <w:rPr>
            <w:rStyle w:val="Hyperlink"/>
            <w:noProof/>
          </w:rPr>
          <w:fldChar w:fldCharType="end"/>
        </w:r>
      </w:hyperlink>
    </w:p>
    <w:p w:rsidR="00603D62" w:rsidRPr="00846807" w:rsidRDefault="00670891">
      <w:pPr>
        <w:pStyle w:val="TOC3"/>
        <w:tabs>
          <w:tab w:val="right" w:leader="dot" w:pos="9060"/>
        </w:tabs>
        <w:rPr>
          <w:rFonts w:asciiTheme="minorHAnsi" w:eastAsiaTheme="minorEastAsia" w:hAnsiTheme="minorHAnsi" w:cstheme="minorBidi"/>
          <w:noProof/>
          <w:kern w:val="0"/>
          <w:sz w:val="22"/>
          <w:szCs w:val="22"/>
          <w:lang w:eastAsia="bg-BG"/>
        </w:rPr>
      </w:pPr>
      <w:hyperlink w:anchor="_Toc72852586" w:history="1">
        <w:r w:rsidR="00603D62" w:rsidRPr="00846807">
          <w:rPr>
            <w:rStyle w:val="Hyperlink"/>
            <w:noProof/>
          </w:rPr>
          <w:t>3.1. Флора и растителни съобщества.</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_Toc72852586 \h </w:instrText>
        </w:r>
        <w:r w:rsidR="009D2D89" w:rsidRPr="00846807">
          <w:rPr>
            <w:rStyle w:val="Hyperlink"/>
            <w:noProof/>
          </w:rPr>
        </w:r>
        <w:r w:rsidR="009D2D89" w:rsidRPr="00846807">
          <w:rPr>
            <w:rStyle w:val="Hyperlink"/>
            <w:noProof/>
          </w:rPr>
          <w:fldChar w:fldCharType="separate"/>
        </w:r>
        <w:r w:rsidR="00C30256">
          <w:rPr>
            <w:noProof/>
            <w:webHidden/>
          </w:rPr>
          <w:t>68</w:t>
        </w:r>
        <w:r w:rsidR="009D2D89" w:rsidRPr="00846807">
          <w:rPr>
            <w:rStyle w:val="Hyperlink"/>
            <w:noProof/>
          </w:rPr>
          <w:fldChar w:fldCharType="end"/>
        </w:r>
      </w:hyperlink>
    </w:p>
    <w:p w:rsidR="00603D62" w:rsidRPr="00846807" w:rsidRDefault="00670891">
      <w:pPr>
        <w:pStyle w:val="TOC3"/>
        <w:tabs>
          <w:tab w:val="right" w:leader="dot" w:pos="9060"/>
        </w:tabs>
        <w:rPr>
          <w:rFonts w:asciiTheme="minorHAnsi" w:eastAsiaTheme="minorEastAsia" w:hAnsiTheme="minorHAnsi" w:cstheme="minorBidi"/>
          <w:noProof/>
          <w:kern w:val="0"/>
          <w:sz w:val="22"/>
          <w:szCs w:val="22"/>
          <w:lang w:eastAsia="bg-BG"/>
        </w:rPr>
      </w:pPr>
      <w:hyperlink w:anchor="_Toc72852587" w:history="1">
        <w:r w:rsidR="00603D62" w:rsidRPr="00846807">
          <w:rPr>
            <w:rStyle w:val="Hyperlink"/>
            <w:noProof/>
          </w:rPr>
          <w:t>3.2. Фауна.</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_Toc72852587 \h </w:instrText>
        </w:r>
        <w:r w:rsidR="009D2D89" w:rsidRPr="00846807">
          <w:rPr>
            <w:rStyle w:val="Hyperlink"/>
            <w:noProof/>
          </w:rPr>
        </w:r>
        <w:r w:rsidR="009D2D89" w:rsidRPr="00846807">
          <w:rPr>
            <w:rStyle w:val="Hyperlink"/>
            <w:noProof/>
          </w:rPr>
          <w:fldChar w:fldCharType="separate"/>
        </w:r>
        <w:r w:rsidR="00C30256">
          <w:rPr>
            <w:noProof/>
            <w:webHidden/>
          </w:rPr>
          <w:t>69</w:t>
        </w:r>
        <w:r w:rsidR="009D2D89" w:rsidRPr="00846807">
          <w:rPr>
            <w:rStyle w:val="Hyperlink"/>
            <w:noProof/>
          </w:rPr>
          <w:fldChar w:fldCharType="end"/>
        </w:r>
      </w:hyperlink>
    </w:p>
    <w:p w:rsidR="00603D62" w:rsidRPr="00846807" w:rsidRDefault="00670891">
      <w:pPr>
        <w:pStyle w:val="TOC2"/>
        <w:tabs>
          <w:tab w:val="right" w:leader="dot" w:pos="9060"/>
        </w:tabs>
        <w:rPr>
          <w:rFonts w:asciiTheme="minorHAnsi" w:eastAsiaTheme="minorEastAsia" w:hAnsiTheme="minorHAnsi" w:cstheme="minorBidi"/>
          <w:noProof/>
          <w:kern w:val="0"/>
          <w:sz w:val="22"/>
          <w:szCs w:val="22"/>
          <w:lang w:eastAsia="bg-BG"/>
        </w:rPr>
      </w:pPr>
      <w:hyperlink w:anchor="_Toc72852588" w:history="1">
        <w:r w:rsidR="00603D62" w:rsidRPr="00846807">
          <w:rPr>
            <w:rStyle w:val="Hyperlink"/>
            <w:noProof/>
          </w:rPr>
          <w:t>4. Почви (органични вещества, ерозия, уплътняване, запечатване).</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_Toc72852588 \h </w:instrText>
        </w:r>
        <w:r w:rsidR="009D2D89" w:rsidRPr="00846807">
          <w:rPr>
            <w:rStyle w:val="Hyperlink"/>
            <w:noProof/>
          </w:rPr>
        </w:r>
        <w:r w:rsidR="009D2D89" w:rsidRPr="00846807">
          <w:rPr>
            <w:rStyle w:val="Hyperlink"/>
            <w:noProof/>
          </w:rPr>
          <w:fldChar w:fldCharType="separate"/>
        </w:r>
        <w:r w:rsidR="00C30256">
          <w:rPr>
            <w:noProof/>
            <w:webHidden/>
          </w:rPr>
          <w:t>77</w:t>
        </w:r>
        <w:r w:rsidR="009D2D89" w:rsidRPr="00846807">
          <w:rPr>
            <w:rStyle w:val="Hyperlink"/>
            <w:noProof/>
          </w:rPr>
          <w:fldChar w:fldCharType="end"/>
        </w:r>
      </w:hyperlink>
    </w:p>
    <w:p w:rsidR="00603D62" w:rsidRPr="00846807" w:rsidRDefault="00670891">
      <w:pPr>
        <w:pStyle w:val="TOC2"/>
        <w:tabs>
          <w:tab w:val="right" w:leader="dot" w:pos="9060"/>
        </w:tabs>
        <w:rPr>
          <w:rFonts w:asciiTheme="minorHAnsi" w:eastAsiaTheme="minorEastAsia" w:hAnsiTheme="minorHAnsi" w:cstheme="minorBidi"/>
          <w:noProof/>
          <w:kern w:val="0"/>
          <w:sz w:val="22"/>
          <w:szCs w:val="22"/>
          <w:lang w:eastAsia="bg-BG"/>
        </w:rPr>
      </w:pPr>
      <w:hyperlink w:anchor="_Toc72852589" w:history="1">
        <w:r w:rsidR="00603D62" w:rsidRPr="00846807">
          <w:rPr>
            <w:rStyle w:val="Hyperlink"/>
            <w:noProof/>
          </w:rPr>
          <w:t>5. Земни недра</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_Toc72852589 \h </w:instrText>
        </w:r>
        <w:r w:rsidR="009D2D89" w:rsidRPr="00846807">
          <w:rPr>
            <w:rStyle w:val="Hyperlink"/>
            <w:noProof/>
          </w:rPr>
        </w:r>
        <w:r w:rsidR="009D2D89" w:rsidRPr="00846807">
          <w:rPr>
            <w:rStyle w:val="Hyperlink"/>
            <w:noProof/>
          </w:rPr>
          <w:fldChar w:fldCharType="separate"/>
        </w:r>
        <w:r w:rsidR="00C30256">
          <w:rPr>
            <w:noProof/>
            <w:webHidden/>
          </w:rPr>
          <w:t>79</w:t>
        </w:r>
        <w:r w:rsidR="009D2D89" w:rsidRPr="00846807">
          <w:rPr>
            <w:rStyle w:val="Hyperlink"/>
            <w:noProof/>
          </w:rPr>
          <w:fldChar w:fldCharType="end"/>
        </w:r>
      </w:hyperlink>
    </w:p>
    <w:p w:rsidR="00603D62" w:rsidRPr="00846807" w:rsidRDefault="00670891">
      <w:pPr>
        <w:pStyle w:val="TOC2"/>
        <w:tabs>
          <w:tab w:val="right" w:leader="dot" w:pos="9060"/>
        </w:tabs>
        <w:rPr>
          <w:rFonts w:asciiTheme="minorHAnsi" w:eastAsiaTheme="minorEastAsia" w:hAnsiTheme="minorHAnsi" w:cstheme="minorBidi"/>
          <w:noProof/>
          <w:kern w:val="0"/>
          <w:sz w:val="22"/>
          <w:szCs w:val="22"/>
          <w:lang w:eastAsia="bg-BG"/>
        </w:rPr>
      </w:pPr>
      <w:hyperlink w:anchor="_Toc72852590" w:history="1">
        <w:r w:rsidR="00603D62" w:rsidRPr="00846807">
          <w:rPr>
            <w:rStyle w:val="Hyperlink"/>
            <w:noProof/>
          </w:rPr>
          <w:t>6. Води.</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_Toc72852590 \h </w:instrText>
        </w:r>
        <w:r w:rsidR="009D2D89" w:rsidRPr="00846807">
          <w:rPr>
            <w:rStyle w:val="Hyperlink"/>
            <w:noProof/>
          </w:rPr>
        </w:r>
        <w:r w:rsidR="009D2D89" w:rsidRPr="00846807">
          <w:rPr>
            <w:rStyle w:val="Hyperlink"/>
            <w:noProof/>
          </w:rPr>
          <w:fldChar w:fldCharType="separate"/>
        </w:r>
        <w:r w:rsidR="00C30256">
          <w:rPr>
            <w:noProof/>
            <w:webHidden/>
          </w:rPr>
          <w:t>83</w:t>
        </w:r>
        <w:r w:rsidR="009D2D89" w:rsidRPr="00846807">
          <w:rPr>
            <w:rStyle w:val="Hyperlink"/>
            <w:noProof/>
          </w:rPr>
          <w:fldChar w:fldCharType="end"/>
        </w:r>
      </w:hyperlink>
    </w:p>
    <w:p w:rsidR="00603D62" w:rsidRPr="00846807" w:rsidRDefault="00670891">
      <w:pPr>
        <w:pStyle w:val="TOC2"/>
        <w:tabs>
          <w:tab w:val="right" w:leader="dot" w:pos="9060"/>
        </w:tabs>
        <w:rPr>
          <w:rFonts w:asciiTheme="minorHAnsi" w:eastAsiaTheme="minorEastAsia" w:hAnsiTheme="minorHAnsi" w:cstheme="minorBidi"/>
          <w:noProof/>
          <w:kern w:val="0"/>
          <w:sz w:val="22"/>
          <w:szCs w:val="22"/>
          <w:lang w:eastAsia="bg-BG"/>
        </w:rPr>
      </w:pPr>
      <w:hyperlink w:anchor="_Toc72852591" w:history="1">
        <w:r w:rsidR="00603D62" w:rsidRPr="00846807">
          <w:rPr>
            <w:rStyle w:val="Hyperlink"/>
            <w:noProof/>
          </w:rPr>
          <w:t>7. Атмосферен въздух.</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_Toc72852591 \h </w:instrText>
        </w:r>
        <w:r w:rsidR="009D2D89" w:rsidRPr="00846807">
          <w:rPr>
            <w:rStyle w:val="Hyperlink"/>
            <w:noProof/>
          </w:rPr>
        </w:r>
        <w:r w:rsidR="009D2D89" w:rsidRPr="00846807">
          <w:rPr>
            <w:rStyle w:val="Hyperlink"/>
            <w:noProof/>
          </w:rPr>
          <w:fldChar w:fldCharType="separate"/>
        </w:r>
        <w:r w:rsidR="00C30256">
          <w:rPr>
            <w:noProof/>
            <w:webHidden/>
          </w:rPr>
          <w:t>101</w:t>
        </w:r>
        <w:r w:rsidR="009D2D89" w:rsidRPr="00846807">
          <w:rPr>
            <w:rStyle w:val="Hyperlink"/>
            <w:noProof/>
          </w:rPr>
          <w:fldChar w:fldCharType="end"/>
        </w:r>
      </w:hyperlink>
    </w:p>
    <w:p w:rsidR="00603D62" w:rsidRPr="00846807" w:rsidRDefault="00670891">
      <w:pPr>
        <w:pStyle w:val="TOC2"/>
        <w:tabs>
          <w:tab w:val="right" w:leader="dot" w:pos="9060"/>
        </w:tabs>
        <w:rPr>
          <w:rFonts w:asciiTheme="minorHAnsi" w:eastAsiaTheme="minorEastAsia" w:hAnsiTheme="minorHAnsi" w:cstheme="minorBidi"/>
          <w:noProof/>
          <w:kern w:val="0"/>
          <w:sz w:val="22"/>
          <w:szCs w:val="22"/>
          <w:lang w:eastAsia="bg-BG"/>
        </w:rPr>
      </w:pPr>
      <w:hyperlink w:anchor="_Toc72852592" w:history="1">
        <w:r w:rsidR="00603D62" w:rsidRPr="00846807">
          <w:rPr>
            <w:rStyle w:val="Hyperlink"/>
            <w:noProof/>
          </w:rPr>
          <w:t>8. Климат.</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_Toc72852592 \h </w:instrText>
        </w:r>
        <w:r w:rsidR="009D2D89" w:rsidRPr="00846807">
          <w:rPr>
            <w:rStyle w:val="Hyperlink"/>
            <w:noProof/>
          </w:rPr>
        </w:r>
        <w:r w:rsidR="009D2D89" w:rsidRPr="00846807">
          <w:rPr>
            <w:rStyle w:val="Hyperlink"/>
            <w:noProof/>
          </w:rPr>
          <w:fldChar w:fldCharType="separate"/>
        </w:r>
        <w:r w:rsidR="00C30256">
          <w:rPr>
            <w:noProof/>
            <w:webHidden/>
          </w:rPr>
          <w:t>103</w:t>
        </w:r>
        <w:r w:rsidR="009D2D89" w:rsidRPr="00846807">
          <w:rPr>
            <w:rStyle w:val="Hyperlink"/>
            <w:noProof/>
          </w:rPr>
          <w:fldChar w:fldCharType="end"/>
        </w:r>
      </w:hyperlink>
    </w:p>
    <w:p w:rsidR="00603D62" w:rsidRPr="00846807" w:rsidRDefault="00670891">
      <w:pPr>
        <w:pStyle w:val="TOC2"/>
        <w:tabs>
          <w:tab w:val="right" w:leader="dot" w:pos="9060"/>
        </w:tabs>
        <w:rPr>
          <w:rFonts w:asciiTheme="minorHAnsi" w:eastAsiaTheme="minorEastAsia" w:hAnsiTheme="minorHAnsi" w:cstheme="minorBidi"/>
          <w:noProof/>
          <w:kern w:val="0"/>
          <w:sz w:val="22"/>
          <w:szCs w:val="22"/>
          <w:lang w:eastAsia="bg-BG"/>
        </w:rPr>
      </w:pPr>
      <w:hyperlink w:anchor="_Toc72852593" w:history="1">
        <w:r w:rsidR="00603D62" w:rsidRPr="00846807">
          <w:rPr>
            <w:rStyle w:val="Hyperlink"/>
            <w:noProof/>
          </w:rPr>
          <w:t>9. Материални активи.</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_Toc72852593 \h </w:instrText>
        </w:r>
        <w:r w:rsidR="009D2D89" w:rsidRPr="00846807">
          <w:rPr>
            <w:rStyle w:val="Hyperlink"/>
            <w:noProof/>
          </w:rPr>
        </w:r>
        <w:r w:rsidR="009D2D89" w:rsidRPr="00846807">
          <w:rPr>
            <w:rStyle w:val="Hyperlink"/>
            <w:noProof/>
          </w:rPr>
          <w:fldChar w:fldCharType="separate"/>
        </w:r>
        <w:r w:rsidR="00C30256">
          <w:rPr>
            <w:noProof/>
            <w:webHidden/>
          </w:rPr>
          <w:t>104</w:t>
        </w:r>
        <w:r w:rsidR="009D2D89" w:rsidRPr="00846807">
          <w:rPr>
            <w:rStyle w:val="Hyperlink"/>
            <w:noProof/>
          </w:rPr>
          <w:fldChar w:fldCharType="end"/>
        </w:r>
      </w:hyperlink>
    </w:p>
    <w:p w:rsidR="00603D62" w:rsidRPr="00846807" w:rsidRDefault="00670891">
      <w:pPr>
        <w:pStyle w:val="TOC2"/>
        <w:tabs>
          <w:tab w:val="right" w:leader="dot" w:pos="9060"/>
        </w:tabs>
        <w:rPr>
          <w:rFonts w:asciiTheme="minorHAnsi" w:eastAsiaTheme="minorEastAsia" w:hAnsiTheme="minorHAnsi" w:cstheme="minorBidi"/>
          <w:noProof/>
          <w:kern w:val="0"/>
          <w:sz w:val="22"/>
          <w:szCs w:val="22"/>
          <w:lang w:eastAsia="bg-BG"/>
        </w:rPr>
      </w:pPr>
      <w:hyperlink w:anchor="_Toc72852594" w:history="1">
        <w:r w:rsidR="00603D62" w:rsidRPr="00846807">
          <w:rPr>
            <w:rStyle w:val="Hyperlink"/>
            <w:noProof/>
          </w:rPr>
          <w:t>10. Културно наследство, включително архитектурни и археологически аспекти.</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_Toc72852594 \h </w:instrText>
        </w:r>
        <w:r w:rsidR="009D2D89" w:rsidRPr="00846807">
          <w:rPr>
            <w:rStyle w:val="Hyperlink"/>
            <w:noProof/>
          </w:rPr>
        </w:r>
        <w:r w:rsidR="009D2D89" w:rsidRPr="00846807">
          <w:rPr>
            <w:rStyle w:val="Hyperlink"/>
            <w:noProof/>
          </w:rPr>
          <w:fldChar w:fldCharType="separate"/>
        </w:r>
        <w:r w:rsidR="00C30256">
          <w:rPr>
            <w:noProof/>
            <w:webHidden/>
          </w:rPr>
          <w:t>106</w:t>
        </w:r>
        <w:r w:rsidR="009D2D89" w:rsidRPr="00846807">
          <w:rPr>
            <w:rStyle w:val="Hyperlink"/>
            <w:noProof/>
          </w:rPr>
          <w:fldChar w:fldCharType="end"/>
        </w:r>
      </w:hyperlink>
    </w:p>
    <w:p w:rsidR="00603D62" w:rsidRPr="00846807" w:rsidRDefault="00670891">
      <w:pPr>
        <w:pStyle w:val="TOC2"/>
        <w:tabs>
          <w:tab w:val="right" w:leader="dot" w:pos="9060"/>
        </w:tabs>
        <w:rPr>
          <w:rFonts w:asciiTheme="minorHAnsi" w:eastAsiaTheme="minorEastAsia" w:hAnsiTheme="minorHAnsi" w:cstheme="minorBidi"/>
          <w:noProof/>
          <w:kern w:val="0"/>
          <w:sz w:val="22"/>
          <w:szCs w:val="22"/>
          <w:lang w:eastAsia="bg-BG"/>
        </w:rPr>
      </w:pPr>
      <w:hyperlink w:anchor="_Toc72852595" w:history="1">
        <w:r w:rsidR="00603D62" w:rsidRPr="00846807">
          <w:rPr>
            <w:rStyle w:val="Hyperlink"/>
            <w:noProof/>
          </w:rPr>
          <w:t>11. Ландшафт.</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_Toc72852595 \h </w:instrText>
        </w:r>
        <w:r w:rsidR="009D2D89" w:rsidRPr="00846807">
          <w:rPr>
            <w:rStyle w:val="Hyperlink"/>
            <w:noProof/>
          </w:rPr>
        </w:r>
        <w:r w:rsidR="009D2D89" w:rsidRPr="00846807">
          <w:rPr>
            <w:rStyle w:val="Hyperlink"/>
            <w:noProof/>
          </w:rPr>
          <w:fldChar w:fldCharType="separate"/>
        </w:r>
        <w:r w:rsidR="00C30256">
          <w:rPr>
            <w:noProof/>
            <w:webHidden/>
          </w:rPr>
          <w:t>106</w:t>
        </w:r>
        <w:r w:rsidR="009D2D89" w:rsidRPr="00846807">
          <w:rPr>
            <w:rStyle w:val="Hyperlink"/>
            <w:noProof/>
          </w:rPr>
          <w:fldChar w:fldCharType="end"/>
        </w:r>
      </w:hyperlink>
    </w:p>
    <w:p w:rsidR="00603D62" w:rsidRPr="00846807" w:rsidRDefault="00670891">
      <w:pPr>
        <w:pStyle w:val="TOC2"/>
        <w:tabs>
          <w:tab w:val="right" w:leader="dot" w:pos="9060"/>
        </w:tabs>
        <w:rPr>
          <w:rFonts w:asciiTheme="minorHAnsi" w:eastAsiaTheme="minorEastAsia" w:hAnsiTheme="minorHAnsi" w:cstheme="minorBidi"/>
          <w:noProof/>
          <w:kern w:val="0"/>
          <w:sz w:val="22"/>
          <w:szCs w:val="22"/>
          <w:lang w:eastAsia="bg-BG"/>
        </w:rPr>
      </w:pPr>
      <w:hyperlink w:anchor="_Toc72852596" w:history="1">
        <w:r w:rsidR="00603D62" w:rsidRPr="00846807">
          <w:rPr>
            <w:rStyle w:val="Hyperlink"/>
            <w:noProof/>
          </w:rPr>
          <w:t>12. Взаимодействие между елементите.</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_Toc72852596 \h </w:instrText>
        </w:r>
        <w:r w:rsidR="009D2D89" w:rsidRPr="00846807">
          <w:rPr>
            <w:rStyle w:val="Hyperlink"/>
            <w:noProof/>
          </w:rPr>
        </w:r>
        <w:r w:rsidR="009D2D89" w:rsidRPr="00846807">
          <w:rPr>
            <w:rStyle w:val="Hyperlink"/>
            <w:noProof/>
          </w:rPr>
          <w:fldChar w:fldCharType="separate"/>
        </w:r>
        <w:r w:rsidR="00C30256">
          <w:rPr>
            <w:noProof/>
            <w:webHidden/>
          </w:rPr>
          <w:t>108</w:t>
        </w:r>
        <w:r w:rsidR="009D2D89" w:rsidRPr="00846807">
          <w:rPr>
            <w:rStyle w:val="Hyperlink"/>
            <w:noProof/>
          </w:rPr>
          <w:fldChar w:fldCharType="end"/>
        </w:r>
      </w:hyperlink>
    </w:p>
    <w:p w:rsidR="00603D62" w:rsidRPr="00846807" w:rsidRDefault="00670891">
      <w:pPr>
        <w:pStyle w:val="TOC1"/>
        <w:tabs>
          <w:tab w:val="right" w:leader="dot" w:pos="9060"/>
        </w:tabs>
        <w:rPr>
          <w:rFonts w:asciiTheme="minorHAnsi" w:eastAsiaTheme="minorEastAsia" w:hAnsiTheme="minorHAnsi" w:cstheme="minorBidi"/>
          <w:noProof/>
          <w:kern w:val="0"/>
          <w:sz w:val="22"/>
          <w:szCs w:val="22"/>
          <w:lang w:eastAsia="bg-BG"/>
        </w:rPr>
      </w:pPr>
      <w:hyperlink w:anchor="_Toc72852597" w:history="1">
        <w:r w:rsidR="00603D62" w:rsidRPr="00846807">
          <w:rPr>
            <w:rStyle w:val="Hyperlink"/>
            <w:noProof/>
          </w:rPr>
          <w:t>V. Описание, анализ и характеристика на вероятните значителни последици от въздействията на инвестиционното предложение.</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_Toc72852597 \h </w:instrText>
        </w:r>
        <w:r w:rsidR="009D2D89" w:rsidRPr="00846807">
          <w:rPr>
            <w:rStyle w:val="Hyperlink"/>
            <w:noProof/>
          </w:rPr>
        </w:r>
        <w:r w:rsidR="009D2D89" w:rsidRPr="00846807">
          <w:rPr>
            <w:rStyle w:val="Hyperlink"/>
            <w:noProof/>
          </w:rPr>
          <w:fldChar w:fldCharType="separate"/>
        </w:r>
        <w:r w:rsidR="00C30256">
          <w:rPr>
            <w:noProof/>
            <w:webHidden/>
          </w:rPr>
          <w:t>110</w:t>
        </w:r>
        <w:r w:rsidR="009D2D89" w:rsidRPr="00846807">
          <w:rPr>
            <w:rStyle w:val="Hyperlink"/>
            <w:noProof/>
          </w:rPr>
          <w:fldChar w:fldCharType="end"/>
        </w:r>
      </w:hyperlink>
    </w:p>
    <w:p w:rsidR="00603D62" w:rsidRPr="00846807" w:rsidRDefault="00670891">
      <w:pPr>
        <w:pStyle w:val="TOC2"/>
        <w:tabs>
          <w:tab w:val="right" w:leader="dot" w:pos="9060"/>
        </w:tabs>
        <w:rPr>
          <w:rFonts w:asciiTheme="minorHAnsi" w:eastAsiaTheme="minorEastAsia" w:hAnsiTheme="minorHAnsi" w:cstheme="minorBidi"/>
          <w:noProof/>
          <w:kern w:val="0"/>
          <w:sz w:val="22"/>
          <w:szCs w:val="22"/>
          <w:lang w:eastAsia="bg-BG"/>
        </w:rPr>
      </w:pPr>
      <w:hyperlink w:anchor="_Toc72852598" w:history="1">
        <w:r w:rsidR="00603D62" w:rsidRPr="00846807">
          <w:rPr>
            <w:rStyle w:val="Hyperlink"/>
            <w:noProof/>
          </w:rPr>
          <w:t>1. Последици, произтичащи от строителството и експлоатацията на инвестиционното предложение.</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_Toc72852598 \h </w:instrText>
        </w:r>
        <w:r w:rsidR="009D2D89" w:rsidRPr="00846807">
          <w:rPr>
            <w:rStyle w:val="Hyperlink"/>
            <w:noProof/>
          </w:rPr>
        </w:r>
        <w:r w:rsidR="009D2D89" w:rsidRPr="00846807">
          <w:rPr>
            <w:rStyle w:val="Hyperlink"/>
            <w:noProof/>
          </w:rPr>
          <w:fldChar w:fldCharType="separate"/>
        </w:r>
        <w:r w:rsidR="00C30256">
          <w:rPr>
            <w:noProof/>
            <w:webHidden/>
          </w:rPr>
          <w:t>110</w:t>
        </w:r>
        <w:r w:rsidR="009D2D89" w:rsidRPr="00846807">
          <w:rPr>
            <w:rStyle w:val="Hyperlink"/>
            <w:noProof/>
          </w:rPr>
          <w:fldChar w:fldCharType="end"/>
        </w:r>
      </w:hyperlink>
    </w:p>
    <w:p w:rsidR="00603D62" w:rsidRPr="00846807" w:rsidRDefault="00670891">
      <w:pPr>
        <w:pStyle w:val="TOC3"/>
        <w:tabs>
          <w:tab w:val="right" w:leader="dot" w:pos="9060"/>
        </w:tabs>
        <w:rPr>
          <w:rFonts w:asciiTheme="minorHAnsi" w:eastAsiaTheme="minorEastAsia" w:hAnsiTheme="minorHAnsi" w:cstheme="minorBidi"/>
          <w:noProof/>
          <w:kern w:val="0"/>
          <w:sz w:val="22"/>
          <w:szCs w:val="22"/>
          <w:lang w:eastAsia="bg-BG"/>
        </w:rPr>
      </w:pPr>
      <w:hyperlink w:anchor="_Toc72852599" w:history="1">
        <w:r w:rsidR="00603D62" w:rsidRPr="00846807">
          <w:rPr>
            <w:rStyle w:val="Hyperlink"/>
            <w:noProof/>
          </w:rPr>
          <w:t>1.1.Описание/анализ на строителството и експлоатацията.</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_Toc72852599 \h </w:instrText>
        </w:r>
        <w:r w:rsidR="009D2D89" w:rsidRPr="00846807">
          <w:rPr>
            <w:rStyle w:val="Hyperlink"/>
            <w:noProof/>
          </w:rPr>
        </w:r>
        <w:r w:rsidR="009D2D89" w:rsidRPr="00846807">
          <w:rPr>
            <w:rStyle w:val="Hyperlink"/>
            <w:noProof/>
          </w:rPr>
          <w:fldChar w:fldCharType="separate"/>
        </w:r>
        <w:r w:rsidR="00C30256">
          <w:rPr>
            <w:noProof/>
            <w:webHidden/>
          </w:rPr>
          <w:t>110</w:t>
        </w:r>
        <w:r w:rsidR="009D2D89" w:rsidRPr="00846807">
          <w:rPr>
            <w:rStyle w:val="Hyperlink"/>
            <w:noProof/>
          </w:rPr>
          <w:fldChar w:fldCharType="end"/>
        </w:r>
      </w:hyperlink>
    </w:p>
    <w:p w:rsidR="00603D62" w:rsidRPr="00846807" w:rsidRDefault="00670891">
      <w:pPr>
        <w:pStyle w:val="TOC3"/>
        <w:tabs>
          <w:tab w:val="right" w:leader="dot" w:pos="9060"/>
        </w:tabs>
        <w:rPr>
          <w:rFonts w:asciiTheme="minorHAnsi" w:eastAsiaTheme="minorEastAsia" w:hAnsiTheme="minorHAnsi" w:cstheme="minorBidi"/>
          <w:noProof/>
          <w:kern w:val="0"/>
          <w:sz w:val="22"/>
          <w:szCs w:val="22"/>
          <w:lang w:eastAsia="bg-BG"/>
        </w:rPr>
      </w:pPr>
      <w:hyperlink w:anchor="_Toc72852600" w:history="1">
        <w:r w:rsidR="00603D62" w:rsidRPr="00846807">
          <w:rPr>
            <w:rStyle w:val="Hyperlink"/>
            <w:noProof/>
          </w:rPr>
          <w:t>1.2. Очаквани значителни въздействия от строителството и експлоатацията.</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_Toc72852600 \h </w:instrText>
        </w:r>
        <w:r w:rsidR="009D2D89" w:rsidRPr="00846807">
          <w:rPr>
            <w:rStyle w:val="Hyperlink"/>
            <w:noProof/>
          </w:rPr>
        </w:r>
        <w:r w:rsidR="009D2D89" w:rsidRPr="00846807">
          <w:rPr>
            <w:rStyle w:val="Hyperlink"/>
            <w:noProof/>
          </w:rPr>
          <w:fldChar w:fldCharType="separate"/>
        </w:r>
        <w:r w:rsidR="00C30256">
          <w:rPr>
            <w:noProof/>
            <w:webHidden/>
          </w:rPr>
          <w:t>111</w:t>
        </w:r>
        <w:r w:rsidR="009D2D89" w:rsidRPr="00846807">
          <w:rPr>
            <w:rStyle w:val="Hyperlink"/>
            <w:noProof/>
          </w:rPr>
          <w:fldChar w:fldCharType="end"/>
        </w:r>
      </w:hyperlink>
    </w:p>
    <w:p w:rsidR="00603D62" w:rsidRPr="00846807" w:rsidRDefault="00670891">
      <w:pPr>
        <w:pStyle w:val="TOC3"/>
        <w:tabs>
          <w:tab w:val="right" w:leader="dot" w:pos="9060"/>
        </w:tabs>
        <w:rPr>
          <w:rFonts w:asciiTheme="minorHAnsi" w:eastAsiaTheme="minorEastAsia" w:hAnsiTheme="minorHAnsi" w:cstheme="minorBidi"/>
          <w:noProof/>
          <w:kern w:val="0"/>
          <w:sz w:val="22"/>
          <w:szCs w:val="22"/>
          <w:lang w:eastAsia="bg-BG"/>
        </w:rPr>
      </w:pPr>
      <w:hyperlink w:anchor="_Toc72852601" w:history="1">
        <w:r w:rsidR="00603D62" w:rsidRPr="00846807">
          <w:rPr>
            <w:rStyle w:val="Hyperlink"/>
            <w:noProof/>
          </w:rPr>
          <w:t>1.3. Дейности по събаряне и разрушаване.</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_Toc72852601 \h </w:instrText>
        </w:r>
        <w:r w:rsidR="009D2D89" w:rsidRPr="00846807">
          <w:rPr>
            <w:rStyle w:val="Hyperlink"/>
            <w:noProof/>
          </w:rPr>
        </w:r>
        <w:r w:rsidR="009D2D89" w:rsidRPr="00846807">
          <w:rPr>
            <w:rStyle w:val="Hyperlink"/>
            <w:noProof/>
          </w:rPr>
          <w:fldChar w:fldCharType="separate"/>
        </w:r>
        <w:r w:rsidR="00C30256">
          <w:rPr>
            <w:noProof/>
            <w:webHidden/>
          </w:rPr>
          <w:t>112</w:t>
        </w:r>
        <w:r w:rsidR="009D2D89" w:rsidRPr="00846807">
          <w:rPr>
            <w:rStyle w:val="Hyperlink"/>
            <w:noProof/>
          </w:rPr>
          <w:fldChar w:fldCharType="end"/>
        </w:r>
      </w:hyperlink>
    </w:p>
    <w:p w:rsidR="00603D62" w:rsidRPr="00846807" w:rsidRDefault="00670891">
      <w:pPr>
        <w:pStyle w:val="TOC3"/>
        <w:tabs>
          <w:tab w:val="right" w:leader="dot" w:pos="9060"/>
        </w:tabs>
        <w:rPr>
          <w:rFonts w:asciiTheme="minorHAnsi" w:eastAsiaTheme="minorEastAsia" w:hAnsiTheme="minorHAnsi" w:cstheme="minorBidi"/>
          <w:noProof/>
          <w:kern w:val="0"/>
          <w:sz w:val="22"/>
          <w:szCs w:val="22"/>
          <w:lang w:eastAsia="bg-BG"/>
        </w:rPr>
      </w:pPr>
      <w:hyperlink w:anchor="_Toc72852602" w:history="1">
        <w:r w:rsidR="00603D62" w:rsidRPr="00846807">
          <w:rPr>
            <w:rStyle w:val="Hyperlink"/>
            <w:noProof/>
          </w:rPr>
          <w:t>1.4. Извеждане от експлоатация.</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_Toc72852602 \h </w:instrText>
        </w:r>
        <w:r w:rsidR="009D2D89" w:rsidRPr="00846807">
          <w:rPr>
            <w:rStyle w:val="Hyperlink"/>
            <w:noProof/>
          </w:rPr>
        </w:r>
        <w:r w:rsidR="009D2D89" w:rsidRPr="00846807">
          <w:rPr>
            <w:rStyle w:val="Hyperlink"/>
            <w:noProof/>
          </w:rPr>
          <w:fldChar w:fldCharType="separate"/>
        </w:r>
        <w:r w:rsidR="00C30256">
          <w:rPr>
            <w:noProof/>
            <w:webHidden/>
          </w:rPr>
          <w:t>112</w:t>
        </w:r>
        <w:r w:rsidR="009D2D89" w:rsidRPr="00846807">
          <w:rPr>
            <w:rStyle w:val="Hyperlink"/>
            <w:noProof/>
          </w:rPr>
          <w:fldChar w:fldCharType="end"/>
        </w:r>
      </w:hyperlink>
    </w:p>
    <w:p w:rsidR="00603D62" w:rsidRPr="00846807" w:rsidRDefault="00670891">
      <w:pPr>
        <w:pStyle w:val="TOC2"/>
        <w:tabs>
          <w:tab w:val="right" w:leader="dot" w:pos="9060"/>
        </w:tabs>
        <w:rPr>
          <w:rFonts w:asciiTheme="minorHAnsi" w:eastAsiaTheme="minorEastAsia" w:hAnsiTheme="minorHAnsi" w:cstheme="minorBidi"/>
          <w:noProof/>
          <w:kern w:val="0"/>
          <w:sz w:val="22"/>
          <w:szCs w:val="22"/>
          <w:lang w:eastAsia="bg-BG"/>
        </w:rPr>
      </w:pPr>
      <w:hyperlink w:anchor="_Toc72852603" w:history="1">
        <w:r w:rsidR="00603D62" w:rsidRPr="00846807">
          <w:rPr>
            <w:rStyle w:val="Hyperlink"/>
            <w:noProof/>
          </w:rPr>
          <w:t>2. Последици, произтичащи от използването на природните ресурси.</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_Toc72852603 \h </w:instrText>
        </w:r>
        <w:r w:rsidR="009D2D89" w:rsidRPr="00846807">
          <w:rPr>
            <w:rStyle w:val="Hyperlink"/>
            <w:noProof/>
          </w:rPr>
        </w:r>
        <w:r w:rsidR="009D2D89" w:rsidRPr="00846807">
          <w:rPr>
            <w:rStyle w:val="Hyperlink"/>
            <w:noProof/>
          </w:rPr>
          <w:fldChar w:fldCharType="separate"/>
        </w:r>
        <w:r w:rsidR="00C30256">
          <w:rPr>
            <w:noProof/>
            <w:webHidden/>
          </w:rPr>
          <w:t>113</w:t>
        </w:r>
        <w:r w:rsidR="009D2D89" w:rsidRPr="00846807">
          <w:rPr>
            <w:rStyle w:val="Hyperlink"/>
            <w:noProof/>
          </w:rPr>
          <w:fldChar w:fldCharType="end"/>
        </w:r>
      </w:hyperlink>
    </w:p>
    <w:p w:rsidR="00603D62" w:rsidRPr="00846807" w:rsidRDefault="00670891">
      <w:pPr>
        <w:pStyle w:val="TOC3"/>
        <w:tabs>
          <w:tab w:val="right" w:leader="dot" w:pos="9060"/>
        </w:tabs>
        <w:rPr>
          <w:rFonts w:asciiTheme="minorHAnsi" w:eastAsiaTheme="minorEastAsia" w:hAnsiTheme="minorHAnsi" w:cstheme="minorBidi"/>
          <w:noProof/>
          <w:kern w:val="0"/>
          <w:sz w:val="22"/>
          <w:szCs w:val="22"/>
          <w:lang w:eastAsia="bg-BG"/>
        </w:rPr>
      </w:pPr>
      <w:hyperlink w:anchor="_Toc72852604" w:history="1">
        <w:r w:rsidR="00603D62" w:rsidRPr="00846807">
          <w:rPr>
            <w:rStyle w:val="Hyperlink"/>
            <w:noProof/>
          </w:rPr>
          <w:t>2.1. Земни недра и подземни богатства.</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_Toc72852604 \h </w:instrText>
        </w:r>
        <w:r w:rsidR="009D2D89" w:rsidRPr="00846807">
          <w:rPr>
            <w:rStyle w:val="Hyperlink"/>
            <w:noProof/>
          </w:rPr>
        </w:r>
        <w:r w:rsidR="009D2D89" w:rsidRPr="00846807">
          <w:rPr>
            <w:rStyle w:val="Hyperlink"/>
            <w:noProof/>
          </w:rPr>
          <w:fldChar w:fldCharType="separate"/>
        </w:r>
        <w:r w:rsidR="00C30256">
          <w:rPr>
            <w:noProof/>
            <w:webHidden/>
          </w:rPr>
          <w:t>113</w:t>
        </w:r>
        <w:r w:rsidR="009D2D89" w:rsidRPr="00846807">
          <w:rPr>
            <w:rStyle w:val="Hyperlink"/>
            <w:noProof/>
          </w:rPr>
          <w:fldChar w:fldCharType="end"/>
        </w:r>
      </w:hyperlink>
    </w:p>
    <w:p w:rsidR="00603D62" w:rsidRPr="00846807" w:rsidRDefault="00670891">
      <w:pPr>
        <w:pStyle w:val="TOC3"/>
        <w:tabs>
          <w:tab w:val="right" w:leader="dot" w:pos="9060"/>
        </w:tabs>
        <w:rPr>
          <w:rFonts w:asciiTheme="minorHAnsi" w:eastAsiaTheme="minorEastAsia" w:hAnsiTheme="minorHAnsi" w:cstheme="minorBidi"/>
          <w:noProof/>
          <w:kern w:val="0"/>
          <w:sz w:val="22"/>
          <w:szCs w:val="22"/>
          <w:lang w:eastAsia="bg-BG"/>
        </w:rPr>
      </w:pPr>
      <w:hyperlink w:anchor="_Toc72852605" w:history="1">
        <w:r w:rsidR="00603D62" w:rsidRPr="00846807">
          <w:rPr>
            <w:rStyle w:val="Hyperlink"/>
            <w:noProof/>
          </w:rPr>
          <w:t>2.2. Почви.</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_Toc72852605 \h </w:instrText>
        </w:r>
        <w:r w:rsidR="009D2D89" w:rsidRPr="00846807">
          <w:rPr>
            <w:rStyle w:val="Hyperlink"/>
            <w:noProof/>
          </w:rPr>
        </w:r>
        <w:r w:rsidR="009D2D89" w:rsidRPr="00846807">
          <w:rPr>
            <w:rStyle w:val="Hyperlink"/>
            <w:noProof/>
          </w:rPr>
          <w:fldChar w:fldCharType="separate"/>
        </w:r>
        <w:r w:rsidR="00C30256">
          <w:rPr>
            <w:noProof/>
            <w:webHidden/>
          </w:rPr>
          <w:t>113</w:t>
        </w:r>
        <w:r w:rsidR="009D2D89" w:rsidRPr="00846807">
          <w:rPr>
            <w:rStyle w:val="Hyperlink"/>
            <w:noProof/>
          </w:rPr>
          <w:fldChar w:fldCharType="end"/>
        </w:r>
      </w:hyperlink>
    </w:p>
    <w:p w:rsidR="00603D62" w:rsidRPr="00846807" w:rsidRDefault="00670891">
      <w:pPr>
        <w:pStyle w:val="TOC3"/>
        <w:tabs>
          <w:tab w:val="right" w:leader="dot" w:pos="9060"/>
        </w:tabs>
        <w:rPr>
          <w:rFonts w:asciiTheme="minorHAnsi" w:eastAsiaTheme="minorEastAsia" w:hAnsiTheme="minorHAnsi" w:cstheme="minorBidi"/>
          <w:noProof/>
          <w:kern w:val="0"/>
          <w:sz w:val="22"/>
          <w:szCs w:val="22"/>
          <w:lang w:eastAsia="bg-BG"/>
        </w:rPr>
      </w:pPr>
      <w:hyperlink w:anchor="_Toc72852606" w:history="1">
        <w:r w:rsidR="00603D62" w:rsidRPr="00846807">
          <w:rPr>
            <w:rStyle w:val="Hyperlink"/>
            <w:noProof/>
          </w:rPr>
          <w:t>2.3. Води.</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_Toc72852606 \h </w:instrText>
        </w:r>
        <w:r w:rsidR="009D2D89" w:rsidRPr="00846807">
          <w:rPr>
            <w:rStyle w:val="Hyperlink"/>
            <w:noProof/>
          </w:rPr>
        </w:r>
        <w:r w:rsidR="009D2D89" w:rsidRPr="00846807">
          <w:rPr>
            <w:rStyle w:val="Hyperlink"/>
            <w:noProof/>
          </w:rPr>
          <w:fldChar w:fldCharType="separate"/>
        </w:r>
        <w:r w:rsidR="00C30256">
          <w:rPr>
            <w:noProof/>
            <w:webHidden/>
          </w:rPr>
          <w:t>113</w:t>
        </w:r>
        <w:r w:rsidR="009D2D89" w:rsidRPr="00846807">
          <w:rPr>
            <w:rStyle w:val="Hyperlink"/>
            <w:noProof/>
          </w:rPr>
          <w:fldChar w:fldCharType="end"/>
        </w:r>
      </w:hyperlink>
    </w:p>
    <w:p w:rsidR="00603D62" w:rsidRPr="00846807" w:rsidRDefault="00670891">
      <w:pPr>
        <w:pStyle w:val="TOC3"/>
        <w:tabs>
          <w:tab w:val="right" w:leader="dot" w:pos="9060"/>
        </w:tabs>
        <w:rPr>
          <w:rFonts w:asciiTheme="minorHAnsi" w:eastAsiaTheme="minorEastAsia" w:hAnsiTheme="minorHAnsi" w:cstheme="minorBidi"/>
          <w:noProof/>
          <w:kern w:val="0"/>
          <w:sz w:val="22"/>
          <w:szCs w:val="22"/>
          <w:lang w:eastAsia="bg-BG"/>
        </w:rPr>
      </w:pPr>
      <w:hyperlink w:anchor="_Toc72852607" w:history="1">
        <w:r w:rsidR="00603D62" w:rsidRPr="00846807">
          <w:rPr>
            <w:rStyle w:val="Hyperlink"/>
            <w:noProof/>
          </w:rPr>
          <w:t>2.4. Биологично разнообразие.</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_Toc72852607 \h </w:instrText>
        </w:r>
        <w:r w:rsidR="009D2D89" w:rsidRPr="00846807">
          <w:rPr>
            <w:rStyle w:val="Hyperlink"/>
            <w:noProof/>
          </w:rPr>
        </w:r>
        <w:r w:rsidR="009D2D89" w:rsidRPr="00846807">
          <w:rPr>
            <w:rStyle w:val="Hyperlink"/>
            <w:noProof/>
          </w:rPr>
          <w:fldChar w:fldCharType="separate"/>
        </w:r>
        <w:r w:rsidR="00C30256">
          <w:rPr>
            <w:noProof/>
            <w:webHidden/>
          </w:rPr>
          <w:t>114</w:t>
        </w:r>
        <w:r w:rsidR="009D2D89" w:rsidRPr="00846807">
          <w:rPr>
            <w:rStyle w:val="Hyperlink"/>
            <w:noProof/>
          </w:rPr>
          <w:fldChar w:fldCharType="end"/>
        </w:r>
      </w:hyperlink>
    </w:p>
    <w:p w:rsidR="00603D62" w:rsidRPr="00846807" w:rsidRDefault="00670891">
      <w:pPr>
        <w:pStyle w:val="TOC2"/>
        <w:tabs>
          <w:tab w:val="right" w:leader="dot" w:pos="9060"/>
        </w:tabs>
        <w:rPr>
          <w:rFonts w:asciiTheme="minorHAnsi" w:eastAsiaTheme="minorEastAsia" w:hAnsiTheme="minorHAnsi" w:cstheme="minorBidi"/>
          <w:noProof/>
          <w:kern w:val="0"/>
          <w:sz w:val="22"/>
          <w:szCs w:val="22"/>
          <w:lang w:eastAsia="bg-BG"/>
        </w:rPr>
      </w:pPr>
      <w:hyperlink w:anchor="_Toc72852608" w:history="1">
        <w:r w:rsidR="00603D62" w:rsidRPr="00846807">
          <w:rPr>
            <w:rStyle w:val="Hyperlink"/>
            <w:noProof/>
          </w:rPr>
          <w:t>3. Последици, произтичащи от емисии на замърсители и от въздействията на факторите на околната среда.</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_Toc72852608 \h </w:instrText>
        </w:r>
        <w:r w:rsidR="009D2D89" w:rsidRPr="00846807">
          <w:rPr>
            <w:rStyle w:val="Hyperlink"/>
            <w:noProof/>
          </w:rPr>
        </w:r>
        <w:r w:rsidR="009D2D89" w:rsidRPr="00846807">
          <w:rPr>
            <w:rStyle w:val="Hyperlink"/>
            <w:noProof/>
          </w:rPr>
          <w:fldChar w:fldCharType="separate"/>
        </w:r>
        <w:r w:rsidR="00C30256">
          <w:rPr>
            <w:noProof/>
            <w:webHidden/>
          </w:rPr>
          <w:t>114</w:t>
        </w:r>
        <w:r w:rsidR="009D2D89" w:rsidRPr="00846807">
          <w:rPr>
            <w:rStyle w:val="Hyperlink"/>
            <w:noProof/>
          </w:rPr>
          <w:fldChar w:fldCharType="end"/>
        </w:r>
      </w:hyperlink>
    </w:p>
    <w:p w:rsidR="00603D62" w:rsidRPr="00846807" w:rsidRDefault="00670891">
      <w:pPr>
        <w:pStyle w:val="TOC3"/>
        <w:tabs>
          <w:tab w:val="right" w:leader="dot" w:pos="9060"/>
        </w:tabs>
        <w:rPr>
          <w:rFonts w:asciiTheme="minorHAnsi" w:eastAsiaTheme="minorEastAsia" w:hAnsiTheme="minorHAnsi" w:cstheme="minorBidi"/>
          <w:noProof/>
          <w:kern w:val="0"/>
          <w:sz w:val="22"/>
          <w:szCs w:val="22"/>
          <w:lang w:eastAsia="bg-BG"/>
        </w:rPr>
      </w:pPr>
      <w:hyperlink w:anchor="_Toc72852609" w:history="1">
        <w:r w:rsidR="00603D62" w:rsidRPr="00846807">
          <w:rPr>
            <w:rStyle w:val="Hyperlink"/>
            <w:noProof/>
          </w:rPr>
          <w:t>3.1. Отпадъци.</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_Toc72852609 \h </w:instrText>
        </w:r>
        <w:r w:rsidR="009D2D89" w:rsidRPr="00846807">
          <w:rPr>
            <w:rStyle w:val="Hyperlink"/>
            <w:noProof/>
          </w:rPr>
        </w:r>
        <w:r w:rsidR="009D2D89" w:rsidRPr="00846807">
          <w:rPr>
            <w:rStyle w:val="Hyperlink"/>
            <w:noProof/>
          </w:rPr>
          <w:fldChar w:fldCharType="separate"/>
        </w:r>
        <w:r w:rsidR="00C30256">
          <w:rPr>
            <w:noProof/>
            <w:webHidden/>
          </w:rPr>
          <w:t>114</w:t>
        </w:r>
        <w:r w:rsidR="009D2D89" w:rsidRPr="00846807">
          <w:rPr>
            <w:rStyle w:val="Hyperlink"/>
            <w:noProof/>
          </w:rPr>
          <w:fldChar w:fldCharType="end"/>
        </w:r>
      </w:hyperlink>
    </w:p>
    <w:p w:rsidR="00603D62" w:rsidRPr="00846807" w:rsidRDefault="00670891">
      <w:pPr>
        <w:pStyle w:val="TOC3"/>
        <w:tabs>
          <w:tab w:val="right" w:leader="dot" w:pos="9060"/>
        </w:tabs>
        <w:rPr>
          <w:rFonts w:asciiTheme="minorHAnsi" w:eastAsiaTheme="minorEastAsia" w:hAnsiTheme="minorHAnsi" w:cstheme="minorBidi"/>
          <w:noProof/>
          <w:kern w:val="0"/>
          <w:sz w:val="22"/>
          <w:szCs w:val="22"/>
          <w:lang w:eastAsia="bg-BG"/>
        </w:rPr>
      </w:pPr>
      <w:hyperlink w:anchor="_Toc72852610" w:history="1">
        <w:r w:rsidR="00603D62" w:rsidRPr="00846807">
          <w:rPr>
            <w:rStyle w:val="Hyperlink"/>
            <w:noProof/>
          </w:rPr>
          <w:t>3.2. Вредни физични фактори.</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_Toc72852610 \h </w:instrText>
        </w:r>
        <w:r w:rsidR="009D2D89" w:rsidRPr="00846807">
          <w:rPr>
            <w:rStyle w:val="Hyperlink"/>
            <w:noProof/>
          </w:rPr>
        </w:r>
        <w:r w:rsidR="009D2D89" w:rsidRPr="00846807">
          <w:rPr>
            <w:rStyle w:val="Hyperlink"/>
            <w:noProof/>
          </w:rPr>
          <w:fldChar w:fldCharType="separate"/>
        </w:r>
        <w:r w:rsidR="00C30256">
          <w:rPr>
            <w:noProof/>
            <w:webHidden/>
          </w:rPr>
          <w:t>116</w:t>
        </w:r>
        <w:r w:rsidR="009D2D89" w:rsidRPr="00846807">
          <w:rPr>
            <w:rStyle w:val="Hyperlink"/>
            <w:noProof/>
          </w:rPr>
          <w:fldChar w:fldCharType="end"/>
        </w:r>
      </w:hyperlink>
    </w:p>
    <w:p w:rsidR="00603D62" w:rsidRPr="00846807" w:rsidRDefault="00670891">
      <w:pPr>
        <w:pStyle w:val="TOC3"/>
        <w:tabs>
          <w:tab w:val="right" w:leader="dot" w:pos="9060"/>
        </w:tabs>
        <w:rPr>
          <w:rFonts w:asciiTheme="minorHAnsi" w:eastAsiaTheme="minorEastAsia" w:hAnsiTheme="minorHAnsi" w:cstheme="minorBidi"/>
          <w:noProof/>
          <w:kern w:val="0"/>
          <w:sz w:val="22"/>
          <w:szCs w:val="22"/>
          <w:lang w:eastAsia="bg-BG"/>
        </w:rPr>
      </w:pPr>
      <w:hyperlink w:anchor="_Toc72852611" w:history="1">
        <w:r w:rsidR="00603D62" w:rsidRPr="00846807">
          <w:rPr>
            <w:rStyle w:val="Hyperlink"/>
            <w:noProof/>
          </w:rPr>
          <w:t>3.3. Опасни химични вещества и смеси, използвани при реализацията и експлоатацията на инвестиционното предложение.</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_Toc72852611 \h </w:instrText>
        </w:r>
        <w:r w:rsidR="009D2D89" w:rsidRPr="00846807">
          <w:rPr>
            <w:rStyle w:val="Hyperlink"/>
            <w:noProof/>
          </w:rPr>
        </w:r>
        <w:r w:rsidR="009D2D89" w:rsidRPr="00846807">
          <w:rPr>
            <w:rStyle w:val="Hyperlink"/>
            <w:noProof/>
          </w:rPr>
          <w:fldChar w:fldCharType="separate"/>
        </w:r>
        <w:r w:rsidR="00C30256">
          <w:rPr>
            <w:noProof/>
            <w:webHidden/>
          </w:rPr>
          <w:t>119</w:t>
        </w:r>
        <w:r w:rsidR="009D2D89" w:rsidRPr="00846807">
          <w:rPr>
            <w:rStyle w:val="Hyperlink"/>
            <w:noProof/>
          </w:rPr>
          <w:fldChar w:fldCharType="end"/>
        </w:r>
      </w:hyperlink>
    </w:p>
    <w:p w:rsidR="00603D62" w:rsidRPr="00846807" w:rsidRDefault="00670891">
      <w:pPr>
        <w:pStyle w:val="TOC2"/>
        <w:tabs>
          <w:tab w:val="right" w:leader="dot" w:pos="9060"/>
        </w:tabs>
        <w:rPr>
          <w:rFonts w:asciiTheme="minorHAnsi" w:eastAsiaTheme="minorEastAsia" w:hAnsiTheme="minorHAnsi" w:cstheme="minorBidi"/>
          <w:noProof/>
          <w:kern w:val="0"/>
          <w:sz w:val="22"/>
          <w:szCs w:val="22"/>
          <w:lang w:eastAsia="bg-BG"/>
        </w:rPr>
      </w:pPr>
      <w:hyperlink w:anchor="_Toc72852612" w:history="1">
        <w:r w:rsidR="00603D62" w:rsidRPr="00846807">
          <w:rPr>
            <w:rStyle w:val="Hyperlink"/>
            <w:noProof/>
          </w:rPr>
          <w:t>4. Рискове за човешкото здраве, културното наследство или околната среда, включително вследствие на произшествия и катастрофи.</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_Toc72852612 \h </w:instrText>
        </w:r>
        <w:r w:rsidR="009D2D89" w:rsidRPr="00846807">
          <w:rPr>
            <w:rStyle w:val="Hyperlink"/>
            <w:noProof/>
          </w:rPr>
        </w:r>
        <w:r w:rsidR="009D2D89" w:rsidRPr="00846807">
          <w:rPr>
            <w:rStyle w:val="Hyperlink"/>
            <w:noProof/>
          </w:rPr>
          <w:fldChar w:fldCharType="separate"/>
        </w:r>
        <w:r w:rsidR="00C30256">
          <w:rPr>
            <w:noProof/>
            <w:webHidden/>
          </w:rPr>
          <w:t>120</w:t>
        </w:r>
        <w:r w:rsidR="009D2D89" w:rsidRPr="00846807">
          <w:rPr>
            <w:rStyle w:val="Hyperlink"/>
            <w:noProof/>
          </w:rPr>
          <w:fldChar w:fldCharType="end"/>
        </w:r>
      </w:hyperlink>
    </w:p>
    <w:p w:rsidR="00603D62" w:rsidRPr="00846807" w:rsidRDefault="00670891">
      <w:pPr>
        <w:pStyle w:val="TOC3"/>
        <w:tabs>
          <w:tab w:val="right" w:leader="dot" w:pos="9060"/>
        </w:tabs>
        <w:rPr>
          <w:rFonts w:asciiTheme="minorHAnsi" w:eastAsiaTheme="minorEastAsia" w:hAnsiTheme="minorHAnsi" w:cstheme="minorBidi"/>
          <w:noProof/>
          <w:kern w:val="0"/>
          <w:sz w:val="22"/>
          <w:szCs w:val="22"/>
          <w:lang w:eastAsia="bg-BG"/>
        </w:rPr>
      </w:pPr>
      <w:hyperlink w:anchor="_Toc72852613" w:history="1">
        <w:r w:rsidR="00603D62" w:rsidRPr="00846807">
          <w:rPr>
            <w:rStyle w:val="Hyperlink"/>
            <w:noProof/>
          </w:rPr>
          <w:t>4.1. Рискове за човешкото здраве.</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_Toc72852613 \h </w:instrText>
        </w:r>
        <w:r w:rsidR="009D2D89" w:rsidRPr="00846807">
          <w:rPr>
            <w:rStyle w:val="Hyperlink"/>
            <w:noProof/>
          </w:rPr>
        </w:r>
        <w:r w:rsidR="009D2D89" w:rsidRPr="00846807">
          <w:rPr>
            <w:rStyle w:val="Hyperlink"/>
            <w:noProof/>
          </w:rPr>
          <w:fldChar w:fldCharType="separate"/>
        </w:r>
        <w:r w:rsidR="00C30256">
          <w:rPr>
            <w:noProof/>
            <w:webHidden/>
          </w:rPr>
          <w:t>120</w:t>
        </w:r>
        <w:r w:rsidR="009D2D89" w:rsidRPr="00846807">
          <w:rPr>
            <w:rStyle w:val="Hyperlink"/>
            <w:noProof/>
          </w:rPr>
          <w:fldChar w:fldCharType="end"/>
        </w:r>
      </w:hyperlink>
    </w:p>
    <w:p w:rsidR="00603D62" w:rsidRPr="00846807" w:rsidRDefault="00670891">
      <w:pPr>
        <w:pStyle w:val="TOC3"/>
        <w:tabs>
          <w:tab w:val="right" w:leader="dot" w:pos="9060"/>
        </w:tabs>
        <w:rPr>
          <w:rFonts w:asciiTheme="minorHAnsi" w:eastAsiaTheme="minorEastAsia" w:hAnsiTheme="minorHAnsi" w:cstheme="minorBidi"/>
          <w:noProof/>
          <w:kern w:val="0"/>
          <w:sz w:val="22"/>
          <w:szCs w:val="22"/>
          <w:lang w:eastAsia="bg-BG"/>
        </w:rPr>
      </w:pPr>
      <w:hyperlink w:anchor="_Toc72852614" w:history="1">
        <w:r w:rsidR="00603D62" w:rsidRPr="00846807">
          <w:rPr>
            <w:rStyle w:val="Hyperlink"/>
            <w:noProof/>
          </w:rPr>
          <w:t>4.2. Културно наследство.</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_Toc72852614 \h </w:instrText>
        </w:r>
        <w:r w:rsidR="009D2D89" w:rsidRPr="00846807">
          <w:rPr>
            <w:rStyle w:val="Hyperlink"/>
            <w:noProof/>
          </w:rPr>
        </w:r>
        <w:r w:rsidR="009D2D89" w:rsidRPr="00846807">
          <w:rPr>
            <w:rStyle w:val="Hyperlink"/>
            <w:noProof/>
          </w:rPr>
          <w:fldChar w:fldCharType="separate"/>
        </w:r>
        <w:r w:rsidR="00C30256">
          <w:rPr>
            <w:noProof/>
            <w:webHidden/>
          </w:rPr>
          <w:t>127</w:t>
        </w:r>
        <w:r w:rsidR="009D2D89" w:rsidRPr="00846807">
          <w:rPr>
            <w:rStyle w:val="Hyperlink"/>
            <w:noProof/>
          </w:rPr>
          <w:fldChar w:fldCharType="end"/>
        </w:r>
      </w:hyperlink>
    </w:p>
    <w:p w:rsidR="00603D62" w:rsidRPr="00846807" w:rsidRDefault="00670891">
      <w:pPr>
        <w:pStyle w:val="TOC3"/>
        <w:tabs>
          <w:tab w:val="right" w:leader="dot" w:pos="9060"/>
        </w:tabs>
        <w:rPr>
          <w:rFonts w:asciiTheme="minorHAnsi" w:eastAsiaTheme="minorEastAsia" w:hAnsiTheme="minorHAnsi" w:cstheme="minorBidi"/>
          <w:noProof/>
          <w:kern w:val="0"/>
          <w:sz w:val="22"/>
          <w:szCs w:val="22"/>
          <w:lang w:eastAsia="bg-BG"/>
        </w:rPr>
      </w:pPr>
      <w:hyperlink w:anchor="_Toc72852615" w:history="1">
        <w:r w:rsidR="00603D62" w:rsidRPr="00846807">
          <w:rPr>
            <w:rStyle w:val="Hyperlink"/>
            <w:noProof/>
          </w:rPr>
          <w:t>4.3. Рискове за околната среда от аварии, бедствия и катастрофи.</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_Toc72852615 \h </w:instrText>
        </w:r>
        <w:r w:rsidR="009D2D89" w:rsidRPr="00846807">
          <w:rPr>
            <w:rStyle w:val="Hyperlink"/>
            <w:noProof/>
          </w:rPr>
        </w:r>
        <w:r w:rsidR="009D2D89" w:rsidRPr="00846807">
          <w:rPr>
            <w:rStyle w:val="Hyperlink"/>
            <w:noProof/>
          </w:rPr>
          <w:fldChar w:fldCharType="separate"/>
        </w:r>
        <w:r w:rsidR="00C30256">
          <w:rPr>
            <w:noProof/>
            <w:webHidden/>
          </w:rPr>
          <w:t>127</w:t>
        </w:r>
        <w:r w:rsidR="009D2D89" w:rsidRPr="00846807">
          <w:rPr>
            <w:rStyle w:val="Hyperlink"/>
            <w:noProof/>
          </w:rPr>
          <w:fldChar w:fldCharType="end"/>
        </w:r>
      </w:hyperlink>
    </w:p>
    <w:p w:rsidR="00603D62" w:rsidRPr="00846807" w:rsidRDefault="00670891">
      <w:pPr>
        <w:pStyle w:val="TOC3"/>
        <w:tabs>
          <w:tab w:val="right" w:leader="dot" w:pos="9060"/>
        </w:tabs>
        <w:rPr>
          <w:rFonts w:asciiTheme="minorHAnsi" w:eastAsiaTheme="minorEastAsia" w:hAnsiTheme="minorHAnsi" w:cstheme="minorBidi"/>
          <w:noProof/>
          <w:kern w:val="0"/>
          <w:sz w:val="22"/>
          <w:szCs w:val="22"/>
          <w:lang w:eastAsia="bg-BG"/>
        </w:rPr>
      </w:pPr>
      <w:hyperlink w:anchor="_Toc72852616" w:history="1">
        <w:r w:rsidR="00603D62" w:rsidRPr="00846807">
          <w:rPr>
            <w:rStyle w:val="Hyperlink"/>
            <w:noProof/>
          </w:rPr>
          <w:t>4.4. Въздействие на инвестиционното предложение върху компонентите на околната среда.</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_Toc72852616 \h </w:instrText>
        </w:r>
        <w:r w:rsidR="009D2D89" w:rsidRPr="00846807">
          <w:rPr>
            <w:rStyle w:val="Hyperlink"/>
            <w:noProof/>
          </w:rPr>
        </w:r>
        <w:r w:rsidR="009D2D89" w:rsidRPr="00846807">
          <w:rPr>
            <w:rStyle w:val="Hyperlink"/>
            <w:noProof/>
          </w:rPr>
          <w:fldChar w:fldCharType="separate"/>
        </w:r>
        <w:r w:rsidR="00C30256">
          <w:rPr>
            <w:noProof/>
            <w:webHidden/>
          </w:rPr>
          <w:t>128</w:t>
        </w:r>
        <w:r w:rsidR="009D2D89" w:rsidRPr="00846807">
          <w:rPr>
            <w:rStyle w:val="Hyperlink"/>
            <w:noProof/>
          </w:rPr>
          <w:fldChar w:fldCharType="end"/>
        </w:r>
      </w:hyperlink>
    </w:p>
    <w:p w:rsidR="00603D62" w:rsidRPr="00846807" w:rsidRDefault="00670891">
      <w:pPr>
        <w:pStyle w:val="TOC3"/>
        <w:tabs>
          <w:tab w:val="right" w:leader="dot" w:pos="9060"/>
        </w:tabs>
        <w:rPr>
          <w:rFonts w:asciiTheme="minorHAnsi" w:eastAsiaTheme="minorEastAsia" w:hAnsiTheme="minorHAnsi" w:cstheme="minorBidi"/>
          <w:noProof/>
          <w:kern w:val="0"/>
          <w:sz w:val="22"/>
          <w:szCs w:val="22"/>
          <w:lang w:eastAsia="bg-BG"/>
        </w:rPr>
      </w:pPr>
      <w:hyperlink w:anchor="_Toc72852617" w:history="1">
        <w:r w:rsidR="00603D62" w:rsidRPr="00846807">
          <w:rPr>
            <w:rStyle w:val="Hyperlink"/>
            <w:noProof/>
          </w:rPr>
          <w:t>4.5. Въздействия върху природните обекти.</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_Toc72852617 \h </w:instrText>
        </w:r>
        <w:r w:rsidR="009D2D89" w:rsidRPr="00846807">
          <w:rPr>
            <w:rStyle w:val="Hyperlink"/>
            <w:noProof/>
          </w:rPr>
        </w:r>
        <w:r w:rsidR="009D2D89" w:rsidRPr="00846807">
          <w:rPr>
            <w:rStyle w:val="Hyperlink"/>
            <w:noProof/>
          </w:rPr>
          <w:fldChar w:fldCharType="separate"/>
        </w:r>
        <w:r w:rsidR="00C30256">
          <w:rPr>
            <w:noProof/>
            <w:webHidden/>
          </w:rPr>
          <w:t>143</w:t>
        </w:r>
        <w:r w:rsidR="009D2D89" w:rsidRPr="00846807">
          <w:rPr>
            <w:rStyle w:val="Hyperlink"/>
            <w:noProof/>
          </w:rPr>
          <w:fldChar w:fldCharType="end"/>
        </w:r>
      </w:hyperlink>
    </w:p>
    <w:p w:rsidR="00603D62" w:rsidRPr="00846807" w:rsidRDefault="00670891">
      <w:pPr>
        <w:pStyle w:val="TOC3"/>
        <w:tabs>
          <w:tab w:val="right" w:leader="dot" w:pos="9060"/>
        </w:tabs>
        <w:rPr>
          <w:rFonts w:asciiTheme="minorHAnsi" w:eastAsiaTheme="minorEastAsia" w:hAnsiTheme="minorHAnsi" w:cstheme="minorBidi"/>
          <w:noProof/>
          <w:kern w:val="0"/>
          <w:sz w:val="22"/>
          <w:szCs w:val="22"/>
          <w:lang w:eastAsia="bg-BG"/>
        </w:rPr>
      </w:pPr>
      <w:hyperlink w:anchor="_Toc72852618" w:history="1">
        <w:r w:rsidR="00603D62" w:rsidRPr="00846807">
          <w:rPr>
            <w:rStyle w:val="Hyperlink"/>
            <w:noProof/>
          </w:rPr>
          <w:t>4.6. Рискове за околната среда от аварии, бедствия, катастрофи.</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_Toc72852618 \h </w:instrText>
        </w:r>
        <w:r w:rsidR="009D2D89" w:rsidRPr="00846807">
          <w:rPr>
            <w:rStyle w:val="Hyperlink"/>
            <w:noProof/>
          </w:rPr>
        </w:r>
        <w:r w:rsidR="009D2D89" w:rsidRPr="00846807">
          <w:rPr>
            <w:rStyle w:val="Hyperlink"/>
            <w:noProof/>
          </w:rPr>
          <w:fldChar w:fldCharType="separate"/>
        </w:r>
        <w:r w:rsidR="00C30256">
          <w:rPr>
            <w:noProof/>
            <w:webHidden/>
          </w:rPr>
          <w:t>143</w:t>
        </w:r>
        <w:r w:rsidR="009D2D89" w:rsidRPr="00846807">
          <w:rPr>
            <w:rStyle w:val="Hyperlink"/>
            <w:noProof/>
          </w:rPr>
          <w:fldChar w:fldCharType="end"/>
        </w:r>
      </w:hyperlink>
    </w:p>
    <w:p w:rsidR="00603D62" w:rsidRPr="00846807" w:rsidRDefault="00670891">
      <w:pPr>
        <w:pStyle w:val="TOC2"/>
        <w:tabs>
          <w:tab w:val="right" w:leader="dot" w:pos="9060"/>
        </w:tabs>
        <w:rPr>
          <w:rFonts w:asciiTheme="minorHAnsi" w:eastAsiaTheme="minorEastAsia" w:hAnsiTheme="minorHAnsi" w:cstheme="minorBidi"/>
          <w:noProof/>
          <w:kern w:val="0"/>
          <w:sz w:val="22"/>
          <w:szCs w:val="22"/>
          <w:lang w:eastAsia="bg-BG"/>
        </w:rPr>
      </w:pPr>
      <w:hyperlink w:anchor="_Toc72852619" w:history="1">
        <w:r w:rsidR="00603D62" w:rsidRPr="00846807">
          <w:rPr>
            <w:rStyle w:val="Hyperlink"/>
            <w:noProof/>
          </w:rPr>
          <w:t>6. Въздействието на инвестиционното предложение върху климата и уязвимостта на инвестиционното предложение спрямо измението на климата.</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_Toc72852619 \h </w:instrText>
        </w:r>
        <w:r w:rsidR="009D2D89" w:rsidRPr="00846807">
          <w:rPr>
            <w:rStyle w:val="Hyperlink"/>
            <w:noProof/>
          </w:rPr>
        </w:r>
        <w:r w:rsidR="009D2D89" w:rsidRPr="00846807">
          <w:rPr>
            <w:rStyle w:val="Hyperlink"/>
            <w:noProof/>
          </w:rPr>
          <w:fldChar w:fldCharType="separate"/>
        </w:r>
        <w:r w:rsidR="00C30256">
          <w:rPr>
            <w:noProof/>
            <w:webHidden/>
          </w:rPr>
          <w:t>149</w:t>
        </w:r>
        <w:r w:rsidR="009D2D89" w:rsidRPr="00846807">
          <w:rPr>
            <w:rStyle w:val="Hyperlink"/>
            <w:noProof/>
          </w:rPr>
          <w:fldChar w:fldCharType="end"/>
        </w:r>
      </w:hyperlink>
    </w:p>
    <w:p w:rsidR="00603D62" w:rsidRPr="00846807" w:rsidRDefault="00670891">
      <w:pPr>
        <w:pStyle w:val="TOC2"/>
        <w:tabs>
          <w:tab w:val="right" w:leader="dot" w:pos="9060"/>
        </w:tabs>
        <w:rPr>
          <w:rFonts w:asciiTheme="minorHAnsi" w:eastAsiaTheme="minorEastAsia" w:hAnsiTheme="minorHAnsi" w:cstheme="minorBidi"/>
          <w:noProof/>
          <w:kern w:val="0"/>
          <w:sz w:val="22"/>
          <w:szCs w:val="22"/>
          <w:lang w:eastAsia="bg-BG"/>
        </w:rPr>
      </w:pPr>
      <w:hyperlink w:anchor="_Toc72852620" w:history="1">
        <w:r w:rsidR="00603D62" w:rsidRPr="00846807">
          <w:rPr>
            <w:rStyle w:val="Hyperlink"/>
            <w:noProof/>
          </w:rPr>
          <w:t>7. Използвани технологии и вещества.</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_Toc72852620 \h </w:instrText>
        </w:r>
        <w:r w:rsidR="009D2D89" w:rsidRPr="00846807">
          <w:rPr>
            <w:rStyle w:val="Hyperlink"/>
            <w:noProof/>
          </w:rPr>
        </w:r>
        <w:r w:rsidR="009D2D89" w:rsidRPr="00846807">
          <w:rPr>
            <w:rStyle w:val="Hyperlink"/>
            <w:noProof/>
          </w:rPr>
          <w:fldChar w:fldCharType="separate"/>
        </w:r>
        <w:r w:rsidR="00C30256">
          <w:rPr>
            <w:noProof/>
            <w:webHidden/>
          </w:rPr>
          <w:t>150</w:t>
        </w:r>
        <w:r w:rsidR="009D2D89" w:rsidRPr="00846807">
          <w:rPr>
            <w:rStyle w:val="Hyperlink"/>
            <w:noProof/>
          </w:rPr>
          <w:fldChar w:fldCharType="end"/>
        </w:r>
      </w:hyperlink>
    </w:p>
    <w:p w:rsidR="00603D62" w:rsidRPr="00846807" w:rsidRDefault="00670891">
      <w:pPr>
        <w:pStyle w:val="TOC1"/>
        <w:tabs>
          <w:tab w:val="right" w:leader="dot" w:pos="9060"/>
        </w:tabs>
        <w:rPr>
          <w:rFonts w:asciiTheme="minorHAnsi" w:eastAsiaTheme="minorEastAsia" w:hAnsiTheme="minorHAnsi" w:cstheme="minorBidi"/>
          <w:noProof/>
          <w:kern w:val="0"/>
          <w:sz w:val="22"/>
          <w:szCs w:val="22"/>
          <w:lang w:eastAsia="bg-BG"/>
        </w:rPr>
      </w:pPr>
      <w:hyperlink w:anchor="_Toc72852621" w:history="1">
        <w:r w:rsidR="00603D62" w:rsidRPr="00846807">
          <w:rPr>
            <w:rStyle w:val="Hyperlink"/>
            <w:noProof/>
          </w:rPr>
          <w:t>VI. Използвани методики и данни за прогноза и оценка на въздействието върху околната среда, включително подробности за затрудненията при събирането на необходимата информация, и основните елементи на несигурност.</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_Toc72852621 \h </w:instrText>
        </w:r>
        <w:r w:rsidR="009D2D89" w:rsidRPr="00846807">
          <w:rPr>
            <w:rStyle w:val="Hyperlink"/>
            <w:noProof/>
          </w:rPr>
        </w:r>
        <w:r w:rsidR="009D2D89" w:rsidRPr="00846807">
          <w:rPr>
            <w:rStyle w:val="Hyperlink"/>
            <w:noProof/>
          </w:rPr>
          <w:fldChar w:fldCharType="separate"/>
        </w:r>
        <w:r w:rsidR="00C30256">
          <w:rPr>
            <w:noProof/>
            <w:webHidden/>
          </w:rPr>
          <w:t>153</w:t>
        </w:r>
        <w:r w:rsidR="009D2D89" w:rsidRPr="00846807">
          <w:rPr>
            <w:rStyle w:val="Hyperlink"/>
            <w:noProof/>
          </w:rPr>
          <w:fldChar w:fldCharType="end"/>
        </w:r>
      </w:hyperlink>
    </w:p>
    <w:p w:rsidR="00603D62" w:rsidRPr="00846807" w:rsidRDefault="00670891">
      <w:pPr>
        <w:pStyle w:val="TOC1"/>
        <w:tabs>
          <w:tab w:val="right" w:leader="dot" w:pos="9060"/>
        </w:tabs>
        <w:rPr>
          <w:rFonts w:asciiTheme="minorHAnsi" w:eastAsiaTheme="minorEastAsia" w:hAnsiTheme="minorHAnsi" w:cstheme="minorBidi"/>
          <w:noProof/>
          <w:kern w:val="0"/>
          <w:sz w:val="22"/>
          <w:szCs w:val="22"/>
          <w:lang w:eastAsia="bg-BG"/>
        </w:rPr>
      </w:pPr>
      <w:hyperlink w:anchor="_Toc72852622" w:history="1">
        <w:r w:rsidR="00603D62" w:rsidRPr="00846807">
          <w:rPr>
            <w:rStyle w:val="Hyperlink"/>
            <w:noProof/>
          </w:rPr>
          <w:t>VII. Мерки за избягване, предотвратяване, намаляване или прекратяване на значителните вредни въздействия върху околната среда и човешкото здраве и план за тяхното изпълнение. Описание на предложените мерки за наблюдение след реализиране на инвестиционното предложение.</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_Toc72852622 \h </w:instrText>
        </w:r>
        <w:r w:rsidR="009D2D89" w:rsidRPr="00846807">
          <w:rPr>
            <w:rStyle w:val="Hyperlink"/>
            <w:noProof/>
          </w:rPr>
        </w:r>
        <w:r w:rsidR="009D2D89" w:rsidRPr="00846807">
          <w:rPr>
            <w:rStyle w:val="Hyperlink"/>
            <w:noProof/>
          </w:rPr>
          <w:fldChar w:fldCharType="separate"/>
        </w:r>
        <w:r w:rsidR="00C30256">
          <w:rPr>
            <w:noProof/>
            <w:webHidden/>
          </w:rPr>
          <w:t>155</w:t>
        </w:r>
        <w:r w:rsidR="009D2D89" w:rsidRPr="00846807">
          <w:rPr>
            <w:rStyle w:val="Hyperlink"/>
            <w:noProof/>
          </w:rPr>
          <w:fldChar w:fldCharType="end"/>
        </w:r>
      </w:hyperlink>
    </w:p>
    <w:p w:rsidR="00603D62" w:rsidRPr="00846807" w:rsidRDefault="00670891">
      <w:pPr>
        <w:pStyle w:val="TOC1"/>
        <w:tabs>
          <w:tab w:val="right" w:leader="dot" w:pos="9060"/>
        </w:tabs>
        <w:rPr>
          <w:rFonts w:asciiTheme="minorHAnsi" w:eastAsiaTheme="minorEastAsia" w:hAnsiTheme="minorHAnsi" w:cstheme="minorBidi"/>
          <w:noProof/>
          <w:kern w:val="0"/>
          <w:sz w:val="22"/>
          <w:szCs w:val="22"/>
          <w:lang w:eastAsia="bg-BG"/>
        </w:rPr>
      </w:pPr>
      <w:hyperlink w:anchor="_Toc72852623" w:history="1">
        <w:r w:rsidR="00603D62" w:rsidRPr="00846807">
          <w:rPr>
            <w:rStyle w:val="Hyperlink"/>
            <w:noProof/>
          </w:rPr>
          <w:t>VIII. Описание на очакваните значителни неблагоприятни въздействия на инвестиционното предложение за околната среда и човешкото здраве, произтичащи от уязвимостта на инвестиционното предложение на риск от големи аварии и/или бедствия.</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_Toc72852623 \h </w:instrText>
        </w:r>
        <w:r w:rsidR="009D2D89" w:rsidRPr="00846807">
          <w:rPr>
            <w:rStyle w:val="Hyperlink"/>
            <w:noProof/>
          </w:rPr>
        </w:r>
        <w:r w:rsidR="009D2D89" w:rsidRPr="00846807">
          <w:rPr>
            <w:rStyle w:val="Hyperlink"/>
            <w:noProof/>
          </w:rPr>
          <w:fldChar w:fldCharType="separate"/>
        </w:r>
        <w:r w:rsidR="00C30256">
          <w:rPr>
            <w:noProof/>
            <w:webHidden/>
          </w:rPr>
          <w:t>162</w:t>
        </w:r>
        <w:r w:rsidR="009D2D89" w:rsidRPr="00846807">
          <w:rPr>
            <w:rStyle w:val="Hyperlink"/>
            <w:noProof/>
          </w:rPr>
          <w:fldChar w:fldCharType="end"/>
        </w:r>
      </w:hyperlink>
    </w:p>
    <w:p w:rsidR="00603D62" w:rsidRPr="00846807" w:rsidRDefault="00670891">
      <w:pPr>
        <w:pStyle w:val="TOC1"/>
        <w:tabs>
          <w:tab w:val="right" w:leader="dot" w:pos="9060"/>
        </w:tabs>
        <w:rPr>
          <w:rFonts w:asciiTheme="minorHAnsi" w:eastAsiaTheme="minorEastAsia" w:hAnsiTheme="minorHAnsi" w:cstheme="minorBidi"/>
          <w:noProof/>
          <w:kern w:val="0"/>
          <w:sz w:val="22"/>
          <w:szCs w:val="22"/>
          <w:lang w:eastAsia="bg-BG"/>
        </w:rPr>
      </w:pPr>
      <w:hyperlink w:anchor="_Toc72852624" w:history="1">
        <w:r w:rsidR="00603D62" w:rsidRPr="00846807">
          <w:rPr>
            <w:rStyle w:val="Hyperlink"/>
            <w:noProof/>
          </w:rPr>
          <w:t>IX. Становища и мнения на засегната общественост, на компетентните органи за вземане на решение по ОВОС.</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_Toc72852624 \h </w:instrText>
        </w:r>
        <w:r w:rsidR="009D2D89" w:rsidRPr="00846807">
          <w:rPr>
            <w:rStyle w:val="Hyperlink"/>
            <w:noProof/>
          </w:rPr>
        </w:r>
        <w:r w:rsidR="009D2D89" w:rsidRPr="00846807">
          <w:rPr>
            <w:rStyle w:val="Hyperlink"/>
            <w:noProof/>
          </w:rPr>
          <w:fldChar w:fldCharType="separate"/>
        </w:r>
        <w:r w:rsidR="00C30256">
          <w:rPr>
            <w:noProof/>
            <w:webHidden/>
          </w:rPr>
          <w:t>163</w:t>
        </w:r>
        <w:r w:rsidR="009D2D89" w:rsidRPr="00846807">
          <w:rPr>
            <w:rStyle w:val="Hyperlink"/>
            <w:noProof/>
          </w:rPr>
          <w:fldChar w:fldCharType="end"/>
        </w:r>
      </w:hyperlink>
    </w:p>
    <w:p w:rsidR="00603D62" w:rsidRPr="00846807" w:rsidRDefault="00670891">
      <w:pPr>
        <w:pStyle w:val="TOC1"/>
        <w:tabs>
          <w:tab w:val="right" w:leader="dot" w:pos="9060"/>
        </w:tabs>
        <w:rPr>
          <w:rFonts w:asciiTheme="minorHAnsi" w:eastAsiaTheme="minorEastAsia" w:hAnsiTheme="minorHAnsi" w:cstheme="minorBidi"/>
          <w:noProof/>
          <w:kern w:val="0"/>
          <w:sz w:val="22"/>
          <w:szCs w:val="22"/>
          <w:lang w:eastAsia="bg-BG"/>
        </w:rPr>
      </w:pPr>
      <w:hyperlink w:anchor="_Toc72852625" w:history="1">
        <w:r w:rsidR="00603D62" w:rsidRPr="00846807">
          <w:rPr>
            <w:rStyle w:val="Hyperlink"/>
            <w:noProof/>
          </w:rPr>
          <w:t>X. Заключение на експертите.</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_Toc72852625 \h </w:instrText>
        </w:r>
        <w:r w:rsidR="009D2D89" w:rsidRPr="00846807">
          <w:rPr>
            <w:rStyle w:val="Hyperlink"/>
            <w:noProof/>
          </w:rPr>
        </w:r>
        <w:r w:rsidR="009D2D89" w:rsidRPr="00846807">
          <w:rPr>
            <w:rStyle w:val="Hyperlink"/>
            <w:noProof/>
          </w:rPr>
          <w:fldChar w:fldCharType="separate"/>
        </w:r>
        <w:r w:rsidR="00C30256">
          <w:rPr>
            <w:noProof/>
            <w:webHidden/>
          </w:rPr>
          <w:t>164</w:t>
        </w:r>
        <w:r w:rsidR="009D2D89" w:rsidRPr="00846807">
          <w:rPr>
            <w:rStyle w:val="Hyperlink"/>
            <w:noProof/>
          </w:rPr>
          <w:fldChar w:fldCharType="end"/>
        </w:r>
      </w:hyperlink>
    </w:p>
    <w:p w:rsidR="00603D62" w:rsidRPr="00846807" w:rsidRDefault="00670891">
      <w:pPr>
        <w:pStyle w:val="TOC1"/>
        <w:tabs>
          <w:tab w:val="right" w:leader="dot" w:pos="9060"/>
        </w:tabs>
        <w:rPr>
          <w:rFonts w:asciiTheme="minorHAnsi" w:eastAsiaTheme="minorEastAsia" w:hAnsiTheme="minorHAnsi" w:cstheme="minorBidi"/>
          <w:noProof/>
          <w:kern w:val="0"/>
          <w:sz w:val="22"/>
          <w:szCs w:val="22"/>
          <w:lang w:eastAsia="bg-BG"/>
        </w:rPr>
      </w:pPr>
      <w:hyperlink w:anchor="_Toc72852626" w:history="1">
        <w:r w:rsidR="00603D62" w:rsidRPr="00846807">
          <w:rPr>
            <w:rStyle w:val="Hyperlink"/>
            <w:noProof/>
          </w:rPr>
          <w:t>XI. Трудности, срещнати при събирането на информацията за изработване на Доклада за ОВОС.</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_Toc72852626 \h </w:instrText>
        </w:r>
        <w:r w:rsidR="009D2D89" w:rsidRPr="00846807">
          <w:rPr>
            <w:rStyle w:val="Hyperlink"/>
            <w:noProof/>
          </w:rPr>
        </w:r>
        <w:r w:rsidR="009D2D89" w:rsidRPr="00846807">
          <w:rPr>
            <w:rStyle w:val="Hyperlink"/>
            <w:noProof/>
          </w:rPr>
          <w:fldChar w:fldCharType="separate"/>
        </w:r>
        <w:r w:rsidR="00C30256">
          <w:rPr>
            <w:noProof/>
            <w:webHidden/>
          </w:rPr>
          <w:t>176</w:t>
        </w:r>
        <w:r w:rsidR="009D2D89" w:rsidRPr="00846807">
          <w:rPr>
            <w:rStyle w:val="Hyperlink"/>
            <w:noProof/>
          </w:rPr>
          <w:fldChar w:fldCharType="end"/>
        </w:r>
      </w:hyperlink>
    </w:p>
    <w:p w:rsidR="00603D62" w:rsidRPr="00846807" w:rsidRDefault="00670891">
      <w:pPr>
        <w:pStyle w:val="TOC1"/>
        <w:tabs>
          <w:tab w:val="right" w:leader="dot" w:pos="9060"/>
        </w:tabs>
        <w:rPr>
          <w:rFonts w:asciiTheme="minorHAnsi" w:eastAsiaTheme="minorEastAsia" w:hAnsiTheme="minorHAnsi" w:cstheme="minorBidi"/>
          <w:noProof/>
          <w:kern w:val="0"/>
          <w:sz w:val="22"/>
          <w:szCs w:val="22"/>
          <w:lang w:eastAsia="bg-BG"/>
        </w:rPr>
      </w:pPr>
      <w:hyperlink w:anchor="_Toc72852627" w:history="1">
        <w:r w:rsidR="00603D62" w:rsidRPr="00846807">
          <w:rPr>
            <w:rStyle w:val="Hyperlink"/>
            <w:noProof/>
          </w:rPr>
          <w:t>XII. Референтен списък на източници, използвани за описанията и оценките.</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_Toc72852627 \h </w:instrText>
        </w:r>
        <w:r w:rsidR="009D2D89" w:rsidRPr="00846807">
          <w:rPr>
            <w:rStyle w:val="Hyperlink"/>
            <w:noProof/>
          </w:rPr>
        </w:r>
        <w:r w:rsidR="009D2D89" w:rsidRPr="00846807">
          <w:rPr>
            <w:rStyle w:val="Hyperlink"/>
            <w:noProof/>
          </w:rPr>
          <w:fldChar w:fldCharType="separate"/>
        </w:r>
        <w:r w:rsidR="00C30256">
          <w:rPr>
            <w:noProof/>
            <w:webHidden/>
          </w:rPr>
          <w:t>177</w:t>
        </w:r>
        <w:r w:rsidR="009D2D89" w:rsidRPr="00846807">
          <w:rPr>
            <w:rStyle w:val="Hyperlink"/>
            <w:noProof/>
          </w:rPr>
          <w:fldChar w:fldCharType="end"/>
        </w:r>
      </w:hyperlink>
    </w:p>
    <w:p w:rsidR="00603D62" w:rsidRPr="00846807" w:rsidRDefault="00670891">
      <w:pPr>
        <w:pStyle w:val="TOC1"/>
        <w:tabs>
          <w:tab w:val="right" w:leader="dot" w:pos="9060"/>
        </w:tabs>
        <w:rPr>
          <w:rFonts w:asciiTheme="minorHAnsi" w:eastAsiaTheme="minorEastAsia" w:hAnsiTheme="minorHAnsi" w:cstheme="minorBidi"/>
          <w:noProof/>
          <w:kern w:val="0"/>
          <w:sz w:val="22"/>
          <w:szCs w:val="22"/>
          <w:lang w:eastAsia="bg-BG"/>
        </w:rPr>
      </w:pPr>
      <w:hyperlink w:anchor="_Toc72852628" w:history="1">
        <w:r w:rsidR="00603D62" w:rsidRPr="00846807">
          <w:rPr>
            <w:rStyle w:val="Hyperlink"/>
            <w:noProof/>
          </w:rPr>
          <w:t>Приложения</w:t>
        </w:r>
        <w:r w:rsidR="00603D62" w:rsidRPr="00846807">
          <w:rPr>
            <w:noProof/>
            <w:webHidden/>
          </w:rPr>
          <w:tab/>
        </w:r>
        <w:r w:rsidR="009D2D89" w:rsidRPr="00846807">
          <w:rPr>
            <w:rStyle w:val="Hyperlink"/>
            <w:noProof/>
          </w:rPr>
          <w:fldChar w:fldCharType="begin"/>
        </w:r>
        <w:r w:rsidR="00603D62" w:rsidRPr="00846807">
          <w:rPr>
            <w:noProof/>
            <w:webHidden/>
          </w:rPr>
          <w:instrText xml:space="preserve"> PAGEREF _Toc72852628 \h </w:instrText>
        </w:r>
        <w:r w:rsidR="009D2D89" w:rsidRPr="00846807">
          <w:rPr>
            <w:rStyle w:val="Hyperlink"/>
            <w:noProof/>
          </w:rPr>
        </w:r>
        <w:r w:rsidR="009D2D89" w:rsidRPr="00846807">
          <w:rPr>
            <w:rStyle w:val="Hyperlink"/>
            <w:noProof/>
          </w:rPr>
          <w:fldChar w:fldCharType="separate"/>
        </w:r>
        <w:r w:rsidR="00C30256">
          <w:rPr>
            <w:noProof/>
            <w:webHidden/>
          </w:rPr>
          <w:t>180</w:t>
        </w:r>
        <w:r w:rsidR="009D2D89" w:rsidRPr="00846807">
          <w:rPr>
            <w:rStyle w:val="Hyperlink"/>
            <w:noProof/>
          </w:rPr>
          <w:fldChar w:fldCharType="end"/>
        </w:r>
      </w:hyperlink>
    </w:p>
    <w:p w:rsidR="0055648C" w:rsidRPr="00846807" w:rsidRDefault="009D2D89" w:rsidP="002F232D">
      <w:pPr>
        <w:pStyle w:val="Heading1"/>
        <w:pageBreakBefore/>
        <w:tabs>
          <w:tab w:val="num" w:pos="432"/>
        </w:tabs>
        <w:spacing w:after="60"/>
        <w:ind w:firstLine="0"/>
        <w:jc w:val="center"/>
        <w:rPr>
          <w:b w:val="0"/>
        </w:rPr>
      </w:pPr>
      <w:r w:rsidRPr="00846807">
        <w:rPr>
          <w:rFonts w:cs="Times New Roman"/>
          <w:b w:val="0"/>
        </w:rPr>
        <w:lastRenderedPageBreak/>
        <w:fldChar w:fldCharType="end"/>
      </w:r>
      <w:bookmarkStart w:id="2" w:name="_Toc72852549"/>
      <w:r w:rsidR="0055648C" w:rsidRPr="00846807">
        <w:rPr>
          <w:b w:val="0"/>
        </w:rPr>
        <w:t>ВЪВЕДЕНИЕ</w:t>
      </w:r>
      <w:bookmarkEnd w:id="1"/>
      <w:bookmarkEnd w:id="2"/>
    </w:p>
    <w:p w:rsidR="0055648C" w:rsidRPr="00846807" w:rsidRDefault="0055648C" w:rsidP="0055648C"/>
    <w:p w:rsidR="0055648C" w:rsidRPr="00846807" w:rsidRDefault="0055648C" w:rsidP="0055648C"/>
    <w:p w:rsidR="0055648C" w:rsidRPr="00846807" w:rsidRDefault="0055648C" w:rsidP="0055648C"/>
    <w:p w:rsidR="0055648C" w:rsidRPr="00846807" w:rsidRDefault="0055648C" w:rsidP="0055648C">
      <w:pPr>
        <w:pStyle w:val="1"/>
        <w:rPr>
          <w:szCs w:val="28"/>
        </w:rPr>
      </w:pPr>
      <w:r w:rsidRPr="00846807">
        <w:rPr>
          <w:szCs w:val="28"/>
        </w:rPr>
        <w:t>Настоящият доклад за ОВОС е разработен в съответствие с изискванията на чл. 96, ал. 1 на Закона за опазване на околната среда (обн. ДВ, бр. 91/2002 г., посл. изм. и доп. ДВ. бр. </w:t>
      </w:r>
      <w:r w:rsidR="001F566B" w:rsidRPr="00846807">
        <w:rPr>
          <w:szCs w:val="28"/>
        </w:rPr>
        <w:t>21</w:t>
      </w:r>
      <w:r w:rsidRPr="00846807">
        <w:rPr>
          <w:szCs w:val="28"/>
        </w:rPr>
        <w:t xml:space="preserve">/ </w:t>
      </w:r>
      <w:r w:rsidR="001F566B" w:rsidRPr="00846807">
        <w:rPr>
          <w:szCs w:val="28"/>
        </w:rPr>
        <w:t>12</w:t>
      </w:r>
      <w:r w:rsidRPr="00846807">
        <w:rPr>
          <w:szCs w:val="28"/>
        </w:rPr>
        <w:t xml:space="preserve"> </w:t>
      </w:r>
      <w:r w:rsidR="001F566B" w:rsidRPr="00846807">
        <w:rPr>
          <w:szCs w:val="28"/>
        </w:rPr>
        <w:t>март</w:t>
      </w:r>
      <w:r w:rsidRPr="00846807">
        <w:rPr>
          <w:szCs w:val="28"/>
        </w:rPr>
        <w:t xml:space="preserve"> 20</w:t>
      </w:r>
      <w:r w:rsidR="001F566B" w:rsidRPr="00846807">
        <w:rPr>
          <w:szCs w:val="28"/>
        </w:rPr>
        <w:t>21</w:t>
      </w:r>
      <w:r w:rsidRPr="00846807">
        <w:rPr>
          <w:szCs w:val="28"/>
        </w:rPr>
        <w:t xml:space="preserve"> г.). </w:t>
      </w:r>
      <w:r w:rsidR="001F566B" w:rsidRPr="00846807">
        <w:rPr>
          <w:szCs w:val="28"/>
        </w:rPr>
        <w:t>Обхватът, съдържанието и форматът</w:t>
      </w:r>
      <w:r w:rsidRPr="00846807">
        <w:rPr>
          <w:szCs w:val="28"/>
        </w:rPr>
        <w:t xml:space="preserve"> на доклада са</w:t>
      </w:r>
      <w:r w:rsidR="001F566B" w:rsidRPr="00846807">
        <w:rPr>
          <w:szCs w:val="28"/>
        </w:rPr>
        <w:t xml:space="preserve"> съобразени със становищата на К</w:t>
      </w:r>
      <w:r w:rsidRPr="00846807">
        <w:rPr>
          <w:szCs w:val="28"/>
        </w:rPr>
        <w:t>омпетентния орган по околна среда, специализираните ведомства и представителите на засегнатата общественост, оформени в резултат на проведените консултации в изпълнение изискванията на чл. 9, ал. 1 и чл. 10, ал. 5 на Наредбата за условията и реда за извършване на ОВОС (обн.ДВ, бр.25/2003 г., посл. изм. и доп. бр. </w:t>
      </w:r>
      <w:r w:rsidR="001F566B" w:rsidRPr="00846807">
        <w:rPr>
          <w:szCs w:val="28"/>
        </w:rPr>
        <w:t>67/ 23 август 2019</w:t>
      </w:r>
      <w:r w:rsidRPr="00846807">
        <w:rPr>
          <w:szCs w:val="28"/>
        </w:rPr>
        <w:t> г.)(Наредба за ОВОС). Докладът за ОВОС е оформен като единен документ, съгласно разпоредбите на чл. 12, ал. 1 и ал. 2 на Наредбата и включва:</w:t>
      </w:r>
    </w:p>
    <w:p w:rsidR="0055648C" w:rsidRPr="00846807" w:rsidRDefault="0055648C" w:rsidP="0055648C">
      <w:pPr>
        <w:pStyle w:val="1"/>
        <w:rPr>
          <w:szCs w:val="28"/>
        </w:rPr>
      </w:pPr>
    </w:p>
    <w:p w:rsidR="0055648C" w:rsidRPr="00846807" w:rsidRDefault="0055648C" w:rsidP="0055648C">
      <w:pPr>
        <w:numPr>
          <w:ilvl w:val="0"/>
          <w:numId w:val="1"/>
        </w:numPr>
        <w:tabs>
          <w:tab w:val="left" w:pos="-1260"/>
        </w:tabs>
        <w:rPr>
          <w:szCs w:val="28"/>
        </w:rPr>
      </w:pPr>
      <w:r w:rsidRPr="00846807">
        <w:rPr>
          <w:szCs w:val="28"/>
        </w:rPr>
        <w:t>съдържателна част съобразно чл. 11, ал. 1 на Наредбата;</w:t>
      </w:r>
    </w:p>
    <w:p w:rsidR="0055648C" w:rsidRPr="00846807" w:rsidRDefault="0055648C" w:rsidP="0055648C">
      <w:pPr>
        <w:tabs>
          <w:tab w:val="left" w:pos="-1260"/>
        </w:tabs>
        <w:ind w:left="360" w:firstLine="0"/>
        <w:rPr>
          <w:szCs w:val="28"/>
        </w:rPr>
      </w:pPr>
    </w:p>
    <w:p w:rsidR="0055648C" w:rsidRPr="00846807" w:rsidRDefault="0055648C" w:rsidP="0055648C">
      <w:pPr>
        <w:numPr>
          <w:ilvl w:val="0"/>
          <w:numId w:val="1"/>
        </w:numPr>
        <w:tabs>
          <w:tab w:val="left" w:pos="-1260"/>
        </w:tabs>
        <w:rPr>
          <w:szCs w:val="28"/>
        </w:rPr>
      </w:pPr>
      <w:r w:rsidRPr="00846807">
        <w:rPr>
          <w:szCs w:val="28"/>
        </w:rPr>
        <w:t>списък на използваните от авторите на доклада източници на информация;</w:t>
      </w:r>
    </w:p>
    <w:p w:rsidR="0055648C" w:rsidRPr="00846807" w:rsidRDefault="0055648C" w:rsidP="0055648C">
      <w:pPr>
        <w:tabs>
          <w:tab w:val="left" w:pos="-1260"/>
        </w:tabs>
        <w:ind w:firstLine="0"/>
        <w:rPr>
          <w:szCs w:val="28"/>
        </w:rPr>
      </w:pPr>
    </w:p>
    <w:p w:rsidR="0055648C" w:rsidRPr="00846807" w:rsidRDefault="0055648C" w:rsidP="0055648C">
      <w:pPr>
        <w:numPr>
          <w:ilvl w:val="0"/>
          <w:numId w:val="1"/>
        </w:numPr>
        <w:tabs>
          <w:tab w:val="left" w:pos="-1260"/>
        </w:tabs>
        <w:rPr>
          <w:szCs w:val="28"/>
        </w:rPr>
      </w:pPr>
      <w:r w:rsidRPr="00846807">
        <w:rPr>
          <w:szCs w:val="28"/>
        </w:rPr>
        <w:t>справка с резултатите от проведените консултации и мотивите за приетите и неприетите бележки и препоръки;</w:t>
      </w:r>
    </w:p>
    <w:p w:rsidR="0055648C" w:rsidRPr="00846807" w:rsidRDefault="0055648C" w:rsidP="0055648C">
      <w:pPr>
        <w:tabs>
          <w:tab w:val="left" w:pos="-1260"/>
        </w:tabs>
        <w:ind w:firstLine="0"/>
        <w:rPr>
          <w:szCs w:val="28"/>
        </w:rPr>
      </w:pPr>
    </w:p>
    <w:p w:rsidR="0055648C" w:rsidRPr="00846807" w:rsidRDefault="0055648C" w:rsidP="0055648C">
      <w:pPr>
        <w:numPr>
          <w:ilvl w:val="0"/>
          <w:numId w:val="1"/>
        </w:numPr>
        <w:tabs>
          <w:tab w:val="left" w:pos="-1260"/>
        </w:tabs>
        <w:rPr>
          <w:szCs w:val="28"/>
        </w:rPr>
      </w:pPr>
      <w:r w:rsidRPr="00846807">
        <w:rPr>
          <w:szCs w:val="28"/>
        </w:rPr>
        <w:t>списък на експертите и ръководителя на колектива, изготвили доклада за ОВОС и разпределителен протокол, с подпис на всеки автор срещу разработените от него раздели на доклада;</w:t>
      </w:r>
    </w:p>
    <w:p w:rsidR="0055648C" w:rsidRPr="00846807" w:rsidRDefault="0055648C" w:rsidP="0055648C">
      <w:pPr>
        <w:tabs>
          <w:tab w:val="left" w:pos="-1260"/>
        </w:tabs>
        <w:ind w:firstLine="0"/>
        <w:rPr>
          <w:szCs w:val="28"/>
        </w:rPr>
      </w:pPr>
    </w:p>
    <w:p w:rsidR="0055648C" w:rsidRPr="00846807" w:rsidRDefault="0055648C" w:rsidP="0055648C">
      <w:pPr>
        <w:numPr>
          <w:ilvl w:val="0"/>
          <w:numId w:val="1"/>
        </w:numPr>
        <w:tabs>
          <w:tab w:val="left" w:pos="-1260"/>
        </w:tabs>
        <w:rPr>
          <w:szCs w:val="28"/>
        </w:rPr>
      </w:pPr>
      <w:r w:rsidRPr="00846807">
        <w:rPr>
          <w:szCs w:val="28"/>
        </w:rPr>
        <w:t>писмени декларации по чл. 11, ал. 4, на Наредбата от всеки от експертите и от ръководителя на колектива, подписани лично.</w:t>
      </w:r>
    </w:p>
    <w:p w:rsidR="0055648C" w:rsidRPr="00846807" w:rsidRDefault="0055648C" w:rsidP="0055648C">
      <w:pPr>
        <w:tabs>
          <w:tab w:val="left" w:pos="-1260"/>
        </w:tabs>
        <w:ind w:firstLine="0"/>
        <w:rPr>
          <w:szCs w:val="28"/>
        </w:rPr>
      </w:pPr>
    </w:p>
    <w:p w:rsidR="0055648C" w:rsidRPr="00846807" w:rsidRDefault="0055648C" w:rsidP="0055648C">
      <w:pPr>
        <w:tabs>
          <w:tab w:val="left" w:pos="-1260"/>
        </w:tabs>
        <w:ind w:left="360" w:firstLine="0"/>
        <w:rPr>
          <w:szCs w:val="28"/>
        </w:rPr>
      </w:pPr>
    </w:p>
    <w:p w:rsidR="0055648C" w:rsidRPr="00846807" w:rsidRDefault="0055648C" w:rsidP="0055648C">
      <w:pPr>
        <w:pStyle w:val="1"/>
        <w:rPr>
          <w:rFonts w:eastAsia="Verdana"/>
          <w:iCs/>
          <w:szCs w:val="28"/>
        </w:rPr>
      </w:pPr>
      <w:r w:rsidRPr="00846807">
        <w:rPr>
          <w:rFonts w:eastAsia="Verdana"/>
          <w:szCs w:val="28"/>
        </w:rPr>
        <w:t xml:space="preserve">Като </w:t>
      </w:r>
      <w:r w:rsidR="001E3850" w:rsidRPr="00846807">
        <w:rPr>
          <w:rFonts w:eastAsia="Verdana"/>
          <w:szCs w:val="28"/>
        </w:rPr>
        <w:t>допълнения</w:t>
      </w:r>
      <w:r w:rsidRPr="00846807">
        <w:rPr>
          <w:rFonts w:eastAsia="Verdana"/>
          <w:szCs w:val="28"/>
        </w:rPr>
        <w:t xml:space="preserve"> към </w:t>
      </w:r>
      <w:r w:rsidR="00D80553" w:rsidRPr="00846807">
        <w:rPr>
          <w:rFonts w:eastAsia="Verdana"/>
          <w:szCs w:val="28"/>
        </w:rPr>
        <w:t>Д</w:t>
      </w:r>
      <w:r w:rsidRPr="00846807">
        <w:rPr>
          <w:rFonts w:eastAsia="Verdana"/>
          <w:szCs w:val="28"/>
        </w:rPr>
        <w:t>оклада</w:t>
      </w:r>
      <w:r w:rsidR="00006B53" w:rsidRPr="00846807">
        <w:rPr>
          <w:rFonts w:eastAsia="Verdana"/>
          <w:szCs w:val="28"/>
        </w:rPr>
        <w:t xml:space="preserve"> на предходен етап от процедурата</w:t>
      </w:r>
      <w:r w:rsidRPr="00846807">
        <w:rPr>
          <w:rFonts w:eastAsia="Verdana"/>
          <w:szCs w:val="28"/>
        </w:rPr>
        <w:t xml:space="preserve"> </w:t>
      </w:r>
      <w:r w:rsidR="00D80553" w:rsidRPr="00846807">
        <w:rPr>
          <w:rFonts w:eastAsia="Verdana"/>
          <w:szCs w:val="28"/>
        </w:rPr>
        <w:t>са</w:t>
      </w:r>
      <w:r w:rsidRPr="00846807">
        <w:rPr>
          <w:rFonts w:eastAsia="Verdana"/>
          <w:szCs w:val="28"/>
        </w:rPr>
        <w:t xml:space="preserve"> приложен</w:t>
      </w:r>
      <w:r w:rsidR="00D80553" w:rsidRPr="00846807">
        <w:rPr>
          <w:rFonts w:eastAsia="Verdana"/>
          <w:szCs w:val="28"/>
        </w:rPr>
        <w:t>и</w:t>
      </w:r>
      <w:r w:rsidRPr="00846807">
        <w:rPr>
          <w:rFonts w:eastAsia="Verdana"/>
          <w:szCs w:val="28"/>
        </w:rPr>
        <w:t xml:space="preserve"> </w:t>
      </w:r>
      <w:r w:rsidR="00C95F4F" w:rsidRPr="00846807">
        <w:rPr>
          <w:rFonts w:eastAsia="Verdana"/>
          <w:szCs w:val="28"/>
        </w:rPr>
        <w:t>Хидрогелоложки доклад и</w:t>
      </w:r>
      <w:r w:rsidR="00ED3825" w:rsidRPr="00846807">
        <w:rPr>
          <w:rFonts w:eastAsia="Verdana"/>
          <w:szCs w:val="28"/>
        </w:rPr>
        <w:t xml:space="preserve"> </w:t>
      </w:r>
      <w:r w:rsidR="00D80553" w:rsidRPr="00846807">
        <w:rPr>
          <w:rFonts w:eastAsia="Verdana"/>
          <w:szCs w:val="28"/>
        </w:rPr>
        <w:t>План за</w:t>
      </w:r>
      <w:r w:rsidR="00C95F4F" w:rsidRPr="00846807">
        <w:rPr>
          <w:rFonts w:eastAsia="Verdana"/>
          <w:szCs w:val="28"/>
        </w:rPr>
        <w:t xml:space="preserve"> управление на минните отпадъци.</w:t>
      </w:r>
      <w:r w:rsidR="008C3183" w:rsidRPr="00846807">
        <w:rPr>
          <w:rFonts w:eastAsia="Verdana"/>
          <w:i/>
          <w:szCs w:val="28"/>
        </w:rPr>
        <w:t xml:space="preserve"> </w:t>
      </w:r>
      <w:r w:rsidR="008C3183" w:rsidRPr="00846807">
        <w:rPr>
          <w:rFonts w:eastAsia="Verdana"/>
          <w:iCs/>
          <w:szCs w:val="28"/>
        </w:rPr>
        <w:t xml:space="preserve">Предвид нововъзприетата технология на добив, към </w:t>
      </w:r>
      <w:r w:rsidR="000E5A01" w:rsidRPr="00846807">
        <w:rPr>
          <w:rFonts w:eastAsia="Verdana"/>
          <w:iCs/>
          <w:szCs w:val="28"/>
        </w:rPr>
        <w:t>Д</w:t>
      </w:r>
      <w:r w:rsidR="008C3183" w:rsidRPr="00846807">
        <w:rPr>
          <w:rFonts w:eastAsia="Verdana"/>
          <w:iCs/>
          <w:szCs w:val="28"/>
        </w:rPr>
        <w:t>оклада е приложено актуализирано Предложение за План за управление на минните отпадъци</w:t>
      </w:r>
      <w:r w:rsidR="004C380F" w:rsidRPr="00846807">
        <w:rPr>
          <w:rFonts w:eastAsia="Verdana"/>
          <w:iCs/>
          <w:szCs w:val="28"/>
        </w:rPr>
        <w:t>.</w:t>
      </w:r>
    </w:p>
    <w:p w:rsidR="0085357B" w:rsidRPr="00846807" w:rsidRDefault="0085357B" w:rsidP="0085357B">
      <w:pPr>
        <w:pStyle w:val="1"/>
        <w:rPr>
          <w:rFonts w:eastAsia="Verdana"/>
          <w:szCs w:val="28"/>
        </w:rPr>
      </w:pPr>
    </w:p>
    <w:p w:rsidR="00BE3CBF" w:rsidRPr="00846807" w:rsidRDefault="00BE3CBF" w:rsidP="0085357B">
      <w:pPr>
        <w:pStyle w:val="1"/>
        <w:rPr>
          <w:rFonts w:eastAsia="Verdana"/>
          <w:szCs w:val="28"/>
        </w:rPr>
      </w:pPr>
      <w:r w:rsidRPr="00846807">
        <w:rPr>
          <w:rFonts w:eastAsia="Verdana"/>
          <w:szCs w:val="28"/>
        </w:rPr>
        <w:t xml:space="preserve">Настоящият допълнен доклад е разработен съгласно указанията на Решение № 43/14.04.2020 г. на Министъра на околната среда и водите, след отмяна на Решение по ОВОС № 2-VIII/2019 г. за инвестиционно предложение „Изграждане на кариера за добив на строителни материали – </w:t>
      </w:r>
      <w:r w:rsidRPr="00846807">
        <w:rPr>
          <w:rFonts w:eastAsia="Verdana"/>
          <w:szCs w:val="28"/>
        </w:rPr>
        <w:lastRenderedPageBreak/>
        <w:t xml:space="preserve">пясък и баластра на площ от 228 дка”, в землище на с. Момино село, община Раковски. </w:t>
      </w:r>
    </w:p>
    <w:p w:rsidR="00BE3CBF" w:rsidRPr="00846807" w:rsidRDefault="00BE3CBF" w:rsidP="00BE3CBF">
      <w:pPr>
        <w:pStyle w:val="1"/>
        <w:rPr>
          <w:rFonts w:eastAsia="Verdana"/>
          <w:szCs w:val="28"/>
        </w:rPr>
      </w:pPr>
      <w:r w:rsidRPr="00846807">
        <w:rPr>
          <w:rFonts w:eastAsia="Verdana"/>
          <w:szCs w:val="28"/>
        </w:rPr>
        <w:t xml:space="preserve">Процедурата започва още през 2015 г., като в ходът ú е изпълнено двукратно разработване на ДОВОС – внесен през 2018 г. Доклад за оценка на качеството му и през 2019 г. във връзка със становище на БД ИБР с поставено условие за проектиране на добивните работи над стационарното водно ниво. </w:t>
      </w:r>
    </w:p>
    <w:p w:rsidR="00BE3CBF" w:rsidRPr="00846807" w:rsidRDefault="00BE3CBF" w:rsidP="00BE3CBF">
      <w:pPr>
        <w:pStyle w:val="1"/>
        <w:rPr>
          <w:rFonts w:eastAsia="Verdana"/>
          <w:szCs w:val="28"/>
        </w:rPr>
      </w:pPr>
      <w:r w:rsidRPr="00846807">
        <w:rPr>
          <w:rFonts w:eastAsia="Verdana"/>
          <w:szCs w:val="28"/>
        </w:rPr>
        <w:t>Към 2021 г. има промяна в номерацията и собствеността на имотите, попадащи в границите на находището. Същите са взети предвид и отразени в Доклада. Промяна касае и площта, върху която ще се реализира инвестицонното намерение – от 228 дка тя се изменя на 218 дка. Причината е изваждането на терени, върху които няма да се извършват добивни дейности – неграментирано сметище (площ 3 дка), за което има извършено заснемане – приложено, терен за стрелкови клуб с площ 5 дка и сервитут на отводнителен общински канал в границите на терена – също с площ 2 дка.</w:t>
      </w:r>
    </w:p>
    <w:p w:rsidR="0055648C" w:rsidRPr="00846807" w:rsidRDefault="0055648C" w:rsidP="0055648C"/>
    <w:p w:rsidR="0055648C" w:rsidRPr="00846807" w:rsidRDefault="0055648C" w:rsidP="0055648C"/>
    <w:p w:rsidR="002F232D" w:rsidRPr="00846807" w:rsidRDefault="002F232D" w:rsidP="00BE3CBF">
      <w:pPr>
        <w:ind w:firstLine="0"/>
      </w:pPr>
    </w:p>
    <w:p w:rsidR="002F232D" w:rsidRPr="00846807" w:rsidRDefault="002F232D" w:rsidP="002F232D">
      <w:pPr>
        <w:pStyle w:val="Heading2"/>
        <w:pageBreakBefore/>
        <w:numPr>
          <w:ilvl w:val="1"/>
          <w:numId w:val="0"/>
        </w:numPr>
        <w:tabs>
          <w:tab w:val="num" w:pos="576"/>
        </w:tabs>
        <w:spacing w:after="60"/>
        <w:ind w:left="576" w:hanging="576"/>
        <w:jc w:val="center"/>
        <w:rPr>
          <w:szCs w:val="24"/>
        </w:rPr>
      </w:pPr>
      <w:bookmarkStart w:id="3" w:name="_Toc503861611"/>
      <w:bookmarkStart w:id="4" w:name="_Toc72852550"/>
      <w:r w:rsidRPr="00846807">
        <w:rPr>
          <w:szCs w:val="24"/>
        </w:rPr>
        <w:lastRenderedPageBreak/>
        <w:t xml:space="preserve">Списък на </w:t>
      </w:r>
      <w:bookmarkEnd w:id="3"/>
      <w:r w:rsidR="00A924D6" w:rsidRPr="00846807">
        <w:rPr>
          <w:szCs w:val="24"/>
        </w:rPr>
        <w:t>фигурите</w:t>
      </w:r>
      <w:bookmarkEnd w:id="4"/>
    </w:p>
    <w:p w:rsidR="002F232D" w:rsidRPr="00846807" w:rsidRDefault="002F232D" w:rsidP="002F232D">
      <w:pPr>
        <w:pStyle w:val="TOC1"/>
        <w:rPr>
          <w:color w:val="000000"/>
        </w:rPr>
      </w:pPr>
    </w:p>
    <w:p w:rsidR="002F232D" w:rsidRPr="00846807" w:rsidRDefault="002F232D" w:rsidP="00D27AF6"/>
    <w:p w:rsidR="00713175" w:rsidRPr="00846807" w:rsidRDefault="009D2D89">
      <w:pPr>
        <w:pStyle w:val="TableofFigures"/>
        <w:tabs>
          <w:tab w:val="right" w:leader="dot" w:pos="9060"/>
        </w:tabs>
        <w:rPr>
          <w:rFonts w:asciiTheme="minorHAnsi" w:eastAsiaTheme="minorEastAsia" w:hAnsiTheme="minorHAnsi" w:cstheme="minorBidi"/>
          <w:noProof/>
          <w:kern w:val="0"/>
          <w:sz w:val="22"/>
          <w:szCs w:val="22"/>
          <w:lang w:eastAsia="bg-BG"/>
        </w:rPr>
      </w:pPr>
      <w:r w:rsidRPr="00846807">
        <w:fldChar w:fldCharType="begin"/>
      </w:r>
      <w:r w:rsidR="00A924D6" w:rsidRPr="00846807">
        <w:instrText xml:space="preserve"> TOC \h \z \c "Фигура" </w:instrText>
      </w:r>
      <w:r w:rsidRPr="00846807">
        <w:fldChar w:fldCharType="separate"/>
      </w:r>
      <w:hyperlink w:anchor="_Toc72852629" w:history="1">
        <w:r w:rsidR="00713175" w:rsidRPr="00846807">
          <w:rPr>
            <w:rStyle w:val="Hyperlink"/>
            <w:noProof/>
          </w:rPr>
          <w:t>Фигура 1. Местоположение на находище „Момино село” (със син контур)</w:t>
        </w:r>
        <w:r w:rsidR="00713175" w:rsidRPr="00846807">
          <w:rPr>
            <w:noProof/>
            <w:webHidden/>
          </w:rPr>
          <w:tab/>
        </w:r>
        <w:r w:rsidRPr="00846807">
          <w:rPr>
            <w:rStyle w:val="Hyperlink"/>
            <w:noProof/>
          </w:rPr>
          <w:fldChar w:fldCharType="begin"/>
        </w:r>
        <w:r w:rsidR="00713175" w:rsidRPr="00846807">
          <w:rPr>
            <w:noProof/>
            <w:webHidden/>
          </w:rPr>
          <w:instrText xml:space="preserve"> PAGEREF _Toc72852629 \h </w:instrText>
        </w:r>
        <w:r w:rsidRPr="00846807">
          <w:rPr>
            <w:rStyle w:val="Hyperlink"/>
            <w:noProof/>
          </w:rPr>
        </w:r>
        <w:r w:rsidRPr="00846807">
          <w:rPr>
            <w:rStyle w:val="Hyperlink"/>
            <w:noProof/>
          </w:rPr>
          <w:fldChar w:fldCharType="separate"/>
        </w:r>
        <w:r w:rsidR="00C30256">
          <w:rPr>
            <w:noProof/>
            <w:webHidden/>
          </w:rPr>
          <w:t>14</w:t>
        </w:r>
        <w:r w:rsidRPr="00846807">
          <w:rPr>
            <w:rStyle w:val="Hyperlink"/>
            <w:noProof/>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30" w:history="1">
        <w:r w:rsidR="00713175" w:rsidRPr="00846807">
          <w:rPr>
            <w:rStyle w:val="Hyperlink"/>
            <w:noProof/>
          </w:rPr>
          <w:t>Фигура 2. Местоположение на находище „Момино село” (със син контур) и най-близко разположените елементи от Националната екологична мрежа (НЕМ)</w:t>
        </w:r>
        <w:r w:rsidR="00713175" w:rsidRPr="00846807">
          <w:rPr>
            <w:noProof/>
            <w:webHidden/>
          </w:rPr>
          <w:tab/>
        </w:r>
        <w:r w:rsidR="009D2D89" w:rsidRPr="00846807">
          <w:rPr>
            <w:rStyle w:val="Hyperlink"/>
            <w:noProof/>
          </w:rPr>
          <w:fldChar w:fldCharType="begin"/>
        </w:r>
        <w:r w:rsidR="00713175" w:rsidRPr="00846807">
          <w:rPr>
            <w:noProof/>
            <w:webHidden/>
          </w:rPr>
          <w:instrText xml:space="preserve"> PAGEREF _Toc72852630 \h </w:instrText>
        </w:r>
        <w:r w:rsidR="009D2D89" w:rsidRPr="00846807">
          <w:rPr>
            <w:rStyle w:val="Hyperlink"/>
            <w:noProof/>
          </w:rPr>
        </w:r>
        <w:r w:rsidR="009D2D89" w:rsidRPr="00846807">
          <w:rPr>
            <w:rStyle w:val="Hyperlink"/>
            <w:noProof/>
          </w:rPr>
          <w:fldChar w:fldCharType="separate"/>
        </w:r>
        <w:r w:rsidR="00C30256">
          <w:rPr>
            <w:noProof/>
            <w:webHidden/>
          </w:rPr>
          <w:t>15</w:t>
        </w:r>
        <w:r w:rsidR="009D2D89" w:rsidRPr="00846807">
          <w:rPr>
            <w:rStyle w:val="Hyperlink"/>
            <w:noProof/>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31" w:history="1">
        <w:r w:rsidR="00713175" w:rsidRPr="00846807">
          <w:rPr>
            <w:rStyle w:val="Hyperlink"/>
            <w:noProof/>
          </w:rPr>
          <w:t>Фигура 3. Визуализирано находище "Момино село"</w:t>
        </w:r>
        <w:r w:rsidR="00713175" w:rsidRPr="00846807">
          <w:rPr>
            <w:noProof/>
            <w:webHidden/>
          </w:rPr>
          <w:tab/>
        </w:r>
        <w:r w:rsidR="009D2D89" w:rsidRPr="00846807">
          <w:rPr>
            <w:rStyle w:val="Hyperlink"/>
            <w:noProof/>
          </w:rPr>
          <w:fldChar w:fldCharType="begin"/>
        </w:r>
        <w:r w:rsidR="00713175" w:rsidRPr="00846807">
          <w:rPr>
            <w:noProof/>
            <w:webHidden/>
          </w:rPr>
          <w:instrText xml:space="preserve"> PAGEREF _Toc72852631 \h </w:instrText>
        </w:r>
        <w:r w:rsidR="009D2D89" w:rsidRPr="00846807">
          <w:rPr>
            <w:rStyle w:val="Hyperlink"/>
            <w:noProof/>
          </w:rPr>
        </w:r>
        <w:r w:rsidR="009D2D89" w:rsidRPr="00846807">
          <w:rPr>
            <w:rStyle w:val="Hyperlink"/>
            <w:noProof/>
          </w:rPr>
          <w:fldChar w:fldCharType="separate"/>
        </w:r>
        <w:r w:rsidR="00C30256">
          <w:rPr>
            <w:noProof/>
            <w:webHidden/>
          </w:rPr>
          <w:t>16</w:t>
        </w:r>
        <w:r w:rsidR="009D2D89" w:rsidRPr="00846807">
          <w:rPr>
            <w:rStyle w:val="Hyperlink"/>
            <w:noProof/>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32" w:history="1">
        <w:r w:rsidR="00713175" w:rsidRPr="00846807">
          <w:rPr>
            <w:rStyle w:val="Hyperlink"/>
            <w:noProof/>
          </w:rPr>
          <w:t>Фигура 4. Ген-план на находище „Момино село” в землището на с. Момино село, община Раковски</w:t>
        </w:r>
        <w:r w:rsidR="00713175" w:rsidRPr="00846807">
          <w:rPr>
            <w:noProof/>
            <w:webHidden/>
          </w:rPr>
          <w:tab/>
        </w:r>
        <w:r w:rsidR="009D2D89" w:rsidRPr="00846807">
          <w:rPr>
            <w:rStyle w:val="Hyperlink"/>
            <w:noProof/>
          </w:rPr>
          <w:fldChar w:fldCharType="begin"/>
        </w:r>
        <w:r w:rsidR="00713175" w:rsidRPr="00846807">
          <w:rPr>
            <w:noProof/>
            <w:webHidden/>
          </w:rPr>
          <w:instrText xml:space="preserve"> PAGEREF _Toc72852632 \h </w:instrText>
        </w:r>
        <w:r w:rsidR="009D2D89" w:rsidRPr="00846807">
          <w:rPr>
            <w:rStyle w:val="Hyperlink"/>
            <w:noProof/>
          </w:rPr>
        </w:r>
        <w:r w:rsidR="009D2D89" w:rsidRPr="00846807">
          <w:rPr>
            <w:rStyle w:val="Hyperlink"/>
            <w:noProof/>
          </w:rPr>
          <w:fldChar w:fldCharType="separate"/>
        </w:r>
        <w:r w:rsidR="00C30256">
          <w:rPr>
            <w:noProof/>
            <w:webHidden/>
          </w:rPr>
          <w:t>17</w:t>
        </w:r>
        <w:r w:rsidR="009D2D89" w:rsidRPr="00846807">
          <w:rPr>
            <w:rStyle w:val="Hyperlink"/>
            <w:noProof/>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33" w:history="1">
        <w:r w:rsidR="00713175" w:rsidRPr="00846807">
          <w:rPr>
            <w:rStyle w:val="Hyperlink"/>
            <w:noProof/>
          </w:rPr>
          <w:t>Фигура 5. Разпределеиие на дълбочината с полезно изкопаемо без достигане на подпочвени води</w:t>
        </w:r>
        <w:r w:rsidR="00713175" w:rsidRPr="00846807">
          <w:rPr>
            <w:noProof/>
            <w:webHidden/>
          </w:rPr>
          <w:tab/>
        </w:r>
        <w:r w:rsidR="009D2D89" w:rsidRPr="00846807">
          <w:rPr>
            <w:rStyle w:val="Hyperlink"/>
            <w:noProof/>
          </w:rPr>
          <w:fldChar w:fldCharType="begin"/>
        </w:r>
        <w:r w:rsidR="00713175" w:rsidRPr="00846807">
          <w:rPr>
            <w:noProof/>
            <w:webHidden/>
          </w:rPr>
          <w:instrText xml:space="preserve"> PAGEREF _Toc72852633 \h </w:instrText>
        </w:r>
        <w:r w:rsidR="009D2D89" w:rsidRPr="00846807">
          <w:rPr>
            <w:rStyle w:val="Hyperlink"/>
            <w:noProof/>
          </w:rPr>
        </w:r>
        <w:r w:rsidR="009D2D89" w:rsidRPr="00846807">
          <w:rPr>
            <w:rStyle w:val="Hyperlink"/>
            <w:noProof/>
          </w:rPr>
          <w:fldChar w:fldCharType="separate"/>
        </w:r>
        <w:r w:rsidR="00C30256">
          <w:rPr>
            <w:noProof/>
            <w:webHidden/>
          </w:rPr>
          <w:t>21</w:t>
        </w:r>
        <w:r w:rsidR="009D2D89" w:rsidRPr="00846807">
          <w:rPr>
            <w:rStyle w:val="Hyperlink"/>
            <w:noProof/>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34" w:history="1">
        <w:r w:rsidR="00713175" w:rsidRPr="00846807">
          <w:rPr>
            <w:rStyle w:val="Hyperlink"/>
            <w:noProof/>
          </w:rPr>
          <w:t>Фигура 6. Транспортна схема</w:t>
        </w:r>
        <w:r w:rsidR="00713175" w:rsidRPr="00846807">
          <w:rPr>
            <w:noProof/>
            <w:webHidden/>
          </w:rPr>
          <w:tab/>
        </w:r>
        <w:r w:rsidR="009D2D89" w:rsidRPr="00846807">
          <w:rPr>
            <w:rStyle w:val="Hyperlink"/>
            <w:noProof/>
          </w:rPr>
          <w:fldChar w:fldCharType="begin"/>
        </w:r>
        <w:r w:rsidR="00713175" w:rsidRPr="00846807">
          <w:rPr>
            <w:noProof/>
            <w:webHidden/>
          </w:rPr>
          <w:instrText xml:space="preserve"> PAGEREF _Toc72852634 \h </w:instrText>
        </w:r>
        <w:r w:rsidR="009D2D89" w:rsidRPr="00846807">
          <w:rPr>
            <w:rStyle w:val="Hyperlink"/>
            <w:noProof/>
          </w:rPr>
        </w:r>
        <w:r w:rsidR="009D2D89" w:rsidRPr="00846807">
          <w:rPr>
            <w:rStyle w:val="Hyperlink"/>
            <w:noProof/>
          </w:rPr>
          <w:fldChar w:fldCharType="separate"/>
        </w:r>
        <w:r w:rsidR="00C30256">
          <w:rPr>
            <w:noProof/>
            <w:webHidden/>
          </w:rPr>
          <w:t>22</w:t>
        </w:r>
        <w:r w:rsidR="009D2D89" w:rsidRPr="00846807">
          <w:rPr>
            <w:rStyle w:val="Hyperlink"/>
            <w:noProof/>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35" w:history="1">
        <w:r w:rsidR="00713175" w:rsidRPr="00846807">
          <w:rPr>
            <w:rStyle w:val="Hyperlink"/>
            <w:noProof/>
          </w:rPr>
          <w:t xml:space="preserve">Фигура </w:t>
        </w:r>
        <w:r w:rsidR="00713175" w:rsidRPr="00846807">
          <w:rPr>
            <w:rStyle w:val="Hyperlink"/>
            <w:rFonts w:eastAsia="ArialMT"/>
            <w:noProof/>
          </w:rPr>
          <w:t>7</w:t>
        </w:r>
        <w:r w:rsidR="00713175" w:rsidRPr="00846807">
          <w:rPr>
            <w:rStyle w:val="Hyperlink"/>
            <w:noProof/>
          </w:rPr>
          <w:t>. Транспортна схема</w:t>
        </w:r>
        <w:r w:rsidR="00713175" w:rsidRPr="00846807">
          <w:rPr>
            <w:noProof/>
            <w:webHidden/>
          </w:rPr>
          <w:tab/>
        </w:r>
        <w:r w:rsidR="009D2D89" w:rsidRPr="00846807">
          <w:rPr>
            <w:rStyle w:val="Hyperlink"/>
            <w:noProof/>
          </w:rPr>
          <w:fldChar w:fldCharType="begin"/>
        </w:r>
        <w:r w:rsidR="00713175" w:rsidRPr="00846807">
          <w:rPr>
            <w:noProof/>
            <w:webHidden/>
          </w:rPr>
          <w:instrText xml:space="preserve"> PAGEREF _Toc72852635 \h </w:instrText>
        </w:r>
        <w:r w:rsidR="009D2D89" w:rsidRPr="00846807">
          <w:rPr>
            <w:rStyle w:val="Hyperlink"/>
            <w:noProof/>
          </w:rPr>
        </w:r>
        <w:r w:rsidR="009D2D89" w:rsidRPr="00846807">
          <w:rPr>
            <w:rStyle w:val="Hyperlink"/>
            <w:noProof/>
          </w:rPr>
          <w:fldChar w:fldCharType="separate"/>
        </w:r>
        <w:r w:rsidR="00C30256">
          <w:rPr>
            <w:noProof/>
            <w:webHidden/>
          </w:rPr>
          <w:t>32</w:t>
        </w:r>
        <w:r w:rsidR="009D2D89" w:rsidRPr="00846807">
          <w:rPr>
            <w:rStyle w:val="Hyperlink"/>
            <w:noProof/>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36" w:history="1">
        <w:r w:rsidR="00713175" w:rsidRPr="00846807">
          <w:rPr>
            <w:rStyle w:val="Hyperlink"/>
            <w:noProof/>
          </w:rPr>
          <w:t xml:space="preserve">Фигура </w:t>
        </w:r>
        <w:r w:rsidR="00713175" w:rsidRPr="00846807">
          <w:rPr>
            <w:rStyle w:val="Hyperlink"/>
            <w:rFonts w:ascii="Calibri" w:eastAsia="Calibri" w:hAnsi="Calibri"/>
            <w:noProof/>
            <w:lang w:eastAsia="en-US"/>
          </w:rPr>
          <w:t>8</w:t>
        </w:r>
        <w:r w:rsidR="00713175" w:rsidRPr="00846807">
          <w:rPr>
            <w:rStyle w:val="Hyperlink"/>
            <w:noProof/>
          </w:rPr>
          <w:t>. Резултати от моделиране на PM от кариера като площен източник при роза на вятъра</w:t>
        </w:r>
        <w:r w:rsidR="00713175" w:rsidRPr="00846807">
          <w:rPr>
            <w:noProof/>
            <w:webHidden/>
          </w:rPr>
          <w:tab/>
        </w:r>
        <w:r w:rsidR="009D2D89" w:rsidRPr="00846807">
          <w:rPr>
            <w:rStyle w:val="Hyperlink"/>
            <w:noProof/>
          </w:rPr>
          <w:fldChar w:fldCharType="begin"/>
        </w:r>
        <w:r w:rsidR="00713175" w:rsidRPr="00846807">
          <w:rPr>
            <w:noProof/>
            <w:webHidden/>
          </w:rPr>
          <w:instrText xml:space="preserve"> PAGEREF _Toc72852636 \h </w:instrText>
        </w:r>
        <w:r w:rsidR="009D2D89" w:rsidRPr="00846807">
          <w:rPr>
            <w:rStyle w:val="Hyperlink"/>
            <w:noProof/>
          </w:rPr>
        </w:r>
        <w:r w:rsidR="009D2D89" w:rsidRPr="00846807">
          <w:rPr>
            <w:rStyle w:val="Hyperlink"/>
            <w:noProof/>
          </w:rPr>
          <w:fldChar w:fldCharType="separate"/>
        </w:r>
        <w:r w:rsidR="00C30256">
          <w:rPr>
            <w:noProof/>
            <w:webHidden/>
          </w:rPr>
          <w:t>35</w:t>
        </w:r>
        <w:r w:rsidR="009D2D89" w:rsidRPr="00846807">
          <w:rPr>
            <w:rStyle w:val="Hyperlink"/>
            <w:noProof/>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37" w:history="1">
        <w:r w:rsidR="00713175" w:rsidRPr="00846807">
          <w:rPr>
            <w:rStyle w:val="Hyperlink"/>
            <w:noProof/>
          </w:rPr>
          <w:t xml:space="preserve">Фигура </w:t>
        </w:r>
        <w:r w:rsidR="00713175" w:rsidRPr="00846807">
          <w:rPr>
            <w:rStyle w:val="Hyperlink"/>
            <w:rFonts w:ascii="Calibri" w:eastAsia="Calibri" w:hAnsi="Calibri"/>
            <w:noProof/>
            <w:lang w:eastAsia="en-US"/>
          </w:rPr>
          <w:t>9</w:t>
        </w:r>
        <w:r w:rsidR="00713175" w:rsidRPr="00846807">
          <w:rPr>
            <w:rStyle w:val="Hyperlink"/>
            <w:noProof/>
          </w:rPr>
          <w:t>. Резултати от моделиране на PM от кариера като площен източник при преобладаващ западен вятър</w:t>
        </w:r>
        <w:r w:rsidR="00713175" w:rsidRPr="00846807">
          <w:rPr>
            <w:noProof/>
            <w:webHidden/>
          </w:rPr>
          <w:tab/>
        </w:r>
        <w:r w:rsidR="009D2D89" w:rsidRPr="00846807">
          <w:rPr>
            <w:rStyle w:val="Hyperlink"/>
            <w:noProof/>
          </w:rPr>
          <w:fldChar w:fldCharType="begin"/>
        </w:r>
        <w:r w:rsidR="00713175" w:rsidRPr="00846807">
          <w:rPr>
            <w:noProof/>
            <w:webHidden/>
          </w:rPr>
          <w:instrText xml:space="preserve"> PAGEREF _Toc72852637 \h </w:instrText>
        </w:r>
        <w:r w:rsidR="009D2D89" w:rsidRPr="00846807">
          <w:rPr>
            <w:rStyle w:val="Hyperlink"/>
            <w:noProof/>
          </w:rPr>
        </w:r>
        <w:r w:rsidR="009D2D89" w:rsidRPr="00846807">
          <w:rPr>
            <w:rStyle w:val="Hyperlink"/>
            <w:noProof/>
          </w:rPr>
          <w:fldChar w:fldCharType="separate"/>
        </w:r>
        <w:r w:rsidR="00C30256">
          <w:rPr>
            <w:noProof/>
            <w:webHidden/>
          </w:rPr>
          <w:t>35</w:t>
        </w:r>
        <w:r w:rsidR="009D2D89" w:rsidRPr="00846807">
          <w:rPr>
            <w:rStyle w:val="Hyperlink"/>
            <w:noProof/>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38" w:history="1">
        <w:r w:rsidR="00713175" w:rsidRPr="00846807">
          <w:rPr>
            <w:rStyle w:val="Hyperlink"/>
            <w:noProof/>
          </w:rPr>
          <w:t xml:space="preserve">Фигура </w:t>
        </w:r>
        <w:r w:rsidR="00713175" w:rsidRPr="00846807">
          <w:rPr>
            <w:rStyle w:val="Hyperlink"/>
            <w:rFonts w:eastAsia="Calibri"/>
            <w:noProof/>
          </w:rPr>
          <w:t xml:space="preserve">10. </w:t>
        </w:r>
        <w:r w:rsidR="00713175" w:rsidRPr="00846807">
          <w:rPr>
            <w:rStyle w:val="Hyperlink"/>
            <w:noProof/>
          </w:rPr>
          <w:t>Резултати от моделиране на PM от кариера като площен източник при максимално възможно еднократно замърсяване</w:t>
        </w:r>
        <w:r w:rsidR="00713175" w:rsidRPr="00846807">
          <w:rPr>
            <w:noProof/>
            <w:webHidden/>
          </w:rPr>
          <w:tab/>
        </w:r>
        <w:r w:rsidR="009D2D89" w:rsidRPr="00846807">
          <w:rPr>
            <w:rStyle w:val="Hyperlink"/>
            <w:noProof/>
          </w:rPr>
          <w:fldChar w:fldCharType="begin"/>
        </w:r>
        <w:r w:rsidR="00713175" w:rsidRPr="00846807">
          <w:rPr>
            <w:noProof/>
            <w:webHidden/>
          </w:rPr>
          <w:instrText xml:space="preserve"> PAGEREF _Toc72852638 \h </w:instrText>
        </w:r>
        <w:r w:rsidR="009D2D89" w:rsidRPr="00846807">
          <w:rPr>
            <w:rStyle w:val="Hyperlink"/>
            <w:noProof/>
          </w:rPr>
        </w:r>
        <w:r w:rsidR="009D2D89" w:rsidRPr="00846807">
          <w:rPr>
            <w:rStyle w:val="Hyperlink"/>
            <w:noProof/>
          </w:rPr>
          <w:fldChar w:fldCharType="separate"/>
        </w:r>
        <w:r w:rsidR="00C30256">
          <w:rPr>
            <w:noProof/>
            <w:webHidden/>
          </w:rPr>
          <w:t>36</w:t>
        </w:r>
        <w:r w:rsidR="009D2D89" w:rsidRPr="00846807">
          <w:rPr>
            <w:rStyle w:val="Hyperlink"/>
            <w:noProof/>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39" w:history="1">
        <w:r w:rsidR="00713175" w:rsidRPr="00846807">
          <w:rPr>
            <w:rStyle w:val="Hyperlink"/>
            <w:noProof/>
          </w:rPr>
          <w:t>Фигура 11. Резултати от моделиране на СО</w:t>
        </w:r>
        <w:r w:rsidR="00713175" w:rsidRPr="00846807">
          <w:rPr>
            <w:rStyle w:val="Hyperlink"/>
            <w:noProof/>
            <w:vertAlign w:val="subscript"/>
          </w:rPr>
          <w:t>2</w:t>
        </w:r>
        <w:r w:rsidR="00713175" w:rsidRPr="00846807">
          <w:rPr>
            <w:rStyle w:val="Hyperlink"/>
            <w:noProof/>
          </w:rPr>
          <w:t xml:space="preserve"> от линеен източник – извозен път при роза на вятъра</w:t>
        </w:r>
        <w:r w:rsidR="00713175" w:rsidRPr="00846807">
          <w:rPr>
            <w:noProof/>
            <w:webHidden/>
          </w:rPr>
          <w:tab/>
        </w:r>
        <w:r w:rsidR="009D2D89" w:rsidRPr="00846807">
          <w:rPr>
            <w:rStyle w:val="Hyperlink"/>
            <w:noProof/>
          </w:rPr>
          <w:fldChar w:fldCharType="begin"/>
        </w:r>
        <w:r w:rsidR="00713175" w:rsidRPr="00846807">
          <w:rPr>
            <w:noProof/>
            <w:webHidden/>
          </w:rPr>
          <w:instrText xml:space="preserve"> PAGEREF _Toc72852639 \h </w:instrText>
        </w:r>
        <w:r w:rsidR="009D2D89" w:rsidRPr="00846807">
          <w:rPr>
            <w:rStyle w:val="Hyperlink"/>
            <w:noProof/>
          </w:rPr>
        </w:r>
        <w:r w:rsidR="009D2D89" w:rsidRPr="00846807">
          <w:rPr>
            <w:rStyle w:val="Hyperlink"/>
            <w:noProof/>
          </w:rPr>
          <w:fldChar w:fldCharType="separate"/>
        </w:r>
        <w:r w:rsidR="00C30256">
          <w:rPr>
            <w:noProof/>
            <w:webHidden/>
          </w:rPr>
          <w:t>36</w:t>
        </w:r>
        <w:r w:rsidR="009D2D89" w:rsidRPr="00846807">
          <w:rPr>
            <w:rStyle w:val="Hyperlink"/>
            <w:noProof/>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40" w:history="1">
        <w:r w:rsidR="00713175" w:rsidRPr="00846807">
          <w:rPr>
            <w:rStyle w:val="Hyperlink"/>
            <w:noProof/>
          </w:rPr>
          <w:t>Фигура 12.</w:t>
        </w:r>
        <w:r w:rsidR="00713175" w:rsidRPr="00846807">
          <w:rPr>
            <w:rStyle w:val="Hyperlink"/>
            <w:rFonts w:eastAsia="Calibri"/>
            <w:noProof/>
            <w:lang w:eastAsia="en-US"/>
          </w:rPr>
          <w:t xml:space="preserve"> Резултати от моделиране на СО2 от линеен източник – извозен път при преобладаващ западен вятър</w:t>
        </w:r>
        <w:r w:rsidR="00713175" w:rsidRPr="00846807">
          <w:rPr>
            <w:noProof/>
            <w:webHidden/>
          </w:rPr>
          <w:tab/>
        </w:r>
        <w:r w:rsidR="009D2D89" w:rsidRPr="00846807">
          <w:rPr>
            <w:rStyle w:val="Hyperlink"/>
            <w:noProof/>
          </w:rPr>
          <w:fldChar w:fldCharType="begin"/>
        </w:r>
        <w:r w:rsidR="00713175" w:rsidRPr="00846807">
          <w:rPr>
            <w:noProof/>
            <w:webHidden/>
          </w:rPr>
          <w:instrText xml:space="preserve"> PAGEREF _Toc72852640 \h </w:instrText>
        </w:r>
        <w:r w:rsidR="009D2D89" w:rsidRPr="00846807">
          <w:rPr>
            <w:rStyle w:val="Hyperlink"/>
            <w:noProof/>
          </w:rPr>
        </w:r>
        <w:r w:rsidR="009D2D89" w:rsidRPr="00846807">
          <w:rPr>
            <w:rStyle w:val="Hyperlink"/>
            <w:noProof/>
          </w:rPr>
          <w:fldChar w:fldCharType="separate"/>
        </w:r>
        <w:r w:rsidR="00C30256">
          <w:rPr>
            <w:noProof/>
            <w:webHidden/>
          </w:rPr>
          <w:t>37</w:t>
        </w:r>
        <w:r w:rsidR="009D2D89" w:rsidRPr="00846807">
          <w:rPr>
            <w:rStyle w:val="Hyperlink"/>
            <w:noProof/>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41" w:history="1">
        <w:r w:rsidR="00713175" w:rsidRPr="00846807">
          <w:rPr>
            <w:rStyle w:val="Hyperlink"/>
            <w:noProof/>
          </w:rPr>
          <w:t>Фигура 13.</w:t>
        </w:r>
        <w:r w:rsidR="00713175" w:rsidRPr="00846807">
          <w:rPr>
            <w:rStyle w:val="Hyperlink"/>
            <w:rFonts w:eastAsia="Calibri"/>
            <w:noProof/>
            <w:lang w:eastAsia="en-US"/>
          </w:rPr>
          <w:t xml:space="preserve"> Резултати от моделиране на СО</w:t>
        </w:r>
        <w:r w:rsidR="00713175" w:rsidRPr="00846807">
          <w:rPr>
            <w:rStyle w:val="Hyperlink"/>
            <w:rFonts w:eastAsia="Calibri"/>
            <w:noProof/>
            <w:vertAlign w:val="subscript"/>
            <w:lang w:eastAsia="en-US"/>
          </w:rPr>
          <w:t>2</w:t>
        </w:r>
        <w:r w:rsidR="00713175" w:rsidRPr="00846807">
          <w:rPr>
            <w:rStyle w:val="Hyperlink"/>
            <w:rFonts w:eastAsia="Calibri"/>
            <w:noProof/>
            <w:lang w:eastAsia="en-US"/>
          </w:rPr>
          <w:t xml:space="preserve"> от линеен източник – извозен път при максимално възможно еднократно замърсяване</w:t>
        </w:r>
        <w:r w:rsidR="00713175" w:rsidRPr="00846807">
          <w:rPr>
            <w:noProof/>
            <w:webHidden/>
          </w:rPr>
          <w:tab/>
        </w:r>
        <w:r w:rsidR="009D2D89" w:rsidRPr="00846807">
          <w:rPr>
            <w:rStyle w:val="Hyperlink"/>
            <w:noProof/>
          </w:rPr>
          <w:fldChar w:fldCharType="begin"/>
        </w:r>
        <w:r w:rsidR="00713175" w:rsidRPr="00846807">
          <w:rPr>
            <w:noProof/>
            <w:webHidden/>
          </w:rPr>
          <w:instrText xml:space="preserve"> PAGEREF _Toc72852641 \h </w:instrText>
        </w:r>
        <w:r w:rsidR="009D2D89" w:rsidRPr="00846807">
          <w:rPr>
            <w:rStyle w:val="Hyperlink"/>
            <w:noProof/>
          </w:rPr>
        </w:r>
        <w:r w:rsidR="009D2D89" w:rsidRPr="00846807">
          <w:rPr>
            <w:rStyle w:val="Hyperlink"/>
            <w:noProof/>
          </w:rPr>
          <w:fldChar w:fldCharType="separate"/>
        </w:r>
        <w:r w:rsidR="00C30256">
          <w:rPr>
            <w:noProof/>
            <w:webHidden/>
          </w:rPr>
          <w:t>37</w:t>
        </w:r>
        <w:r w:rsidR="009D2D89" w:rsidRPr="00846807">
          <w:rPr>
            <w:rStyle w:val="Hyperlink"/>
            <w:noProof/>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42" w:history="1">
        <w:r w:rsidR="00713175" w:rsidRPr="00846807">
          <w:rPr>
            <w:rStyle w:val="Hyperlink"/>
            <w:noProof/>
          </w:rPr>
          <w:t xml:space="preserve">Фигура 14. </w:t>
        </w:r>
        <w:r w:rsidR="00713175" w:rsidRPr="00846807">
          <w:rPr>
            <w:rStyle w:val="Hyperlink"/>
            <w:rFonts w:eastAsia="Calibri"/>
            <w:noProof/>
          </w:rPr>
          <w:t>Резултати от моделиране на NOx  от линеен източник – извозен път при роза на вятъра</w:t>
        </w:r>
        <w:r w:rsidR="00713175" w:rsidRPr="00846807">
          <w:rPr>
            <w:noProof/>
            <w:webHidden/>
          </w:rPr>
          <w:tab/>
        </w:r>
        <w:r w:rsidR="009D2D89" w:rsidRPr="00846807">
          <w:rPr>
            <w:rStyle w:val="Hyperlink"/>
            <w:noProof/>
          </w:rPr>
          <w:fldChar w:fldCharType="begin"/>
        </w:r>
        <w:r w:rsidR="00713175" w:rsidRPr="00846807">
          <w:rPr>
            <w:noProof/>
            <w:webHidden/>
          </w:rPr>
          <w:instrText xml:space="preserve"> PAGEREF _Toc72852642 \h </w:instrText>
        </w:r>
        <w:r w:rsidR="009D2D89" w:rsidRPr="00846807">
          <w:rPr>
            <w:rStyle w:val="Hyperlink"/>
            <w:noProof/>
          </w:rPr>
        </w:r>
        <w:r w:rsidR="009D2D89" w:rsidRPr="00846807">
          <w:rPr>
            <w:rStyle w:val="Hyperlink"/>
            <w:noProof/>
          </w:rPr>
          <w:fldChar w:fldCharType="separate"/>
        </w:r>
        <w:r w:rsidR="00C30256">
          <w:rPr>
            <w:noProof/>
            <w:webHidden/>
          </w:rPr>
          <w:t>38</w:t>
        </w:r>
        <w:r w:rsidR="009D2D89" w:rsidRPr="00846807">
          <w:rPr>
            <w:rStyle w:val="Hyperlink"/>
            <w:noProof/>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43" w:history="1">
        <w:r w:rsidR="00713175" w:rsidRPr="00846807">
          <w:rPr>
            <w:rStyle w:val="Hyperlink"/>
            <w:noProof/>
          </w:rPr>
          <w:t>Фигура 15. Резултати от моделиране на NOx  от линеен източник – извозен път</w:t>
        </w:r>
        <w:r w:rsidR="00713175" w:rsidRPr="00846807">
          <w:rPr>
            <w:rStyle w:val="Hyperlink"/>
            <w:rFonts w:ascii="Calibri" w:eastAsia="Calibri" w:hAnsi="Calibri"/>
            <w:noProof/>
            <w:lang w:eastAsia="en-US"/>
          </w:rPr>
          <w:t xml:space="preserve"> при преобладаващ западен вятър</w:t>
        </w:r>
        <w:r w:rsidR="00713175" w:rsidRPr="00846807">
          <w:rPr>
            <w:noProof/>
            <w:webHidden/>
          </w:rPr>
          <w:tab/>
        </w:r>
        <w:r w:rsidR="009D2D89" w:rsidRPr="00846807">
          <w:rPr>
            <w:rStyle w:val="Hyperlink"/>
            <w:noProof/>
          </w:rPr>
          <w:fldChar w:fldCharType="begin"/>
        </w:r>
        <w:r w:rsidR="00713175" w:rsidRPr="00846807">
          <w:rPr>
            <w:noProof/>
            <w:webHidden/>
          </w:rPr>
          <w:instrText xml:space="preserve"> PAGEREF _Toc72852643 \h </w:instrText>
        </w:r>
        <w:r w:rsidR="009D2D89" w:rsidRPr="00846807">
          <w:rPr>
            <w:rStyle w:val="Hyperlink"/>
            <w:noProof/>
          </w:rPr>
        </w:r>
        <w:r w:rsidR="009D2D89" w:rsidRPr="00846807">
          <w:rPr>
            <w:rStyle w:val="Hyperlink"/>
            <w:noProof/>
          </w:rPr>
          <w:fldChar w:fldCharType="separate"/>
        </w:r>
        <w:r w:rsidR="00C30256">
          <w:rPr>
            <w:noProof/>
            <w:webHidden/>
          </w:rPr>
          <w:t>39</w:t>
        </w:r>
        <w:r w:rsidR="009D2D89" w:rsidRPr="00846807">
          <w:rPr>
            <w:rStyle w:val="Hyperlink"/>
            <w:noProof/>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44" w:history="1">
        <w:r w:rsidR="00713175" w:rsidRPr="00846807">
          <w:rPr>
            <w:rStyle w:val="Hyperlink"/>
            <w:noProof/>
          </w:rPr>
          <w:t>Фигура 16. Резултати от моделиране на NOx от линеен източник – извозен път при максимално възможно еднократно замърсяване</w:t>
        </w:r>
        <w:r w:rsidR="00713175" w:rsidRPr="00846807">
          <w:rPr>
            <w:noProof/>
            <w:webHidden/>
          </w:rPr>
          <w:tab/>
        </w:r>
        <w:r w:rsidR="009D2D89" w:rsidRPr="00846807">
          <w:rPr>
            <w:rStyle w:val="Hyperlink"/>
            <w:noProof/>
          </w:rPr>
          <w:fldChar w:fldCharType="begin"/>
        </w:r>
        <w:r w:rsidR="00713175" w:rsidRPr="00846807">
          <w:rPr>
            <w:noProof/>
            <w:webHidden/>
          </w:rPr>
          <w:instrText xml:space="preserve"> PAGEREF _Toc72852644 \h </w:instrText>
        </w:r>
        <w:r w:rsidR="009D2D89" w:rsidRPr="00846807">
          <w:rPr>
            <w:rStyle w:val="Hyperlink"/>
            <w:noProof/>
          </w:rPr>
        </w:r>
        <w:r w:rsidR="009D2D89" w:rsidRPr="00846807">
          <w:rPr>
            <w:rStyle w:val="Hyperlink"/>
            <w:noProof/>
          </w:rPr>
          <w:fldChar w:fldCharType="separate"/>
        </w:r>
        <w:r w:rsidR="00C30256">
          <w:rPr>
            <w:noProof/>
            <w:webHidden/>
          </w:rPr>
          <w:t>39</w:t>
        </w:r>
        <w:r w:rsidR="009D2D89" w:rsidRPr="00846807">
          <w:rPr>
            <w:rStyle w:val="Hyperlink"/>
            <w:noProof/>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45" w:history="1">
        <w:r w:rsidR="00713175" w:rsidRPr="00846807">
          <w:rPr>
            <w:rStyle w:val="Hyperlink"/>
            <w:noProof/>
          </w:rPr>
          <w:t>Фигура 17. Резултати от моделиране на РМ от линеен източник – извозен път при роза на вятъра</w:t>
        </w:r>
        <w:r w:rsidR="00713175" w:rsidRPr="00846807">
          <w:rPr>
            <w:noProof/>
            <w:webHidden/>
          </w:rPr>
          <w:tab/>
        </w:r>
        <w:r w:rsidR="009D2D89" w:rsidRPr="00846807">
          <w:rPr>
            <w:rStyle w:val="Hyperlink"/>
            <w:noProof/>
          </w:rPr>
          <w:fldChar w:fldCharType="begin"/>
        </w:r>
        <w:r w:rsidR="00713175" w:rsidRPr="00846807">
          <w:rPr>
            <w:noProof/>
            <w:webHidden/>
          </w:rPr>
          <w:instrText xml:space="preserve"> PAGEREF _Toc72852645 \h </w:instrText>
        </w:r>
        <w:r w:rsidR="009D2D89" w:rsidRPr="00846807">
          <w:rPr>
            <w:rStyle w:val="Hyperlink"/>
            <w:noProof/>
          </w:rPr>
        </w:r>
        <w:r w:rsidR="009D2D89" w:rsidRPr="00846807">
          <w:rPr>
            <w:rStyle w:val="Hyperlink"/>
            <w:noProof/>
          </w:rPr>
          <w:fldChar w:fldCharType="separate"/>
        </w:r>
        <w:r w:rsidR="00C30256">
          <w:rPr>
            <w:noProof/>
            <w:webHidden/>
          </w:rPr>
          <w:t>40</w:t>
        </w:r>
        <w:r w:rsidR="009D2D89" w:rsidRPr="00846807">
          <w:rPr>
            <w:rStyle w:val="Hyperlink"/>
            <w:noProof/>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46" w:history="1">
        <w:r w:rsidR="00713175" w:rsidRPr="00846807">
          <w:rPr>
            <w:rStyle w:val="Hyperlink"/>
            <w:noProof/>
          </w:rPr>
          <w:t>Фигура 18.</w:t>
        </w:r>
        <w:r w:rsidR="00713175" w:rsidRPr="00846807">
          <w:rPr>
            <w:rStyle w:val="Hyperlink"/>
            <w:rFonts w:eastAsia="Calibri"/>
            <w:noProof/>
            <w:lang w:eastAsia="en-US"/>
          </w:rPr>
          <w:t xml:space="preserve"> Резултати от моделиране на РМ от линеен източник – извозен път при преобладаващ западен вятър</w:t>
        </w:r>
        <w:r w:rsidR="00713175" w:rsidRPr="00846807">
          <w:rPr>
            <w:noProof/>
            <w:webHidden/>
          </w:rPr>
          <w:tab/>
        </w:r>
        <w:r w:rsidR="009D2D89" w:rsidRPr="00846807">
          <w:rPr>
            <w:rStyle w:val="Hyperlink"/>
            <w:noProof/>
          </w:rPr>
          <w:fldChar w:fldCharType="begin"/>
        </w:r>
        <w:r w:rsidR="00713175" w:rsidRPr="00846807">
          <w:rPr>
            <w:noProof/>
            <w:webHidden/>
          </w:rPr>
          <w:instrText xml:space="preserve"> PAGEREF _Toc72852646 \h </w:instrText>
        </w:r>
        <w:r w:rsidR="009D2D89" w:rsidRPr="00846807">
          <w:rPr>
            <w:rStyle w:val="Hyperlink"/>
            <w:noProof/>
          </w:rPr>
        </w:r>
        <w:r w:rsidR="009D2D89" w:rsidRPr="00846807">
          <w:rPr>
            <w:rStyle w:val="Hyperlink"/>
            <w:noProof/>
          </w:rPr>
          <w:fldChar w:fldCharType="separate"/>
        </w:r>
        <w:r w:rsidR="00C30256">
          <w:rPr>
            <w:noProof/>
            <w:webHidden/>
          </w:rPr>
          <w:t>41</w:t>
        </w:r>
        <w:r w:rsidR="009D2D89" w:rsidRPr="00846807">
          <w:rPr>
            <w:rStyle w:val="Hyperlink"/>
            <w:noProof/>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47" w:history="1">
        <w:r w:rsidR="00713175" w:rsidRPr="00846807">
          <w:rPr>
            <w:rStyle w:val="Hyperlink"/>
            <w:noProof/>
          </w:rPr>
          <w:t>Фигура 19. Резултати от моделиране на РМ от линеен източник – извозен път при максимално възможно еднократно замърсяване</w:t>
        </w:r>
        <w:r w:rsidR="00713175" w:rsidRPr="00846807">
          <w:rPr>
            <w:noProof/>
            <w:webHidden/>
          </w:rPr>
          <w:tab/>
        </w:r>
        <w:r w:rsidR="009D2D89" w:rsidRPr="00846807">
          <w:rPr>
            <w:rStyle w:val="Hyperlink"/>
            <w:noProof/>
          </w:rPr>
          <w:fldChar w:fldCharType="begin"/>
        </w:r>
        <w:r w:rsidR="00713175" w:rsidRPr="00846807">
          <w:rPr>
            <w:noProof/>
            <w:webHidden/>
          </w:rPr>
          <w:instrText xml:space="preserve"> PAGEREF _Toc72852647 \h </w:instrText>
        </w:r>
        <w:r w:rsidR="009D2D89" w:rsidRPr="00846807">
          <w:rPr>
            <w:rStyle w:val="Hyperlink"/>
            <w:noProof/>
          </w:rPr>
        </w:r>
        <w:r w:rsidR="009D2D89" w:rsidRPr="00846807">
          <w:rPr>
            <w:rStyle w:val="Hyperlink"/>
            <w:noProof/>
          </w:rPr>
          <w:fldChar w:fldCharType="separate"/>
        </w:r>
        <w:r w:rsidR="00C30256">
          <w:rPr>
            <w:noProof/>
            <w:webHidden/>
          </w:rPr>
          <w:t>41</w:t>
        </w:r>
        <w:r w:rsidR="009D2D89" w:rsidRPr="00846807">
          <w:rPr>
            <w:rStyle w:val="Hyperlink"/>
            <w:noProof/>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48" w:history="1">
        <w:r w:rsidR="00713175" w:rsidRPr="00846807">
          <w:rPr>
            <w:rStyle w:val="Hyperlink"/>
            <w:noProof/>
          </w:rPr>
          <w:t>Фигура 20. Количество на добив на полезно изкопаемо по парцели в северната половина на находище „Момино село”</w:t>
        </w:r>
        <w:r w:rsidR="00713175" w:rsidRPr="00846807">
          <w:rPr>
            <w:noProof/>
            <w:webHidden/>
          </w:rPr>
          <w:tab/>
        </w:r>
        <w:r w:rsidR="009D2D89" w:rsidRPr="00846807">
          <w:rPr>
            <w:rStyle w:val="Hyperlink"/>
            <w:noProof/>
          </w:rPr>
          <w:fldChar w:fldCharType="begin"/>
        </w:r>
        <w:r w:rsidR="00713175" w:rsidRPr="00846807">
          <w:rPr>
            <w:noProof/>
            <w:webHidden/>
          </w:rPr>
          <w:instrText xml:space="preserve"> PAGEREF _Toc72852648 \h </w:instrText>
        </w:r>
        <w:r w:rsidR="009D2D89" w:rsidRPr="00846807">
          <w:rPr>
            <w:rStyle w:val="Hyperlink"/>
            <w:noProof/>
          </w:rPr>
        </w:r>
        <w:r w:rsidR="009D2D89" w:rsidRPr="00846807">
          <w:rPr>
            <w:rStyle w:val="Hyperlink"/>
            <w:noProof/>
          </w:rPr>
          <w:fldChar w:fldCharType="separate"/>
        </w:r>
        <w:r w:rsidR="00C30256">
          <w:rPr>
            <w:noProof/>
            <w:webHidden/>
          </w:rPr>
          <w:t>82</w:t>
        </w:r>
        <w:r w:rsidR="009D2D89" w:rsidRPr="00846807">
          <w:rPr>
            <w:rStyle w:val="Hyperlink"/>
            <w:noProof/>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49" w:history="1">
        <w:r w:rsidR="00713175" w:rsidRPr="00846807">
          <w:rPr>
            <w:rStyle w:val="Hyperlink"/>
            <w:noProof/>
          </w:rPr>
          <w:t>Фигура 21. Количество на добив на полезно изкопаемо по парцели в южната половина на находище „Момино село”</w:t>
        </w:r>
        <w:r w:rsidR="00713175" w:rsidRPr="00846807">
          <w:rPr>
            <w:noProof/>
            <w:webHidden/>
          </w:rPr>
          <w:tab/>
        </w:r>
        <w:r w:rsidR="009D2D89" w:rsidRPr="00846807">
          <w:rPr>
            <w:rStyle w:val="Hyperlink"/>
            <w:noProof/>
          </w:rPr>
          <w:fldChar w:fldCharType="begin"/>
        </w:r>
        <w:r w:rsidR="00713175" w:rsidRPr="00846807">
          <w:rPr>
            <w:noProof/>
            <w:webHidden/>
          </w:rPr>
          <w:instrText xml:space="preserve"> PAGEREF _Toc72852649 \h </w:instrText>
        </w:r>
        <w:r w:rsidR="009D2D89" w:rsidRPr="00846807">
          <w:rPr>
            <w:rStyle w:val="Hyperlink"/>
            <w:noProof/>
          </w:rPr>
        </w:r>
        <w:r w:rsidR="009D2D89" w:rsidRPr="00846807">
          <w:rPr>
            <w:rStyle w:val="Hyperlink"/>
            <w:noProof/>
          </w:rPr>
          <w:fldChar w:fldCharType="separate"/>
        </w:r>
        <w:r w:rsidR="00C30256">
          <w:rPr>
            <w:noProof/>
            <w:webHidden/>
          </w:rPr>
          <w:t>83</w:t>
        </w:r>
        <w:r w:rsidR="009D2D89" w:rsidRPr="00846807">
          <w:rPr>
            <w:rStyle w:val="Hyperlink"/>
            <w:noProof/>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50" w:history="1">
        <w:r w:rsidR="00713175" w:rsidRPr="00846807">
          <w:rPr>
            <w:rStyle w:val="Hyperlink"/>
            <w:noProof/>
          </w:rPr>
          <w:t>Фигура 22. Разположение на територията на ИП (червена точка) спрямо ПВТ</w:t>
        </w:r>
        <w:r w:rsidR="00713175" w:rsidRPr="00846807">
          <w:rPr>
            <w:noProof/>
            <w:webHidden/>
          </w:rPr>
          <w:tab/>
        </w:r>
        <w:r w:rsidR="009D2D89" w:rsidRPr="00846807">
          <w:rPr>
            <w:rStyle w:val="Hyperlink"/>
            <w:noProof/>
          </w:rPr>
          <w:fldChar w:fldCharType="begin"/>
        </w:r>
        <w:r w:rsidR="00713175" w:rsidRPr="00846807">
          <w:rPr>
            <w:noProof/>
            <w:webHidden/>
          </w:rPr>
          <w:instrText xml:space="preserve"> PAGEREF _Toc72852650 \h </w:instrText>
        </w:r>
        <w:r w:rsidR="009D2D89" w:rsidRPr="00846807">
          <w:rPr>
            <w:rStyle w:val="Hyperlink"/>
            <w:noProof/>
          </w:rPr>
        </w:r>
        <w:r w:rsidR="009D2D89" w:rsidRPr="00846807">
          <w:rPr>
            <w:rStyle w:val="Hyperlink"/>
            <w:noProof/>
          </w:rPr>
          <w:fldChar w:fldCharType="separate"/>
        </w:r>
        <w:r w:rsidR="00C30256">
          <w:rPr>
            <w:noProof/>
            <w:webHidden/>
          </w:rPr>
          <w:t>93</w:t>
        </w:r>
        <w:r w:rsidR="009D2D89" w:rsidRPr="00846807">
          <w:rPr>
            <w:rStyle w:val="Hyperlink"/>
            <w:noProof/>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51" w:history="1">
        <w:r w:rsidR="00713175" w:rsidRPr="00846807">
          <w:rPr>
            <w:rStyle w:val="Hyperlink"/>
            <w:noProof/>
          </w:rPr>
          <w:t>Фигура 23. Разположение на територията на ИП (червена точка) спрямо ПВТ</w:t>
        </w:r>
        <w:r w:rsidR="00713175" w:rsidRPr="00846807">
          <w:rPr>
            <w:noProof/>
            <w:webHidden/>
          </w:rPr>
          <w:tab/>
        </w:r>
        <w:r w:rsidR="009D2D89" w:rsidRPr="00846807">
          <w:rPr>
            <w:rStyle w:val="Hyperlink"/>
            <w:noProof/>
          </w:rPr>
          <w:fldChar w:fldCharType="begin"/>
        </w:r>
        <w:r w:rsidR="00713175" w:rsidRPr="00846807">
          <w:rPr>
            <w:noProof/>
            <w:webHidden/>
          </w:rPr>
          <w:instrText xml:space="preserve"> PAGEREF _Toc72852651 \h </w:instrText>
        </w:r>
        <w:r w:rsidR="009D2D89" w:rsidRPr="00846807">
          <w:rPr>
            <w:rStyle w:val="Hyperlink"/>
            <w:noProof/>
          </w:rPr>
        </w:r>
        <w:r w:rsidR="009D2D89" w:rsidRPr="00846807">
          <w:rPr>
            <w:rStyle w:val="Hyperlink"/>
            <w:noProof/>
          </w:rPr>
          <w:fldChar w:fldCharType="separate"/>
        </w:r>
        <w:r w:rsidR="00C30256">
          <w:rPr>
            <w:noProof/>
            <w:webHidden/>
          </w:rPr>
          <w:t>94</w:t>
        </w:r>
        <w:r w:rsidR="009D2D89" w:rsidRPr="00846807">
          <w:rPr>
            <w:rStyle w:val="Hyperlink"/>
            <w:noProof/>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52" w:history="1">
        <w:r w:rsidR="00713175" w:rsidRPr="00846807">
          <w:rPr>
            <w:rStyle w:val="Hyperlink"/>
            <w:noProof/>
          </w:rPr>
          <w:t xml:space="preserve">Фигура </w:t>
        </w:r>
        <w:r w:rsidR="00713175" w:rsidRPr="00846807">
          <w:rPr>
            <w:rStyle w:val="Hyperlink"/>
            <w:noProof/>
            <w:lang w:bidi="bg-BG"/>
          </w:rPr>
          <w:t>24</w:t>
        </w:r>
        <w:r w:rsidR="00713175" w:rsidRPr="00846807">
          <w:rPr>
            <w:rStyle w:val="Hyperlink"/>
            <w:noProof/>
          </w:rPr>
          <w:t>. Визуализация на модел за PM от кариера като площен източник при роза на вятъра</w:t>
        </w:r>
        <w:r w:rsidR="00713175" w:rsidRPr="00846807">
          <w:rPr>
            <w:noProof/>
            <w:webHidden/>
          </w:rPr>
          <w:tab/>
        </w:r>
        <w:r w:rsidR="009D2D89" w:rsidRPr="00846807">
          <w:rPr>
            <w:rStyle w:val="Hyperlink"/>
            <w:noProof/>
          </w:rPr>
          <w:fldChar w:fldCharType="begin"/>
        </w:r>
        <w:r w:rsidR="00713175" w:rsidRPr="00846807">
          <w:rPr>
            <w:noProof/>
            <w:webHidden/>
          </w:rPr>
          <w:instrText xml:space="preserve"> PAGEREF _Toc72852652 \h </w:instrText>
        </w:r>
        <w:r w:rsidR="009D2D89" w:rsidRPr="00846807">
          <w:rPr>
            <w:rStyle w:val="Hyperlink"/>
            <w:noProof/>
          </w:rPr>
        </w:r>
        <w:r w:rsidR="009D2D89" w:rsidRPr="00846807">
          <w:rPr>
            <w:rStyle w:val="Hyperlink"/>
            <w:noProof/>
          </w:rPr>
          <w:fldChar w:fldCharType="separate"/>
        </w:r>
        <w:r w:rsidR="00C30256">
          <w:rPr>
            <w:noProof/>
            <w:webHidden/>
          </w:rPr>
          <w:t>129</w:t>
        </w:r>
        <w:r w:rsidR="009D2D89" w:rsidRPr="00846807">
          <w:rPr>
            <w:rStyle w:val="Hyperlink"/>
            <w:noProof/>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53" w:history="1">
        <w:r w:rsidR="00713175" w:rsidRPr="00846807">
          <w:rPr>
            <w:rStyle w:val="Hyperlink"/>
            <w:noProof/>
          </w:rPr>
          <w:t>Фигура 25. Визуализация на модел за PM от кариера като площен източник при преобладаващи западни ветрове</w:t>
        </w:r>
        <w:r w:rsidR="00713175" w:rsidRPr="00846807">
          <w:rPr>
            <w:noProof/>
            <w:webHidden/>
          </w:rPr>
          <w:tab/>
        </w:r>
        <w:r w:rsidR="009D2D89" w:rsidRPr="00846807">
          <w:rPr>
            <w:rStyle w:val="Hyperlink"/>
            <w:noProof/>
          </w:rPr>
          <w:fldChar w:fldCharType="begin"/>
        </w:r>
        <w:r w:rsidR="00713175" w:rsidRPr="00846807">
          <w:rPr>
            <w:noProof/>
            <w:webHidden/>
          </w:rPr>
          <w:instrText xml:space="preserve"> PAGEREF _Toc72852653 \h </w:instrText>
        </w:r>
        <w:r w:rsidR="009D2D89" w:rsidRPr="00846807">
          <w:rPr>
            <w:rStyle w:val="Hyperlink"/>
            <w:noProof/>
          </w:rPr>
        </w:r>
        <w:r w:rsidR="009D2D89" w:rsidRPr="00846807">
          <w:rPr>
            <w:rStyle w:val="Hyperlink"/>
            <w:noProof/>
          </w:rPr>
          <w:fldChar w:fldCharType="separate"/>
        </w:r>
        <w:r w:rsidR="00C30256">
          <w:rPr>
            <w:noProof/>
            <w:webHidden/>
          </w:rPr>
          <w:t>130</w:t>
        </w:r>
        <w:r w:rsidR="009D2D89" w:rsidRPr="00846807">
          <w:rPr>
            <w:rStyle w:val="Hyperlink"/>
            <w:noProof/>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54" w:history="1">
        <w:r w:rsidR="00713175" w:rsidRPr="00846807">
          <w:rPr>
            <w:rStyle w:val="Hyperlink"/>
            <w:noProof/>
          </w:rPr>
          <w:t>Фигура 26. Визуализация на модел за концентация на PM в близките населени места от кариера като площен  източник при роза на вятъра</w:t>
        </w:r>
        <w:r w:rsidR="00713175" w:rsidRPr="00846807">
          <w:rPr>
            <w:noProof/>
            <w:webHidden/>
          </w:rPr>
          <w:tab/>
        </w:r>
        <w:r w:rsidR="009D2D89" w:rsidRPr="00846807">
          <w:rPr>
            <w:rStyle w:val="Hyperlink"/>
            <w:noProof/>
          </w:rPr>
          <w:fldChar w:fldCharType="begin"/>
        </w:r>
        <w:r w:rsidR="00713175" w:rsidRPr="00846807">
          <w:rPr>
            <w:noProof/>
            <w:webHidden/>
          </w:rPr>
          <w:instrText xml:space="preserve"> PAGEREF _Toc72852654 \h </w:instrText>
        </w:r>
        <w:r w:rsidR="009D2D89" w:rsidRPr="00846807">
          <w:rPr>
            <w:rStyle w:val="Hyperlink"/>
            <w:noProof/>
          </w:rPr>
        </w:r>
        <w:r w:rsidR="009D2D89" w:rsidRPr="00846807">
          <w:rPr>
            <w:rStyle w:val="Hyperlink"/>
            <w:noProof/>
          </w:rPr>
          <w:fldChar w:fldCharType="separate"/>
        </w:r>
        <w:r w:rsidR="00C30256">
          <w:rPr>
            <w:noProof/>
            <w:webHidden/>
          </w:rPr>
          <w:t>131</w:t>
        </w:r>
        <w:r w:rsidR="009D2D89" w:rsidRPr="00846807">
          <w:rPr>
            <w:rStyle w:val="Hyperlink"/>
            <w:noProof/>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55" w:history="1">
        <w:r w:rsidR="00713175" w:rsidRPr="00846807">
          <w:rPr>
            <w:rStyle w:val="Hyperlink"/>
            <w:noProof/>
          </w:rPr>
          <w:t>Фигура 27. Визуализация на модел за концентация на PM в близките населени места от кариера като площен  източник при една посока на вятъра</w:t>
        </w:r>
        <w:r w:rsidR="00713175" w:rsidRPr="00846807">
          <w:rPr>
            <w:noProof/>
            <w:webHidden/>
          </w:rPr>
          <w:tab/>
        </w:r>
        <w:r w:rsidR="009D2D89" w:rsidRPr="00846807">
          <w:rPr>
            <w:rStyle w:val="Hyperlink"/>
            <w:noProof/>
          </w:rPr>
          <w:fldChar w:fldCharType="begin"/>
        </w:r>
        <w:r w:rsidR="00713175" w:rsidRPr="00846807">
          <w:rPr>
            <w:noProof/>
            <w:webHidden/>
          </w:rPr>
          <w:instrText xml:space="preserve"> PAGEREF _Toc72852655 \h </w:instrText>
        </w:r>
        <w:r w:rsidR="009D2D89" w:rsidRPr="00846807">
          <w:rPr>
            <w:rStyle w:val="Hyperlink"/>
            <w:noProof/>
          </w:rPr>
        </w:r>
        <w:r w:rsidR="009D2D89" w:rsidRPr="00846807">
          <w:rPr>
            <w:rStyle w:val="Hyperlink"/>
            <w:noProof/>
          </w:rPr>
          <w:fldChar w:fldCharType="separate"/>
        </w:r>
        <w:r w:rsidR="00C30256">
          <w:rPr>
            <w:noProof/>
            <w:webHidden/>
          </w:rPr>
          <w:t>132</w:t>
        </w:r>
        <w:r w:rsidR="009D2D89" w:rsidRPr="00846807">
          <w:rPr>
            <w:rStyle w:val="Hyperlink"/>
            <w:noProof/>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56" w:history="1">
        <w:r w:rsidR="00713175" w:rsidRPr="00846807">
          <w:rPr>
            <w:rStyle w:val="Hyperlink"/>
            <w:noProof/>
          </w:rPr>
          <w:t xml:space="preserve">Фигура </w:t>
        </w:r>
        <w:r w:rsidR="00713175" w:rsidRPr="00846807">
          <w:rPr>
            <w:rStyle w:val="Hyperlink"/>
            <w:noProof/>
            <w:lang w:bidi="bg-BG"/>
          </w:rPr>
          <w:t>28</w:t>
        </w:r>
        <w:r w:rsidR="00713175" w:rsidRPr="00846807">
          <w:rPr>
            <w:rStyle w:val="Hyperlink"/>
            <w:noProof/>
          </w:rPr>
          <w:t>. Разстояния до най – близките концесии, намиращи се до находище „Момино село“</w:t>
        </w:r>
        <w:r w:rsidR="00713175" w:rsidRPr="00846807">
          <w:rPr>
            <w:noProof/>
            <w:webHidden/>
          </w:rPr>
          <w:tab/>
        </w:r>
        <w:r w:rsidR="009D2D89" w:rsidRPr="00846807">
          <w:rPr>
            <w:rStyle w:val="Hyperlink"/>
            <w:noProof/>
          </w:rPr>
          <w:fldChar w:fldCharType="begin"/>
        </w:r>
        <w:r w:rsidR="00713175" w:rsidRPr="00846807">
          <w:rPr>
            <w:noProof/>
            <w:webHidden/>
          </w:rPr>
          <w:instrText xml:space="preserve"> PAGEREF _Toc72852656 \h </w:instrText>
        </w:r>
        <w:r w:rsidR="009D2D89" w:rsidRPr="00846807">
          <w:rPr>
            <w:rStyle w:val="Hyperlink"/>
            <w:noProof/>
          </w:rPr>
        </w:r>
        <w:r w:rsidR="009D2D89" w:rsidRPr="00846807">
          <w:rPr>
            <w:rStyle w:val="Hyperlink"/>
            <w:noProof/>
          </w:rPr>
          <w:fldChar w:fldCharType="separate"/>
        </w:r>
        <w:r w:rsidR="00C30256">
          <w:rPr>
            <w:noProof/>
            <w:webHidden/>
          </w:rPr>
          <w:t>134</w:t>
        </w:r>
        <w:r w:rsidR="009D2D89" w:rsidRPr="00846807">
          <w:rPr>
            <w:rStyle w:val="Hyperlink"/>
            <w:noProof/>
          </w:rPr>
          <w:fldChar w:fldCharType="end"/>
        </w:r>
      </w:hyperlink>
    </w:p>
    <w:p w:rsidR="00C73E74" w:rsidRPr="00846807" w:rsidRDefault="009D2D89" w:rsidP="00A924D6">
      <w:pPr>
        <w:autoSpaceDE w:val="0"/>
        <w:autoSpaceDN w:val="0"/>
        <w:adjustRightInd w:val="0"/>
        <w:ind w:firstLine="0"/>
      </w:pPr>
      <w:r w:rsidRPr="00846807">
        <w:fldChar w:fldCharType="end"/>
      </w:r>
    </w:p>
    <w:p w:rsidR="00C73E74" w:rsidRPr="00846807" w:rsidRDefault="00C73E74" w:rsidP="00C73E74"/>
    <w:p w:rsidR="00C73E74" w:rsidRPr="00846807" w:rsidRDefault="00C73E74" w:rsidP="00C73E74"/>
    <w:p w:rsidR="002F232D" w:rsidRPr="00846807" w:rsidRDefault="002F232D" w:rsidP="002F232D">
      <w:pPr>
        <w:pStyle w:val="Heading2"/>
        <w:numPr>
          <w:ilvl w:val="1"/>
          <w:numId w:val="0"/>
        </w:numPr>
        <w:tabs>
          <w:tab w:val="num" w:pos="576"/>
        </w:tabs>
        <w:spacing w:after="60"/>
        <w:ind w:left="576" w:hanging="576"/>
        <w:jc w:val="center"/>
        <w:rPr>
          <w:szCs w:val="24"/>
        </w:rPr>
      </w:pPr>
      <w:bookmarkStart w:id="5" w:name="_Toc503861612"/>
      <w:bookmarkStart w:id="6" w:name="_Toc72852551"/>
      <w:r w:rsidRPr="00846807">
        <w:rPr>
          <w:szCs w:val="24"/>
        </w:rPr>
        <w:t xml:space="preserve">Списък на </w:t>
      </w:r>
      <w:bookmarkEnd w:id="5"/>
      <w:r w:rsidR="00A924D6" w:rsidRPr="00846807">
        <w:rPr>
          <w:szCs w:val="24"/>
        </w:rPr>
        <w:t>таблиците</w:t>
      </w:r>
      <w:bookmarkEnd w:id="6"/>
    </w:p>
    <w:p w:rsidR="002F232D" w:rsidRPr="00846807" w:rsidRDefault="002F232D" w:rsidP="002F232D">
      <w:pPr>
        <w:ind w:left="931" w:hanging="829"/>
        <w:rPr>
          <w:rFonts w:eastAsia="Verdana"/>
          <w:color w:val="008000"/>
        </w:rPr>
      </w:pPr>
    </w:p>
    <w:p w:rsidR="00713175" w:rsidRPr="00846807" w:rsidRDefault="009D2D89">
      <w:pPr>
        <w:pStyle w:val="TableofFigures"/>
        <w:tabs>
          <w:tab w:val="right" w:leader="dot" w:pos="9060"/>
        </w:tabs>
        <w:rPr>
          <w:rFonts w:asciiTheme="minorHAnsi" w:eastAsiaTheme="minorEastAsia" w:hAnsiTheme="minorHAnsi" w:cstheme="minorBidi"/>
          <w:noProof/>
          <w:kern w:val="0"/>
          <w:sz w:val="22"/>
          <w:szCs w:val="22"/>
          <w:lang w:eastAsia="bg-BG"/>
        </w:rPr>
      </w:pPr>
      <w:r w:rsidRPr="00846807">
        <w:rPr>
          <w:color w:val="000000"/>
        </w:rPr>
        <w:fldChar w:fldCharType="begin"/>
      </w:r>
      <w:r w:rsidR="00D27AF6" w:rsidRPr="00846807">
        <w:rPr>
          <w:color w:val="000000"/>
        </w:rPr>
        <w:instrText xml:space="preserve"> TOC \h \z \c "Таблица" </w:instrText>
      </w:r>
      <w:r w:rsidRPr="00846807">
        <w:rPr>
          <w:color w:val="000000"/>
        </w:rPr>
        <w:fldChar w:fldCharType="separate"/>
      </w:r>
      <w:hyperlink w:anchor="_Toc72852657" w:history="1">
        <w:r w:rsidR="00713175" w:rsidRPr="00846807">
          <w:rPr>
            <w:rStyle w:val="Hyperlink"/>
            <w:noProof/>
          </w:rPr>
          <w:t>Таблица 1.Координатен регистър на находище "Момино село"</w:t>
        </w:r>
        <w:r w:rsidR="00713175" w:rsidRPr="00846807">
          <w:rPr>
            <w:noProof/>
            <w:webHidden/>
          </w:rPr>
          <w:tab/>
        </w:r>
        <w:r w:rsidRPr="00846807">
          <w:rPr>
            <w:noProof/>
            <w:webHidden/>
          </w:rPr>
          <w:fldChar w:fldCharType="begin"/>
        </w:r>
        <w:r w:rsidR="00713175" w:rsidRPr="00846807">
          <w:rPr>
            <w:noProof/>
            <w:webHidden/>
          </w:rPr>
          <w:instrText xml:space="preserve"> PAGEREF _Toc72852657 \h </w:instrText>
        </w:r>
        <w:r w:rsidRPr="00846807">
          <w:rPr>
            <w:noProof/>
            <w:webHidden/>
          </w:rPr>
        </w:r>
        <w:r w:rsidRPr="00846807">
          <w:rPr>
            <w:noProof/>
            <w:webHidden/>
          </w:rPr>
          <w:fldChar w:fldCharType="separate"/>
        </w:r>
        <w:r w:rsidR="00C30256">
          <w:rPr>
            <w:noProof/>
            <w:webHidden/>
          </w:rPr>
          <w:t>15</w:t>
        </w:r>
        <w:r w:rsidRPr="00846807">
          <w:rPr>
            <w:noProof/>
            <w:webHidden/>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58" w:history="1">
        <w:r w:rsidR="00713175" w:rsidRPr="00846807">
          <w:rPr>
            <w:rStyle w:val="Hyperlink"/>
            <w:noProof/>
          </w:rPr>
          <w:t>Таблица 2. Количеството на откривката и полезното изкопаемо</w:t>
        </w:r>
        <w:r w:rsidR="00713175" w:rsidRPr="00846807">
          <w:rPr>
            <w:noProof/>
            <w:webHidden/>
          </w:rPr>
          <w:tab/>
        </w:r>
        <w:r w:rsidR="009D2D89" w:rsidRPr="00846807">
          <w:rPr>
            <w:noProof/>
            <w:webHidden/>
          </w:rPr>
          <w:fldChar w:fldCharType="begin"/>
        </w:r>
        <w:r w:rsidR="00713175" w:rsidRPr="00846807">
          <w:rPr>
            <w:noProof/>
            <w:webHidden/>
          </w:rPr>
          <w:instrText xml:space="preserve"> PAGEREF _Toc72852658 \h </w:instrText>
        </w:r>
        <w:r w:rsidR="009D2D89" w:rsidRPr="00846807">
          <w:rPr>
            <w:noProof/>
            <w:webHidden/>
          </w:rPr>
        </w:r>
        <w:r w:rsidR="009D2D89" w:rsidRPr="00846807">
          <w:rPr>
            <w:noProof/>
            <w:webHidden/>
          </w:rPr>
          <w:fldChar w:fldCharType="separate"/>
        </w:r>
        <w:r w:rsidR="00C30256">
          <w:rPr>
            <w:noProof/>
            <w:webHidden/>
          </w:rPr>
          <w:t>19</w:t>
        </w:r>
        <w:r w:rsidR="009D2D89" w:rsidRPr="00846807">
          <w:rPr>
            <w:noProof/>
            <w:webHidden/>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59" w:history="1">
        <w:r w:rsidR="00713175" w:rsidRPr="00846807">
          <w:rPr>
            <w:rStyle w:val="Hyperlink"/>
            <w:noProof/>
          </w:rPr>
          <w:t>Таблица 3. Входни параметри на модела</w:t>
        </w:r>
        <w:r w:rsidR="00713175" w:rsidRPr="00846807">
          <w:rPr>
            <w:noProof/>
            <w:webHidden/>
          </w:rPr>
          <w:tab/>
        </w:r>
        <w:r w:rsidR="009D2D89" w:rsidRPr="00846807">
          <w:rPr>
            <w:noProof/>
            <w:webHidden/>
          </w:rPr>
          <w:fldChar w:fldCharType="begin"/>
        </w:r>
        <w:r w:rsidR="00713175" w:rsidRPr="00846807">
          <w:rPr>
            <w:noProof/>
            <w:webHidden/>
          </w:rPr>
          <w:instrText xml:space="preserve"> PAGEREF _Toc72852659 \h </w:instrText>
        </w:r>
        <w:r w:rsidR="009D2D89" w:rsidRPr="00846807">
          <w:rPr>
            <w:noProof/>
            <w:webHidden/>
          </w:rPr>
        </w:r>
        <w:r w:rsidR="009D2D89" w:rsidRPr="00846807">
          <w:rPr>
            <w:noProof/>
            <w:webHidden/>
          </w:rPr>
          <w:fldChar w:fldCharType="separate"/>
        </w:r>
        <w:r w:rsidR="00C30256">
          <w:rPr>
            <w:noProof/>
            <w:webHidden/>
          </w:rPr>
          <w:t>33</w:t>
        </w:r>
        <w:r w:rsidR="009D2D89" w:rsidRPr="00846807">
          <w:rPr>
            <w:noProof/>
            <w:webHidden/>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60" w:history="1">
        <w:r w:rsidR="00713175" w:rsidRPr="00846807">
          <w:rPr>
            <w:rStyle w:val="Hyperlink"/>
            <w:noProof/>
          </w:rPr>
          <w:t>Таблица 4. Разпределение на измерванията [%] и средна скорост [m/s] по посоки</w:t>
        </w:r>
        <w:r w:rsidR="00713175" w:rsidRPr="00846807">
          <w:rPr>
            <w:noProof/>
            <w:webHidden/>
          </w:rPr>
          <w:tab/>
        </w:r>
        <w:r w:rsidR="009D2D89" w:rsidRPr="00846807">
          <w:rPr>
            <w:noProof/>
            <w:webHidden/>
          </w:rPr>
          <w:fldChar w:fldCharType="begin"/>
        </w:r>
        <w:r w:rsidR="00713175" w:rsidRPr="00846807">
          <w:rPr>
            <w:noProof/>
            <w:webHidden/>
          </w:rPr>
          <w:instrText xml:space="preserve"> PAGEREF _Toc72852660 \h </w:instrText>
        </w:r>
        <w:r w:rsidR="009D2D89" w:rsidRPr="00846807">
          <w:rPr>
            <w:noProof/>
            <w:webHidden/>
          </w:rPr>
        </w:r>
        <w:r w:rsidR="009D2D89" w:rsidRPr="00846807">
          <w:rPr>
            <w:noProof/>
            <w:webHidden/>
          </w:rPr>
          <w:fldChar w:fldCharType="separate"/>
        </w:r>
        <w:r w:rsidR="00C30256">
          <w:rPr>
            <w:noProof/>
            <w:webHidden/>
          </w:rPr>
          <w:t>34</w:t>
        </w:r>
        <w:r w:rsidR="009D2D89" w:rsidRPr="00846807">
          <w:rPr>
            <w:noProof/>
            <w:webHidden/>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61" w:history="1">
        <w:r w:rsidR="00713175" w:rsidRPr="00846807">
          <w:rPr>
            <w:rStyle w:val="Hyperlink"/>
            <w:noProof/>
          </w:rPr>
          <w:t>Таблица 5. Цифрови резултати от моделирането</w:t>
        </w:r>
        <w:r w:rsidR="00713175" w:rsidRPr="00846807">
          <w:rPr>
            <w:noProof/>
            <w:webHidden/>
          </w:rPr>
          <w:tab/>
        </w:r>
        <w:r w:rsidR="009D2D89" w:rsidRPr="00846807">
          <w:rPr>
            <w:noProof/>
            <w:webHidden/>
          </w:rPr>
          <w:fldChar w:fldCharType="begin"/>
        </w:r>
        <w:r w:rsidR="00713175" w:rsidRPr="00846807">
          <w:rPr>
            <w:noProof/>
            <w:webHidden/>
          </w:rPr>
          <w:instrText xml:space="preserve"> PAGEREF _Toc72852661 \h </w:instrText>
        </w:r>
        <w:r w:rsidR="009D2D89" w:rsidRPr="00846807">
          <w:rPr>
            <w:noProof/>
            <w:webHidden/>
          </w:rPr>
        </w:r>
        <w:r w:rsidR="009D2D89" w:rsidRPr="00846807">
          <w:rPr>
            <w:noProof/>
            <w:webHidden/>
          </w:rPr>
          <w:fldChar w:fldCharType="separate"/>
        </w:r>
        <w:r w:rsidR="00C30256">
          <w:rPr>
            <w:noProof/>
            <w:webHidden/>
          </w:rPr>
          <w:t>42</w:t>
        </w:r>
        <w:r w:rsidR="009D2D89" w:rsidRPr="00846807">
          <w:rPr>
            <w:noProof/>
            <w:webHidden/>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62" w:history="1">
        <w:r w:rsidR="00713175" w:rsidRPr="00846807">
          <w:rPr>
            <w:rStyle w:val="Hyperlink"/>
            <w:noProof/>
          </w:rPr>
          <w:t>Таблица 6. Гранични стойности на нивата на шум в различните територии и устройствени зони в урбанизираните територии и извън тях</w:t>
        </w:r>
        <w:r w:rsidR="00713175" w:rsidRPr="00846807">
          <w:rPr>
            <w:noProof/>
            <w:webHidden/>
          </w:rPr>
          <w:tab/>
        </w:r>
        <w:r w:rsidR="009D2D89" w:rsidRPr="00846807">
          <w:rPr>
            <w:noProof/>
            <w:webHidden/>
          </w:rPr>
          <w:fldChar w:fldCharType="begin"/>
        </w:r>
        <w:r w:rsidR="00713175" w:rsidRPr="00846807">
          <w:rPr>
            <w:noProof/>
            <w:webHidden/>
          </w:rPr>
          <w:instrText xml:space="preserve"> PAGEREF _Toc72852662 \h </w:instrText>
        </w:r>
        <w:r w:rsidR="009D2D89" w:rsidRPr="00846807">
          <w:rPr>
            <w:noProof/>
            <w:webHidden/>
          </w:rPr>
        </w:r>
        <w:r w:rsidR="009D2D89" w:rsidRPr="00846807">
          <w:rPr>
            <w:noProof/>
            <w:webHidden/>
          </w:rPr>
          <w:fldChar w:fldCharType="separate"/>
        </w:r>
        <w:r w:rsidR="00C30256">
          <w:rPr>
            <w:noProof/>
            <w:webHidden/>
          </w:rPr>
          <w:t>45</w:t>
        </w:r>
        <w:r w:rsidR="009D2D89" w:rsidRPr="00846807">
          <w:rPr>
            <w:noProof/>
            <w:webHidden/>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63" w:history="1">
        <w:r w:rsidR="00713175" w:rsidRPr="00846807">
          <w:rPr>
            <w:rStyle w:val="Hyperlink"/>
            <w:noProof/>
          </w:rPr>
          <w:t>Таблица 7. Запаси по количества и състояние към 01.12.2013 г.</w:t>
        </w:r>
        <w:r w:rsidR="00713175" w:rsidRPr="00846807">
          <w:rPr>
            <w:noProof/>
            <w:webHidden/>
          </w:rPr>
          <w:tab/>
        </w:r>
        <w:r w:rsidR="009D2D89" w:rsidRPr="00846807">
          <w:rPr>
            <w:noProof/>
            <w:webHidden/>
          </w:rPr>
          <w:fldChar w:fldCharType="begin"/>
        </w:r>
        <w:r w:rsidR="00713175" w:rsidRPr="00846807">
          <w:rPr>
            <w:noProof/>
            <w:webHidden/>
          </w:rPr>
          <w:instrText xml:space="preserve"> PAGEREF _Toc72852663 \h </w:instrText>
        </w:r>
        <w:r w:rsidR="009D2D89" w:rsidRPr="00846807">
          <w:rPr>
            <w:noProof/>
            <w:webHidden/>
          </w:rPr>
        </w:r>
        <w:r w:rsidR="009D2D89" w:rsidRPr="00846807">
          <w:rPr>
            <w:noProof/>
            <w:webHidden/>
          </w:rPr>
          <w:fldChar w:fldCharType="separate"/>
        </w:r>
        <w:r w:rsidR="00C30256">
          <w:rPr>
            <w:noProof/>
            <w:webHidden/>
          </w:rPr>
          <w:t>50</w:t>
        </w:r>
        <w:r w:rsidR="009D2D89" w:rsidRPr="00846807">
          <w:rPr>
            <w:noProof/>
            <w:webHidden/>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64" w:history="1">
        <w:r w:rsidR="00713175" w:rsidRPr="00846807">
          <w:rPr>
            <w:rStyle w:val="Hyperlink"/>
            <w:noProof/>
          </w:rPr>
          <w:t>Таблица 8. Запаси по количества и състояние към 01.05.2021 г.</w:t>
        </w:r>
        <w:r w:rsidR="00713175" w:rsidRPr="00846807">
          <w:rPr>
            <w:noProof/>
            <w:webHidden/>
          </w:rPr>
          <w:tab/>
        </w:r>
        <w:r w:rsidR="009D2D89" w:rsidRPr="00846807">
          <w:rPr>
            <w:noProof/>
            <w:webHidden/>
          </w:rPr>
          <w:fldChar w:fldCharType="begin"/>
        </w:r>
        <w:r w:rsidR="00713175" w:rsidRPr="00846807">
          <w:rPr>
            <w:noProof/>
            <w:webHidden/>
          </w:rPr>
          <w:instrText xml:space="preserve"> PAGEREF _Toc72852664 \h </w:instrText>
        </w:r>
        <w:r w:rsidR="009D2D89" w:rsidRPr="00846807">
          <w:rPr>
            <w:noProof/>
            <w:webHidden/>
          </w:rPr>
        </w:r>
        <w:r w:rsidR="009D2D89" w:rsidRPr="00846807">
          <w:rPr>
            <w:noProof/>
            <w:webHidden/>
          </w:rPr>
          <w:fldChar w:fldCharType="separate"/>
        </w:r>
        <w:r w:rsidR="00C30256">
          <w:rPr>
            <w:noProof/>
            <w:webHidden/>
          </w:rPr>
          <w:t>50</w:t>
        </w:r>
        <w:r w:rsidR="009D2D89" w:rsidRPr="00846807">
          <w:rPr>
            <w:noProof/>
            <w:webHidden/>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65" w:history="1">
        <w:r w:rsidR="00713175" w:rsidRPr="00846807">
          <w:rPr>
            <w:rStyle w:val="Hyperlink"/>
            <w:noProof/>
          </w:rPr>
          <w:t>Таблица 9. Опасни отпадъци</w:t>
        </w:r>
        <w:r w:rsidR="00713175" w:rsidRPr="00846807">
          <w:rPr>
            <w:noProof/>
            <w:webHidden/>
          </w:rPr>
          <w:tab/>
        </w:r>
        <w:r w:rsidR="009D2D89" w:rsidRPr="00846807">
          <w:rPr>
            <w:noProof/>
            <w:webHidden/>
          </w:rPr>
          <w:fldChar w:fldCharType="begin"/>
        </w:r>
        <w:r w:rsidR="00713175" w:rsidRPr="00846807">
          <w:rPr>
            <w:noProof/>
            <w:webHidden/>
          </w:rPr>
          <w:instrText xml:space="preserve"> PAGEREF _Toc72852665 \h </w:instrText>
        </w:r>
        <w:r w:rsidR="009D2D89" w:rsidRPr="00846807">
          <w:rPr>
            <w:noProof/>
            <w:webHidden/>
          </w:rPr>
        </w:r>
        <w:r w:rsidR="009D2D89" w:rsidRPr="00846807">
          <w:rPr>
            <w:noProof/>
            <w:webHidden/>
          </w:rPr>
          <w:fldChar w:fldCharType="separate"/>
        </w:r>
        <w:r w:rsidR="00C30256">
          <w:rPr>
            <w:noProof/>
            <w:webHidden/>
          </w:rPr>
          <w:t>51</w:t>
        </w:r>
        <w:r w:rsidR="009D2D89" w:rsidRPr="00846807">
          <w:rPr>
            <w:noProof/>
            <w:webHidden/>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66" w:history="1">
        <w:r w:rsidR="00713175" w:rsidRPr="00846807">
          <w:rPr>
            <w:rStyle w:val="Hyperlink"/>
            <w:noProof/>
          </w:rPr>
          <w:t>Таблица 10. Установени видове птици на територията на находище „Момино село” с данни за тяхната численост, локален и природозащитен статус</w:t>
        </w:r>
        <w:r w:rsidR="00713175" w:rsidRPr="00846807">
          <w:rPr>
            <w:noProof/>
            <w:webHidden/>
          </w:rPr>
          <w:tab/>
        </w:r>
        <w:r w:rsidR="009D2D89" w:rsidRPr="00846807">
          <w:rPr>
            <w:noProof/>
            <w:webHidden/>
          </w:rPr>
          <w:fldChar w:fldCharType="begin"/>
        </w:r>
        <w:r w:rsidR="00713175" w:rsidRPr="00846807">
          <w:rPr>
            <w:noProof/>
            <w:webHidden/>
          </w:rPr>
          <w:instrText xml:space="preserve"> PAGEREF _Toc72852666 \h </w:instrText>
        </w:r>
        <w:r w:rsidR="009D2D89" w:rsidRPr="00846807">
          <w:rPr>
            <w:noProof/>
            <w:webHidden/>
          </w:rPr>
        </w:r>
        <w:r w:rsidR="009D2D89" w:rsidRPr="00846807">
          <w:rPr>
            <w:noProof/>
            <w:webHidden/>
          </w:rPr>
          <w:fldChar w:fldCharType="separate"/>
        </w:r>
        <w:r w:rsidR="00C30256">
          <w:rPr>
            <w:noProof/>
            <w:webHidden/>
          </w:rPr>
          <w:t>72</w:t>
        </w:r>
        <w:r w:rsidR="009D2D89" w:rsidRPr="00846807">
          <w:rPr>
            <w:noProof/>
            <w:webHidden/>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67" w:history="1">
        <w:r w:rsidR="00713175" w:rsidRPr="00846807">
          <w:rPr>
            <w:rStyle w:val="Hyperlink"/>
            <w:noProof/>
          </w:rPr>
          <w:t>Таблица 11. Обем на полезното изкопаемо в находище "Момино село" съобразно кота за изчисляване на запасите 172,5 м</w:t>
        </w:r>
        <w:r w:rsidR="00713175" w:rsidRPr="00846807">
          <w:rPr>
            <w:noProof/>
            <w:webHidden/>
          </w:rPr>
          <w:tab/>
        </w:r>
        <w:r w:rsidR="009D2D89" w:rsidRPr="00846807">
          <w:rPr>
            <w:noProof/>
            <w:webHidden/>
          </w:rPr>
          <w:fldChar w:fldCharType="begin"/>
        </w:r>
        <w:r w:rsidR="00713175" w:rsidRPr="00846807">
          <w:rPr>
            <w:noProof/>
            <w:webHidden/>
          </w:rPr>
          <w:instrText xml:space="preserve"> PAGEREF _Toc72852667 \h </w:instrText>
        </w:r>
        <w:r w:rsidR="009D2D89" w:rsidRPr="00846807">
          <w:rPr>
            <w:noProof/>
            <w:webHidden/>
          </w:rPr>
        </w:r>
        <w:r w:rsidR="009D2D89" w:rsidRPr="00846807">
          <w:rPr>
            <w:noProof/>
            <w:webHidden/>
          </w:rPr>
          <w:fldChar w:fldCharType="separate"/>
        </w:r>
        <w:r w:rsidR="00C30256">
          <w:rPr>
            <w:noProof/>
            <w:webHidden/>
          </w:rPr>
          <w:t>82</w:t>
        </w:r>
        <w:r w:rsidR="009D2D89" w:rsidRPr="00846807">
          <w:rPr>
            <w:noProof/>
            <w:webHidden/>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68" w:history="1">
        <w:r w:rsidR="00713175" w:rsidRPr="00846807">
          <w:rPr>
            <w:rStyle w:val="Hyperlink"/>
            <w:noProof/>
          </w:rPr>
          <w:t>Таблица 12. Основни определения на модела „ДНСВО", използван при прегледа и анализа на видовете натиск и въздействия върху повърхностните и подземните води.</w:t>
        </w:r>
        <w:r w:rsidR="00713175" w:rsidRPr="00846807">
          <w:rPr>
            <w:noProof/>
            <w:webHidden/>
          </w:rPr>
          <w:tab/>
        </w:r>
        <w:r w:rsidR="009D2D89" w:rsidRPr="00846807">
          <w:rPr>
            <w:noProof/>
            <w:webHidden/>
          </w:rPr>
          <w:fldChar w:fldCharType="begin"/>
        </w:r>
        <w:r w:rsidR="00713175" w:rsidRPr="00846807">
          <w:rPr>
            <w:noProof/>
            <w:webHidden/>
          </w:rPr>
          <w:instrText xml:space="preserve"> PAGEREF _Toc72852668 \h </w:instrText>
        </w:r>
        <w:r w:rsidR="009D2D89" w:rsidRPr="00846807">
          <w:rPr>
            <w:noProof/>
            <w:webHidden/>
          </w:rPr>
        </w:r>
        <w:r w:rsidR="009D2D89" w:rsidRPr="00846807">
          <w:rPr>
            <w:noProof/>
            <w:webHidden/>
          </w:rPr>
          <w:fldChar w:fldCharType="separate"/>
        </w:r>
        <w:r w:rsidR="00C30256">
          <w:rPr>
            <w:noProof/>
            <w:webHidden/>
          </w:rPr>
          <w:t>84</w:t>
        </w:r>
        <w:r w:rsidR="009D2D89" w:rsidRPr="00846807">
          <w:rPr>
            <w:noProof/>
            <w:webHidden/>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69" w:history="1">
        <w:r w:rsidR="00713175" w:rsidRPr="00846807">
          <w:rPr>
            <w:rStyle w:val="Hyperlink"/>
            <w:noProof/>
          </w:rPr>
          <w:t>Таблица 13. Взаимовръзка между движеща сила, категория и вид натиск и източника на замърсяване/въздействие.</w:t>
        </w:r>
        <w:r w:rsidR="00713175" w:rsidRPr="00846807">
          <w:rPr>
            <w:noProof/>
            <w:webHidden/>
          </w:rPr>
          <w:tab/>
        </w:r>
        <w:r w:rsidR="009D2D89" w:rsidRPr="00846807">
          <w:rPr>
            <w:noProof/>
            <w:webHidden/>
          </w:rPr>
          <w:fldChar w:fldCharType="begin"/>
        </w:r>
        <w:r w:rsidR="00713175" w:rsidRPr="00846807">
          <w:rPr>
            <w:noProof/>
            <w:webHidden/>
          </w:rPr>
          <w:instrText xml:space="preserve"> PAGEREF _Toc72852669 \h </w:instrText>
        </w:r>
        <w:r w:rsidR="009D2D89" w:rsidRPr="00846807">
          <w:rPr>
            <w:noProof/>
            <w:webHidden/>
          </w:rPr>
        </w:r>
        <w:r w:rsidR="009D2D89" w:rsidRPr="00846807">
          <w:rPr>
            <w:noProof/>
            <w:webHidden/>
          </w:rPr>
          <w:fldChar w:fldCharType="separate"/>
        </w:r>
        <w:r w:rsidR="00C30256">
          <w:rPr>
            <w:noProof/>
            <w:webHidden/>
          </w:rPr>
          <w:t>85</w:t>
        </w:r>
        <w:r w:rsidR="009D2D89" w:rsidRPr="00846807">
          <w:rPr>
            <w:noProof/>
            <w:webHidden/>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70" w:history="1">
        <w:r w:rsidR="00713175" w:rsidRPr="00846807">
          <w:rPr>
            <w:rStyle w:val="Hyperlink"/>
            <w:noProof/>
          </w:rPr>
          <w:t>Таблица 14. Състояние на повърхностното водно тяло в ИБР, 2019 г.</w:t>
        </w:r>
        <w:r w:rsidR="00713175" w:rsidRPr="00846807">
          <w:rPr>
            <w:noProof/>
            <w:webHidden/>
          </w:rPr>
          <w:tab/>
        </w:r>
        <w:r w:rsidR="009D2D89" w:rsidRPr="00846807">
          <w:rPr>
            <w:noProof/>
            <w:webHidden/>
          </w:rPr>
          <w:fldChar w:fldCharType="begin"/>
        </w:r>
        <w:r w:rsidR="00713175" w:rsidRPr="00846807">
          <w:rPr>
            <w:noProof/>
            <w:webHidden/>
          </w:rPr>
          <w:instrText xml:space="preserve"> PAGEREF _Toc72852670 \h </w:instrText>
        </w:r>
        <w:r w:rsidR="009D2D89" w:rsidRPr="00846807">
          <w:rPr>
            <w:noProof/>
            <w:webHidden/>
          </w:rPr>
        </w:r>
        <w:r w:rsidR="009D2D89" w:rsidRPr="00846807">
          <w:rPr>
            <w:noProof/>
            <w:webHidden/>
          </w:rPr>
          <w:fldChar w:fldCharType="separate"/>
        </w:r>
        <w:r w:rsidR="00C30256">
          <w:rPr>
            <w:noProof/>
            <w:webHidden/>
          </w:rPr>
          <w:t>93</w:t>
        </w:r>
        <w:r w:rsidR="009D2D89" w:rsidRPr="00846807">
          <w:rPr>
            <w:noProof/>
            <w:webHidden/>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71" w:history="1">
        <w:r w:rsidR="00713175" w:rsidRPr="00846807">
          <w:rPr>
            <w:rStyle w:val="Hyperlink"/>
            <w:noProof/>
          </w:rPr>
          <w:t>Таблица 15. Основни характеристики на подземното водно тяло в ИБР, 2019 г.</w:t>
        </w:r>
        <w:r w:rsidR="00713175" w:rsidRPr="00846807">
          <w:rPr>
            <w:noProof/>
            <w:webHidden/>
          </w:rPr>
          <w:tab/>
        </w:r>
        <w:r w:rsidR="009D2D89" w:rsidRPr="00846807">
          <w:rPr>
            <w:noProof/>
            <w:webHidden/>
          </w:rPr>
          <w:fldChar w:fldCharType="begin"/>
        </w:r>
        <w:r w:rsidR="00713175" w:rsidRPr="00846807">
          <w:rPr>
            <w:noProof/>
            <w:webHidden/>
          </w:rPr>
          <w:instrText xml:space="preserve"> PAGEREF _Toc72852671 \h </w:instrText>
        </w:r>
        <w:r w:rsidR="009D2D89" w:rsidRPr="00846807">
          <w:rPr>
            <w:noProof/>
            <w:webHidden/>
          </w:rPr>
        </w:r>
        <w:r w:rsidR="009D2D89" w:rsidRPr="00846807">
          <w:rPr>
            <w:noProof/>
            <w:webHidden/>
          </w:rPr>
          <w:fldChar w:fldCharType="separate"/>
        </w:r>
        <w:r w:rsidR="00C30256">
          <w:rPr>
            <w:noProof/>
            <w:webHidden/>
          </w:rPr>
          <w:t>95</w:t>
        </w:r>
        <w:r w:rsidR="009D2D89" w:rsidRPr="00846807">
          <w:rPr>
            <w:noProof/>
            <w:webHidden/>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72" w:history="1">
        <w:r w:rsidR="00713175" w:rsidRPr="00846807">
          <w:rPr>
            <w:rStyle w:val="Hyperlink"/>
            <w:noProof/>
          </w:rPr>
          <w:t>Таблица 16. Състояние на подземните водни тела в ИБР, 2019 г.</w:t>
        </w:r>
        <w:r w:rsidR="00713175" w:rsidRPr="00846807">
          <w:rPr>
            <w:noProof/>
            <w:webHidden/>
          </w:rPr>
          <w:tab/>
        </w:r>
        <w:r w:rsidR="009D2D89" w:rsidRPr="00846807">
          <w:rPr>
            <w:noProof/>
            <w:webHidden/>
          </w:rPr>
          <w:fldChar w:fldCharType="begin"/>
        </w:r>
        <w:r w:rsidR="00713175" w:rsidRPr="00846807">
          <w:rPr>
            <w:noProof/>
            <w:webHidden/>
          </w:rPr>
          <w:instrText xml:space="preserve"> PAGEREF _Toc72852672 \h </w:instrText>
        </w:r>
        <w:r w:rsidR="009D2D89" w:rsidRPr="00846807">
          <w:rPr>
            <w:noProof/>
            <w:webHidden/>
          </w:rPr>
        </w:r>
        <w:r w:rsidR="009D2D89" w:rsidRPr="00846807">
          <w:rPr>
            <w:noProof/>
            <w:webHidden/>
          </w:rPr>
          <w:fldChar w:fldCharType="separate"/>
        </w:r>
        <w:r w:rsidR="00C30256">
          <w:rPr>
            <w:noProof/>
            <w:webHidden/>
          </w:rPr>
          <w:t>95</w:t>
        </w:r>
        <w:r w:rsidR="009D2D89" w:rsidRPr="00846807">
          <w:rPr>
            <w:noProof/>
            <w:webHidden/>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73" w:history="1">
        <w:r w:rsidR="00713175" w:rsidRPr="00846807">
          <w:rPr>
            <w:rStyle w:val="Hyperlink"/>
            <w:noProof/>
          </w:rPr>
          <w:t>Таблица 17. Количество на откривката и полезното изкопаемо</w:t>
        </w:r>
        <w:r w:rsidR="00713175" w:rsidRPr="00846807">
          <w:rPr>
            <w:noProof/>
            <w:webHidden/>
          </w:rPr>
          <w:tab/>
        </w:r>
        <w:r w:rsidR="009D2D89" w:rsidRPr="00846807">
          <w:rPr>
            <w:noProof/>
            <w:webHidden/>
          </w:rPr>
          <w:fldChar w:fldCharType="begin"/>
        </w:r>
        <w:r w:rsidR="00713175" w:rsidRPr="00846807">
          <w:rPr>
            <w:noProof/>
            <w:webHidden/>
          </w:rPr>
          <w:instrText xml:space="preserve"> PAGEREF _Toc72852673 \h </w:instrText>
        </w:r>
        <w:r w:rsidR="009D2D89" w:rsidRPr="00846807">
          <w:rPr>
            <w:noProof/>
            <w:webHidden/>
          </w:rPr>
        </w:r>
        <w:r w:rsidR="009D2D89" w:rsidRPr="00846807">
          <w:rPr>
            <w:noProof/>
            <w:webHidden/>
          </w:rPr>
          <w:fldChar w:fldCharType="separate"/>
        </w:r>
        <w:r w:rsidR="00C30256">
          <w:rPr>
            <w:noProof/>
            <w:webHidden/>
          </w:rPr>
          <w:t>105</w:t>
        </w:r>
        <w:r w:rsidR="009D2D89" w:rsidRPr="00846807">
          <w:rPr>
            <w:noProof/>
            <w:webHidden/>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74" w:history="1">
        <w:r w:rsidR="00713175" w:rsidRPr="00846807">
          <w:rPr>
            <w:rStyle w:val="Hyperlink"/>
            <w:noProof/>
          </w:rPr>
          <w:t>Таблица 18. Концесионни участъци в близост до находище "Момино село"</w:t>
        </w:r>
        <w:r w:rsidR="00713175" w:rsidRPr="00846807">
          <w:rPr>
            <w:noProof/>
            <w:webHidden/>
          </w:rPr>
          <w:tab/>
        </w:r>
        <w:r w:rsidR="009D2D89" w:rsidRPr="00846807">
          <w:rPr>
            <w:noProof/>
            <w:webHidden/>
          </w:rPr>
          <w:fldChar w:fldCharType="begin"/>
        </w:r>
        <w:r w:rsidR="00713175" w:rsidRPr="00846807">
          <w:rPr>
            <w:noProof/>
            <w:webHidden/>
          </w:rPr>
          <w:instrText xml:space="preserve"> PAGEREF _Toc72852674 \h </w:instrText>
        </w:r>
        <w:r w:rsidR="009D2D89" w:rsidRPr="00846807">
          <w:rPr>
            <w:noProof/>
            <w:webHidden/>
          </w:rPr>
        </w:r>
        <w:r w:rsidR="009D2D89" w:rsidRPr="00846807">
          <w:rPr>
            <w:noProof/>
            <w:webHidden/>
          </w:rPr>
          <w:fldChar w:fldCharType="separate"/>
        </w:r>
        <w:r w:rsidR="00C30256">
          <w:rPr>
            <w:noProof/>
            <w:webHidden/>
          </w:rPr>
          <w:t>133</w:t>
        </w:r>
        <w:r w:rsidR="009D2D89" w:rsidRPr="00846807">
          <w:rPr>
            <w:noProof/>
            <w:webHidden/>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75" w:history="1">
        <w:r w:rsidR="00713175" w:rsidRPr="00846807">
          <w:rPr>
            <w:rStyle w:val="Hyperlink"/>
            <w:noProof/>
          </w:rPr>
          <w:t>Таблица 19. Оценка на въздействието върху подземните води.</w:t>
        </w:r>
        <w:r w:rsidR="00713175" w:rsidRPr="00846807">
          <w:rPr>
            <w:noProof/>
            <w:webHidden/>
          </w:rPr>
          <w:tab/>
        </w:r>
        <w:r w:rsidR="009D2D89" w:rsidRPr="00846807">
          <w:rPr>
            <w:noProof/>
            <w:webHidden/>
          </w:rPr>
          <w:fldChar w:fldCharType="begin"/>
        </w:r>
        <w:r w:rsidR="00713175" w:rsidRPr="00846807">
          <w:rPr>
            <w:noProof/>
            <w:webHidden/>
          </w:rPr>
          <w:instrText xml:space="preserve"> PAGEREF _Toc72852675 \h </w:instrText>
        </w:r>
        <w:r w:rsidR="009D2D89" w:rsidRPr="00846807">
          <w:rPr>
            <w:noProof/>
            <w:webHidden/>
          </w:rPr>
        </w:r>
        <w:r w:rsidR="009D2D89" w:rsidRPr="00846807">
          <w:rPr>
            <w:noProof/>
            <w:webHidden/>
          </w:rPr>
          <w:fldChar w:fldCharType="separate"/>
        </w:r>
        <w:r w:rsidR="00C30256">
          <w:rPr>
            <w:noProof/>
            <w:webHidden/>
          </w:rPr>
          <w:t>137</w:t>
        </w:r>
        <w:r w:rsidR="009D2D89" w:rsidRPr="00846807">
          <w:rPr>
            <w:noProof/>
            <w:webHidden/>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76" w:history="1">
        <w:r w:rsidR="00713175" w:rsidRPr="00846807">
          <w:rPr>
            <w:rStyle w:val="Hyperlink"/>
            <w:noProof/>
          </w:rPr>
          <w:t>Таблица 20. Оценка на въздействието върху почви.</w:t>
        </w:r>
        <w:r w:rsidR="00713175" w:rsidRPr="00846807">
          <w:rPr>
            <w:noProof/>
            <w:webHidden/>
          </w:rPr>
          <w:tab/>
        </w:r>
        <w:r w:rsidR="009D2D89" w:rsidRPr="00846807">
          <w:rPr>
            <w:noProof/>
            <w:webHidden/>
          </w:rPr>
          <w:fldChar w:fldCharType="begin"/>
        </w:r>
        <w:r w:rsidR="00713175" w:rsidRPr="00846807">
          <w:rPr>
            <w:noProof/>
            <w:webHidden/>
          </w:rPr>
          <w:instrText xml:space="preserve"> PAGEREF _Toc72852676 \h </w:instrText>
        </w:r>
        <w:r w:rsidR="009D2D89" w:rsidRPr="00846807">
          <w:rPr>
            <w:noProof/>
            <w:webHidden/>
          </w:rPr>
        </w:r>
        <w:r w:rsidR="009D2D89" w:rsidRPr="00846807">
          <w:rPr>
            <w:noProof/>
            <w:webHidden/>
          </w:rPr>
          <w:fldChar w:fldCharType="separate"/>
        </w:r>
        <w:r w:rsidR="00C30256">
          <w:rPr>
            <w:noProof/>
            <w:webHidden/>
          </w:rPr>
          <w:t>139</w:t>
        </w:r>
        <w:r w:rsidR="009D2D89" w:rsidRPr="00846807">
          <w:rPr>
            <w:noProof/>
            <w:webHidden/>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77" w:history="1">
        <w:r w:rsidR="00713175" w:rsidRPr="00846807">
          <w:rPr>
            <w:rStyle w:val="Hyperlink"/>
            <w:noProof/>
          </w:rPr>
          <w:t>Таблица 21. Одобрени ИП в землищата на с. Момино село и с. Стряма за периода 2013-2021 г.</w:t>
        </w:r>
        <w:r w:rsidR="00713175" w:rsidRPr="00846807">
          <w:rPr>
            <w:noProof/>
            <w:webHidden/>
          </w:rPr>
          <w:tab/>
        </w:r>
        <w:r w:rsidR="009D2D89" w:rsidRPr="00846807">
          <w:rPr>
            <w:noProof/>
            <w:webHidden/>
          </w:rPr>
          <w:fldChar w:fldCharType="begin"/>
        </w:r>
        <w:r w:rsidR="00713175" w:rsidRPr="00846807">
          <w:rPr>
            <w:noProof/>
            <w:webHidden/>
          </w:rPr>
          <w:instrText xml:space="preserve"> PAGEREF _Toc72852677 \h </w:instrText>
        </w:r>
        <w:r w:rsidR="009D2D89" w:rsidRPr="00846807">
          <w:rPr>
            <w:noProof/>
            <w:webHidden/>
          </w:rPr>
        </w:r>
        <w:r w:rsidR="009D2D89" w:rsidRPr="00846807">
          <w:rPr>
            <w:noProof/>
            <w:webHidden/>
          </w:rPr>
          <w:fldChar w:fldCharType="separate"/>
        </w:r>
        <w:r w:rsidR="00C30256">
          <w:rPr>
            <w:noProof/>
            <w:webHidden/>
          </w:rPr>
          <w:t>144</w:t>
        </w:r>
        <w:r w:rsidR="009D2D89" w:rsidRPr="00846807">
          <w:rPr>
            <w:noProof/>
            <w:webHidden/>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78" w:history="1">
        <w:r w:rsidR="00713175" w:rsidRPr="00846807">
          <w:rPr>
            <w:rStyle w:val="Hyperlink"/>
            <w:noProof/>
          </w:rPr>
          <w:t>Таблица 22. Мерки по отношение на население и човешко здраве</w:t>
        </w:r>
        <w:r w:rsidR="00713175" w:rsidRPr="00846807">
          <w:rPr>
            <w:noProof/>
            <w:webHidden/>
          </w:rPr>
          <w:tab/>
        </w:r>
        <w:r w:rsidR="009D2D89" w:rsidRPr="00846807">
          <w:rPr>
            <w:noProof/>
            <w:webHidden/>
          </w:rPr>
          <w:fldChar w:fldCharType="begin"/>
        </w:r>
        <w:r w:rsidR="00713175" w:rsidRPr="00846807">
          <w:rPr>
            <w:noProof/>
            <w:webHidden/>
          </w:rPr>
          <w:instrText xml:space="preserve"> PAGEREF _Toc72852678 \h </w:instrText>
        </w:r>
        <w:r w:rsidR="009D2D89" w:rsidRPr="00846807">
          <w:rPr>
            <w:noProof/>
            <w:webHidden/>
          </w:rPr>
        </w:r>
        <w:r w:rsidR="009D2D89" w:rsidRPr="00846807">
          <w:rPr>
            <w:noProof/>
            <w:webHidden/>
          </w:rPr>
          <w:fldChar w:fldCharType="separate"/>
        </w:r>
        <w:r w:rsidR="00C30256">
          <w:rPr>
            <w:noProof/>
            <w:webHidden/>
          </w:rPr>
          <w:t>155</w:t>
        </w:r>
        <w:r w:rsidR="009D2D89" w:rsidRPr="00846807">
          <w:rPr>
            <w:noProof/>
            <w:webHidden/>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79" w:history="1">
        <w:r w:rsidR="00713175" w:rsidRPr="00846807">
          <w:rPr>
            <w:rStyle w:val="Hyperlink"/>
            <w:noProof/>
          </w:rPr>
          <w:t>Таблица 23. Мерки по отношение на повърхностни и подземни води</w:t>
        </w:r>
        <w:r w:rsidR="00713175" w:rsidRPr="00846807">
          <w:rPr>
            <w:noProof/>
            <w:webHidden/>
          </w:rPr>
          <w:tab/>
        </w:r>
        <w:r w:rsidR="009D2D89" w:rsidRPr="00846807">
          <w:rPr>
            <w:noProof/>
            <w:webHidden/>
          </w:rPr>
          <w:fldChar w:fldCharType="begin"/>
        </w:r>
        <w:r w:rsidR="00713175" w:rsidRPr="00846807">
          <w:rPr>
            <w:noProof/>
            <w:webHidden/>
          </w:rPr>
          <w:instrText xml:space="preserve"> PAGEREF _Toc72852679 \h </w:instrText>
        </w:r>
        <w:r w:rsidR="009D2D89" w:rsidRPr="00846807">
          <w:rPr>
            <w:noProof/>
            <w:webHidden/>
          </w:rPr>
        </w:r>
        <w:r w:rsidR="009D2D89" w:rsidRPr="00846807">
          <w:rPr>
            <w:noProof/>
            <w:webHidden/>
          </w:rPr>
          <w:fldChar w:fldCharType="separate"/>
        </w:r>
        <w:r w:rsidR="00C30256">
          <w:rPr>
            <w:noProof/>
            <w:webHidden/>
          </w:rPr>
          <w:t>156</w:t>
        </w:r>
        <w:r w:rsidR="009D2D89" w:rsidRPr="00846807">
          <w:rPr>
            <w:noProof/>
            <w:webHidden/>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80" w:history="1">
        <w:r w:rsidR="00713175" w:rsidRPr="00846807">
          <w:rPr>
            <w:rStyle w:val="Hyperlink"/>
            <w:noProof/>
          </w:rPr>
          <w:t>Таблица 24. Мерки по отношение на геоложка основа, земи и почви</w:t>
        </w:r>
        <w:r w:rsidR="00713175" w:rsidRPr="00846807">
          <w:rPr>
            <w:noProof/>
            <w:webHidden/>
          </w:rPr>
          <w:tab/>
        </w:r>
        <w:r w:rsidR="009D2D89" w:rsidRPr="00846807">
          <w:rPr>
            <w:noProof/>
            <w:webHidden/>
          </w:rPr>
          <w:fldChar w:fldCharType="begin"/>
        </w:r>
        <w:r w:rsidR="00713175" w:rsidRPr="00846807">
          <w:rPr>
            <w:noProof/>
            <w:webHidden/>
          </w:rPr>
          <w:instrText xml:space="preserve"> PAGEREF _Toc72852680 \h </w:instrText>
        </w:r>
        <w:r w:rsidR="009D2D89" w:rsidRPr="00846807">
          <w:rPr>
            <w:noProof/>
            <w:webHidden/>
          </w:rPr>
        </w:r>
        <w:r w:rsidR="009D2D89" w:rsidRPr="00846807">
          <w:rPr>
            <w:noProof/>
            <w:webHidden/>
          </w:rPr>
          <w:fldChar w:fldCharType="separate"/>
        </w:r>
        <w:r w:rsidR="00C30256">
          <w:rPr>
            <w:noProof/>
            <w:webHidden/>
          </w:rPr>
          <w:t>158</w:t>
        </w:r>
        <w:r w:rsidR="009D2D89" w:rsidRPr="00846807">
          <w:rPr>
            <w:noProof/>
            <w:webHidden/>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81" w:history="1">
        <w:r w:rsidR="00713175" w:rsidRPr="00846807">
          <w:rPr>
            <w:rStyle w:val="Hyperlink"/>
            <w:noProof/>
          </w:rPr>
          <w:t>Таблица 25. Мерки по отношение на атмосферния въздух</w:t>
        </w:r>
        <w:r w:rsidR="00713175" w:rsidRPr="00846807">
          <w:rPr>
            <w:noProof/>
            <w:webHidden/>
          </w:rPr>
          <w:tab/>
        </w:r>
        <w:r w:rsidR="009D2D89" w:rsidRPr="00846807">
          <w:rPr>
            <w:noProof/>
            <w:webHidden/>
          </w:rPr>
          <w:fldChar w:fldCharType="begin"/>
        </w:r>
        <w:r w:rsidR="00713175" w:rsidRPr="00846807">
          <w:rPr>
            <w:noProof/>
            <w:webHidden/>
          </w:rPr>
          <w:instrText xml:space="preserve"> PAGEREF _Toc72852681 \h </w:instrText>
        </w:r>
        <w:r w:rsidR="009D2D89" w:rsidRPr="00846807">
          <w:rPr>
            <w:noProof/>
            <w:webHidden/>
          </w:rPr>
        </w:r>
        <w:r w:rsidR="009D2D89" w:rsidRPr="00846807">
          <w:rPr>
            <w:noProof/>
            <w:webHidden/>
          </w:rPr>
          <w:fldChar w:fldCharType="separate"/>
        </w:r>
        <w:r w:rsidR="00C30256">
          <w:rPr>
            <w:noProof/>
            <w:webHidden/>
          </w:rPr>
          <w:t>159</w:t>
        </w:r>
        <w:r w:rsidR="009D2D89" w:rsidRPr="00846807">
          <w:rPr>
            <w:noProof/>
            <w:webHidden/>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82" w:history="1">
        <w:r w:rsidR="00713175" w:rsidRPr="00846807">
          <w:rPr>
            <w:rStyle w:val="Hyperlink"/>
            <w:noProof/>
          </w:rPr>
          <w:t>Таблица 26. Мерки по отношение на управление на отпадъците</w:t>
        </w:r>
        <w:r w:rsidR="00713175" w:rsidRPr="00846807">
          <w:rPr>
            <w:noProof/>
            <w:webHidden/>
          </w:rPr>
          <w:tab/>
        </w:r>
        <w:r w:rsidR="009D2D89" w:rsidRPr="00846807">
          <w:rPr>
            <w:noProof/>
            <w:webHidden/>
          </w:rPr>
          <w:fldChar w:fldCharType="begin"/>
        </w:r>
        <w:r w:rsidR="00713175" w:rsidRPr="00846807">
          <w:rPr>
            <w:noProof/>
            <w:webHidden/>
          </w:rPr>
          <w:instrText xml:space="preserve"> PAGEREF _Toc72852682 \h </w:instrText>
        </w:r>
        <w:r w:rsidR="009D2D89" w:rsidRPr="00846807">
          <w:rPr>
            <w:noProof/>
            <w:webHidden/>
          </w:rPr>
        </w:r>
        <w:r w:rsidR="009D2D89" w:rsidRPr="00846807">
          <w:rPr>
            <w:noProof/>
            <w:webHidden/>
          </w:rPr>
          <w:fldChar w:fldCharType="separate"/>
        </w:r>
        <w:r w:rsidR="00C30256">
          <w:rPr>
            <w:noProof/>
            <w:webHidden/>
          </w:rPr>
          <w:t>160</w:t>
        </w:r>
        <w:r w:rsidR="009D2D89" w:rsidRPr="00846807">
          <w:rPr>
            <w:noProof/>
            <w:webHidden/>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83" w:history="1">
        <w:r w:rsidR="00713175" w:rsidRPr="00846807">
          <w:rPr>
            <w:rStyle w:val="Hyperlink"/>
            <w:noProof/>
          </w:rPr>
          <w:t>Таблица 27. Мерки по отношение на биологичното разнообразие</w:t>
        </w:r>
        <w:r w:rsidR="00713175" w:rsidRPr="00846807">
          <w:rPr>
            <w:noProof/>
            <w:webHidden/>
          </w:rPr>
          <w:tab/>
        </w:r>
        <w:r w:rsidR="009D2D89" w:rsidRPr="00846807">
          <w:rPr>
            <w:noProof/>
            <w:webHidden/>
          </w:rPr>
          <w:fldChar w:fldCharType="begin"/>
        </w:r>
        <w:r w:rsidR="00713175" w:rsidRPr="00846807">
          <w:rPr>
            <w:noProof/>
            <w:webHidden/>
          </w:rPr>
          <w:instrText xml:space="preserve"> PAGEREF _Toc72852683 \h </w:instrText>
        </w:r>
        <w:r w:rsidR="009D2D89" w:rsidRPr="00846807">
          <w:rPr>
            <w:noProof/>
            <w:webHidden/>
          </w:rPr>
        </w:r>
        <w:r w:rsidR="009D2D89" w:rsidRPr="00846807">
          <w:rPr>
            <w:noProof/>
            <w:webHidden/>
          </w:rPr>
          <w:fldChar w:fldCharType="separate"/>
        </w:r>
        <w:r w:rsidR="00C30256">
          <w:rPr>
            <w:noProof/>
            <w:webHidden/>
          </w:rPr>
          <w:t>161</w:t>
        </w:r>
        <w:r w:rsidR="009D2D89" w:rsidRPr="00846807">
          <w:rPr>
            <w:noProof/>
            <w:webHidden/>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84" w:history="1">
        <w:r w:rsidR="00713175" w:rsidRPr="00846807">
          <w:rPr>
            <w:rStyle w:val="Hyperlink"/>
            <w:noProof/>
          </w:rPr>
          <w:t>Таблица 28. Мерки по отношение на ландшафта</w:t>
        </w:r>
        <w:r w:rsidR="00713175" w:rsidRPr="00846807">
          <w:rPr>
            <w:noProof/>
            <w:webHidden/>
          </w:rPr>
          <w:tab/>
        </w:r>
        <w:r w:rsidR="009D2D89" w:rsidRPr="00846807">
          <w:rPr>
            <w:noProof/>
            <w:webHidden/>
          </w:rPr>
          <w:fldChar w:fldCharType="begin"/>
        </w:r>
        <w:r w:rsidR="00713175" w:rsidRPr="00846807">
          <w:rPr>
            <w:noProof/>
            <w:webHidden/>
          </w:rPr>
          <w:instrText xml:space="preserve"> PAGEREF _Toc72852684 \h </w:instrText>
        </w:r>
        <w:r w:rsidR="009D2D89" w:rsidRPr="00846807">
          <w:rPr>
            <w:noProof/>
            <w:webHidden/>
          </w:rPr>
        </w:r>
        <w:r w:rsidR="009D2D89" w:rsidRPr="00846807">
          <w:rPr>
            <w:noProof/>
            <w:webHidden/>
          </w:rPr>
          <w:fldChar w:fldCharType="separate"/>
        </w:r>
        <w:r w:rsidR="00C30256">
          <w:rPr>
            <w:noProof/>
            <w:webHidden/>
          </w:rPr>
          <w:t>161</w:t>
        </w:r>
        <w:r w:rsidR="009D2D89" w:rsidRPr="00846807">
          <w:rPr>
            <w:noProof/>
            <w:webHidden/>
          </w:rPr>
          <w:fldChar w:fldCharType="end"/>
        </w:r>
      </w:hyperlink>
    </w:p>
    <w:p w:rsidR="00713175" w:rsidRPr="00846807" w:rsidRDefault="00670891">
      <w:pPr>
        <w:pStyle w:val="TableofFigures"/>
        <w:tabs>
          <w:tab w:val="right" w:leader="dot" w:pos="9060"/>
        </w:tabs>
        <w:rPr>
          <w:rFonts w:asciiTheme="minorHAnsi" w:eastAsiaTheme="minorEastAsia" w:hAnsiTheme="minorHAnsi" w:cstheme="minorBidi"/>
          <w:noProof/>
          <w:kern w:val="0"/>
          <w:sz w:val="22"/>
          <w:szCs w:val="22"/>
          <w:lang w:eastAsia="bg-BG"/>
        </w:rPr>
      </w:pPr>
      <w:hyperlink w:anchor="_Toc72852685" w:history="1">
        <w:r w:rsidR="00713175" w:rsidRPr="00846807">
          <w:rPr>
            <w:rStyle w:val="Hyperlink"/>
            <w:noProof/>
          </w:rPr>
          <w:t>Таблица 29. Очаквани въздействия</w:t>
        </w:r>
        <w:r w:rsidR="00713175" w:rsidRPr="00846807">
          <w:rPr>
            <w:noProof/>
            <w:webHidden/>
          </w:rPr>
          <w:tab/>
        </w:r>
        <w:r w:rsidR="009D2D89" w:rsidRPr="00846807">
          <w:rPr>
            <w:noProof/>
            <w:webHidden/>
          </w:rPr>
          <w:fldChar w:fldCharType="begin"/>
        </w:r>
        <w:r w:rsidR="00713175" w:rsidRPr="00846807">
          <w:rPr>
            <w:noProof/>
            <w:webHidden/>
          </w:rPr>
          <w:instrText xml:space="preserve"> PAGEREF _Toc72852685 \h </w:instrText>
        </w:r>
        <w:r w:rsidR="009D2D89" w:rsidRPr="00846807">
          <w:rPr>
            <w:noProof/>
            <w:webHidden/>
          </w:rPr>
        </w:r>
        <w:r w:rsidR="009D2D89" w:rsidRPr="00846807">
          <w:rPr>
            <w:noProof/>
            <w:webHidden/>
          </w:rPr>
          <w:fldChar w:fldCharType="separate"/>
        </w:r>
        <w:r w:rsidR="00C30256">
          <w:rPr>
            <w:noProof/>
            <w:webHidden/>
          </w:rPr>
          <w:t>166</w:t>
        </w:r>
        <w:r w:rsidR="009D2D89" w:rsidRPr="00846807">
          <w:rPr>
            <w:noProof/>
            <w:webHidden/>
          </w:rPr>
          <w:fldChar w:fldCharType="end"/>
        </w:r>
      </w:hyperlink>
    </w:p>
    <w:p w:rsidR="002F232D" w:rsidRPr="00846807" w:rsidRDefault="009D2D89" w:rsidP="002F232D">
      <w:pPr>
        <w:pStyle w:val="Heading2"/>
        <w:numPr>
          <w:ilvl w:val="1"/>
          <w:numId w:val="0"/>
        </w:numPr>
        <w:tabs>
          <w:tab w:val="num" w:pos="576"/>
        </w:tabs>
        <w:spacing w:after="60"/>
        <w:ind w:left="576" w:hanging="576"/>
        <w:jc w:val="center"/>
        <w:rPr>
          <w:color w:val="000000"/>
          <w:szCs w:val="24"/>
        </w:rPr>
      </w:pPr>
      <w:r w:rsidRPr="00846807">
        <w:rPr>
          <w:color w:val="000000"/>
          <w:szCs w:val="24"/>
        </w:rPr>
        <w:fldChar w:fldCharType="end"/>
      </w:r>
    </w:p>
    <w:p w:rsidR="00C73E74" w:rsidRPr="00846807" w:rsidRDefault="00C73E74" w:rsidP="00C73E74"/>
    <w:p w:rsidR="002F232D" w:rsidRPr="00846807" w:rsidRDefault="00C73E74" w:rsidP="002F232D">
      <w:pPr>
        <w:pStyle w:val="Heading2"/>
        <w:numPr>
          <w:ilvl w:val="1"/>
          <w:numId w:val="0"/>
        </w:numPr>
        <w:tabs>
          <w:tab w:val="num" w:pos="576"/>
        </w:tabs>
        <w:spacing w:after="60"/>
        <w:ind w:left="576" w:hanging="576"/>
        <w:jc w:val="center"/>
        <w:rPr>
          <w:szCs w:val="24"/>
        </w:rPr>
      </w:pPr>
      <w:r w:rsidRPr="00846807">
        <w:rPr>
          <w:szCs w:val="24"/>
        </w:rPr>
        <w:tab/>
      </w:r>
      <w:bookmarkStart w:id="7" w:name="_Toc503861613"/>
      <w:bookmarkStart w:id="8" w:name="_Toc72852552"/>
      <w:r w:rsidR="002F232D" w:rsidRPr="00846807">
        <w:rPr>
          <w:szCs w:val="24"/>
        </w:rPr>
        <w:t>Използвани съкращения</w:t>
      </w:r>
      <w:bookmarkEnd w:id="7"/>
      <w:bookmarkEnd w:id="8"/>
    </w:p>
    <w:p w:rsidR="002F232D" w:rsidRPr="00846807" w:rsidRDefault="002F232D" w:rsidP="002F232D">
      <w:pPr>
        <w:pStyle w:val="BodyText"/>
        <w:ind w:firstLine="15"/>
        <w:rPr>
          <w:color w:val="000000"/>
          <w:szCs w:val="24"/>
        </w:rPr>
      </w:pPr>
    </w:p>
    <w:p w:rsidR="0034613E" w:rsidRPr="00846807" w:rsidRDefault="0034613E" w:rsidP="0034613E">
      <w:pPr>
        <w:pStyle w:val="BodyText"/>
        <w:tabs>
          <w:tab w:val="left" w:pos="3024"/>
        </w:tabs>
        <w:ind w:firstLine="90"/>
        <w:rPr>
          <w:szCs w:val="24"/>
        </w:rPr>
      </w:pPr>
      <w:r w:rsidRPr="00846807">
        <w:rPr>
          <w:szCs w:val="24"/>
        </w:rPr>
        <w:t>ЗООС – закон за опазване на околната среда</w:t>
      </w:r>
    </w:p>
    <w:p w:rsidR="0034613E" w:rsidRPr="00846807" w:rsidRDefault="0034613E" w:rsidP="0034613E">
      <w:pPr>
        <w:pStyle w:val="BodyText"/>
        <w:tabs>
          <w:tab w:val="left" w:pos="3024"/>
        </w:tabs>
        <w:ind w:firstLine="90"/>
        <w:rPr>
          <w:szCs w:val="24"/>
        </w:rPr>
      </w:pPr>
      <w:r w:rsidRPr="00846807">
        <w:rPr>
          <w:szCs w:val="24"/>
        </w:rPr>
        <w:t>БДИБР - Басейнова дирекция "Източнобеломорски район"</w:t>
      </w:r>
    </w:p>
    <w:p w:rsidR="0034613E" w:rsidRPr="00846807" w:rsidRDefault="0034613E" w:rsidP="0034613E">
      <w:pPr>
        <w:pStyle w:val="BodyText"/>
        <w:tabs>
          <w:tab w:val="left" w:pos="3024"/>
        </w:tabs>
        <w:ind w:firstLine="90"/>
        <w:rPr>
          <w:szCs w:val="24"/>
        </w:rPr>
      </w:pPr>
      <w:r w:rsidRPr="00846807">
        <w:rPr>
          <w:szCs w:val="24"/>
        </w:rPr>
        <w:t>ИБР - Източнобеломорски район</w:t>
      </w:r>
    </w:p>
    <w:p w:rsidR="0034613E" w:rsidRPr="00846807" w:rsidRDefault="0034613E" w:rsidP="0034613E">
      <w:pPr>
        <w:pStyle w:val="BodyText"/>
        <w:tabs>
          <w:tab w:val="left" w:pos="3024"/>
        </w:tabs>
        <w:ind w:firstLine="90"/>
        <w:rPr>
          <w:szCs w:val="24"/>
        </w:rPr>
      </w:pPr>
      <w:r w:rsidRPr="00846807">
        <w:rPr>
          <w:szCs w:val="24"/>
        </w:rPr>
        <w:t>МИЕТ - Министерството на икономиката, енергетиката и туризма</w:t>
      </w:r>
    </w:p>
    <w:p w:rsidR="0034613E" w:rsidRPr="00846807" w:rsidRDefault="0034613E" w:rsidP="0034613E">
      <w:pPr>
        <w:pStyle w:val="BodyText"/>
        <w:tabs>
          <w:tab w:val="left" w:pos="3024"/>
        </w:tabs>
        <w:ind w:firstLine="90"/>
        <w:rPr>
          <w:szCs w:val="24"/>
        </w:rPr>
      </w:pPr>
      <w:r w:rsidRPr="00846807">
        <w:rPr>
          <w:szCs w:val="24"/>
        </w:rPr>
        <w:t>МСИ - миячно-сортираща инсталация</w:t>
      </w:r>
    </w:p>
    <w:p w:rsidR="0034613E" w:rsidRPr="00846807" w:rsidRDefault="0034613E" w:rsidP="0034613E">
      <w:pPr>
        <w:pStyle w:val="BodyText"/>
        <w:tabs>
          <w:tab w:val="left" w:pos="3024"/>
        </w:tabs>
        <w:ind w:firstLine="90"/>
        <w:rPr>
          <w:szCs w:val="24"/>
        </w:rPr>
      </w:pPr>
      <w:r w:rsidRPr="00846807">
        <w:rPr>
          <w:szCs w:val="24"/>
        </w:rPr>
        <w:t>ДВГ – двигател с вътрешно горене</w:t>
      </w:r>
    </w:p>
    <w:p w:rsidR="0034613E" w:rsidRPr="00846807" w:rsidRDefault="0034613E" w:rsidP="0034613E">
      <w:pPr>
        <w:pStyle w:val="BodyText"/>
        <w:tabs>
          <w:tab w:val="left" w:pos="3024"/>
        </w:tabs>
        <w:ind w:firstLine="90"/>
        <w:rPr>
          <w:szCs w:val="24"/>
        </w:rPr>
      </w:pPr>
      <w:r w:rsidRPr="00846807">
        <w:rPr>
          <w:szCs w:val="24"/>
        </w:rPr>
        <w:t>ЗЗТ - Закона за защитените територии</w:t>
      </w:r>
    </w:p>
    <w:p w:rsidR="0034613E" w:rsidRPr="00846807" w:rsidRDefault="0034613E" w:rsidP="0034613E">
      <w:pPr>
        <w:pStyle w:val="BodyText"/>
        <w:tabs>
          <w:tab w:val="left" w:pos="3024"/>
        </w:tabs>
        <w:ind w:firstLine="90"/>
        <w:rPr>
          <w:szCs w:val="24"/>
        </w:rPr>
      </w:pPr>
      <w:r w:rsidRPr="00846807">
        <w:rPr>
          <w:szCs w:val="24"/>
        </w:rPr>
        <w:t>ЗБР - Закона за биологичното разнообразие</w:t>
      </w:r>
    </w:p>
    <w:p w:rsidR="0034613E" w:rsidRPr="00846807" w:rsidRDefault="0034613E" w:rsidP="0034613E">
      <w:pPr>
        <w:pStyle w:val="BodyText"/>
        <w:tabs>
          <w:tab w:val="left" w:pos="3024"/>
        </w:tabs>
        <w:ind w:firstLine="90"/>
        <w:rPr>
          <w:szCs w:val="24"/>
        </w:rPr>
      </w:pPr>
      <w:r w:rsidRPr="00846807">
        <w:rPr>
          <w:szCs w:val="24"/>
        </w:rPr>
        <w:t>НЕМ – Национална Екологична Мрежа</w:t>
      </w:r>
    </w:p>
    <w:p w:rsidR="0034613E" w:rsidRPr="00846807" w:rsidRDefault="0034613E" w:rsidP="0034613E">
      <w:pPr>
        <w:pStyle w:val="BodyText"/>
        <w:tabs>
          <w:tab w:val="left" w:pos="3024"/>
        </w:tabs>
        <w:ind w:firstLine="90"/>
        <w:rPr>
          <w:szCs w:val="24"/>
        </w:rPr>
      </w:pPr>
      <w:r w:rsidRPr="00846807">
        <w:rPr>
          <w:szCs w:val="24"/>
        </w:rPr>
        <w:t>ОВ  – Отпадъчни води</w:t>
      </w:r>
    </w:p>
    <w:p w:rsidR="0034613E" w:rsidRPr="00846807" w:rsidRDefault="0034613E" w:rsidP="0034613E">
      <w:pPr>
        <w:pStyle w:val="BodyText"/>
        <w:tabs>
          <w:tab w:val="left" w:pos="3024"/>
        </w:tabs>
        <w:ind w:firstLine="90"/>
        <w:rPr>
          <w:szCs w:val="24"/>
        </w:rPr>
      </w:pPr>
      <w:r w:rsidRPr="00846807">
        <w:rPr>
          <w:szCs w:val="24"/>
        </w:rPr>
        <w:t>ЗЗ – защитена зона</w:t>
      </w:r>
    </w:p>
    <w:p w:rsidR="0034613E" w:rsidRPr="00846807" w:rsidRDefault="0034613E" w:rsidP="0034613E">
      <w:pPr>
        <w:pStyle w:val="BodyText"/>
        <w:tabs>
          <w:tab w:val="left" w:pos="3024"/>
        </w:tabs>
        <w:ind w:firstLine="90"/>
        <w:rPr>
          <w:szCs w:val="24"/>
        </w:rPr>
      </w:pPr>
      <w:r w:rsidRPr="00846807">
        <w:rPr>
          <w:szCs w:val="24"/>
        </w:rPr>
        <w:t>ПИ - Поземлен имот</w:t>
      </w:r>
    </w:p>
    <w:p w:rsidR="0034613E" w:rsidRPr="00846807" w:rsidRDefault="0034613E" w:rsidP="0034613E">
      <w:pPr>
        <w:pStyle w:val="BodyText"/>
        <w:tabs>
          <w:tab w:val="left" w:pos="3024"/>
        </w:tabs>
        <w:ind w:firstLine="90"/>
        <w:rPr>
          <w:szCs w:val="24"/>
        </w:rPr>
      </w:pPr>
      <w:r w:rsidRPr="00846807">
        <w:rPr>
          <w:szCs w:val="24"/>
        </w:rPr>
        <w:t>НТП - начин на трайно ползване</w:t>
      </w:r>
    </w:p>
    <w:p w:rsidR="0034613E" w:rsidRPr="00846807" w:rsidRDefault="0034613E" w:rsidP="0034613E">
      <w:pPr>
        <w:pStyle w:val="BodyText"/>
        <w:tabs>
          <w:tab w:val="left" w:pos="3024"/>
        </w:tabs>
        <w:ind w:firstLine="90"/>
        <w:rPr>
          <w:szCs w:val="24"/>
        </w:rPr>
      </w:pPr>
      <w:r w:rsidRPr="00846807">
        <w:rPr>
          <w:szCs w:val="24"/>
        </w:rPr>
        <w:t>КК - кадастрална карта</w:t>
      </w:r>
    </w:p>
    <w:p w:rsidR="0034613E" w:rsidRPr="00846807" w:rsidRDefault="0034613E" w:rsidP="0034613E">
      <w:pPr>
        <w:pStyle w:val="BodyText"/>
        <w:tabs>
          <w:tab w:val="left" w:pos="3024"/>
        </w:tabs>
        <w:ind w:firstLine="90"/>
        <w:rPr>
          <w:szCs w:val="24"/>
        </w:rPr>
      </w:pPr>
      <w:r w:rsidRPr="00846807">
        <w:rPr>
          <w:szCs w:val="24"/>
        </w:rPr>
        <w:t>КР – кадастрален регистър</w:t>
      </w:r>
    </w:p>
    <w:p w:rsidR="0034613E" w:rsidRPr="00846807" w:rsidRDefault="0034613E" w:rsidP="0034613E">
      <w:pPr>
        <w:pStyle w:val="BodyText"/>
        <w:tabs>
          <w:tab w:val="left" w:pos="3024"/>
        </w:tabs>
        <w:ind w:firstLine="90"/>
        <w:rPr>
          <w:szCs w:val="24"/>
        </w:rPr>
      </w:pPr>
      <w:r w:rsidRPr="00846807">
        <w:rPr>
          <w:szCs w:val="24"/>
        </w:rPr>
        <w:t xml:space="preserve">ЮЗ – югозапад </w:t>
      </w:r>
    </w:p>
    <w:p w:rsidR="0034613E" w:rsidRPr="00846807" w:rsidRDefault="0034613E" w:rsidP="0034613E">
      <w:pPr>
        <w:pStyle w:val="BodyText"/>
        <w:tabs>
          <w:tab w:val="left" w:pos="3024"/>
        </w:tabs>
        <w:ind w:firstLine="90"/>
        <w:rPr>
          <w:szCs w:val="24"/>
        </w:rPr>
      </w:pPr>
      <w:r w:rsidRPr="00846807">
        <w:rPr>
          <w:szCs w:val="24"/>
        </w:rPr>
        <w:lastRenderedPageBreak/>
        <w:t>PM – прахови частици (en: particulate matter)</w:t>
      </w:r>
    </w:p>
    <w:p w:rsidR="0034613E" w:rsidRPr="00846807" w:rsidRDefault="0034613E" w:rsidP="0034613E">
      <w:pPr>
        <w:pStyle w:val="BodyText"/>
        <w:tabs>
          <w:tab w:val="left" w:pos="3024"/>
        </w:tabs>
        <w:ind w:firstLine="90"/>
        <w:rPr>
          <w:szCs w:val="24"/>
        </w:rPr>
      </w:pPr>
      <w:r w:rsidRPr="00846807">
        <w:rPr>
          <w:szCs w:val="24"/>
        </w:rPr>
        <w:t>СО2 – въглероден диоксид</w:t>
      </w:r>
    </w:p>
    <w:p w:rsidR="0034613E" w:rsidRPr="00846807" w:rsidRDefault="0034613E" w:rsidP="0034613E">
      <w:pPr>
        <w:pStyle w:val="BodyText"/>
        <w:tabs>
          <w:tab w:val="left" w:pos="3024"/>
        </w:tabs>
        <w:ind w:firstLine="90"/>
        <w:rPr>
          <w:szCs w:val="24"/>
        </w:rPr>
      </w:pPr>
      <w:r w:rsidRPr="00846807">
        <w:rPr>
          <w:szCs w:val="24"/>
        </w:rPr>
        <w:t>NOx – кислородни съединения на азота</w:t>
      </w:r>
    </w:p>
    <w:p w:rsidR="0034613E" w:rsidRPr="00846807" w:rsidRDefault="0034613E" w:rsidP="0034613E">
      <w:pPr>
        <w:pStyle w:val="BodyText"/>
        <w:tabs>
          <w:tab w:val="left" w:pos="3024"/>
        </w:tabs>
        <w:ind w:firstLine="90"/>
        <w:rPr>
          <w:szCs w:val="24"/>
        </w:rPr>
      </w:pPr>
      <w:r w:rsidRPr="00846807">
        <w:rPr>
          <w:szCs w:val="24"/>
        </w:rPr>
        <w:t>dBA – мерна единица за шум – децибел</w:t>
      </w:r>
    </w:p>
    <w:p w:rsidR="0034613E" w:rsidRPr="00846807" w:rsidRDefault="0034613E" w:rsidP="0034613E">
      <w:pPr>
        <w:pStyle w:val="BodyText"/>
        <w:tabs>
          <w:tab w:val="left" w:pos="3024"/>
        </w:tabs>
        <w:ind w:firstLine="90"/>
        <w:rPr>
          <w:szCs w:val="24"/>
        </w:rPr>
      </w:pPr>
      <w:r w:rsidRPr="00846807">
        <w:rPr>
          <w:szCs w:val="24"/>
        </w:rPr>
        <w:t>МЗ - Министерство на здравеопазването</w:t>
      </w:r>
    </w:p>
    <w:p w:rsidR="0034613E" w:rsidRPr="00846807" w:rsidRDefault="0034613E" w:rsidP="0034613E">
      <w:pPr>
        <w:pStyle w:val="BodyText"/>
        <w:tabs>
          <w:tab w:val="left" w:pos="3024"/>
        </w:tabs>
        <w:ind w:firstLine="90"/>
        <w:rPr>
          <w:szCs w:val="24"/>
        </w:rPr>
      </w:pPr>
      <w:r w:rsidRPr="00846807">
        <w:rPr>
          <w:szCs w:val="24"/>
        </w:rPr>
        <w:t xml:space="preserve">ДВ – държавен вестник </w:t>
      </w:r>
    </w:p>
    <w:p w:rsidR="0034613E" w:rsidRPr="00846807" w:rsidRDefault="0034613E" w:rsidP="0034613E">
      <w:pPr>
        <w:pStyle w:val="BodyText"/>
        <w:tabs>
          <w:tab w:val="left" w:pos="3024"/>
        </w:tabs>
        <w:ind w:firstLine="90"/>
        <w:rPr>
          <w:szCs w:val="24"/>
        </w:rPr>
      </w:pPr>
      <w:r w:rsidRPr="00846807">
        <w:rPr>
          <w:szCs w:val="24"/>
        </w:rPr>
        <w:t>GHz – мерна единица за честота, гигахерц</w:t>
      </w:r>
    </w:p>
    <w:p w:rsidR="0034613E" w:rsidRPr="00846807" w:rsidRDefault="0034613E" w:rsidP="0034613E">
      <w:pPr>
        <w:pStyle w:val="BodyText"/>
        <w:tabs>
          <w:tab w:val="left" w:pos="3024"/>
        </w:tabs>
        <w:ind w:firstLine="90"/>
        <w:rPr>
          <w:szCs w:val="24"/>
        </w:rPr>
      </w:pPr>
      <w:r w:rsidRPr="00846807">
        <w:rPr>
          <w:szCs w:val="24"/>
        </w:rPr>
        <w:t>ТМСИ - Трошачно-миячна сортировъчна инсталация</w:t>
      </w:r>
    </w:p>
    <w:p w:rsidR="0034613E" w:rsidRPr="00846807" w:rsidRDefault="0034613E" w:rsidP="0034613E">
      <w:pPr>
        <w:pStyle w:val="BodyText"/>
        <w:tabs>
          <w:tab w:val="left" w:pos="3024"/>
        </w:tabs>
        <w:ind w:firstLine="90"/>
        <w:rPr>
          <w:szCs w:val="24"/>
        </w:rPr>
      </w:pPr>
      <w:r w:rsidRPr="00846807">
        <w:rPr>
          <w:szCs w:val="24"/>
        </w:rPr>
        <w:t>ЗУО – закон за управление на отпадъците</w:t>
      </w:r>
    </w:p>
    <w:p w:rsidR="0034613E" w:rsidRPr="00846807" w:rsidRDefault="0034613E" w:rsidP="0034613E">
      <w:pPr>
        <w:pStyle w:val="BodyText"/>
        <w:tabs>
          <w:tab w:val="left" w:pos="3024"/>
        </w:tabs>
        <w:ind w:firstLine="90"/>
        <w:rPr>
          <w:szCs w:val="24"/>
        </w:rPr>
      </w:pPr>
      <w:r w:rsidRPr="00846807">
        <w:rPr>
          <w:szCs w:val="24"/>
        </w:rPr>
        <w:t xml:space="preserve">ЗВ – закон за водите </w:t>
      </w:r>
    </w:p>
    <w:p w:rsidR="0034613E" w:rsidRPr="00846807" w:rsidRDefault="0034613E" w:rsidP="0034613E">
      <w:pPr>
        <w:pStyle w:val="BodyText"/>
        <w:tabs>
          <w:tab w:val="left" w:pos="3024"/>
        </w:tabs>
        <w:ind w:firstLine="90"/>
        <w:rPr>
          <w:szCs w:val="24"/>
        </w:rPr>
      </w:pPr>
      <w:r w:rsidRPr="00846807">
        <w:rPr>
          <w:szCs w:val="24"/>
        </w:rPr>
        <w:t xml:space="preserve">НС – народно събрание </w:t>
      </w:r>
    </w:p>
    <w:p w:rsidR="0034613E" w:rsidRPr="00846807" w:rsidRDefault="0034613E" w:rsidP="0034613E">
      <w:pPr>
        <w:pStyle w:val="BodyText"/>
        <w:tabs>
          <w:tab w:val="left" w:pos="3024"/>
        </w:tabs>
        <w:ind w:firstLine="90"/>
        <w:rPr>
          <w:szCs w:val="24"/>
        </w:rPr>
      </w:pPr>
      <w:r w:rsidRPr="00846807">
        <w:rPr>
          <w:szCs w:val="24"/>
        </w:rPr>
        <w:t>НАСЕМ - Националната система за екологичен мониторинг</w:t>
      </w:r>
    </w:p>
    <w:p w:rsidR="0034613E" w:rsidRPr="00846807" w:rsidRDefault="0034613E" w:rsidP="0034613E">
      <w:pPr>
        <w:pStyle w:val="BodyText"/>
        <w:tabs>
          <w:tab w:val="left" w:pos="3024"/>
        </w:tabs>
        <w:ind w:firstLine="90"/>
        <w:rPr>
          <w:szCs w:val="24"/>
        </w:rPr>
      </w:pPr>
      <w:r w:rsidRPr="00846807">
        <w:rPr>
          <w:szCs w:val="24"/>
        </w:rPr>
        <w:t>pH - активна реакция</w:t>
      </w:r>
    </w:p>
    <w:p w:rsidR="0034613E" w:rsidRPr="00846807" w:rsidRDefault="0034613E" w:rsidP="0034613E">
      <w:pPr>
        <w:pStyle w:val="BodyText"/>
        <w:tabs>
          <w:tab w:val="left" w:pos="3024"/>
        </w:tabs>
        <w:ind w:firstLine="90"/>
        <w:rPr>
          <w:szCs w:val="24"/>
        </w:rPr>
      </w:pPr>
      <w:r w:rsidRPr="00846807">
        <w:rPr>
          <w:szCs w:val="24"/>
        </w:rPr>
        <w:t>PAH – полиароматни въглеводороди (en: polyaromatic hydrocarbons)</w:t>
      </w:r>
    </w:p>
    <w:p w:rsidR="0034613E" w:rsidRPr="00846807" w:rsidRDefault="0034613E" w:rsidP="0034613E">
      <w:pPr>
        <w:pStyle w:val="BodyText"/>
        <w:tabs>
          <w:tab w:val="left" w:pos="3024"/>
        </w:tabs>
        <w:ind w:firstLine="90"/>
        <w:rPr>
          <w:szCs w:val="24"/>
        </w:rPr>
      </w:pPr>
      <w:r w:rsidRPr="00846807">
        <w:rPr>
          <w:szCs w:val="24"/>
        </w:rPr>
        <w:t>PCB - Полициклични ароматni въглеводородi (en: Polycyclic aromatic hydrocarbon)</w:t>
      </w:r>
    </w:p>
    <w:p w:rsidR="0034613E" w:rsidRPr="00846807" w:rsidRDefault="0034613E" w:rsidP="0034613E">
      <w:pPr>
        <w:pStyle w:val="BodyText"/>
        <w:tabs>
          <w:tab w:val="left" w:pos="3024"/>
        </w:tabs>
        <w:ind w:firstLine="90"/>
        <w:rPr>
          <w:szCs w:val="24"/>
        </w:rPr>
      </w:pPr>
      <w:r w:rsidRPr="00846807">
        <w:rPr>
          <w:szCs w:val="24"/>
        </w:rPr>
        <w:t>ЗОЗЗ - Закона за опазване на земеделските земи</w:t>
      </w:r>
    </w:p>
    <w:p w:rsidR="0034613E" w:rsidRPr="00846807" w:rsidRDefault="0034613E" w:rsidP="0034613E">
      <w:pPr>
        <w:pStyle w:val="BodyText"/>
        <w:tabs>
          <w:tab w:val="left" w:pos="3024"/>
        </w:tabs>
        <w:ind w:firstLine="90"/>
        <w:rPr>
          <w:szCs w:val="24"/>
        </w:rPr>
      </w:pPr>
      <w:r w:rsidRPr="00846807">
        <w:rPr>
          <w:szCs w:val="24"/>
        </w:rPr>
        <w:t>ПБВ – питейно-битово водоснабдяване</w:t>
      </w:r>
    </w:p>
    <w:p w:rsidR="0034613E" w:rsidRPr="00846807" w:rsidRDefault="0034613E" w:rsidP="0034613E">
      <w:pPr>
        <w:pStyle w:val="BodyText"/>
        <w:tabs>
          <w:tab w:val="left" w:pos="3024"/>
        </w:tabs>
        <w:ind w:firstLine="90"/>
        <w:rPr>
          <w:szCs w:val="24"/>
        </w:rPr>
      </w:pPr>
      <w:r w:rsidRPr="00846807">
        <w:rPr>
          <w:szCs w:val="24"/>
        </w:rPr>
        <w:t>ПВТ – подземните водни тела</w:t>
      </w:r>
    </w:p>
    <w:p w:rsidR="0034613E" w:rsidRPr="00846807" w:rsidRDefault="0034613E" w:rsidP="0034613E">
      <w:pPr>
        <w:pStyle w:val="BodyText"/>
        <w:tabs>
          <w:tab w:val="left" w:pos="3024"/>
        </w:tabs>
        <w:ind w:firstLine="90"/>
        <w:rPr>
          <w:szCs w:val="24"/>
        </w:rPr>
      </w:pPr>
      <w:r w:rsidRPr="00846807">
        <w:rPr>
          <w:szCs w:val="24"/>
        </w:rPr>
        <w:t>ЗЗВ – зони за защита на водите</w:t>
      </w:r>
    </w:p>
    <w:p w:rsidR="0034613E" w:rsidRPr="00846807" w:rsidRDefault="0034613E" w:rsidP="0034613E">
      <w:pPr>
        <w:pStyle w:val="BodyText"/>
        <w:tabs>
          <w:tab w:val="left" w:pos="3024"/>
        </w:tabs>
        <w:ind w:firstLine="90"/>
        <w:rPr>
          <w:szCs w:val="24"/>
        </w:rPr>
      </w:pPr>
      <w:r w:rsidRPr="00846807">
        <w:rPr>
          <w:szCs w:val="24"/>
        </w:rPr>
        <w:t>РДВ – Рамкова директива за водите</w:t>
      </w:r>
    </w:p>
    <w:p w:rsidR="0034613E" w:rsidRPr="00846807" w:rsidRDefault="0034613E" w:rsidP="0034613E">
      <w:pPr>
        <w:pStyle w:val="BodyText"/>
        <w:tabs>
          <w:tab w:val="left" w:pos="3024"/>
        </w:tabs>
        <w:ind w:firstLine="90"/>
        <w:rPr>
          <w:szCs w:val="24"/>
        </w:rPr>
      </w:pPr>
      <w:r w:rsidRPr="00846807">
        <w:rPr>
          <w:szCs w:val="24"/>
        </w:rPr>
        <w:t>ПУРБ - Планът за управление на речните басейни</w:t>
      </w:r>
    </w:p>
    <w:p w:rsidR="0034613E" w:rsidRPr="00846807" w:rsidRDefault="0034613E" w:rsidP="0034613E">
      <w:pPr>
        <w:pStyle w:val="BodyText"/>
        <w:tabs>
          <w:tab w:val="left" w:pos="3024"/>
        </w:tabs>
        <w:ind w:firstLine="90"/>
        <w:rPr>
          <w:szCs w:val="24"/>
        </w:rPr>
      </w:pPr>
      <w:r w:rsidRPr="00846807">
        <w:rPr>
          <w:szCs w:val="24"/>
        </w:rPr>
        <w:t xml:space="preserve">МОСВ – министерство на околната среда и водите </w:t>
      </w:r>
    </w:p>
    <w:p w:rsidR="0034613E" w:rsidRPr="00846807" w:rsidRDefault="0034613E" w:rsidP="0034613E">
      <w:pPr>
        <w:pStyle w:val="BodyText"/>
        <w:tabs>
          <w:tab w:val="left" w:pos="3024"/>
        </w:tabs>
        <w:ind w:firstLine="90"/>
        <w:rPr>
          <w:szCs w:val="24"/>
        </w:rPr>
      </w:pPr>
      <w:r w:rsidRPr="00846807">
        <w:rPr>
          <w:szCs w:val="24"/>
        </w:rPr>
        <w:t xml:space="preserve">ИП – инвестиционно предложение </w:t>
      </w:r>
    </w:p>
    <w:p w:rsidR="0034613E" w:rsidRPr="00846807" w:rsidRDefault="0034613E" w:rsidP="0034613E">
      <w:pPr>
        <w:pStyle w:val="BodyText"/>
        <w:tabs>
          <w:tab w:val="left" w:pos="3024"/>
        </w:tabs>
        <w:ind w:firstLine="90"/>
        <w:rPr>
          <w:szCs w:val="24"/>
        </w:rPr>
      </w:pPr>
      <w:r w:rsidRPr="00846807">
        <w:rPr>
          <w:szCs w:val="24"/>
        </w:rPr>
        <w:t>НУЗ – нитратно уязвими зони</w:t>
      </w:r>
    </w:p>
    <w:p w:rsidR="0034613E" w:rsidRPr="00846807" w:rsidRDefault="0034613E" w:rsidP="0034613E">
      <w:pPr>
        <w:pStyle w:val="BodyText"/>
        <w:tabs>
          <w:tab w:val="left" w:pos="3024"/>
        </w:tabs>
        <w:ind w:firstLine="90"/>
        <w:rPr>
          <w:szCs w:val="24"/>
        </w:rPr>
      </w:pPr>
      <w:r w:rsidRPr="00846807">
        <w:rPr>
          <w:szCs w:val="24"/>
        </w:rPr>
        <w:t xml:space="preserve">СОЗ  - Санитарно-охранителни зони </w:t>
      </w:r>
    </w:p>
    <w:p w:rsidR="0034613E" w:rsidRPr="00846807" w:rsidRDefault="0034613E" w:rsidP="0034613E">
      <w:pPr>
        <w:pStyle w:val="BodyText"/>
        <w:tabs>
          <w:tab w:val="left" w:pos="3024"/>
        </w:tabs>
        <w:ind w:firstLine="90"/>
        <w:rPr>
          <w:szCs w:val="24"/>
        </w:rPr>
      </w:pPr>
      <w:r w:rsidRPr="00846807">
        <w:rPr>
          <w:szCs w:val="24"/>
        </w:rPr>
        <w:t>ПС – пречиствателна станция</w:t>
      </w:r>
    </w:p>
    <w:p w:rsidR="0034613E" w:rsidRPr="00846807" w:rsidRDefault="0034613E" w:rsidP="0034613E">
      <w:pPr>
        <w:pStyle w:val="BodyText"/>
        <w:tabs>
          <w:tab w:val="left" w:pos="3024"/>
        </w:tabs>
        <w:ind w:firstLine="90"/>
        <w:rPr>
          <w:szCs w:val="24"/>
        </w:rPr>
      </w:pPr>
      <w:r w:rsidRPr="00846807">
        <w:rPr>
          <w:szCs w:val="24"/>
        </w:rPr>
        <w:t>БАН – Българска академия на науките</w:t>
      </w:r>
    </w:p>
    <w:p w:rsidR="0034613E" w:rsidRPr="00846807" w:rsidRDefault="0034613E" w:rsidP="0034613E">
      <w:pPr>
        <w:pStyle w:val="BodyText"/>
        <w:tabs>
          <w:tab w:val="left" w:pos="3024"/>
        </w:tabs>
        <w:ind w:firstLine="90"/>
        <w:rPr>
          <w:szCs w:val="24"/>
        </w:rPr>
      </w:pPr>
      <w:r w:rsidRPr="00846807">
        <w:rPr>
          <w:szCs w:val="24"/>
        </w:rPr>
        <w:t>ВиК – вода и канализация</w:t>
      </w:r>
    </w:p>
    <w:p w:rsidR="0034613E" w:rsidRPr="00846807" w:rsidRDefault="0034613E" w:rsidP="0034613E">
      <w:pPr>
        <w:pStyle w:val="BodyText"/>
        <w:tabs>
          <w:tab w:val="left" w:pos="3024"/>
        </w:tabs>
        <w:ind w:firstLine="90"/>
        <w:rPr>
          <w:szCs w:val="24"/>
        </w:rPr>
      </w:pPr>
      <w:r w:rsidRPr="00846807">
        <w:rPr>
          <w:szCs w:val="24"/>
        </w:rPr>
        <w:t>РИОСВ - Регионална инспекция по околната среда и водите</w:t>
      </w:r>
    </w:p>
    <w:p w:rsidR="0034613E" w:rsidRPr="00846807" w:rsidRDefault="0034613E" w:rsidP="0034613E">
      <w:pPr>
        <w:pStyle w:val="BodyText"/>
        <w:tabs>
          <w:tab w:val="left" w:pos="3024"/>
        </w:tabs>
        <w:ind w:firstLine="90"/>
        <w:rPr>
          <w:szCs w:val="24"/>
        </w:rPr>
      </w:pPr>
      <w:r w:rsidRPr="00846807">
        <w:rPr>
          <w:szCs w:val="24"/>
        </w:rPr>
        <w:t>ГОП - горните оценъчни прагове</w:t>
      </w:r>
    </w:p>
    <w:p w:rsidR="0034613E" w:rsidRPr="00846807" w:rsidRDefault="0034613E" w:rsidP="0034613E">
      <w:pPr>
        <w:pStyle w:val="BodyText"/>
        <w:tabs>
          <w:tab w:val="left" w:pos="3024"/>
        </w:tabs>
        <w:ind w:firstLine="90"/>
        <w:rPr>
          <w:szCs w:val="24"/>
        </w:rPr>
      </w:pPr>
      <w:r w:rsidRPr="00846807">
        <w:rPr>
          <w:szCs w:val="24"/>
        </w:rPr>
        <w:t>РОУКАВ - Района за оценка и управление на качеството на атмосферния въздух</w:t>
      </w:r>
    </w:p>
    <w:p w:rsidR="0034613E" w:rsidRPr="00846807" w:rsidRDefault="0034613E" w:rsidP="0034613E">
      <w:pPr>
        <w:pStyle w:val="BodyText"/>
        <w:tabs>
          <w:tab w:val="left" w:pos="3024"/>
        </w:tabs>
        <w:ind w:firstLine="90"/>
        <w:rPr>
          <w:szCs w:val="24"/>
        </w:rPr>
      </w:pPr>
      <w:r w:rsidRPr="00846807">
        <w:rPr>
          <w:szCs w:val="24"/>
        </w:rPr>
        <w:t>ЗЧАВ - Закона за чистотата на атмосферния въздух</w:t>
      </w:r>
    </w:p>
    <w:p w:rsidR="0034613E" w:rsidRPr="00846807" w:rsidRDefault="0034613E" w:rsidP="0034613E">
      <w:pPr>
        <w:pStyle w:val="BodyText"/>
        <w:tabs>
          <w:tab w:val="left" w:pos="3024"/>
        </w:tabs>
        <w:ind w:firstLine="90"/>
        <w:rPr>
          <w:szCs w:val="24"/>
        </w:rPr>
      </w:pPr>
      <w:r w:rsidRPr="00846807">
        <w:rPr>
          <w:szCs w:val="24"/>
        </w:rPr>
        <w:t>КАВ – качество на атмосферния въздух</w:t>
      </w:r>
    </w:p>
    <w:p w:rsidR="0034613E" w:rsidRPr="00846807" w:rsidRDefault="0034613E" w:rsidP="0034613E">
      <w:pPr>
        <w:pStyle w:val="BodyText"/>
        <w:tabs>
          <w:tab w:val="left" w:pos="3024"/>
        </w:tabs>
        <w:ind w:firstLine="90"/>
        <w:rPr>
          <w:szCs w:val="24"/>
        </w:rPr>
      </w:pPr>
      <w:r w:rsidRPr="00846807">
        <w:rPr>
          <w:szCs w:val="24"/>
        </w:rPr>
        <w:t>ДОВОС – доклад за оценката на въздействието върху околната среда</w:t>
      </w:r>
    </w:p>
    <w:p w:rsidR="0034613E" w:rsidRPr="00846807" w:rsidRDefault="0034613E" w:rsidP="0034613E">
      <w:pPr>
        <w:pStyle w:val="BodyText"/>
        <w:tabs>
          <w:tab w:val="left" w:pos="3024"/>
        </w:tabs>
        <w:ind w:firstLine="90"/>
        <w:rPr>
          <w:szCs w:val="24"/>
        </w:rPr>
      </w:pPr>
      <w:r w:rsidRPr="00846807">
        <w:rPr>
          <w:szCs w:val="24"/>
        </w:rPr>
        <w:t>ХВС - химични вещества и смеси</w:t>
      </w:r>
    </w:p>
    <w:p w:rsidR="0034613E" w:rsidRPr="00846807" w:rsidRDefault="0034613E" w:rsidP="0034613E">
      <w:pPr>
        <w:pStyle w:val="BodyText"/>
        <w:tabs>
          <w:tab w:val="left" w:pos="3024"/>
        </w:tabs>
        <w:ind w:firstLine="90"/>
        <w:rPr>
          <w:szCs w:val="24"/>
        </w:rPr>
      </w:pPr>
      <w:r w:rsidRPr="00846807">
        <w:rPr>
          <w:szCs w:val="24"/>
        </w:rPr>
        <w:t xml:space="preserve">ЛПС – лични предпазни средства </w:t>
      </w:r>
    </w:p>
    <w:p w:rsidR="0034613E" w:rsidRPr="00846807" w:rsidRDefault="0034613E" w:rsidP="0034613E">
      <w:pPr>
        <w:pStyle w:val="BodyText"/>
        <w:tabs>
          <w:tab w:val="left" w:pos="3024"/>
        </w:tabs>
        <w:ind w:firstLine="90"/>
        <w:rPr>
          <w:szCs w:val="24"/>
        </w:rPr>
      </w:pPr>
      <w:r w:rsidRPr="00846807">
        <w:rPr>
          <w:szCs w:val="24"/>
        </w:rPr>
        <w:t xml:space="preserve">ДНСВО - концептуален модел "Движещи сили - Натиск - Състояние - </w:t>
      </w:r>
      <w:r w:rsidR="00E050F3" w:rsidRPr="00846807">
        <w:rPr>
          <w:szCs w:val="24"/>
        </w:rPr>
        <w:t xml:space="preserve">   </w:t>
      </w:r>
      <w:r w:rsidRPr="00846807">
        <w:rPr>
          <w:szCs w:val="24"/>
        </w:rPr>
        <w:t>Въздействие - Отговор"</w:t>
      </w:r>
    </w:p>
    <w:p w:rsidR="0034613E" w:rsidRPr="00846807" w:rsidRDefault="0034613E" w:rsidP="0034613E">
      <w:pPr>
        <w:pStyle w:val="BodyText"/>
        <w:tabs>
          <w:tab w:val="left" w:pos="3024"/>
        </w:tabs>
        <w:ind w:firstLine="90"/>
        <w:rPr>
          <w:szCs w:val="24"/>
        </w:rPr>
      </w:pPr>
      <w:r w:rsidRPr="00846807">
        <w:rPr>
          <w:szCs w:val="24"/>
        </w:rPr>
        <w:t>ЗЗ – защитена зона</w:t>
      </w:r>
    </w:p>
    <w:p w:rsidR="0034613E" w:rsidRPr="00846807" w:rsidRDefault="0034613E" w:rsidP="0034613E">
      <w:pPr>
        <w:pStyle w:val="BodyText"/>
        <w:tabs>
          <w:tab w:val="left" w:pos="3024"/>
        </w:tabs>
        <w:ind w:firstLine="90"/>
        <w:rPr>
          <w:szCs w:val="24"/>
        </w:rPr>
      </w:pPr>
      <w:r w:rsidRPr="00846807">
        <w:rPr>
          <w:szCs w:val="24"/>
        </w:rPr>
        <w:t>ГСМ – горивно-смазочни материали</w:t>
      </w:r>
    </w:p>
    <w:p w:rsidR="0034613E" w:rsidRPr="00846807" w:rsidRDefault="0034613E" w:rsidP="0034613E">
      <w:pPr>
        <w:pStyle w:val="BodyText"/>
        <w:tabs>
          <w:tab w:val="left" w:pos="3024"/>
        </w:tabs>
        <w:ind w:firstLine="90"/>
        <w:rPr>
          <w:rFonts w:eastAsia="Verdana"/>
          <w:color w:val="000000"/>
          <w:szCs w:val="24"/>
        </w:rPr>
      </w:pPr>
      <w:r w:rsidRPr="00846807">
        <w:rPr>
          <w:szCs w:val="24"/>
        </w:rPr>
        <w:t>ПДН - пределно допустимите норми</w:t>
      </w:r>
    </w:p>
    <w:p w:rsidR="00376D15" w:rsidRPr="00846807" w:rsidRDefault="00C8657B" w:rsidP="00553B19">
      <w:pPr>
        <w:pStyle w:val="Heading1"/>
      </w:pPr>
      <w:bookmarkStart w:id="9" w:name="_Toc503861614"/>
      <w:bookmarkStart w:id="10" w:name="_Toc72852553"/>
      <w:r w:rsidRPr="00846807">
        <w:lastRenderedPageBreak/>
        <w:t xml:space="preserve">I. </w:t>
      </w:r>
      <w:r w:rsidR="00160771" w:rsidRPr="00846807">
        <w:t>Подробна характеристика на инвестиционото предложение</w:t>
      </w:r>
      <w:bookmarkEnd w:id="9"/>
      <w:bookmarkEnd w:id="10"/>
    </w:p>
    <w:p w:rsidR="00160771" w:rsidRPr="00846807" w:rsidRDefault="00160771" w:rsidP="00160771">
      <w:pPr>
        <w:rPr>
          <w:szCs w:val="28"/>
        </w:rPr>
      </w:pPr>
    </w:p>
    <w:p w:rsidR="00C8657B" w:rsidRPr="00846807" w:rsidRDefault="00C8657B" w:rsidP="00160771">
      <w:pPr>
        <w:rPr>
          <w:szCs w:val="28"/>
        </w:rPr>
      </w:pPr>
    </w:p>
    <w:p w:rsidR="00160771" w:rsidRPr="00846807" w:rsidRDefault="00160771" w:rsidP="00C8657B">
      <w:pPr>
        <w:pStyle w:val="Heading2"/>
      </w:pPr>
      <w:bookmarkStart w:id="11" w:name="_Toc503861615"/>
      <w:bookmarkStart w:id="12" w:name="_Toc72852554"/>
      <w:r w:rsidRPr="00846807">
        <w:t>1. Информация за Възложителя</w:t>
      </w:r>
      <w:r w:rsidR="00322911" w:rsidRPr="00846807">
        <w:t>.</w:t>
      </w:r>
      <w:bookmarkEnd w:id="11"/>
      <w:bookmarkEnd w:id="12"/>
    </w:p>
    <w:p w:rsidR="00160771" w:rsidRPr="00846807" w:rsidRDefault="00160771" w:rsidP="00160771">
      <w:pPr>
        <w:pStyle w:val="BodyTextIndent"/>
        <w:spacing w:after="0" w:line="100" w:lineRule="atLeast"/>
        <w:ind w:firstLine="0"/>
        <w:jc w:val="left"/>
        <w:rPr>
          <w:szCs w:val="28"/>
        </w:rPr>
      </w:pPr>
    </w:p>
    <w:p w:rsidR="00160771" w:rsidRPr="00846807" w:rsidRDefault="00160771" w:rsidP="00160771">
      <w:pPr>
        <w:pStyle w:val="BodyTextIndent"/>
        <w:spacing w:after="0" w:line="100" w:lineRule="atLeast"/>
        <w:ind w:left="720" w:firstLine="0"/>
        <w:jc w:val="left"/>
        <w:rPr>
          <w:szCs w:val="28"/>
        </w:rPr>
      </w:pPr>
      <w:r w:rsidRPr="00846807">
        <w:rPr>
          <w:szCs w:val="28"/>
        </w:rPr>
        <w:t>„АДВАНС” ООД</w:t>
      </w:r>
    </w:p>
    <w:p w:rsidR="00160771" w:rsidRPr="00846807" w:rsidRDefault="00160771" w:rsidP="00160771">
      <w:pPr>
        <w:ind w:left="720" w:firstLine="0"/>
        <w:rPr>
          <w:szCs w:val="28"/>
          <w:lang w:eastAsia="en-US"/>
        </w:rPr>
      </w:pPr>
      <w:r w:rsidRPr="00846807">
        <w:rPr>
          <w:i/>
          <w:szCs w:val="28"/>
        </w:rPr>
        <w:t xml:space="preserve">Адрес: </w:t>
      </w:r>
      <w:r w:rsidRPr="00846807">
        <w:rPr>
          <w:szCs w:val="28"/>
        </w:rPr>
        <w:t>гр. Пазарджик</w:t>
      </w:r>
      <w:r w:rsidRPr="00846807">
        <w:rPr>
          <w:szCs w:val="28"/>
          <w:lang w:eastAsia="en-US"/>
        </w:rPr>
        <w:t>, ул. „Георги Машев“ 3</w:t>
      </w:r>
    </w:p>
    <w:p w:rsidR="00160771" w:rsidRPr="00846807" w:rsidRDefault="00160771" w:rsidP="0055037B">
      <w:pPr>
        <w:ind w:left="709" w:firstLine="0"/>
      </w:pPr>
    </w:p>
    <w:p w:rsidR="00160771" w:rsidRPr="00846807" w:rsidRDefault="0054549C" w:rsidP="00C8657B">
      <w:pPr>
        <w:pStyle w:val="Heading2"/>
      </w:pPr>
      <w:bookmarkStart w:id="13" w:name="_Toc503861616"/>
      <w:bookmarkStart w:id="14" w:name="_Toc72852555"/>
      <w:r w:rsidRPr="00846807">
        <w:t xml:space="preserve">2. </w:t>
      </w:r>
      <w:r w:rsidR="00322911" w:rsidRPr="00846807">
        <w:t>Лица за контакт.</w:t>
      </w:r>
      <w:bookmarkEnd w:id="13"/>
      <w:bookmarkEnd w:id="14"/>
    </w:p>
    <w:p w:rsidR="00160771" w:rsidRPr="00846807" w:rsidRDefault="00160771" w:rsidP="00160771">
      <w:pPr>
        <w:ind w:left="709" w:firstLine="0"/>
        <w:rPr>
          <w:szCs w:val="28"/>
        </w:rPr>
      </w:pPr>
    </w:p>
    <w:p w:rsidR="0055648C" w:rsidRPr="00846807" w:rsidRDefault="00160771" w:rsidP="001C0748">
      <w:pPr>
        <w:pStyle w:val="Heading2"/>
      </w:pPr>
      <w:bookmarkStart w:id="15" w:name="_Toc503861617"/>
      <w:bookmarkStart w:id="16" w:name="_Toc72852556"/>
      <w:r w:rsidRPr="00846807">
        <w:t>3. Предмет и цел на инвестици</w:t>
      </w:r>
      <w:r w:rsidR="00C8657B" w:rsidRPr="00846807">
        <w:t>онното предложение (</w:t>
      </w:r>
      <w:r w:rsidRPr="00846807">
        <w:t>и начини за постигане на целите на ИП)</w:t>
      </w:r>
      <w:r w:rsidR="00322911" w:rsidRPr="00846807">
        <w:t>.</w:t>
      </w:r>
      <w:bookmarkEnd w:id="15"/>
      <w:bookmarkEnd w:id="16"/>
    </w:p>
    <w:p w:rsidR="00006B53" w:rsidRPr="00846807" w:rsidRDefault="00006B53" w:rsidP="00006B53"/>
    <w:p w:rsidR="0055648C" w:rsidRPr="00846807" w:rsidRDefault="0055648C" w:rsidP="0055648C">
      <w:pPr>
        <w:rPr>
          <w:szCs w:val="28"/>
        </w:rPr>
      </w:pPr>
      <w:r w:rsidRPr="00846807">
        <w:rPr>
          <w:szCs w:val="28"/>
        </w:rPr>
        <w:t xml:space="preserve">Инвестиционното предложение предвижда проектирането и разработването на кариера за открит добив на подземни богатства – строителни материали (пясък и баластра) в границите на утвърдените запаси на находище „Момино село”, разположено в землището на село Момино село, община Раковски, област Пловдив. </w:t>
      </w:r>
    </w:p>
    <w:p w:rsidR="005C3ED9" w:rsidRPr="00846807" w:rsidRDefault="005C3ED9" w:rsidP="005C3ED9">
      <w:pPr>
        <w:ind w:firstLine="708"/>
        <w:rPr>
          <w:szCs w:val="28"/>
        </w:rPr>
      </w:pPr>
      <w:r w:rsidRPr="00846807">
        <w:rPr>
          <w:szCs w:val="28"/>
        </w:rPr>
        <w:t>Обект на търсене и проучване е речната баластра от заливните и надзаливни тераси на река Стряма.</w:t>
      </w:r>
    </w:p>
    <w:p w:rsidR="005C3ED9" w:rsidRPr="00846807" w:rsidRDefault="005C3ED9" w:rsidP="005C3ED9">
      <w:pPr>
        <w:ind w:firstLine="708"/>
        <w:rPr>
          <w:szCs w:val="28"/>
        </w:rPr>
      </w:pPr>
      <w:r w:rsidRPr="00846807">
        <w:rPr>
          <w:szCs w:val="28"/>
        </w:rPr>
        <w:t xml:space="preserve">Минно-техническите условия за експлоатация в находище </w:t>
      </w:r>
      <w:r w:rsidR="00ED3825" w:rsidRPr="00846807">
        <w:rPr>
          <w:szCs w:val="28"/>
        </w:rPr>
        <w:t>„Момино село”</w:t>
      </w:r>
      <w:r w:rsidRPr="00846807">
        <w:rPr>
          <w:szCs w:val="28"/>
        </w:rPr>
        <w:t xml:space="preserve"> са благоприятни за открит добив на полезните изкопаеми. Извършени са геоложки проучвания, изчислени са запасите от полезни изкопаеми и е внесен геоложки доклад за направените проучвания в Министерството на икономиката, енергетиката и туризма (МИЕТ).</w:t>
      </w:r>
    </w:p>
    <w:p w:rsidR="008C76E6" w:rsidRPr="00846807" w:rsidRDefault="00AC0257" w:rsidP="00114801">
      <w:pPr>
        <w:shd w:val="clear" w:color="auto" w:fill="FFFFFF"/>
        <w:ind w:firstLine="706"/>
        <w:rPr>
          <w:szCs w:val="28"/>
        </w:rPr>
      </w:pPr>
      <w:r w:rsidRPr="00846807">
        <w:rPr>
          <w:szCs w:val="28"/>
        </w:rPr>
        <w:t>Във</w:t>
      </w:r>
      <w:r w:rsidR="00C632CC" w:rsidRPr="00846807">
        <w:rPr>
          <w:szCs w:val="28"/>
        </w:rPr>
        <w:t xml:space="preserve"> връзка с </w:t>
      </w:r>
      <w:r w:rsidR="00114801" w:rsidRPr="00846807">
        <w:rPr>
          <w:szCs w:val="28"/>
        </w:rPr>
        <w:t xml:space="preserve">изпълнение на изискването на чл.79, т.4 от </w:t>
      </w:r>
      <w:r w:rsidR="00114801" w:rsidRPr="00846807">
        <w:rPr>
          <w:i/>
          <w:szCs w:val="28"/>
        </w:rPr>
        <w:t>НАРЕДБА №1 от 10.10.2007 г. за проучване, ползване и опазване на подземните води</w:t>
      </w:r>
      <w:r w:rsidRPr="00846807">
        <w:rPr>
          <w:szCs w:val="28"/>
        </w:rPr>
        <w:t xml:space="preserve"> </w:t>
      </w:r>
      <w:r w:rsidR="00114801" w:rsidRPr="00846807">
        <w:rPr>
          <w:szCs w:val="28"/>
        </w:rPr>
        <w:t>по отношение включването на допълнителни мерки за опазване и възстановяване на водите по чл.156н от Закона за водите, а именно:</w:t>
      </w:r>
    </w:p>
    <w:p w:rsidR="00985572" w:rsidRPr="00846807" w:rsidRDefault="00114801" w:rsidP="00114801">
      <w:pPr>
        <w:shd w:val="clear" w:color="auto" w:fill="FFFFFF"/>
        <w:ind w:firstLine="706"/>
        <w:rPr>
          <w:szCs w:val="28"/>
        </w:rPr>
      </w:pPr>
      <w:r w:rsidRPr="00846807">
        <w:rPr>
          <w:i/>
          <w:szCs w:val="28"/>
        </w:rPr>
        <w:t xml:space="preserve">„Мерки за забрана или ограничаване на дейности, които увеличават риска за пряко или непряко отвеждане на приоритетни и опасни вещества или други замърсители в подземните води, включително разкриването на подземните води на повърхността, чрез изземване на отложенията и почвите, покриващи водното тяло” </w:t>
      </w:r>
      <w:r w:rsidRPr="00846807">
        <w:rPr>
          <w:szCs w:val="28"/>
        </w:rPr>
        <w:t>добивът на полезни изкопаеми ще се извършва само и единствено над стационарното водно развнище.</w:t>
      </w:r>
    </w:p>
    <w:p w:rsidR="00114801" w:rsidRPr="00846807" w:rsidRDefault="00114801" w:rsidP="00114801">
      <w:pPr>
        <w:shd w:val="clear" w:color="auto" w:fill="FFFFFF"/>
        <w:ind w:firstLine="706"/>
        <w:rPr>
          <w:szCs w:val="28"/>
        </w:rPr>
      </w:pPr>
    </w:p>
    <w:p w:rsidR="00001DCC" w:rsidRPr="00846807" w:rsidRDefault="00001DCC" w:rsidP="00FA4444">
      <w:r w:rsidRPr="00846807">
        <w:t>Находището ще се разработва поетапно – парцел по парцел. Първоначално ще се отмества разкривката (хумусен слой) и ще се струпва по северния край на находището. Разполагането ú в тази част на терена ще бъде с цел изграждане на</w:t>
      </w:r>
      <w:r w:rsidRPr="00846807">
        <w:rPr>
          <w:sz w:val="24"/>
        </w:rPr>
        <w:t xml:space="preserve"> </w:t>
      </w:r>
      <w:r w:rsidRPr="00846807">
        <w:t xml:space="preserve">защитен залесителен пояс с три реда шахматно разположени видове растения – например тополи, лешници или други </w:t>
      </w:r>
      <w:r w:rsidRPr="00846807">
        <w:lastRenderedPageBreak/>
        <w:t>подходящи растителни видове.</w:t>
      </w:r>
      <w:r w:rsidRPr="00846807">
        <w:rPr>
          <w:sz w:val="24"/>
        </w:rPr>
        <w:t xml:space="preserve"> </w:t>
      </w:r>
      <w:r w:rsidRPr="00846807">
        <w:t xml:space="preserve">Изземването на полезното изкопаемо ще се извършва с електрически задвижван скрепер (електрически багер). </w:t>
      </w:r>
      <w:r w:rsidRPr="00846807">
        <w:rPr>
          <w:rFonts w:eastAsia="Calibri"/>
        </w:rPr>
        <w:t>П</w:t>
      </w:r>
      <w:r w:rsidRPr="00846807">
        <w:t xml:space="preserve">остъпилият материал от бункера на машината до сепариращото сито ще се придвижва  по гумено-лентови транспортьори. Сепарирането на  баластрата ще става в миячно-сортировъчна инсталация (МСИ) на сито с дъждовална система. Полученото полезно изкопаемо ще е с висока влажност и ще се натрупва с помощта на въртящи лентови транспортьори на отделни купове (въртящата лента описва дъга) за да се избегне претоварване на материала и ползване на вътрешен транспорт. </w:t>
      </w:r>
    </w:p>
    <w:p w:rsidR="00001DCC" w:rsidRPr="00846807" w:rsidRDefault="00001DCC" w:rsidP="00FA4444">
      <w:r w:rsidRPr="00846807">
        <w:t>След ситото суспензията ще попада в шнек – класификатор, където ще се осъществява отделянето на органичните и глинести прослойки. Водата от промиване от машината ще се отвежда чрез тръбопровод до редовете (вади) на залесителен пояс, където ще се изпуска. След преминаването ú през пояса водата ще се връща в басейн с размери 6х6х2 метра. Басейнът ще бъде обособен в северозападната част на терена</w:t>
      </w:r>
      <w:r w:rsidR="00303F46" w:rsidRPr="00846807">
        <w:t>,</w:t>
      </w:r>
      <w:r w:rsidRPr="00846807">
        <w:t xml:space="preserve"> и за да се осигури неговата водонепропускливост ще бъде облицован с листове от ламарина или винил.</w:t>
      </w:r>
    </w:p>
    <w:p w:rsidR="00001DCC" w:rsidRPr="00846807" w:rsidRDefault="00001DCC" w:rsidP="00FA4444">
      <w:r w:rsidRPr="00846807">
        <w:t>Водата, необходима за дъждовалната система на ситото</w:t>
      </w:r>
      <w:r w:rsidR="00303F46" w:rsidRPr="00846807">
        <w:t>,</w:t>
      </w:r>
      <w:r w:rsidRPr="00846807">
        <w:t xml:space="preserve"> ще се захранва чрез помпа от този басейн. Загубите на вода от изпарение и попиване по трасето на напояване на залесителния пояс ще се допълват от сондаж, разположен в границите на концесията. За същия е направено технологично проучване, пресметнати са допустимите за използване количества сондажна вода, както и е определен режимът на работа на помпата. Същият ще бъде прекъснат, тъй като вода ще се черпи само при необходимост от допълване на оборотната вода в резервоара. По този начин се осигурява затворен режим на ползване на водата с липса на формиране на отпадъчни води от дейността. Получените количества утайка между редовете на залесителния пояс ще се използват за рекултивация на вече обработените участъци от терена. </w:t>
      </w:r>
    </w:p>
    <w:p w:rsidR="00001DCC" w:rsidRPr="00846807" w:rsidRDefault="00001DCC" w:rsidP="00FA4444">
      <w:r w:rsidRPr="00846807">
        <w:tab/>
      </w:r>
    </w:p>
    <w:p w:rsidR="00001DCC" w:rsidRPr="00846807" w:rsidRDefault="00670891" w:rsidP="00001DCC">
      <w:pPr>
        <w:rPr>
          <w:szCs w:val="28"/>
          <w:shd w:val="clear" w:color="auto" w:fill="FFFFFF"/>
        </w:rPr>
      </w:pPr>
      <w:hyperlink r:id="rId9" w:tooltip="Скрепер (страницата не съществува)" w:history="1">
        <w:r w:rsidR="00001DCC" w:rsidRPr="00846807">
          <w:rPr>
            <w:rStyle w:val="Hyperlink"/>
            <w:color w:val="auto"/>
            <w:szCs w:val="28"/>
            <w:shd w:val="clear" w:color="auto" w:fill="FFFFFF"/>
          </w:rPr>
          <w:t>Скреперите</w:t>
        </w:r>
      </w:hyperlink>
      <w:r w:rsidR="00303F46" w:rsidRPr="00846807">
        <w:rPr>
          <w:szCs w:val="28"/>
          <w:shd w:val="clear" w:color="auto" w:fill="FFFFFF"/>
        </w:rPr>
        <w:t xml:space="preserve"> са </w:t>
      </w:r>
      <w:r w:rsidR="00001DCC" w:rsidRPr="00846807">
        <w:rPr>
          <w:szCs w:val="28"/>
          <w:shd w:val="clear" w:color="auto" w:fill="FFFFFF"/>
        </w:rPr>
        <w:t xml:space="preserve">земекопно-транспортни машини с кошов работен орган. Кошовете са снабдени с ножове за рязане на почвата и с механизъм за повдигане и сваляне на ножовете. По този начин се регулира дебелината на отрязания почвен слой, както и затварянето на работния кош от долната страна с цел транспорт. Тези машини отнемат от земните пластове, като едновременно с това натоварват материала на борда си, което става в движение и сравнително бързо. Загребаното полезно изкопаемо се изсипва в бункер чрез отваряне на коша. Използват се за превоз на материали на къси разстояние до 500 м, а дълбочината на загребване е не по-голяма от 1-1,5м. Частите от терена с по-голяма дълбочина ще бъдат разработвани на няколко пласта. </w:t>
      </w:r>
    </w:p>
    <w:p w:rsidR="00001DCC" w:rsidRPr="00846807" w:rsidRDefault="00001DCC" w:rsidP="00FA4444"/>
    <w:p w:rsidR="00001DCC" w:rsidRPr="00846807" w:rsidRDefault="00001DCC" w:rsidP="00FA4444">
      <w:r w:rsidRPr="00846807">
        <w:lastRenderedPageBreak/>
        <w:t>Полученото полезно изкопаемо ще се натрупва с въртящи лентови транспортьори на отделни купове, за да не е необходимо използването на вътрешен транспорт. Материалът ще се товари в автосамосвалите с електрически багер.</w:t>
      </w:r>
    </w:p>
    <w:p w:rsidR="00001DCC" w:rsidRPr="00846807" w:rsidRDefault="00001DCC" w:rsidP="00FA4444">
      <w:pPr>
        <w:rPr>
          <w:szCs w:val="28"/>
        </w:rPr>
      </w:pPr>
      <w:r w:rsidRPr="00846807">
        <w:rPr>
          <w:szCs w:val="28"/>
        </w:rPr>
        <w:t>Планирания</w:t>
      </w:r>
      <w:r w:rsidR="00303F46" w:rsidRPr="00846807">
        <w:rPr>
          <w:szCs w:val="28"/>
        </w:rPr>
        <w:t>т</w:t>
      </w:r>
      <w:r w:rsidRPr="00846807">
        <w:rPr>
          <w:szCs w:val="28"/>
        </w:rPr>
        <w:t xml:space="preserve"> среден добив е 250 тона на ден, количеството на извозвания материал на 1 курс е 20-25 тона в зависимост от самото транспортно средство, което  предполага максимум 10-12 курса дневно. </w:t>
      </w:r>
    </w:p>
    <w:p w:rsidR="00001DCC" w:rsidRPr="00846807" w:rsidRDefault="00001DCC" w:rsidP="00FA4444"/>
    <w:p w:rsidR="00001DCC" w:rsidRPr="00846807" w:rsidRDefault="00001DCC" w:rsidP="00FA4444">
      <w:r w:rsidRPr="00846807">
        <w:t>Режимът на работа ще се запази, експлоатационният персонал ще се състои от 5 души.</w:t>
      </w:r>
    </w:p>
    <w:p w:rsidR="00001DCC" w:rsidRPr="00846807" w:rsidRDefault="00001DCC" w:rsidP="00FA4444"/>
    <w:p w:rsidR="00001DCC" w:rsidRPr="00846807" w:rsidRDefault="00001DCC" w:rsidP="00001DCC">
      <w:pPr>
        <w:shd w:val="clear" w:color="auto" w:fill="FFFFFF"/>
        <w:spacing w:after="120" w:line="276" w:lineRule="auto"/>
        <w:rPr>
          <w:szCs w:val="28"/>
        </w:rPr>
      </w:pPr>
      <w:r w:rsidRPr="00846807">
        <w:rPr>
          <w:szCs w:val="28"/>
        </w:rPr>
        <w:t>Предвижда се на територията на работната площадка да има само един челен товарач с ДВГ и един трактор с ремарке (или цистерна-водоноска), който ще се използва за оросяване на основния извозен път. Челният товарач е предвиден за резервни нужди, при необходимост от дейности по насипване, укрепване, трасиране.</w:t>
      </w:r>
    </w:p>
    <w:p w:rsidR="00001DCC" w:rsidRPr="00846807" w:rsidRDefault="00001DCC" w:rsidP="00001DCC">
      <w:pPr>
        <w:ind w:firstLine="708"/>
        <w:rPr>
          <w:szCs w:val="28"/>
        </w:rPr>
      </w:pPr>
    </w:p>
    <w:p w:rsidR="00001DCC" w:rsidRPr="00846807" w:rsidRDefault="00001DCC" w:rsidP="00001DCC">
      <w:pPr>
        <w:ind w:firstLine="708"/>
        <w:rPr>
          <w:szCs w:val="28"/>
        </w:rPr>
      </w:pPr>
      <w:r w:rsidRPr="00846807">
        <w:rPr>
          <w:szCs w:val="28"/>
        </w:rPr>
        <w:t>Срокът за експлоатация на находището ще се определи с концесионен договор, като се предвижда той да бъде 30 години.</w:t>
      </w:r>
    </w:p>
    <w:p w:rsidR="00001DCC" w:rsidRPr="00846807" w:rsidRDefault="00001DCC" w:rsidP="00001DCC">
      <w:pPr>
        <w:ind w:firstLine="708"/>
        <w:rPr>
          <w:szCs w:val="28"/>
        </w:rPr>
      </w:pPr>
      <w:r w:rsidRPr="00846807">
        <w:rPr>
          <w:szCs w:val="28"/>
        </w:rPr>
        <w:t>След приключване на добивните работи се предвижда провеждане на техническа и биологична рекултивация по разработени проекти.</w:t>
      </w:r>
    </w:p>
    <w:p w:rsidR="00001DCC" w:rsidRPr="00846807" w:rsidRDefault="00001DCC" w:rsidP="00001DCC"/>
    <w:p w:rsidR="00303F46" w:rsidRPr="00846807" w:rsidRDefault="00303F46" w:rsidP="00001DCC"/>
    <w:p w:rsidR="0055648C" w:rsidRPr="00846807" w:rsidRDefault="0055648C" w:rsidP="00FA4444"/>
    <w:p w:rsidR="0055648C" w:rsidRPr="00846807" w:rsidRDefault="008D417C" w:rsidP="001C0748">
      <w:pPr>
        <w:pStyle w:val="Heading2"/>
      </w:pPr>
      <w:bookmarkStart w:id="17" w:name="_Toc503861618"/>
      <w:bookmarkStart w:id="18" w:name="_Toc72852557"/>
      <w:r w:rsidRPr="00846807">
        <w:t>4. Местоположение на инвестиционното предложение</w:t>
      </w:r>
      <w:r w:rsidR="00322911" w:rsidRPr="00846807">
        <w:t>.</w:t>
      </w:r>
      <w:bookmarkEnd w:id="17"/>
      <w:bookmarkEnd w:id="18"/>
    </w:p>
    <w:p w:rsidR="00794DAA" w:rsidRPr="00846807" w:rsidRDefault="00794DAA" w:rsidP="00794DAA"/>
    <w:p w:rsidR="00964F7B" w:rsidRPr="00846807" w:rsidRDefault="00964F7B" w:rsidP="00964F7B">
      <w:pPr>
        <w:ind w:firstLine="0"/>
        <w:rPr>
          <w:szCs w:val="28"/>
        </w:rPr>
      </w:pPr>
      <w:r w:rsidRPr="00846807">
        <w:tab/>
      </w:r>
      <w:r w:rsidRPr="00846807">
        <w:rPr>
          <w:szCs w:val="28"/>
        </w:rPr>
        <w:t>Находище “Момино село” се намира в землището на село Момино село, община Раковски, област Пловдив. Разположено е на около 0,8 км южно от с. Момино село, на 2 км от с. Стряма, на 6 км западно от гр. Раковски и на 16 км североизточно от гр. Пловдив. Приблизителният географски център на находището е с координати 42°17'44.8"N 24°53'12.3"E (42.29577664, 24.88675266).</w:t>
      </w:r>
    </w:p>
    <w:p w:rsidR="00964F7B" w:rsidRPr="00846807" w:rsidRDefault="00964F7B" w:rsidP="00964F7B">
      <w:pPr>
        <w:ind w:firstLine="0"/>
        <w:rPr>
          <w:szCs w:val="28"/>
        </w:rPr>
      </w:pPr>
      <w:r w:rsidRPr="00846807">
        <w:tab/>
      </w:r>
      <w:r w:rsidRPr="00846807">
        <w:rPr>
          <w:szCs w:val="28"/>
        </w:rPr>
        <w:t>Разположено е в равнинна местност с незначителен наклон в южна посока (от 179-180 м. н. в. в северната част до 174-175 м. н. в. в южните покрайнини). Основната част от имотите в границите на находището и близките му околности представляват земеделски земи (обработвани и запустели). На около 150 м западно се намира второкласен път свързващ селата Стряма и Момино село, а на около 100 м от югозападната граница преминава изкуствен приток на река Стряма - „Дълга вада”. Река Стряма е разположена на 4 км западно от находището, а на 12 км южно от него тя се влива в река Марица. В близост не се намират значими инфраструктурни обекти (магистрали, летища, жп линии).</w:t>
      </w:r>
    </w:p>
    <w:p w:rsidR="00964F7B" w:rsidRPr="00846807" w:rsidRDefault="00964F7B" w:rsidP="00964F7B">
      <w:pPr>
        <w:ind w:firstLine="0"/>
      </w:pPr>
      <w:r w:rsidRPr="00846807">
        <w:lastRenderedPageBreak/>
        <w:tab/>
      </w:r>
    </w:p>
    <w:p w:rsidR="00CB2740" w:rsidRPr="00846807" w:rsidRDefault="00CB2740" w:rsidP="005C3ED9">
      <w:pPr>
        <w:ind w:firstLine="708"/>
        <w:rPr>
          <w:szCs w:val="28"/>
        </w:rPr>
      </w:pPr>
    </w:p>
    <w:p w:rsidR="0034613E" w:rsidRPr="00846807" w:rsidRDefault="00833ADA" w:rsidP="0034613E">
      <w:pPr>
        <w:keepNext/>
        <w:ind w:firstLine="0"/>
      </w:pPr>
      <w:r w:rsidRPr="00846807">
        <w:rPr>
          <w:noProof/>
          <w:szCs w:val="28"/>
          <w:lang w:val="en-US" w:eastAsia="en-US"/>
        </w:rPr>
        <w:drawing>
          <wp:inline distT="0" distB="0" distL="0" distR="0">
            <wp:extent cx="5754370" cy="3886200"/>
            <wp:effectExtent l="0" t="0" r="0" b="0"/>
            <wp:docPr id="1" name="Bild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
                    <pic:cNvPicPr>
                      <a:picLocks/>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54370" cy="3886200"/>
                    </a:xfrm>
                    <a:prstGeom prst="rect">
                      <a:avLst/>
                    </a:prstGeom>
                    <a:noFill/>
                    <a:ln>
                      <a:noFill/>
                    </a:ln>
                  </pic:spPr>
                </pic:pic>
              </a:graphicData>
            </a:graphic>
          </wp:inline>
        </w:drawing>
      </w:r>
    </w:p>
    <w:p w:rsidR="005C3ED9" w:rsidRPr="00846807" w:rsidRDefault="0034613E" w:rsidP="0034613E">
      <w:pPr>
        <w:pStyle w:val="Caption"/>
        <w:rPr>
          <w:sz w:val="28"/>
          <w:szCs w:val="28"/>
        </w:rPr>
      </w:pPr>
      <w:bookmarkStart w:id="19" w:name="_Toc72852629"/>
      <w:r w:rsidRPr="00846807">
        <w:t xml:space="preserve">Фигура </w:t>
      </w:r>
      <w:r w:rsidR="009D2D89" w:rsidRPr="00846807">
        <w:rPr>
          <w:noProof/>
        </w:rPr>
        <w:fldChar w:fldCharType="begin"/>
      </w:r>
      <w:r w:rsidR="00F249AC" w:rsidRPr="00846807">
        <w:rPr>
          <w:noProof/>
        </w:rPr>
        <w:instrText xml:space="preserve"> SEQ Фигура \* ARABIC </w:instrText>
      </w:r>
      <w:r w:rsidR="009D2D89" w:rsidRPr="00846807">
        <w:rPr>
          <w:noProof/>
        </w:rPr>
        <w:fldChar w:fldCharType="separate"/>
      </w:r>
      <w:r w:rsidR="00C30256">
        <w:rPr>
          <w:noProof/>
        </w:rPr>
        <w:t>1</w:t>
      </w:r>
      <w:r w:rsidR="009D2D89" w:rsidRPr="00846807">
        <w:rPr>
          <w:noProof/>
        </w:rPr>
        <w:fldChar w:fldCharType="end"/>
      </w:r>
      <w:r w:rsidRPr="00846807">
        <w:rPr>
          <w:noProof/>
        </w:rPr>
        <w:t>. Местоположение на находище „Момино село” (със син контур)</w:t>
      </w:r>
      <w:bookmarkEnd w:id="19"/>
    </w:p>
    <w:p w:rsidR="00F1658B" w:rsidRPr="00846807" w:rsidRDefault="00F1658B" w:rsidP="00F1658B">
      <w:pPr>
        <w:pStyle w:val="Default"/>
        <w:ind w:firstLine="708"/>
        <w:jc w:val="both"/>
        <w:rPr>
          <w:szCs w:val="28"/>
        </w:rPr>
      </w:pPr>
    </w:p>
    <w:p w:rsidR="00964F7B" w:rsidRPr="00846807" w:rsidRDefault="00964F7B" w:rsidP="00964F7B">
      <w:pPr>
        <w:ind w:firstLine="0"/>
        <w:rPr>
          <w:szCs w:val="28"/>
        </w:rPr>
      </w:pPr>
      <w:r w:rsidRPr="00846807">
        <w:tab/>
      </w:r>
      <w:r w:rsidRPr="00846807">
        <w:rPr>
          <w:szCs w:val="28"/>
        </w:rPr>
        <w:t>Находището не попада и не граничи със защитени територии по смисъла на Закона за защитените територии (ЗЗТ) и защитени зони от мрежата „Натура 2000” по смисъла на Закона за биологичното разнообразие (ЗБР). Най-близко разположената защитена територия е защитена местност „Тракийски равнец” отстояща на около 9,5 км в южна посока, а по ЗБР е ЗЗ по Директивата за местообитанията BG0000429 „Река Стряма” намираща се на около 4,0 км западно.</w:t>
      </w:r>
    </w:p>
    <w:p w:rsidR="00F1658B" w:rsidRPr="00846807" w:rsidRDefault="00F1658B" w:rsidP="00F1658B">
      <w:pPr>
        <w:pStyle w:val="Default"/>
        <w:ind w:firstLine="708"/>
        <w:jc w:val="both"/>
        <w:rPr>
          <w:szCs w:val="28"/>
        </w:rPr>
      </w:pPr>
    </w:p>
    <w:p w:rsidR="0034613E" w:rsidRPr="00846807" w:rsidRDefault="00833ADA" w:rsidP="0034613E">
      <w:pPr>
        <w:keepNext/>
        <w:ind w:firstLine="0"/>
      </w:pPr>
      <w:r w:rsidRPr="00846807">
        <w:rPr>
          <w:noProof/>
          <w:sz w:val="20"/>
          <w:szCs w:val="20"/>
          <w:lang w:val="en-US" w:eastAsia="en-US"/>
        </w:rPr>
        <w:lastRenderedPageBreak/>
        <w:drawing>
          <wp:inline distT="0" distB="0" distL="0" distR="0">
            <wp:extent cx="5747385" cy="3354705"/>
            <wp:effectExtent l="0" t="0" r="0" b="0"/>
            <wp:docPr id="2" name="Bild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
                    <pic:cNvPicPr>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47385" cy="3354705"/>
                    </a:xfrm>
                    <a:prstGeom prst="rect">
                      <a:avLst/>
                    </a:prstGeom>
                    <a:noFill/>
                    <a:ln>
                      <a:noFill/>
                    </a:ln>
                  </pic:spPr>
                </pic:pic>
              </a:graphicData>
            </a:graphic>
          </wp:inline>
        </w:drawing>
      </w:r>
    </w:p>
    <w:p w:rsidR="00F1658B" w:rsidRPr="00846807" w:rsidRDefault="0034613E" w:rsidP="0034613E">
      <w:pPr>
        <w:pStyle w:val="Caption"/>
      </w:pPr>
      <w:bookmarkStart w:id="20" w:name="_Toc72852630"/>
      <w:r w:rsidRPr="00846807">
        <w:t xml:space="preserve">Фигура </w:t>
      </w:r>
      <w:r w:rsidR="009D2D89" w:rsidRPr="00846807">
        <w:rPr>
          <w:noProof/>
        </w:rPr>
        <w:fldChar w:fldCharType="begin"/>
      </w:r>
      <w:r w:rsidR="00F249AC" w:rsidRPr="00846807">
        <w:rPr>
          <w:noProof/>
        </w:rPr>
        <w:instrText xml:space="preserve"> SEQ Фигура \* ARABIC </w:instrText>
      </w:r>
      <w:r w:rsidR="009D2D89" w:rsidRPr="00846807">
        <w:rPr>
          <w:noProof/>
        </w:rPr>
        <w:fldChar w:fldCharType="separate"/>
      </w:r>
      <w:r w:rsidR="00C30256">
        <w:rPr>
          <w:noProof/>
        </w:rPr>
        <w:t>2</w:t>
      </w:r>
      <w:r w:rsidR="009D2D89" w:rsidRPr="00846807">
        <w:rPr>
          <w:noProof/>
        </w:rPr>
        <w:fldChar w:fldCharType="end"/>
      </w:r>
      <w:r w:rsidRPr="00846807">
        <w:rPr>
          <w:noProof/>
        </w:rPr>
        <w:t>. Местоположение на находище „Момино село” (със син контур) и най-близко разположените елементи от Националната екологична мрежа (НЕМ)</w:t>
      </w:r>
      <w:bookmarkEnd w:id="20"/>
    </w:p>
    <w:p w:rsidR="005C3ED9" w:rsidRPr="00846807" w:rsidRDefault="005C3ED9" w:rsidP="00322911">
      <w:pPr>
        <w:pStyle w:val="Heading2"/>
      </w:pPr>
    </w:p>
    <w:p w:rsidR="00322911" w:rsidRPr="00846807" w:rsidRDefault="008D417C" w:rsidP="001C0748">
      <w:pPr>
        <w:pStyle w:val="Heading2"/>
      </w:pPr>
      <w:bookmarkStart w:id="21" w:name="_Toc503861619"/>
      <w:bookmarkStart w:id="22" w:name="_Toc72852558"/>
      <w:r w:rsidRPr="00846807">
        <w:t>5. Физически характеристики на инвестиционното предложение, включително ако е приложимо необходимите дейности по събаряне и разрушаване</w:t>
      </w:r>
      <w:r w:rsidR="00322911" w:rsidRPr="00846807">
        <w:t>.</w:t>
      </w:r>
      <w:bookmarkEnd w:id="21"/>
      <w:bookmarkEnd w:id="22"/>
    </w:p>
    <w:p w:rsidR="001E4041" w:rsidRPr="00846807" w:rsidRDefault="001E4041" w:rsidP="00964F7B">
      <w:pPr>
        <w:rPr>
          <w:szCs w:val="28"/>
        </w:rPr>
      </w:pPr>
    </w:p>
    <w:p w:rsidR="00964F7B" w:rsidRPr="00846807" w:rsidRDefault="00964F7B" w:rsidP="00964F7B">
      <w:pPr>
        <w:rPr>
          <w:szCs w:val="28"/>
        </w:rPr>
      </w:pPr>
      <w:r w:rsidRPr="00846807">
        <w:rPr>
          <w:szCs w:val="28"/>
        </w:rPr>
        <w:t>Инвестиционното предложение предвижда добив на баластра (пясъци и чакъл) в границите на находище „Момино село”. Изкопните работи ще се извършват над нивото на подпочвените води на дълбочина 2 – 6 м в зависимост от работните терени.</w:t>
      </w:r>
    </w:p>
    <w:p w:rsidR="00964F7B" w:rsidRPr="00846807" w:rsidRDefault="00964F7B" w:rsidP="00964F7B">
      <w:pPr>
        <w:rPr>
          <w:szCs w:val="28"/>
        </w:rPr>
      </w:pPr>
      <w:r w:rsidRPr="00846807">
        <w:rPr>
          <w:szCs w:val="28"/>
        </w:rPr>
        <w:t>Общата площ на находището е 2</w:t>
      </w:r>
      <w:r w:rsidR="001E4041" w:rsidRPr="00846807">
        <w:rPr>
          <w:szCs w:val="28"/>
        </w:rPr>
        <w:t>18</w:t>
      </w:r>
      <w:r w:rsidRPr="00846807">
        <w:rPr>
          <w:szCs w:val="28"/>
        </w:rPr>
        <w:t xml:space="preserve"> дка, като към момента обхваща терени с общинска (необработваеми земи) и частна (обработваеми земи, синори) собственост.</w:t>
      </w:r>
    </w:p>
    <w:p w:rsidR="00964F7B" w:rsidRPr="00846807" w:rsidRDefault="00964F7B" w:rsidP="00964F7B">
      <w:pPr>
        <w:rPr>
          <w:szCs w:val="28"/>
        </w:rPr>
      </w:pPr>
      <w:r w:rsidRPr="00846807">
        <w:rPr>
          <w:szCs w:val="28"/>
        </w:rPr>
        <w:t>Координатите на находището са:</w:t>
      </w:r>
    </w:p>
    <w:p w:rsidR="009E55AD" w:rsidRPr="00846807" w:rsidRDefault="009E55AD" w:rsidP="00964F7B">
      <w:pPr>
        <w:rPr>
          <w:b/>
          <w:color w:val="FF0000"/>
          <w:szCs w:val="28"/>
        </w:rPr>
      </w:pPr>
    </w:p>
    <w:p w:rsidR="00964F7B" w:rsidRPr="00846807" w:rsidRDefault="00964F7B" w:rsidP="00964F7B">
      <w:pPr>
        <w:jc w:val="center"/>
        <w:rPr>
          <w:b/>
        </w:rPr>
      </w:pPr>
      <w:r w:rsidRPr="00846807">
        <w:rPr>
          <w:b/>
        </w:rPr>
        <w:t>Координатен регистър на находище "Момино село"</w:t>
      </w:r>
    </w:p>
    <w:p w:rsidR="00964F7B" w:rsidRPr="00846807" w:rsidRDefault="00964F7B" w:rsidP="00964F7B">
      <w:pPr>
        <w:jc w:val="center"/>
      </w:pPr>
      <w:r w:rsidRPr="00846807">
        <w:t>Координатна система 1970 г.</w:t>
      </w:r>
    </w:p>
    <w:p w:rsidR="00964F7B" w:rsidRPr="00846807" w:rsidRDefault="00964F7B" w:rsidP="00964F7B">
      <w:pPr>
        <w:jc w:val="center"/>
      </w:pPr>
    </w:p>
    <w:p w:rsidR="0034613E" w:rsidRPr="00846807" w:rsidRDefault="0034613E" w:rsidP="0034613E">
      <w:pPr>
        <w:pStyle w:val="Caption"/>
        <w:keepNext/>
      </w:pPr>
      <w:bookmarkStart w:id="23" w:name="_Toc72852657"/>
      <w:r w:rsidRPr="00846807">
        <w:t xml:space="preserve">Таблица </w:t>
      </w:r>
      <w:r w:rsidR="009D2D89" w:rsidRPr="00846807">
        <w:rPr>
          <w:noProof/>
        </w:rPr>
        <w:fldChar w:fldCharType="begin"/>
      </w:r>
      <w:r w:rsidR="00F249AC" w:rsidRPr="00846807">
        <w:rPr>
          <w:noProof/>
        </w:rPr>
        <w:instrText xml:space="preserve"> SEQ Таблица \* ARABIC </w:instrText>
      </w:r>
      <w:r w:rsidR="009D2D89" w:rsidRPr="00846807">
        <w:rPr>
          <w:noProof/>
        </w:rPr>
        <w:fldChar w:fldCharType="separate"/>
      </w:r>
      <w:r w:rsidR="00C30256">
        <w:rPr>
          <w:noProof/>
        </w:rPr>
        <w:t>1</w:t>
      </w:r>
      <w:r w:rsidR="009D2D89" w:rsidRPr="00846807">
        <w:rPr>
          <w:noProof/>
        </w:rPr>
        <w:fldChar w:fldCharType="end"/>
      </w:r>
      <w:r w:rsidRPr="00846807">
        <w:rPr>
          <w:noProof/>
        </w:rPr>
        <w:t>.Координатен регистър на находище "Момино село"</w:t>
      </w:r>
      <w:bookmarkEnd w:id="2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1418"/>
        <w:gridCol w:w="1418"/>
        <w:gridCol w:w="1418"/>
        <w:gridCol w:w="1418"/>
      </w:tblGrid>
      <w:tr w:rsidR="00964F7B" w:rsidRPr="00846807" w:rsidTr="00DE1901">
        <w:trPr>
          <w:jc w:val="center"/>
        </w:trPr>
        <w:tc>
          <w:tcPr>
            <w:tcW w:w="1418" w:type="dxa"/>
          </w:tcPr>
          <w:p w:rsidR="00964F7B" w:rsidRPr="00846807" w:rsidRDefault="00964F7B" w:rsidP="00DE1901">
            <w:pPr>
              <w:ind w:firstLine="0"/>
              <w:jc w:val="center"/>
              <w:rPr>
                <w:b/>
                <w:sz w:val="22"/>
                <w:szCs w:val="22"/>
              </w:rPr>
            </w:pPr>
            <w:r w:rsidRPr="00846807">
              <w:rPr>
                <w:b/>
                <w:sz w:val="22"/>
                <w:szCs w:val="22"/>
              </w:rPr>
              <w:t>Точка</w:t>
            </w:r>
          </w:p>
        </w:tc>
        <w:tc>
          <w:tcPr>
            <w:tcW w:w="1418" w:type="dxa"/>
          </w:tcPr>
          <w:p w:rsidR="00964F7B" w:rsidRPr="00846807" w:rsidRDefault="00964F7B" w:rsidP="00DE1901">
            <w:pPr>
              <w:ind w:firstLine="0"/>
              <w:jc w:val="center"/>
              <w:rPr>
                <w:b/>
                <w:sz w:val="22"/>
                <w:szCs w:val="22"/>
              </w:rPr>
            </w:pPr>
            <w:r w:rsidRPr="00846807">
              <w:rPr>
                <w:b/>
                <w:sz w:val="22"/>
                <w:szCs w:val="22"/>
              </w:rPr>
              <w:t>Y</w:t>
            </w:r>
          </w:p>
        </w:tc>
        <w:tc>
          <w:tcPr>
            <w:tcW w:w="1418" w:type="dxa"/>
          </w:tcPr>
          <w:p w:rsidR="00964F7B" w:rsidRPr="00846807" w:rsidRDefault="00964F7B" w:rsidP="00DE1901">
            <w:pPr>
              <w:ind w:firstLine="0"/>
              <w:jc w:val="center"/>
              <w:rPr>
                <w:b/>
                <w:sz w:val="22"/>
                <w:szCs w:val="22"/>
              </w:rPr>
            </w:pPr>
            <w:r w:rsidRPr="00846807">
              <w:rPr>
                <w:b/>
                <w:sz w:val="22"/>
                <w:szCs w:val="22"/>
              </w:rPr>
              <w:t>X</w:t>
            </w:r>
          </w:p>
        </w:tc>
        <w:tc>
          <w:tcPr>
            <w:tcW w:w="1418" w:type="dxa"/>
          </w:tcPr>
          <w:p w:rsidR="00964F7B" w:rsidRPr="00846807" w:rsidRDefault="00964F7B" w:rsidP="00DE1901">
            <w:pPr>
              <w:ind w:firstLine="0"/>
              <w:jc w:val="center"/>
              <w:rPr>
                <w:b/>
                <w:sz w:val="22"/>
                <w:szCs w:val="22"/>
              </w:rPr>
            </w:pPr>
            <w:r w:rsidRPr="00846807">
              <w:rPr>
                <w:b/>
                <w:sz w:val="22"/>
                <w:szCs w:val="22"/>
              </w:rPr>
              <w:t>Z</w:t>
            </w:r>
          </w:p>
        </w:tc>
        <w:tc>
          <w:tcPr>
            <w:tcW w:w="1418" w:type="dxa"/>
          </w:tcPr>
          <w:p w:rsidR="00964F7B" w:rsidRPr="00846807" w:rsidRDefault="00964F7B" w:rsidP="00DE1901">
            <w:pPr>
              <w:ind w:firstLine="0"/>
              <w:jc w:val="center"/>
              <w:rPr>
                <w:b/>
                <w:sz w:val="22"/>
                <w:szCs w:val="22"/>
              </w:rPr>
            </w:pPr>
            <w:r w:rsidRPr="00846807">
              <w:rPr>
                <w:b/>
                <w:sz w:val="22"/>
                <w:szCs w:val="22"/>
              </w:rPr>
              <w:t>Означение</w:t>
            </w:r>
          </w:p>
        </w:tc>
      </w:tr>
      <w:tr w:rsidR="00964F7B" w:rsidRPr="00846807" w:rsidTr="00DE1901">
        <w:trPr>
          <w:jc w:val="center"/>
        </w:trPr>
        <w:tc>
          <w:tcPr>
            <w:tcW w:w="1418" w:type="dxa"/>
          </w:tcPr>
          <w:p w:rsidR="00964F7B" w:rsidRPr="00846807" w:rsidRDefault="00964F7B" w:rsidP="00DE1901">
            <w:pPr>
              <w:ind w:firstLine="0"/>
              <w:jc w:val="center"/>
              <w:rPr>
                <w:sz w:val="22"/>
                <w:szCs w:val="22"/>
              </w:rPr>
            </w:pPr>
            <w:r w:rsidRPr="00846807">
              <w:rPr>
                <w:sz w:val="22"/>
                <w:szCs w:val="22"/>
              </w:rPr>
              <w:t>1</w:t>
            </w:r>
          </w:p>
        </w:tc>
        <w:tc>
          <w:tcPr>
            <w:tcW w:w="1418" w:type="dxa"/>
          </w:tcPr>
          <w:p w:rsidR="00964F7B" w:rsidRPr="00846807" w:rsidRDefault="00964F7B" w:rsidP="00DE1901">
            <w:pPr>
              <w:ind w:firstLine="0"/>
              <w:jc w:val="center"/>
              <w:rPr>
                <w:sz w:val="22"/>
                <w:szCs w:val="22"/>
              </w:rPr>
            </w:pPr>
            <w:r w:rsidRPr="00846807">
              <w:rPr>
                <w:sz w:val="22"/>
                <w:szCs w:val="22"/>
              </w:rPr>
              <w:t>8627327.0</w:t>
            </w:r>
          </w:p>
        </w:tc>
        <w:tc>
          <w:tcPr>
            <w:tcW w:w="1418" w:type="dxa"/>
          </w:tcPr>
          <w:p w:rsidR="00964F7B" w:rsidRPr="00846807" w:rsidRDefault="00964F7B" w:rsidP="00DE1901">
            <w:pPr>
              <w:ind w:firstLine="0"/>
              <w:jc w:val="center"/>
              <w:rPr>
                <w:sz w:val="22"/>
                <w:szCs w:val="22"/>
              </w:rPr>
            </w:pPr>
            <w:r w:rsidRPr="00846807">
              <w:rPr>
                <w:sz w:val="22"/>
                <w:szCs w:val="22"/>
              </w:rPr>
              <w:t>4560393.0</w:t>
            </w:r>
          </w:p>
        </w:tc>
        <w:tc>
          <w:tcPr>
            <w:tcW w:w="1418" w:type="dxa"/>
          </w:tcPr>
          <w:p w:rsidR="00964F7B" w:rsidRPr="00846807" w:rsidRDefault="00964F7B" w:rsidP="00DE1901">
            <w:pPr>
              <w:ind w:firstLine="0"/>
              <w:jc w:val="center"/>
              <w:rPr>
                <w:sz w:val="22"/>
                <w:szCs w:val="22"/>
              </w:rPr>
            </w:pPr>
            <w:r w:rsidRPr="00846807">
              <w:rPr>
                <w:sz w:val="22"/>
                <w:szCs w:val="22"/>
              </w:rPr>
              <w:t>179.7</w:t>
            </w:r>
          </w:p>
        </w:tc>
        <w:tc>
          <w:tcPr>
            <w:tcW w:w="1418" w:type="dxa"/>
          </w:tcPr>
          <w:p w:rsidR="00964F7B" w:rsidRPr="00846807" w:rsidRDefault="00964F7B" w:rsidP="00DE1901">
            <w:pPr>
              <w:ind w:firstLine="0"/>
              <w:jc w:val="center"/>
              <w:rPr>
                <w:sz w:val="22"/>
                <w:szCs w:val="22"/>
              </w:rPr>
            </w:pPr>
            <w:r w:rsidRPr="00846807">
              <w:rPr>
                <w:sz w:val="22"/>
                <w:szCs w:val="22"/>
              </w:rPr>
              <w:t>Ит-1</w:t>
            </w:r>
          </w:p>
        </w:tc>
      </w:tr>
      <w:tr w:rsidR="00964F7B" w:rsidRPr="00846807" w:rsidTr="00DE1901">
        <w:trPr>
          <w:jc w:val="center"/>
        </w:trPr>
        <w:tc>
          <w:tcPr>
            <w:tcW w:w="1418" w:type="dxa"/>
          </w:tcPr>
          <w:p w:rsidR="00964F7B" w:rsidRPr="00846807" w:rsidRDefault="00964F7B" w:rsidP="00DE1901">
            <w:pPr>
              <w:ind w:firstLine="0"/>
              <w:jc w:val="center"/>
              <w:rPr>
                <w:sz w:val="22"/>
                <w:szCs w:val="22"/>
              </w:rPr>
            </w:pPr>
            <w:r w:rsidRPr="00846807">
              <w:rPr>
                <w:sz w:val="22"/>
                <w:szCs w:val="22"/>
              </w:rPr>
              <w:t>2</w:t>
            </w:r>
          </w:p>
        </w:tc>
        <w:tc>
          <w:tcPr>
            <w:tcW w:w="1418" w:type="dxa"/>
          </w:tcPr>
          <w:p w:rsidR="00964F7B" w:rsidRPr="00846807" w:rsidRDefault="00964F7B" w:rsidP="00DE1901">
            <w:pPr>
              <w:ind w:firstLine="0"/>
              <w:jc w:val="center"/>
              <w:rPr>
                <w:sz w:val="22"/>
                <w:szCs w:val="22"/>
              </w:rPr>
            </w:pPr>
            <w:r w:rsidRPr="00846807">
              <w:rPr>
                <w:sz w:val="22"/>
                <w:szCs w:val="22"/>
              </w:rPr>
              <w:t>8627502.0</w:t>
            </w:r>
          </w:p>
        </w:tc>
        <w:tc>
          <w:tcPr>
            <w:tcW w:w="1418" w:type="dxa"/>
          </w:tcPr>
          <w:p w:rsidR="00964F7B" w:rsidRPr="00846807" w:rsidRDefault="00964F7B" w:rsidP="00DE1901">
            <w:pPr>
              <w:ind w:firstLine="0"/>
              <w:jc w:val="center"/>
              <w:rPr>
                <w:sz w:val="22"/>
                <w:szCs w:val="22"/>
              </w:rPr>
            </w:pPr>
            <w:r w:rsidRPr="00846807">
              <w:rPr>
                <w:sz w:val="22"/>
                <w:szCs w:val="22"/>
              </w:rPr>
              <w:t>4560357.0</w:t>
            </w:r>
          </w:p>
        </w:tc>
        <w:tc>
          <w:tcPr>
            <w:tcW w:w="1418" w:type="dxa"/>
          </w:tcPr>
          <w:p w:rsidR="00964F7B" w:rsidRPr="00846807" w:rsidRDefault="00964F7B" w:rsidP="00DE1901">
            <w:pPr>
              <w:ind w:firstLine="0"/>
              <w:jc w:val="center"/>
              <w:rPr>
                <w:sz w:val="22"/>
                <w:szCs w:val="22"/>
              </w:rPr>
            </w:pPr>
            <w:r w:rsidRPr="00846807">
              <w:rPr>
                <w:sz w:val="22"/>
                <w:szCs w:val="22"/>
              </w:rPr>
              <w:t>179.0</w:t>
            </w:r>
          </w:p>
        </w:tc>
        <w:tc>
          <w:tcPr>
            <w:tcW w:w="1418" w:type="dxa"/>
          </w:tcPr>
          <w:p w:rsidR="00964F7B" w:rsidRPr="00846807" w:rsidRDefault="00964F7B" w:rsidP="00DE1901">
            <w:pPr>
              <w:ind w:firstLine="0"/>
              <w:jc w:val="center"/>
              <w:rPr>
                <w:sz w:val="22"/>
                <w:szCs w:val="22"/>
              </w:rPr>
            </w:pPr>
            <w:r w:rsidRPr="00846807">
              <w:rPr>
                <w:sz w:val="22"/>
                <w:szCs w:val="22"/>
              </w:rPr>
              <w:t>Ит-2</w:t>
            </w:r>
          </w:p>
        </w:tc>
      </w:tr>
      <w:tr w:rsidR="00964F7B" w:rsidRPr="00846807" w:rsidTr="00DE1901">
        <w:trPr>
          <w:jc w:val="center"/>
        </w:trPr>
        <w:tc>
          <w:tcPr>
            <w:tcW w:w="1418" w:type="dxa"/>
          </w:tcPr>
          <w:p w:rsidR="00964F7B" w:rsidRPr="00846807" w:rsidRDefault="00964F7B" w:rsidP="00DE1901">
            <w:pPr>
              <w:ind w:firstLine="0"/>
              <w:jc w:val="center"/>
              <w:rPr>
                <w:sz w:val="22"/>
                <w:szCs w:val="22"/>
              </w:rPr>
            </w:pPr>
            <w:r w:rsidRPr="00846807">
              <w:rPr>
                <w:sz w:val="22"/>
                <w:szCs w:val="22"/>
              </w:rPr>
              <w:t>3</w:t>
            </w:r>
          </w:p>
        </w:tc>
        <w:tc>
          <w:tcPr>
            <w:tcW w:w="1418" w:type="dxa"/>
          </w:tcPr>
          <w:p w:rsidR="00964F7B" w:rsidRPr="00846807" w:rsidRDefault="00964F7B" w:rsidP="00DE1901">
            <w:pPr>
              <w:ind w:firstLine="0"/>
              <w:jc w:val="center"/>
              <w:rPr>
                <w:sz w:val="22"/>
                <w:szCs w:val="22"/>
              </w:rPr>
            </w:pPr>
            <w:r w:rsidRPr="00846807">
              <w:rPr>
                <w:sz w:val="22"/>
                <w:szCs w:val="22"/>
              </w:rPr>
              <w:t>8627488.0</w:t>
            </w:r>
          </w:p>
        </w:tc>
        <w:tc>
          <w:tcPr>
            <w:tcW w:w="1418" w:type="dxa"/>
          </w:tcPr>
          <w:p w:rsidR="00964F7B" w:rsidRPr="00846807" w:rsidRDefault="00964F7B" w:rsidP="00DE1901">
            <w:pPr>
              <w:ind w:firstLine="0"/>
              <w:jc w:val="center"/>
              <w:rPr>
                <w:sz w:val="22"/>
                <w:szCs w:val="22"/>
              </w:rPr>
            </w:pPr>
            <w:r w:rsidRPr="00846807">
              <w:rPr>
                <w:sz w:val="22"/>
                <w:szCs w:val="22"/>
              </w:rPr>
              <w:t>4560291.0</w:t>
            </w:r>
          </w:p>
        </w:tc>
        <w:tc>
          <w:tcPr>
            <w:tcW w:w="1418" w:type="dxa"/>
          </w:tcPr>
          <w:p w:rsidR="00964F7B" w:rsidRPr="00846807" w:rsidRDefault="00964F7B" w:rsidP="00DE1901">
            <w:pPr>
              <w:ind w:firstLine="0"/>
              <w:jc w:val="center"/>
              <w:rPr>
                <w:sz w:val="22"/>
                <w:szCs w:val="22"/>
              </w:rPr>
            </w:pPr>
            <w:r w:rsidRPr="00846807">
              <w:rPr>
                <w:sz w:val="22"/>
                <w:szCs w:val="22"/>
              </w:rPr>
              <w:t>179.0</w:t>
            </w:r>
          </w:p>
        </w:tc>
        <w:tc>
          <w:tcPr>
            <w:tcW w:w="1418" w:type="dxa"/>
          </w:tcPr>
          <w:p w:rsidR="00964F7B" w:rsidRPr="00846807" w:rsidRDefault="00964F7B" w:rsidP="00DE1901">
            <w:pPr>
              <w:ind w:firstLine="0"/>
              <w:jc w:val="center"/>
              <w:rPr>
                <w:sz w:val="22"/>
                <w:szCs w:val="22"/>
              </w:rPr>
            </w:pPr>
            <w:r w:rsidRPr="00846807">
              <w:rPr>
                <w:sz w:val="22"/>
                <w:szCs w:val="22"/>
              </w:rPr>
              <w:t>Ит-3</w:t>
            </w:r>
          </w:p>
        </w:tc>
      </w:tr>
      <w:tr w:rsidR="00964F7B" w:rsidRPr="00846807" w:rsidTr="00DE1901">
        <w:trPr>
          <w:jc w:val="center"/>
        </w:trPr>
        <w:tc>
          <w:tcPr>
            <w:tcW w:w="1418" w:type="dxa"/>
          </w:tcPr>
          <w:p w:rsidR="00964F7B" w:rsidRPr="00846807" w:rsidRDefault="00964F7B" w:rsidP="00DE1901">
            <w:pPr>
              <w:ind w:firstLine="0"/>
              <w:jc w:val="center"/>
              <w:rPr>
                <w:sz w:val="22"/>
                <w:szCs w:val="22"/>
              </w:rPr>
            </w:pPr>
            <w:r w:rsidRPr="00846807">
              <w:rPr>
                <w:sz w:val="22"/>
                <w:szCs w:val="22"/>
              </w:rPr>
              <w:t>4</w:t>
            </w:r>
          </w:p>
        </w:tc>
        <w:tc>
          <w:tcPr>
            <w:tcW w:w="1418" w:type="dxa"/>
          </w:tcPr>
          <w:p w:rsidR="00964F7B" w:rsidRPr="00846807" w:rsidRDefault="00964F7B" w:rsidP="00DE1901">
            <w:pPr>
              <w:ind w:firstLine="0"/>
              <w:jc w:val="center"/>
              <w:rPr>
                <w:sz w:val="22"/>
                <w:szCs w:val="22"/>
              </w:rPr>
            </w:pPr>
            <w:r w:rsidRPr="00846807">
              <w:rPr>
                <w:sz w:val="22"/>
                <w:szCs w:val="22"/>
              </w:rPr>
              <w:t>8627674.0</w:t>
            </w:r>
          </w:p>
        </w:tc>
        <w:tc>
          <w:tcPr>
            <w:tcW w:w="1418" w:type="dxa"/>
          </w:tcPr>
          <w:p w:rsidR="00964F7B" w:rsidRPr="00846807" w:rsidRDefault="00964F7B" w:rsidP="00DE1901">
            <w:pPr>
              <w:ind w:firstLine="0"/>
              <w:jc w:val="center"/>
              <w:rPr>
                <w:sz w:val="22"/>
                <w:szCs w:val="22"/>
              </w:rPr>
            </w:pPr>
            <w:r w:rsidRPr="00846807">
              <w:rPr>
                <w:sz w:val="22"/>
                <w:szCs w:val="22"/>
              </w:rPr>
              <w:t>4560252.0</w:t>
            </w:r>
          </w:p>
        </w:tc>
        <w:tc>
          <w:tcPr>
            <w:tcW w:w="1418" w:type="dxa"/>
          </w:tcPr>
          <w:p w:rsidR="00964F7B" w:rsidRPr="00846807" w:rsidRDefault="00964F7B" w:rsidP="00DE1901">
            <w:pPr>
              <w:ind w:firstLine="0"/>
              <w:jc w:val="center"/>
              <w:rPr>
                <w:sz w:val="22"/>
                <w:szCs w:val="22"/>
              </w:rPr>
            </w:pPr>
            <w:r w:rsidRPr="00846807">
              <w:rPr>
                <w:sz w:val="22"/>
                <w:szCs w:val="22"/>
              </w:rPr>
              <w:t>179.1</w:t>
            </w:r>
          </w:p>
        </w:tc>
        <w:tc>
          <w:tcPr>
            <w:tcW w:w="1418" w:type="dxa"/>
          </w:tcPr>
          <w:p w:rsidR="00964F7B" w:rsidRPr="00846807" w:rsidRDefault="00964F7B" w:rsidP="00DE1901">
            <w:pPr>
              <w:ind w:firstLine="0"/>
              <w:jc w:val="center"/>
              <w:rPr>
                <w:sz w:val="22"/>
                <w:szCs w:val="22"/>
              </w:rPr>
            </w:pPr>
            <w:r w:rsidRPr="00846807">
              <w:rPr>
                <w:sz w:val="22"/>
                <w:szCs w:val="22"/>
              </w:rPr>
              <w:t>Ит-4</w:t>
            </w:r>
          </w:p>
        </w:tc>
      </w:tr>
      <w:tr w:rsidR="00964F7B" w:rsidRPr="00846807" w:rsidTr="00DE1901">
        <w:trPr>
          <w:jc w:val="center"/>
        </w:trPr>
        <w:tc>
          <w:tcPr>
            <w:tcW w:w="1418" w:type="dxa"/>
          </w:tcPr>
          <w:p w:rsidR="00964F7B" w:rsidRPr="00846807" w:rsidRDefault="00964F7B" w:rsidP="00DE1901">
            <w:pPr>
              <w:ind w:firstLine="0"/>
              <w:jc w:val="center"/>
              <w:rPr>
                <w:sz w:val="22"/>
                <w:szCs w:val="22"/>
              </w:rPr>
            </w:pPr>
            <w:r w:rsidRPr="00846807">
              <w:rPr>
                <w:sz w:val="22"/>
                <w:szCs w:val="22"/>
              </w:rPr>
              <w:t>5</w:t>
            </w:r>
          </w:p>
        </w:tc>
        <w:tc>
          <w:tcPr>
            <w:tcW w:w="1418" w:type="dxa"/>
          </w:tcPr>
          <w:p w:rsidR="00964F7B" w:rsidRPr="00846807" w:rsidRDefault="00964F7B" w:rsidP="00DE1901">
            <w:pPr>
              <w:ind w:firstLine="0"/>
              <w:jc w:val="center"/>
              <w:rPr>
                <w:sz w:val="22"/>
                <w:szCs w:val="22"/>
              </w:rPr>
            </w:pPr>
            <w:r w:rsidRPr="00846807">
              <w:rPr>
                <w:sz w:val="22"/>
                <w:szCs w:val="22"/>
              </w:rPr>
              <w:t>8627608.0</w:t>
            </w:r>
          </w:p>
        </w:tc>
        <w:tc>
          <w:tcPr>
            <w:tcW w:w="1418" w:type="dxa"/>
          </w:tcPr>
          <w:p w:rsidR="00964F7B" w:rsidRPr="00846807" w:rsidRDefault="00964F7B" w:rsidP="00DE1901">
            <w:pPr>
              <w:ind w:firstLine="0"/>
              <w:jc w:val="center"/>
              <w:rPr>
                <w:sz w:val="22"/>
                <w:szCs w:val="22"/>
              </w:rPr>
            </w:pPr>
            <w:r w:rsidRPr="00846807">
              <w:rPr>
                <w:sz w:val="22"/>
                <w:szCs w:val="22"/>
              </w:rPr>
              <w:t>4559927.0</w:t>
            </w:r>
          </w:p>
        </w:tc>
        <w:tc>
          <w:tcPr>
            <w:tcW w:w="1418" w:type="dxa"/>
          </w:tcPr>
          <w:p w:rsidR="00964F7B" w:rsidRPr="00846807" w:rsidRDefault="00964F7B" w:rsidP="00DE1901">
            <w:pPr>
              <w:ind w:firstLine="0"/>
              <w:jc w:val="center"/>
              <w:rPr>
                <w:sz w:val="22"/>
                <w:szCs w:val="22"/>
              </w:rPr>
            </w:pPr>
            <w:r w:rsidRPr="00846807">
              <w:rPr>
                <w:sz w:val="22"/>
                <w:szCs w:val="22"/>
              </w:rPr>
              <w:t>174.7</w:t>
            </w:r>
          </w:p>
        </w:tc>
        <w:tc>
          <w:tcPr>
            <w:tcW w:w="1418" w:type="dxa"/>
          </w:tcPr>
          <w:p w:rsidR="00964F7B" w:rsidRPr="00846807" w:rsidRDefault="00964F7B" w:rsidP="00DE1901">
            <w:pPr>
              <w:ind w:firstLine="0"/>
              <w:jc w:val="center"/>
              <w:rPr>
                <w:sz w:val="22"/>
                <w:szCs w:val="22"/>
              </w:rPr>
            </w:pPr>
            <w:r w:rsidRPr="00846807">
              <w:rPr>
                <w:sz w:val="22"/>
                <w:szCs w:val="22"/>
              </w:rPr>
              <w:t>Мс-6</w:t>
            </w:r>
          </w:p>
        </w:tc>
      </w:tr>
      <w:tr w:rsidR="00964F7B" w:rsidRPr="00846807" w:rsidTr="00DE1901">
        <w:trPr>
          <w:jc w:val="center"/>
        </w:trPr>
        <w:tc>
          <w:tcPr>
            <w:tcW w:w="1418" w:type="dxa"/>
          </w:tcPr>
          <w:p w:rsidR="00964F7B" w:rsidRPr="00846807" w:rsidRDefault="00964F7B" w:rsidP="00DE1901">
            <w:pPr>
              <w:ind w:firstLine="0"/>
              <w:jc w:val="center"/>
              <w:rPr>
                <w:sz w:val="22"/>
                <w:szCs w:val="22"/>
              </w:rPr>
            </w:pPr>
            <w:r w:rsidRPr="00846807">
              <w:rPr>
                <w:sz w:val="22"/>
                <w:szCs w:val="22"/>
              </w:rPr>
              <w:t>6</w:t>
            </w:r>
          </w:p>
        </w:tc>
        <w:tc>
          <w:tcPr>
            <w:tcW w:w="1418" w:type="dxa"/>
          </w:tcPr>
          <w:p w:rsidR="00964F7B" w:rsidRPr="00846807" w:rsidRDefault="00964F7B" w:rsidP="00DE1901">
            <w:pPr>
              <w:ind w:firstLine="0"/>
              <w:jc w:val="center"/>
              <w:rPr>
                <w:sz w:val="22"/>
                <w:szCs w:val="22"/>
              </w:rPr>
            </w:pPr>
            <w:r w:rsidRPr="00846807">
              <w:rPr>
                <w:sz w:val="22"/>
                <w:szCs w:val="22"/>
              </w:rPr>
              <w:t>8627675.0</w:t>
            </w:r>
          </w:p>
        </w:tc>
        <w:tc>
          <w:tcPr>
            <w:tcW w:w="1418" w:type="dxa"/>
          </w:tcPr>
          <w:p w:rsidR="00964F7B" w:rsidRPr="00846807" w:rsidRDefault="00964F7B" w:rsidP="00DE1901">
            <w:pPr>
              <w:ind w:firstLine="0"/>
              <w:jc w:val="center"/>
              <w:rPr>
                <w:sz w:val="22"/>
                <w:szCs w:val="22"/>
              </w:rPr>
            </w:pPr>
            <w:r w:rsidRPr="00846807">
              <w:rPr>
                <w:sz w:val="22"/>
                <w:szCs w:val="22"/>
              </w:rPr>
              <w:t>4559844.0</w:t>
            </w:r>
          </w:p>
        </w:tc>
        <w:tc>
          <w:tcPr>
            <w:tcW w:w="1418" w:type="dxa"/>
          </w:tcPr>
          <w:p w:rsidR="00964F7B" w:rsidRPr="00846807" w:rsidRDefault="00964F7B" w:rsidP="00DE1901">
            <w:pPr>
              <w:ind w:firstLine="0"/>
              <w:jc w:val="center"/>
              <w:rPr>
                <w:sz w:val="22"/>
                <w:szCs w:val="22"/>
              </w:rPr>
            </w:pPr>
            <w:r w:rsidRPr="00846807">
              <w:rPr>
                <w:sz w:val="22"/>
                <w:szCs w:val="22"/>
              </w:rPr>
              <w:t>175.1</w:t>
            </w:r>
          </w:p>
        </w:tc>
        <w:tc>
          <w:tcPr>
            <w:tcW w:w="1418" w:type="dxa"/>
          </w:tcPr>
          <w:p w:rsidR="00964F7B" w:rsidRPr="00846807" w:rsidRDefault="00964F7B" w:rsidP="00DE1901">
            <w:pPr>
              <w:ind w:firstLine="0"/>
              <w:jc w:val="center"/>
              <w:rPr>
                <w:sz w:val="22"/>
                <w:szCs w:val="22"/>
              </w:rPr>
            </w:pPr>
            <w:r w:rsidRPr="00846807">
              <w:rPr>
                <w:sz w:val="22"/>
                <w:szCs w:val="22"/>
              </w:rPr>
              <w:t>Ет-1</w:t>
            </w:r>
          </w:p>
        </w:tc>
      </w:tr>
      <w:tr w:rsidR="00964F7B" w:rsidRPr="00846807" w:rsidTr="00DE1901">
        <w:trPr>
          <w:jc w:val="center"/>
        </w:trPr>
        <w:tc>
          <w:tcPr>
            <w:tcW w:w="1418" w:type="dxa"/>
          </w:tcPr>
          <w:p w:rsidR="00964F7B" w:rsidRPr="00846807" w:rsidRDefault="00964F7B" w:rsidP="00DE1901">
            <w:pPr>
              <w:ind w:firstLine="0"/>
              <w:jc w:val="center"/>
              <w:rPr>
                <w:sz w:val="22"/>
                <w:szCs w:val="22"/>
              </w:rPr>
            </w:pPr>
            <w:r w:rsidRPr="00846807">
              <w:rPr>
                <w:sz w:val="22"/>
                <w:szCs w:val="22"/>
              </w:rPr>
              <w:lastRenderedPageBreak/>
              <w:t>7</w:t>
            </w:r>
          </w:p>
        </w:tc>
        <w:tc>
          <w:tcPr>
            <w:tcW w:w="1418" w:type="dxa"/>
          </w:tcPr>
          <w:p w:rsidR="00964F7B" w:rsidRPr="00846807" w:rsidRDefault="00964F7B" w:rsidP="00DE1901">
            <w:pPr>
              <w:ind w:firstLine="0"/>
              <w:jc w:val="center"/>
              <w:rPr>
                <w:sz w:val="22"/>
                <w:szCs w:val="22"/>
              </w:rPr>
            </w:pPr>
            <w:r w:rsidRPr="00846807">
              <w:rPr>
                <w:sz w:val="22"/>
                <w:szCs w:val="22"/>
              </w:rPr>
              <w:t>8627500.0</w:t>
            </w:r>
          </w:p>
        </w:tc>
        <w:tc>
          <w:tcPr>
            <w:tcW w:w="1418" w:type="dxa"/>
          </w:tcPr>
          <w:p w:rsidR="00964F7B" w:rsidRPr="00846807" w:rsidRDefault="00964F7B" w:rsidP="00DE1901">
            <w:pPr>
              <w:ind w:firstLine="0"/>
              <w:jc w:val="center"/>
              <w:rPr>
                <w:sz w:val="22"/>
                <w:szCs w:val="22"/>
              </w:rPr>
            </w:pPr>
            <w:r w:rsidRPr="00846807">
              <w:rPr>
                <w:sz w:val="22"/>
                <w:szCs w:val="22"/>
              </w:rPr>
              <w:t>4559500.0</w:t>
            </w:r>
          </w:p>
        </w:tc>
        <w:tc>
          <w:tcPr>
            <w:tcW w:w="1418" w:type="dxa"/>
          </w:tcPr>
          <w:p w:rsidR="00964F7B" w:rsidRPr="00846807" w:rsidRDefault="00964F7B" w:rsidP="00DE1901">
            <w:pPr>
              <w:ind w:firstLine="0"/>
              <w:jc w:val="center"/>
              <w:rPr>
                <w:sz w:val="22"/>
                <w:szCs w:val="22"/>
              </w:rPr>
            </w:pPr>
            <w:r w:rsidRPr="00846807">
              <w:rPr>
                <w:sz w:val="22"/>
                <w:szCs w:val="22"/>
              </w:rPr>
              <w:t>172.3</w:t>
            </w:r>
          </w:p>
        </w:tc>
        <w:tc>
          <w:tcPr>
            <w:tcW w:w="1418" w:type="dxa"/>
          </w:tcPr>
          <w:p w:rsidR="00964F7B" w:rsidRPr="00846807" w:rsidRDefault="00964F7B" w:rsidP="00DE1901">
            <w:pPr>
              <w:ind w:firstLine="0"/>
              <w:jc w:val="center"/>
              <w:rPr>
                <w:sz w:val="22"/>
                <w:szCs w:val="22"/>
              </w:rPr>
            </w:pPr>
            <w:r w:rsidRPr="00846807">
              <w:rPr>
                <w:sz w:val="22"/>
                <w:szCs w:val="22"/>
              </w:rPr>
              <w:t>Мс-4</w:t>
            </w:r>
          </w:p>
        </w:tc>
      </w:tr>
      <w:tr w:rsidR="00964F7B" w:rsidRPr="00846807" w:rsidTr="00DE1901">
        <w:trPr>
          <w:jc w:val="center"/>
        </w:trPr>
        <w:tc>
          <w:tcPr>
            <w:tcW w:w="1418" w:type="dxa"/>
          </w:tcPr>
          <w:p w:rsidR="00964F7B" w:rsidRPr="00846807" w:rsidRDefault="00964F7B" w:rsidP="00DE1901">
            <w:pPr>
              <w:ind w:firstLine="0"/>
              <w:jc w:val="center"/>
              <w:rPr>
                <w:sz w:val="22"/>
                <w:szCs w:val="22"/>
              </w:rPr>
            </w:pPr>
            <w:r w:rsidRPr="00846807">
              <w:rPr>
                <w:sz w:val="22"/>
                <w:szCs w:val="22"/>
              </w:rPr>
              <w:t>8</w:t>
            </w:r>
          </w:p>
        </w:tc>
        <w:tc>
          <w:tcPr>
            <w:tcW w:w="1418" w:type="dxa"/>
          </w:tcPr>
          <w:p w:rsidR="00964F7B" w:rsidRPr="00846807" w:rsidRDefault="00964F7B" w:rsidP="00DE1901">
            <w:pPr>
              <w:ind w:firstLine="0"/>
              <w:jc w:val="center"/>
              <w:rPr>
                <w:sz w:val="22"/>
                <w:szCs w:val="22"/>
              </w:rPr>
            </w:pPr>
            <w:r w:rsidRPr="00846807">
              <w:rPr>
                <w:sz w:val="22"/>
                <w:szCs w:val="22"/>
              </w:rPr>
              <w:t>8627400.2</w:t>
            </w:r>
          </w:p>
        </w:tc>
        <w:tc>
          <w:tcPr>
            <w:tcW w:w="1418" w:type="dxa"/>
          </w:tcPr>
          <w:p w:rsidR="00964F7B" w:rsidRPr="00846807" w:rsidRDefault="00964F7B" w:rsidP="00DE1901">
            <w:pPr>
              <w:ind w:firstLine="0"/>
              <w:jc w:val="center"/>
              <w:rPr>
                <w:sz w:val="22"/>
                <w:szCs w:val="22"/>
              </w:rPr>
            </w:pPr>
            <w:r w:rsidRPr="00846807">
              <w:rPr>
                <w:sz w:val="22"/>
                <w:szCs w:val="22"/>
              </w:rPr>
              <w:t>4559701.8</w:t>
            </w:r>
          </w:p>
        </w:tc>
        <w:tc>
          <w:tcPr>
            <w:tcW w:w="1418" w:type="dxa"/>
          </w:tcPr>
          <w:p w:rsidR="00964F7B" w:rsidRPr="00846807" w:rsidRDefault="00964F7B" w:rsidP="00DE1901">
            <w:pPr>
              <w:ind w:firstLine="0"/>
              <w:jc w:val="center"/>
              <w:rPr>
                <w:sz w:val="22"/>
                <w:szCs w:val="22"/>
              </w:rPr>
            </w:pPr>
            <w:r w:rsidRPr="00846807">
              <w:rPr>
                <w:sz w:val="22"/>
                <w:szCs w:val="22"/>
              </w:rPr>
              <w:t>174.7</w:t>
            </w:r>
          </w:p>
        </w:tc>
        <w:tc>
          <w:tcPr>
            <w:tcW w:w="1418" w:type="dxa"/>
          </w:tcPr>
          <w:p w:rsidR="00964F7B" w:rsidRPr="00846807" w:rsidRDefault="00964F7B" w:rsidP="00DE1901">
            <w:pPr>
              <w:ind w:firstLine="0"/>
              <w:jc w:val="center"/>
              <w:rPr>
                <w:sz w:val="22"/>
                <w:szCs w:val="22"/>
              </w:rPr>
            </w:pPr>
            <w:r w:rsidRPr="00846807">
              <w:rPr>
                <w:sz w:val="22"/>
                <w:szCs w:val="22"/>
              </w:rPr>
              <w:t>Мс-8</w:t>
            </w:r>
          </w:p>
        </w:tc>
      </w:tr>
      <w:tr w:rsidR="00964F7B" w:rsidRPr="00846807" w:rsidTr="00DE1901">
        <w:trPr>
          <w:jc w:val="center"/>
        </w:trPr>
        <w:tc>
          <w:tcPr>
            <w:tcW w:w="1418" w:type="dxa"/>
          </w:tcPr>
          <w:p w:rsidR="00964F7B" w:rsidRPr="00846807" w:rsidRDefault="00964F7B" w:rsidP="00DE1901">
            <w:pPr>
              <w:ind w:firstLine="0"/>
              <w:jc w:val="center"/>
              <w:rPr>
                <w:sz w:val="22"/>
                <w:szCs w:val="22"/>
              </w:rPr>
            </w:pPr>
            <w:r w:rsidRPr="00846807">
              <w:rPr>
                <w:sz w:val="22"/>
                <w:szCs w:val="22"/>
              </w:rPr>
              <w:t>9</w:t>
            </w:r>
          </w:p>
        </w:tc>
        <w:tc>
          <w:tcPr>
            <w:tcW w:w="1418" w:type="dxa"/>
          </w:tcPr>
          <w:p w:rsidR="00964F7B" w:rsidRPr="00846807" w:rsidRDefault="00964F7B" w:rsidP="00DE1901">
            <w:pPr>
              <w:ind w:firstLine="0"/>
              <w:jc w:val="center"/>
              <w:rPr>
                <w:sz w:val="22"/>
                <w:szCs w:val="22"/>
              </w:rPr>
            </w:pPr>
            <w:r w:rsidRPr="00846807">
              <w:rPr>
                <w:sz w:val="22"/>
                <w:szCs w:val="22"/>
              </w:rPr>
              <w:t>8627366.0</w:t>
            </w:r>
          </w:p>
        </w:tc>
        <w:tc>
          <w:tcPr>
            <w:tcW w:w="1418" w:type="dxa"/>
          </w:tcPr>
          <w:p w:rsidR="00964F7B" w:rsidRPr="00846807" w:rsidRDefault="00964F7B" w:rsidP="00DE1901">
            <w:pPr>
              <w:ind w:firstLine="0"/>
              <w:jc w:val="center"/>
              <w:rPr>
                <w:sz w:val="22"/>
                <w:szCs w:val="22"/>
              </w:rPr>
            </w:pPr>
            <w:r w:rsidRPr="00846807">
              <w:rPr>
                <w:sz w:val="22"/>
                <w:szCs w:val="22"/>
              </w:rPr>
              <w:t>4559771.0</w:t>
            </w:r>
          </w:p>
        </w:tc>
        <w:tc>
          <w:tcPr>
            <w:tcW w:w="1418" w:type="dxa"/>
          </w:tcPr>
          <w:p w:rsidR="00964F7B" w:rsidRPr="00846807" w:rsidRDefault="00964F7B" w:rsidP="00DE1901">
            <w:pPr>
              <w:ind w:firstLine="0"/>
              <w:jc w:val="center"/>
              <w:rPr>
                <w:sz w:val="22"/>
                <w:szCs w:val="22"/>
              </w:rPr>
            </w:pPr>
            <w:r w:rsidRPr="00846807">
              <w:rPr>
                <w:sz w:val="22"/>
                <w:szCs w:val="22"/>
              </w:rPr>
              <w:t>174.7</w:t>
            </w:r>
          </w:p>
        </w:tc>
        <w:tc>
          <w:tcPr>
            <w:tcW w:w="1418" w:type="dxa"/>
          </w:tcPr>
          <w:p w:rsidR="00964F7B" w:rsidRPr="00846807" w:rsidRDefault="00964F7B" w:rsidP="00DE1901">
            <w:pPr>
              <w:ind w:firstLine="0"/>
              <w:jc w:val="center"/>
              <w:rPr>
                <w:sz w:val="22"/>
                <w:szCs w:val="22"/>
              </w:rPr>
            </w:pPr>
            <w:r w:rsidRPr="00846807">
              <w:rPr>
                <w:sz w:val="22"/>
                <w:szCs w:val="22"/>
              </w:rPr>
              <w:t>Ит-5</w:t>
            </w:r>
          </w:p>
        </w:tc>
      </w:tr>
      <w:tr w:rsidR="00964F7B" w:rsidRPr="00846807" w:rsidTr="00DE1901">
        <w:trPr>
          <w:jc w:val="center"/>
        </w:trPr>
        <w:tc>
          <w:tcPr>
            <w:tcW w:w="1418" w:type="dxa"/>
          </w:tcPr>
          <w:p w:rsidR="00964F7B" w:rsidRPr="00846807" w:rsidRDefault="00964F7B" w:rsidP="00DE1901">
            <w:pPr>
              <w:ind w:firstLine="0"/>
              <w:jc w:val="center"/>
              <w:rPr>
                <w:sz w:val="22"/>
                <w:szCs w:val="22"/>
              </w:rPr>
            </w:pPr>
            <w:r w:rsidRPr="00846807">
              <w:rPr>
                <w:sz w:val="22"/>
                <w:szCs w:val="22"/>
              </w:rPr>
              <w:t>10</w:t>
            </w:r>
          </w:p>
        </w:tc>
        <w:tc>
          <w:tcPr>
            <w:tcW w:w="1418" w:type="dxa"/>
          </w:tcPr>
          <w:p w:rsidR="00964F7B" w:rsidRPr="00846807" w:rsidRDefault="00964F7B" w:rsidP="00DE1901">
            <w:pPr>
              <w:ind w:firstLine="0"/>
              <w:jc w:val="center"/>
              <w:rPr>
                <w:sz w:val="22"/>
                <w:szCs w:val="22"/>
              </w:rPr>
            </w:pPr>
            <w:r w:rsidRPr="00846807">
              <w:rPr>
                <w:sz w:val="22"/>
                <w:szCs w:val="22"/>
              </w:rPr>
              <w:t>8627273.0</w:t>
            </w:r>
          </w:p>
        </w:tc>
        <w:tc>
          <w:tcPr>
            <w:tcW w:w="1418" w:type="dxa"/>
          </w:tcPr>
          <w:p w:rsidR="00964F7B" w:rsidRPr="00846807" w:rsidRDefault="00964F7B" w:rsidP="00DE1901">
            <w:pPr>
              <w:ind w:firstLine="0"/>
              <w:jc w:val="center"/>
              <w:rPr>
                <w:sz w:val="22"/>
                <w:szCs w:val="22"/>
              </w:rPr>
            </w:pPr>
            <w:r w:rsidRPr="00846807">
              <w:rPr>
                <w:sz w:val="22"/>
                <w:szCs w:val="22"/>
              </w:rPr>
              <w:t>4559857.0</w:t>
            </w:r>
          </w:p>
        </w:tc>
        <w:tc>
          <w:tcPr>
            <w:tcW w:w="1418" w:type="dxa"/>
          </w:tcPr>
          <w:p w:rsidR="00964F7B" w:rsidRPr="00846807" w:rsidRDefault="00964F7B" w:rsidP="00DE1901">
            <w:pPr>
              <w:ind w:firstLine="0"/>
              <w:jc w:val="center"/>
              <w:rPr>
                <w:sz w:val="22"/>
                <w:szCs w:val="22"/>
              </w:rPr>
            </w:pPr>
            <w:r w:rsidRPr="00846807">
              <w:rPr>
                <w:sz w:val="22"/>
                <w:szCs w:val="22"/>
              </w:rPr>
              <w:t>175.1</w:t>
            </w:r>
          </w:p>
        </w:tc>
        <w:tc>
          <w:tcPr>
            <w:tcW w:w="1418" w:type="dxa"/>
          </w:tcPr>
          <w:p w:rsidR="00964F7B" w:rsidRPr="00846807" w:rsidRDefault="00964F7B" w:rsidP="00DE1901">
            <w:pPr>
              <w:ind w:firstLine="0"/>
              <w:jc w:val="center"/>
              <w:rPr>
                <w:sz w:val="22"/>
                <w:szCs w:val="22"/>
              </w:rPr>
            </w:pPr>
            <w:r w:rsidRPr="00846807">
              <w:rPr>
                <w:sz w:val="22"/>
                <w:szCs w:val="22"/>
              </w:rPr>
              <w:t>Мс-7</w:t>
            </w:r>
          </w:p>
        </w:tc>
      </w:tr>
      <w:tr w:rsidR="00964F7B" w:rsidRPr="00846807" w:rsidTr="00DE1901">
        <w:trPr>
          <w:jc w:val="center"/>
        </w:trPr>
        <w:tc>
          <w:tcPr>
            <w:tcW w:w="1418" w:type="dxa"/>
          </w:tcPr>
          <w:p w:rsidR="00964F7B" w:rsidRPr="00846807" w:rsidRDefault="00964F7B" w:rsidP="00DE1901">
            <w:pPr>
              <w:ind w:firstLine="0"/>
              <w:jc w:val="center"/>
              <w:rPr>
                <w:sz w:val="22"/>
                <w:szCs w:val="22"/>
              </w:rPr>
            </w:pPr>
            <w:r w:rsidRPr="00846807">
              <w:rPr>
                <w:sz w:val="22"/>
                <w:szCs w:val="22"/>
              </w:rPr>
              <w:t>11</w:t>
            </w:r>
          </w:p>
        </w:tc>
        <w:tc>
          <w:tcPr>
            <w:tcW w:w="1418" w:type="dxa"/>
          </w:tcPr>
          <w:p w:rsidR="00964F7B" w:rsidRPr="00846807" w:rsidRDefault="00964F7B" w:rsidP="00DE1901">
            <w:pPr>
              <w:ind w:firstLine="0"/>
              <w:jc w:val="center"/>
              <w:rPr>
                <w:sz w:val="22"/>
                <w:szCs w:val="22"/>
              </w:rPr>
            </w:pPr>
            <w:r w:rsidRPr="00846807">
              <w:rPr>
                <w:sz w:val="22"/>
                <w:szCs w:val="22"/>
              </w:rPr>
              <w:t>8627286.5</w:t>
            </w:r>
          </w:p>
        </w:tc>
        <w:tc>
          <w:tcPr>
            <w:tcW w:w="1418" w:type="dxa"/>
          </w:tcPr>
          <w:p w:rsidR="00964F7B" w:rsidRPr="00846807" w:rsidRDefault="00964F7B" w:rsidP="00DE1901">
            <w:pPr>
              <w:ind w:firstLine="0"/>
              <w:jc w:val="center"/>
              <w:rPr>
                <w:sz w:val="22"/>
                <w:szCs w:val="22"/>
              </w:rPr>
            </w:pPr>
            <w:r w:rsidRPr="00846807">
              <w:rPr>
                <w:sz w:val="22"/>
                <w:szCs w:val="22"/>
              </w:rPr>
              <w:t>4559991.3</w:t>
            </w:r>
          </w:p>
        </w:tc>
        <w:tc>
          <w:tcPr>
            <w:tcW w:w="1418" w:type="dxa"/>
          </w:tcPr>
          <w:p w:rsidR="00964F7B" w:rsidRPr="00846807" w:rsidRDefault="00964F7B" w:rsidP="00DE1901">
            <w:pPr>
              <w:ind w:firstLine="0"/>
              <w:jc w:val="center"/>
              <w:rPr>
                <w:sz w:val="22"/>
                <w:szCs w:val="22"/>
              </w:rPr>
            </w:pPr>
            <w:r w:rsidRPr="00846807">
              <w:rPr>
                <w:sz w:val="22"/>
                <w:szCs w:val="22"/>
              </w:rPr>
              <w:t>175.3</w:t>
            </w:r>
          </w:p>
        </w:tc>
        <w:tc>
          <w:tcPr>
            <w:tcW w:w="1418" w:type="dxa"/>
          </w:tcPr>
          <w:p w:rsidR="00964F7B" w:rsidRPr="00846807" w:rsidRDefault="00964F7B" w:rsidP="00DE1901">
            <w:pPr>
              <w:ind w:firstLine="0"/>
              <w:jc w:val="center"/>
              <w:rPr>
                <w:sz w:val="22"/>
                <w:szCs w:val="22"/>
              </w:rPr>
            </w:pPr>
            <w:r w:rsidRPr="00846807">
              <w:rPr>
                <w:sz w:val="22"/>
                <w:szCs w:val="22"/>
              </w:rPr>
              <w:t>Ш-1</w:t>
            </w:r>
          </w:p>
        </w:tc>
      </w:tr>
    </w:tbl>
    <w:p w:rsidR="00964F7B" w:rsidRPr="00846807" w:rsidRDefault="00964F7B" w:rsidP="00964F7B">
      <w:pPr>
        <w:jc w:val="center"/>
      </w:pPr>
    </w:p>
    <w:p w:rsidR="00964F7B" w:rsidRPr="00846807" w:rsidRDefault="00990F52" w:rsidP="00FA4444">
      <w:r w:rsidRPr="00846807">
        <w:tab/>
      </w:r>
    </w:p>
    <w:p w:rsidR="0034613E" w:rsidRPr="00846807" w:rsidRDefault="00833ADA" w:rsidP="00303F46">
      <w:pPr>
        <w:ind w:firstLine="0"/>
      </w:pPr>
      <w:r w:rsidRPr="00846807">
        <w:rPr>
          <w:noProof/>
          <w:lang w:val="en-US" w:eastAsia="en-US"/>
        </w:rPr>
        <w:drawing>
          <wp:inline distT="0" distB="0" distL="0" distR="0">
            <wp:extent cx="5754370" cy="4463415"/>
            <wp:effectExtent l="0" t="0" r="0" b="0"/>
            <wp:docPr id="3" name="Bild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
                    <pic:cNvPicPr>
                      <a:picLocks/>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54370" cy="4463415"/>
                    </a:xfrm>
                    <a:prstGeom prst="rect">
                      <a:avLst/>
                    </a:prstGeom>
                    <a:noFill/>
                    <a:ln>
                      <a:noFill/>
                    </a:ln>
                  </pic:spPr>
                </pic:pic>
              </a:graphicData>
            </a:graphic>
          </wp:inline>
        </w:drawing>
      </w:r>
    </w:p>
    <w:p w:rsidR="00270219" w:rsidRPr="00846807" w:rsidRDefault="0034613E" w:rsidP="0034613E">
      <w:pPr>
        <w:pStyle w:val="Caption"/>
        <w:rPr>
          <w:sz w:val="28"/>
          <w:szCs w:val="28"/>
        </w:rPr>
      </w:pPr>
      <w:bookmarkStart w:id="24" w:name="_Toc72852631"/>
      <w:r w:rsidRPr="00846807">
        <w:t xml:space="preserve">Фигура </w:t>
      </w:r>
      <w:r w:rsidR="009D2D89" w:rsidRPr="00846807">
        <w:rPr>
          <w:sz w:val="28"/>
          <w:szCs w:val="28"/>
        </w:rPr>
        <w:fldChar w:fldCharType="begin"/>
      </w:r>
      <w:r w:rsidRPr="00846807">
        <w:rPr>
          <w:sz w:val="28"/>
          <w:szCs w:val="28"/>
        </w:rPr>
        <w:instrText xml:space="preserve"> SEQ Фигура \* ARABIC </w:instrText>
      </w:r>
      <w:r w:rsidR="009D2D89" w:rsidRPr="00846807">
        <w:rPr>
          <w:sz w:val="28"/>
          <w:szCs w:val="28"/>
        </w:rPr>
        <w:fldChar w:fldCharType="separate"/>
      </w:r>
      <w:r w:rsidR="00C30256">
        <w:rPr>
          <w:noProof/>
          <w:sz w:val="28"/>
          <w:szCs w:val="28"/>
        </w:rPr>
        <w:t>3</w:t>
      </w:r>
      <w:r w:rsidR="009D2D89" w:rsidRPr="00846807">
        <w:rPr>
          <w:sz w:val="28"/>
          <w:szCs w:val="28"/>
        </w:rPr>
        <w:fldChar w:fldCharType="end"/>
      </w:r>
      <w:r w:rsidRPr="00846807">
        <w:rPr>
          <w:noProof/>
        </w:rPr>
        <w:t>. Визуализирано находище "Момино село"</w:t>
      </w:r>
      <w:bookmarkEnd w:id="24"/>
    </w:p>
    <w:p w:rsidR="00270219" w:rsidRPr="00846807" w:rsidRDefault="00270219" w:rsidP="00964F7B">
      <w:pPr>
        <w:ind w:firstLine="0"/>
        <w:rPr>
          <w:szCs w:val="28"/>
          <w:highlight w:val="green"/>
        </w:rPr>
      </w:pPr>
    </w:p>
    <w:p w:rsidR="00270219" w:rsidRPr="00846807" w:rsidRDefault="00270219" w:rsidP="00964F7B">
      <w:pPr>
        <w:ind w:firstLine="0"/>
        <w:rPr>
          <w:szCs w:val="28"/>
          <w:highlight w:val="green"/>
        </w:rPr>
      </w:pPr>
    </w:p>
    <w:p w:rsidR="00270219" w:rsidRPr="00846807" w:rsidRDefault="00270219" w:rsidP="00964F7B">
      <w:pPr>
        <w:ind w:firstLine="0"/>
        <w:rPr>
          <w:szCs w:val="28"/>
          <w:highlight w:val="green"/>
        </w:rPr>
      </w:pPr>
    </w:p>
    <w:p w:rsidR="00270219" w:rsidRPr="00846807" w:rsidRDefault="00270219" w:rsidP="00964F7B">
      <w:pPr>
        <w:ind w:firstLine="0"/>
        <w:rPr>
          <w:szCs w:val="28"/>
          <w:highlight w:val="green"/>
        </w:rPr>
      </w:pPr>
    </w:p>
    <w:p w:rsidR="00270219" w:rsidRPr="00846807" w:rsidRDefault="00270219" w:rsidP="00964F7B">
      <w:pPr>
        <w:ind w:firstLine="0"/>
        <w:rPr>
          <w:szCs w:val="28"/>
          <w:highlight w:val="green"/>
        </w:rPr>
      </w:pPr>
    </w:p>
    <w:p w:rsidR="0034613E" w:rsidRPr="00846807" w:rsidRDefault="00833ADA" w:rsidP="0034613E">
      <w:pPr>
        <w:keepNext/>
        <w:ind w:left="-270" w:firstLine="0"/>
        <w:jc w:val="center"/>
      </w:pPr>
      <w:r w:rsidRPr="00846807">
        <w:rPr>
          <w:noProof/>
          <w:color w:val="FF0000"/>
          <w:szCs w:val="28"/>
          <w:lang w:val="en-US" w:eastAsia="en-US"/>
        </w:rPr>
        <w:lastRenderedPageBreak/>
        <w:drawing>
          <wp:inline distT="0" distB="0" distL="0" distR="0">
            <wp:extent cx="6111240" cy="4138930"/>
            <wp:effectExtent l="0" t="0" r="0" b="0"/>
            <wp:docPr id="4" name="Bild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
                    <pic:cNvPicPr>
                      <a:picLocks/>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11240" cy="4138930"/>
                    </a:xfrm>
                    <a:prstGeom prst="rect">
                      <a:avLst/>
                    </a:prstGeom>
                    <a:noFill/>
                    <a:ln>
                      <a:noFill/>
                    </a:ln>
                  </pic:spPr>
                </pic:pic>
              </a:graphicData>
            </a:graphic>
          </wp:inline>
        </w:drawing>
      </w:r>
    </w:p>
    <w:p w:rsidR="00270219" w:rsidRPr="00846807" w:rsidRDefault="0034613E" w:rsidP="0034613E">
      <w:pPr>
        <w:pStyle w:val="Caption"/>
        <w:jc w:val="center"/>
        <w:rPr>
          <w:color w:val="FF0000"/>
          <w:sz w:val="28"/>
          <w:szCs w:val="28"/>
        </w:rPr>
      </w:pPr>
      <w:bookmarkStart w:id="25" w:name="_Toc72852632"/>
      <w:r w:rsidRPr="00846807">
        <w:t xml:space="preserve">Фигура </w:t>
      </w:r>
      <w:r w:rsidR="009D2D89" w:rsidRPr="00846807">
        <w:rPr>
          <w:noProof/>
        </w:rPr>
        <w:fldChar w:fldCharType="begin"/>
      </w:r>
      <w:r w:rsidR="00F249AC" w:rsidRPr="00846807">
        <w:rPr>
          <w:noProof/>
        </w:rPr>
        <w:instrText xml:space="preserve"> SEQ Фигура \* ARABIC </w:instrText>
      </w:r>
      <w:r w:rsidR="009D2D89" w:rsidRPr="00846807">
        <w:rPr>
          <w:noProof/>
        </w:rPr>
        <w:fldChar w:fldCharType="separate"/>
      </w:r>
      <w:r w:rsidR="00C30256">
        <w:rPr>
          <w:noProof/>
        </w:rPr>
        <w:t>4</w:t>
      </w:r>
      <w:r w:rsidR="009D2D89" w:rsidRPr="00846807">
        <w:rPr>
          <w:noProof/>
        </w:rPr>
        <w:fldChar w:fldCharType="end"/>
      </w:r>
      <w:r w:rsidRPr="00846807">
        <w:rPr>
          <w:noProof/>
        </w:rPr>
        <w:t>. Ген-план на находище „Момино село” в землището на с. Момино село, община Раковски</w:t>
      </w:r>
      <w:bookmarkEnd w:id="25"/>
    </w:p>
    <w:p w:rsidR="00270219" w:rsidRPr="00846807" w:rsidRDefault="00270219" w:rsidP="00270219">
      <w:pPr>
        <w:ind w:firstLine="0"/>
        <w:jc w:val="center"/>
        <w:rPr>
          <w:color w:val="FF0000"/>
          <w:szCs w:val="28"/>
        </w:rPr>
      </w:pPr>
    </w:p>
    <w:p w:rsidR="00270219" w:rsidRPr="00846807" w:rsidRDefault="00270219" w:rsidP="00964F7B">
      <w:pPr>
        <w:ind w:firstLine="0"/>
        <w:rPr>
          <w:szCs w:val="28"/>
          <w:highlight w:val="green"/>
        </w:rPr>
      </w:pPr>
    </w:p>
    <w:p w:rsidR="003C6AF1" w:rsidRPr="00846807" w:rsidRDefault="003E0706" w:rsidP="003E0706">
      <w:pPr>
        <w:rPr>
          <w:szCs w:val="28"/>
        </w:rPr>
      </w:pPr>
      <w:r w:rsidRPr="00846807">
        <w:rPr>
          <w:rFonts w:eastAsia="Verdana"/>
          <w:szCs w:val="28"/>
        </w:rPr>
        <w:t>Към 2021 г. има промяна в номерацията и собствеността на имотите, попадащи в границите на находището. Същите са взети предвид и отразени в Доклада. Промяна касае и площта, върху която ще се реализира инвестицонното намерение – от 228 дка тя се изменя на 218 дка. Причината е изваждането на терени, върху които няма да се извършват добивни дейности – неграментиран</w:t>
      </w:r>
      <w:r w:rsidR="000C6DD5" w:rsidRPr="00846807">
        <w:rPr>
          <w:rFonts w:eastAsia="Verdana"/>
          <w:szCs w:val="28"/>
        </w:rPr>
        <w:t>а кариера</w:t>
      </w:r>
      <w:r w:rsidRPr="00846807">
        <w:rPr>
          <w:rFonts w:eastAsia="Verdana"/>
          <w:szCs w:val="28"/>
        </w:rPr>
        <w:t xml:space="preserve"> (площ 3 дка), за което има извършено заснемане – приложено, терен за стрелкови клуб с площ 5 дка и сервитут на отводнителен общински канал в границите на терена – също с площ 2 дка.</w:t>
      </w:r>
    </w:p>
    <w:p w:rsidR="00964F7B" w:rsidRPr="00846807" w:rsidRDefault="00964F7B" w:rsidP="003E0706">
      <w:pPr>
        <w:rPr>
          <w:szCs w:val="28"/>
        </w:rPr>
      </w:pPr>
      <w:r w:rsidRPr="00846807">
        <w:rPr>
          <w:szCs w:val="28"/>
        </w:rPr>
        <w:t>Kъм 2021 год. имотите, които се намират в находището са:</w:t>
      </w:r>
    </w:p>
    <w:p w:rsidR="00964F7B" w:rsidRPr="00846807" w:rsidRDefault="00964F7B" w:rsidP="003E0706">
      <w:pPr>
        <w:rPr>
          <w:szCs w:val="28"/>
        </w:rPr>
      </w:pPr>
      <w:r w:rsidRPr="00846807">
        <w:rPr>
          <w:szCs w:val="28"/>
        </w:rPr>
        <w:t xml:space="preserve">- Поземлен имот (ПИ) 48948.38.4 (стар № 038004), 20,384 дка, с начин на трайно ползване (НТП) – нива, частна собственост; </w:t>
      </w:r>
    </w:p>
    <w:p w:rsidR="00964F7B" w:rsidRPr="00846807" w:rsidRDefault="00964F7B" w:rsidP="003E0706">
      <w:pPr>
        <w:rPr>
          <w:szCs w:val="28"/>
        </w:rPr>
      </w:pPr>
      <w:r w:rsidRPr="00846807">
        <w:rPr>
          <w:szCs w:val="28"/>
        </w:rPr>
        <w:t xml:space="preserve">- Поземлен имот (ПИ) 48948.38.5 (стар № 038005), 14,302 дка, с начин на трайно ползване (НТП) – нива, частна собственост; </w:t>
      </w:r>
    </w:p>
    <w:p w:rsidR="00964F7B" w:rsidRPr="00846807" w:rsidRDefault="00964F7B" w:rsidP="003E0706">
      <w:pPr>
        <w:rPr>
          <w:szCs w:val="28"/>
        </w:rPr>
      </w:pPr>
      <w:r w:rsidRPr="00846807">
        <w:rPr>
          <w:szCs w:val="28"/>
        </w:rPr>
        <w:t xml:space="preserve">- Поземлен имот (ПИ) 48948.38.6 (стар № 038006), 11,999 дка, с начин на трайно ползване (НТП) – нива, частна собственост; </w:t>
      </w:r>
    </w:p>
    <w:p w:rsidR="00964F7B" w:rsidRPr="00846807" w:rsidRDefault="00964F7B" w:rsidP="003E0706">
      <w:pPr>
        <w:rPr>
          <w:szCs w:val="28"/>
        </w:rPr>
      </w:pPr>
      <w:r w:rsidRPr="00846807">
        <w:rPr>
          <w:szCs w:val="28"/>
        </w:rPr>
        <w:t xml:space="preserve">- Поземлен имот (ПИ) 48948.38.7 (стар № 380007), 4,045 дка, с начин на трайно ползване (НТП) – нива, частна собственост; </w:t>
      </w:r>
    </w:p>
    <w:p w:rsidR="00964F7B" w:rsidRPr="00846807" w:rsidRDefault="00964F7B" w:rsidP="003E0706">
      <w:pPr>
        <w:rPr>
          <w:szCs w:val="28"/>
        </w:rPr>
      </w:pPr>
      <w:r w:rsidRPr="00846807">
        <w:rPr>
          <w:szCs w:val="28"/>
        </w:rPr>
        <w:lastRenderedPageBreak/>
        <w:t xml:space="preserve">- Поземлен имот (ПИ) 48948.38.8 (стар № 380008), 4,045 дка, с начин на трайно ползване (НТП) – нива, частна собственост; </w:t>
      </w:r>
    </w:p>
    <w:p w:rsidR="00964F7B" w:rsidRPr="00846807" w:rsidRDefault="00964F7B" w:rsidP="003E0706">
      <w:pPr>
        <w:rPr>
          <w:szCs w:val="28"/>
        </w:rPr>
      </w:pPr>
      <w:r w:rsidRPr="00846807">
        <w:rPr>
          <w:szCs w:val="28"/>
        </w:rPr>
        <w:t>- Поземлен имот (ПИ) 48948.39.3 (стар № 039003), 30,004 дка, с начин на трайно ползване (НТП) – нива, частна собственост. Забележка: 1/12 ид. част от този имот е собств. на насл. Иван Димитров Минев;</w:t>
      </w:r>
    </w:p>
    <w:p w:rsidR="00964F7B" w:rsidRPr="00846807" w:rsidRDefault="00964F7B" w:rsidP="003E0706">
      <w:pPr>
        <w:rPr>
          <w:szCs w:val="28"/>
        </w:rPr>
      </w:pPr>
      <w:r w:rsidRPr="00846807">
        <w:rPr>
          <w:szCs w:val="28"/>
        </w:rPr>
        <w:t>- Поземлен имот (ПИ) 48948.39.173 (стар № 039173), с начин на трайно ползване (НТП) – нива, частна собственост – 0,4 дка от имота;</w:t>
      </w:r>
    </w:p>
    <w:p w:rsidR="00964F7B" w:rsidRPr="00846807" w:rsidRDefault="00964F7B" w:rsidP="003E0706">
      <w:pPr>
        <w:rPr>
          <w:szCs w:val="28"/>
        </w:rPr>
      </w:pPr>
      <w:r w:rsidRPr="00846807">
        <w:rPr>
          <w:szCs w:val="28"/>
        </w:rPr>
        <w:t>- Поземлен имот (ПИ) 48948.39.174 (стар № 171) с начин на трайно ползване (НТП) – пасище, публична общинска собственост – 97,500 дка от имота. Забележка: с писмо до МЕ е поискано терен с размер 3 дка от този имот да бъде изваден от площта на находището, поради заснет незаконен добив на баластра;</w:t>
      </w:r>
    </w:p>
    <w:p w:rsidR="00964F7B" w:rsidRPr="00846807" w:rsidRDefault="00964F7B" w:rsidP="003E0706">
      <w:pPr>
        <w:rPr>
          <w:szCs w:val="28"/>
        </w:rPr>
      </w:pPr>
      <w:r w:rsidRPr="00846807">
        <w:rPr>
          <w:szCs w:val="28"/>
        </w:rPr>
        <w:t xml:space="preserve">- Поземлен имот (ПИ) 48948.80.18 (стар № 18) </w:t>
      </w:r>
      <w:bookmarkStart w:id="26" w:name="_Hlk72837981"/>
      <w:r w:rsidRPr="00846807">
        <w:rPr>
          <w:szCs w:val="28"/>
        </w:rPr>
        <w:t xml:space="preserve">с начин на трайно ползване (НТП) – </w:t>
      </w:r>
      <w:bookmarkEnd w:id="26"/>
      <w:r w:rsidRPr="00846807">
        <w:rPr>
          <w:szCs w:val="28"/>
        </w:rPr>
        <w:t xml:space="preserve">за друг вид водно течение, водна площ, съоръжение, публична общинска собственост (изоставен канал) – 2,1 дка от имота; </w:t>
      </w:r>
    </w:p>
    <w:p w:rsidR="00964F7B" w:rsidRPr="00846807" w:rsidRDefault="00964F7B" w:rsidP="003E0706">
      <w:pPr>
        <w:rPr>
          <w:szCs w:val="28"/>
        </w:rPr>
      </w:pPr>
      <w:r w:rsidRPr="00846807">
        <w:rPr>
          <w:szCs w:val="28"/>
        </w:rPr>
        <w:t>- Поземлен имот (ПИ) 48948.80.170 (стар № 170) с начин на трайно ползване (НТП) – пасище, публична общинска собственост – 37,6 дка от имота;</w:t>
      </w:r>
    </w:p>
    <w:p w:rsidR="00964F7B" w:rsidRPr="00846807" w:rsidRDefault="00964F7B" w:rsidP="003E0706">
      <w:pPr>
        <w:rPr>
          <w:szCs w:val="28"/>
        </w:rPr>
      </w:pPr>
      <w:r w:rsidRPr="00846807">
        <w:rPr>
          <w:szCs w:val="28"/>
        </w:rPr>
        <w:t>- Поземлен имот (ПИ) 48948.39.175 (стар № 171), 5,021 дка, с начин на трайно ползване (НТП) - Друг вид земеделска земя, собственост - частна обществени организации. Забележка: теренът е обособен  като стрелбище и е продаден от Община Раковски на стрелкови клуб.</w:t>
      </w:r>
    </w:p>
    <w:p w:rsidR="00964F7B" w:rsidRPr="00846807" w:rsidRDefault="00964F7B" w:rsidP="003E0706">
      <w:pPr>
        <w:rPr>
          <w:szCs w:val="28"/>
        </w:rPr>
      </w:pPr>
      <w:r w:rsidRPr="00846807">
        <w:rPr>
          <w:szCs w:val="28"/>
        </w:rPr>
        <w:t xml:space="preserve">- </w:t>
      </w:r>
      <w:bookmarkStart w:id="27" w:name="_Hlk72837803"/>
      <w:r w:rsidRPr="00846807">
        <w:rPr>
          <w:szCs w:val="28"/>
        </w:rPr>
        <w:t>Поземлен имот (ПИ)</w:t>
      </w:r>
      <w:bookmarkEnd w:id="27"/>
      <w:r w:rsidRPr="00846807">
        <w:rPr>
          <w:szCs w:val="28"/>
        </w:rPr>
        <w:t xml:space="preserve"> 48948.39.176 (стар № 171), 0,47 дка, с начин на трайно ползване (НТП) – За селскостопански, горски, ведомствен път, общинска частна собственост.</w:t>
      </w:r>
    </w:p>
    <w:p w:rsidR="008C3183" w:rsidRPr="00846807" w:rsidRDefault="008C3183" w:rsidP="003E0706">
      <w:pPr>
        <w:rPr>
          <w:szCs w:val="28"/>
        </w:rPr>
      </w:pPr>
      <w:r w:rsidRPr="00846807">
        <w:rPr>
          <w:szCs w:val="28"/>
        </w:rPr>
        <w:t>- Поземлен имот (ПИ) 48948.39.172 с начин на трайно ползване (НТП) –друг вид нива</w:t>
      </w:r>
      <w:r w:rsidR="000E5A01" w:rsidRPr="00846807">
        <w:rPr>
          <w:szCs w:val="28"/>
        </w:rPr>
        <w:t xml:space="preserve"> </w:t>
      </w:r>
      <w:r w:rsidRPr="00846807">
        <w:rPr>
          <w:szCs w:val="28"/>
        </w:rPr>
        <w:t>-11,616 дка</w:t>
      </w:r>
      <w:r w:rsidR="000E5A01" w:rsidRPr="00846807">
        <w:rPr>
          <w:szCs w:val="28"/>
        </w:rPr>
        <w:t>, от които ще бъдат използвани малка част-0,086 дка.</w:t>
      </w:r>
    </w:p>
    <w:p w:rsidR="00964F7B" w:rsidRPr="00846807" w:rsidRDefault="00964F7B" w:rsidP="003E0706">
      <w:pPr>
        <w:rPr>
          <w:szCs w:val="28"/>
        </w:rPr>
      </w:pPr>
    </w:p>
    <w:p w:rsidR="00990F52" w:rsidRPr="00846807" w:rsidRDefault="00CB6C11" w:rsidP="00600305">
      <w:pPr>
        <w:ind w:firstLine="0"/>
        <w:rPr>
          <w:szCs w:val="28"/>
        </w:rPr>
      </w:pPr>
      <w:r w:rsidRPr="00846807">
        <w:rPr>
          <w:szCs w:val="28"/>
        </w:rPr>
        <w:tab/>
      </w:r>
      <w:r w:rsidR="00600305" w:rsidRPr="00846807">
        <w:rPr>
          <w:szCs w:val="28"/>
        </w:rPr>
        <w:t xml:space="preserve">Приложено са предоставени </w:t>
      </w:r>
      <w:r w:rsidRPr="00846807">
        <w:rPr>
          <w:szCs w:val="28"/>
        </w:rPr>
        <w:t xml:space="preserve">актуални </w:t>
      </w:r>
      <w:r w:rsidR="00600305" w:rsidRPr="00846807">
        <w:rPr>
          <w:szCs w:val="28"/>
        </w:rPr>
        <w:t xml:space="preserve">скици на </w:t>
      </w:r>
      <w:r w:rsidRPr="00846807">
        <w:rPr>
          <w:szCs w:val="28"/>
        </w:rPr>
        <w:t>имотите, собственост на Възложителя.</w:t>
      </w:r>
    </w:p>
    <w:p w:rsidR="00F533AE" w:rsidRPr="00846807" w:rsidRDefault="00F533AE" w:rsidP="007B7ADC">
      <w:bookmarkStart w:id="28" w:name="_Toc503861620"/>
      <w:r w:rsidRPr="00846807">
        <w:t>Инвестиционното предложение не</w:t>
      </w:r>
      <w:r w:rsidR="00835141" w:rsidRPr="00846807">
        <w:t xml:space="preserve"> предвижда</w:t>
      </w:r>
      <w:r w:rsidRPr="00846807">
        <w:t xml:space="preserve"> дейности по събаряне и разрушаване.</w:t>
      </w:r>
      <w:bookmarkEnd w:id="28"/>
    </w:p>
    <w:p w:rsidR="00F1658B" w:rsidRPr="00846807" w:rsidRDefault="00F1658B" w:rsidP="001C0748">
      <w:pPr>
        <w:ind w:firstLine="0"/>
      </w:pPr>
    </w:p>
    <w:p w:rsidR="00322911" w:rsidRPr="00846807" w:rsidRDefault="00322911" w:rsidP="001C0748">
      <w:pPr>
        <w:pStyle w:val="Heading2"/>
      </w:pPr>
      <w:bookmarkStart w:id="29" w:name="_Toc72852559"/>
      <w:r w:rsidRPr="00846807">
        <w:t xml:space="preserve">6. </w:t>
      </w:r>
      <w:bookmarkStart w:id="30" w:name="_Toc503861621"/>
      <w:r w:rsidRPr="00846807">
        <w:t>Описание на основните характеристики на етапа на строителство  на инвестиционното предложение, енергийни нужди и използвана енергия, естеството и количеството на използваните материали и природни ресурси.</w:t>
      </w:r>
      <w:bookmarkEnd w:id="29"/>
      <w:bookmarkEnd w:id="30"/>
    </w:p>
    <w:p w:rsidR="004E0516" w:rsidRPr="00846807" w:rsidRDefault="004E0516" w:rsidP="001C0748">
      <w:pPr>
        <w:ind w:firstLine="708"/>
        <w:rPr>
          <w:szCs w:val="28"/>
        </w:rPr>
      </w:pPr>
    </w:p>
    <w:p w:rsidR="003302C6" w:rsidRPr="00846807" w:rsidRDefault="001B397F" w:rsidP="001C0748">
      <w:pPr>
        <w:ind w:firstLine="708"/>
        <w:rPr>
          <w:szCs w:val="28"/>
        </w:rPr>
      </w:pPr>
      <w:r w:rsidRPr="00846807">
        <w:rPr>
          <w:szCs w:val="28"/>
        </w:rPr>
        <w:t xml:space="preserve">Реализирането на инвестиционното предложение предвижда извършване на изкопни и насипни работи (за депониране на добитите полезни изкопаеми и на разкривката). Те ще се извършат по механизиран </w:t>
      </w:r>
      <w:r w:rsidRPr="00846807">
        <w:rPr>
          <w:szCs w:val="28"/>
        </w:rPr>
        <w:lastRenderedPageBreak/>
        <w:t xml:space="preserve">начин, </w:t>
      </w:r>
      <w:r w:rsidR="00BD139D" w:rsidRPr="00846807">
        <w:rPr>
          <w:szCs w:val="28"/>
        </w:rPr>
        <w:t>с използване на електрически скрепер (електрически багер) и автосамосвал</w:t>
      </w:r>
      <w:r w:rsidRPr="00846807">
        <w:rPr>
          <w:szCs w:val="28"/>
        </w:rPr>
        <w:t xml:space="preserve">. </w:t>
      </w:r>
    </w:p>
    <w:p w:rsidR="003302C6" w:rsidRPr="00846807" w:rsidRDefault="00C45701" w:rsidP="001C0748">
      <w:pPr>
        <w:ind w:firstLine="708"/>
        <w:rPr>
          <w:szCs w:val="28"/>
        </w:rPr>
      </w:pPr>
      <w:r w:rsidRPr="00846807">
        <w:rPr>
          <w:szCs w:val="28"/>
        </w:rPr>
        <w:t xml:space="preserve">Не се предвижда </w:t>
      </w:r>
      <w:r w:rsidR="007C4E26" w:rsidRPr="00846807">
        <w:rPr>
          <w:szCs w:val="28"/>
        </w:rPr>
        <w:t>изграждане на нови пътища или други елементи на техническата инфраструктура (</w:t>
      </w:r>
      <w:r w:rsidR="00BD139D" w:rsidRPr="00846807">
        <w:rPr>
          <w:szCs w:val="28"/>
        </w:rPr>
        <w:t>като</w:t>
      </w:r>
      <w:r w:rsidR="007C4E26" w:rsidRPr="00846807">
        <w:rPr>
          <w:szCs w:val="28"/>
        </w:rPr>
        <w:t xml:space="preserve"> тръбопроводи и др.).</w:t>
      </w:r>
    </w:p>
    <w:p w:rsidR="00BD139D" w:rsidRPr="00846807" w:rsidRDefault="00BD139D" w:rsidP="001C0748">
      <w:pPr>
        <w:ind w:firstLine="708"/>
        <w:rPr>
          <w:szCs w:val="28"/>
        </w:rPr>
      </w:pPr>
      <w:r w:rsidRPr="00846807">
        <w:rPr>
          <w:szCs w:val="28"/>
        </w:rPr>
        <w:t>Предвижда се свързване към електроснабдителното дружество.</w:t>
      </w:r>
    </w:p>
    <w:p w:rsidR="009F44D8" w:rsidRPr="00846807" w:rsidRDefault="009F44D8" w:rsidP="009F44D8">
      <w:pPr>
        <w:rPr>
          <w:kern w:val="0"/>
          <w:szCs w:val="28"/>
          <w:lang w:eastAsia="en-US"/>
        </w:rPr>
      </w:pPr>
      <w:r w:rsidRPr="00846807">
        <w:rPr>
          <w:szCs w:val="28"/>
        </w:rPr>
        <w:t>За промивка на добивания материал и оросяване при запрашеност ще се използва подземна вода от узаконен сондаж.</w:t>
      </w:r>
    </w:p>
    <w:p w:rsidR="00A94BB9" w:rsidRPr="00846807" w:rsidRDefault="00A94BB9" w:rsidP="00A94BB9">
      <w:pPr>
        <w:ind w:firstLine="708"/>
        <w:rPr>
          <w:szCs w:val="28"/>
        </w:rPr>
      </w:pPr>
      <w:r w:rsidRPr="00846807">
        <w:rPr>
          <w:szCs w:val="28"/>
        </w:rPr>
        <w:t>Не се предвижда масивно строителство</w:t>
      </w:r>
      <w:r w:rsidR="00C45701" w:rsidRPr="00846807">
        <w:rPr>
          <w:szCs w:val="28"/>
        </w:rPr>
        <w:t xml:space="preserve"> или използване на взрив</w:t>
      </w:r>
      <w:r w:rsidRPr="00846807">
        <w:rPr>
          <w:szCs w:val="28"/>
        </w:rPr>
        <w:t xml:space="preserve">. </w:t>
      </w:r>
    </w:p>
    <w:p w:rsidR="003302C6" w:rsidRPr="00846807" w:rsidRDefault="003302C6" w:rsidP="00AD6B4A">
      <w:pPr>
        <w:ind w:firstLine="0"/>
      </w:pPr>
    </w:p>
    <w:p w:rsidR="009B297C" w:rsidRPr="00846807" w:rsidRDefault="00322911" w:rsidP="009B297C">
      <w:pPr>
        <w:pStyle w:val="Heading2"/>
      </w:pPr>
      <w:bookmarkStart w:id="31" w:name="_Toc503861622"/>
      <w:bookmarkStart w:id="32" w:name="_Toc72852560"/>
      <w:r w:rsidRPr="00846807">
        <w:t xml:space="preserve">7. Описание на основните характеристики на етапа на експлоатация на инвестиционното </w:t>
      </w:r>
      <w:r w:rsidR="009B297C" w:rsidRPr="00846807">
        <w:t>предложение, енергийни нужди и използвана енергия, естеството и количеството на използваните материали и природни ресурси.</w:t>
      </w:r>
      <w:bookmarkEnd w:id="31"/>
      <w:bookmarkEnd w:id="32"/>
    </w:p>
    <w:p w:rsidR="00322911" w:rsidRPr="00846807" w:rsidRDefault="00322911" w:rsidP="00322911">
      <w:pPr>
        <w:pStyle w:val="Heading2"/>
        <w:rPr>
          <w:rFonts w:cs="Times New Roman"/>
        </w:rPr>
      </w:pPr>
    </w:p>
    <w:p w:rsidR="00DA3DFB" w:rsidRPr="00846807" w:rsidRDefault="009B297C" w:rsidP="001C0748">
      <w:pPr>
        <w:pStyle w:val="Heading3"/>
      </w:pPr>
      <w:bookmarkStart w:id="33" w:name="_Toc503861623"/>
      <w:bookmarkStart w:id="34" w:name="_Toc72852561"/>
      <w:r w:rsidRPr="00846807">
        <w:t>7.1. Дейности и процеси.</w:t>
      </w:r>
      <w:bookmarkEnd w:id="33"/>
      <w:bookmarkEnd w:id="34"/>
    </w:p>
    <w:p w:rsidR="00F4483A" w:rsidRPr="00846807" w:rsidRDefault="00F4483A" w:rsidP="00DA3DFB">
      <w:pPr>
        <w:ind w:firstLine="708"/>
        <w:rPr>
          <w:szCs w:val="28"/>
        </w:rPr>
      </w:pPr>
    </w:p>
    <w:p w:rsidR="00131198" w:rsidRPr="00846807" w:rsidRDefault="00131198" w:rsidP="00DA3DFB">
      <w:pPr>
        <w:ind w:firstLine="708"/>
        <w:rPr>
          <w:i/>
          <w:szCs w:val="28"/>
        </w:rPr>
      </w:pPr>
      <w:r w:rsidRPr="00846807">
        <w:rPr>
          <w:szCs w:val="28"/>
        </w:rPr>
        <w:t xml:space="preserve">Находището ще се разработва на отделни участъци – парцел </w:t>
      </w:r>
      <w:r w:rsidR="0012735E" w:rsidRPr="00846807">
        <w:rPr>
          <w:szCs w:val="28"/>
        </w:rPr>
        <w:t>по парцел, като ще се започне от имотите, собственост на Възложителя и северозападната част на находището. Ще се премине към постепенна смяна на предназначението на имотите.</w:t>
      </w:r>
      <w:r w:rsidR="001E4041" w:rsidRPr="00846807">
        <w:rPr>
          <w:szCs w:val="28"/>
        </w:rPr>
        <w:t xml:space="preserve"> </w:t>
      </w:r>
    </w:p>
    <w:p w:rsidR="001B295F" w:rsidRPr="00846807" w:rsidRDefault="001B295F" w:rsidP="001B295F">
      <w:pPr>
        <w:ind w:firstLine="708"/>
        <w:rPr>
          <w:szCs w:val="28"/>
        </w:rPr>
      </w:pPr>
      <w:r w:rsidRPr="00846807">
        <w:rPr>
          <w:szCs w:val="28"/>
        </w:rPr>
        <w:t>Минно-техническите условия за експлоатация в находище “Момино село” са благоприятни за целогодишен открит добив на полезните изкопаеми. При наличие на снежна п</w:t>
      </w:r>
      <w:r w:rsidR="003C6AF1" w:rsidRPr="00846807">
        <w:rPr>
          <w:szCs w:val="28"/>
        </w:rPr>
        <w:t xml:space="preserve">окривка работата ще се </w:t>
      </w:r>
      <w:r w:rsidRPr="00846807">
        <w:rPr>
          <w:szCs w:val="28"/>
        </w:rPr>
        <w:t xml:space="preserve">преустановява. На годишна база са планирани около 150 работни дни. </w:t>
      </w:r>
    </w:p>
    <w:p w:rsidR="001B295F" w:rsidRPr="00846807" w:rsidRDefault="001B295F" w:rsidP="001B295F">
      <w:pPr>
        <w:ind w:firstLine="708"/>
        <w:rPr>
          <w:szCs w:val="28"/>
        </w:rPr>
      </w:pPr>
      <w:r w:rsidRPr="00846807">
        <w:rPr>
          <w:szCs w:val="28"/>
        </w:rPr>
        <w:t>Ще се добиват пясък и баластра в количество до 2</w:t>
      </w:r>
      <w:r w:rsidR="00AD1AC0" w:rsidRPr="00846807">
        <w:rPr>
          <w:szCs w:val="28"/>
        </w:rPr>
        <w:t>5</w:t>
      </w:r>
      <w:r w:rsidRPr="00846807">
        <w:rPr>
          <w:szCs w:val="28"/>
        </w:rPr>
        <w:t xml:space="preserve">0 т. ден. </w:t>
      </w:r>
    </w:p>
    <w:p w:rsidR="00A94BB9" w:rsidRPr="00846807" w:rsidRDefault="001B295F" w:rsidP="00833FAC">
      <w:pPr>
        <w:ind w:firstLine="708"/>
        <w:rPr>
          <w:szCs w:val="28"/>
        </w:rPr>
      </w:pPr>
      <w:r w:rsidRPr="00846807">
        <w:rPr>
          <w:szCs w:val="28"/>
        </w:rPr>
        <w:t xml:space="preserve">Дебелината на откривката се изменя от 0.30-2.20 м, средно за находището 0.94 м. </w:t>
      </w:r>
    </w:p>
    <w:p w:rsidR="00101C0E" w:rsidRPr="00846807" w:rsidRDefault="00101C0E" w:rsidP="00101C0E">
      <w:pPr>
        <w:rPr>
          <w:szCs w:val="28"/>
        </w:rPr>
      </w:pPr>
      <w:r w:rsidRPr="00846807">
        <w:rPr>
          <w:szCs w:val="28"/>
        </w:rPr>
        <w:t>Данни за количеството на откривката и полезното изкопаемо, което ще се добива без засягане на статичното ниво на подземните води в находище „Момино село”</w:t>
      </w:r>
      <w:r w:rsidR="001F1E85" w:rsidRPr="00846807">
        <w:rPr>
          <w:szCs w:val="28"/>
        </w:rPr>
        <w:t xml:space="preserve"> са </w:t>
      </w:r>
      <w:r w:rsidR="003C6AF1" w:rsidRPr="00846807">
        <w:rPr>
          <w:szCs w:val="28"/>
        </w:rPr>
        <w:t>посочени в следващата</w:t>
      </w:r>
      <w:r w:rsidR="001F1E85" w:rsidRPr="00846807">
        <w:rPr>
          <w:szCs w:val="28"/>
        </w:rPr>
        <w:t xml:space="preserve"> таблица:</w:t>
      </w:r>
    </w:p>
    <w:p w:rsidR="001F1E85" w:rsidRPr="00846807" w:rsidRDefault="001F1E85" w:rsidP="00101C0E">
      <w:pPr>
        <w:rPr>
          <w:szCs w:val="28"/>
        </w:rPr>
      </w:pPr>
    </w:p>
    <w:p w:rsidR="0034613E" w:rsidRPr="00846807" w:rsidRDefault="0034613E" w:rsidP="0034613E">
      <w:pPr>
        <w:pStyle w:val="Caption"/>
        <w:keepNext/>
      </w:pPr>
      <w:bookmarkStart w:id="35" w:name="_Toc72852658"/>
      <w:r w:rsidRPr="00846807">
        <w:t xml:space="preserve">Таблица </w:t>
      </w:r>
      <w:r w:rsidR="009D2D89" w:rsidRPr="00846807">
        <w:rPr>
          <w:noProof/>
        </w:rPr>
        <w:fldChar w:fldCharType="begin"/>
      </w:r>
      <w:r w:rsidR="00F249AC" w:rsidRPr="00846807">
        <w:rPr>
          <w:noProof/>
        </w:rPr>
        <w:instrText xml:space="preserve"> SEQ Таблица \* ARABIC </w:instrText>
      </w:r>
      <w:r w:rsidR="009D2D89" w:rsidRPr="00846807">
        <w:rPr>
          <w:noProof/>
        </w:rPr>
        <w:fldChar w:fldCharType="separate"/>
      </w:r>
      <w:r w:rsidR="00C30256">
        <w:rPr>
          <w:noProof/>
        </w:rPr>
        <w:t>2</w:t>
      </w:r>
      <w:r w:rsidR="009D2D89" w:rsidRPr="00846807">
        <w:rPr>
          <w:noProof/>
        </w:rPr>
        <w:fldChar w:fldCharType="end"/>
      </w:r>
      <w:r w:rsidRPr="00846807">
        <w:rPr>
          <w:noProof/>
        </w:rPr>
        <w:t>. Количеството на откривката и полезното изкопаемо</w:t>
      </w:r>
      <w:bookmarkEnd w:id="35"/>
    </w:p>
    <w:tbl>
      <w:tblPr>
        <w:tblW w:w="45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0"/>
        <w:gridCol w:w="2256"/>
      </w:tblGrid>
      <w:tr w:rsidR="0085357B" w:rsidRPr="00846807" w:rsidTr="000E1337">
        <w:trPr>
          <w:jc w:val="center"/>
        </w:trPr>
        <w:tc>
          <w:tcPr>
            <w:tcW w:w="2280" w:type="dxa"/>
          </w:tcPr>
          <w:p w:rsidR="00101C0E" w:rsidRPr="00846807" w:rsidRDefault="00101C0E" w:rsidP="000E1337">
            <w:pPr>
              <w:ind w:firstLine="0"/>
              <w:jc w:val="center"/>
            </w:pPr>
            <w:r w:rsidRPr="00846807">
              <w:t>Общ обем, м3</w:t>
            </w:r>
          </w:p>
        </w:tc>
        <w:tc>
          <w:tcPr>
            <w:tcW w:w="2256" w:type="dxa"/>
          </w:tcPr>
          <w:p w:rsidR="00101C0E" w:rsidRPr="00846807" w:rsidRDefault="00101C0E" w:rsidP="000E1337">
            <w:pPr>
              <w:ind w:firstLine="0"/>
              <w:jc w:val="center"/>
            </w:pPr>
            <w:r w:rsidRPr="00846807">
              <w:t>866 291.00</w:t>
            </w:r>
          </w:p>
        </w:tc>
      </w:tr>
      <w:tr w:rsidR="0085357B" w:rsidRPr="00846807" w:rsidTr="000E1337">
        <w:trPr>
          <w:jc w:val="center"/>
        </w:trPr>
        <w:tc>
          <w:tcPr>
            <w:tcW w:w="2280" w:type="dxa"/>
          </w:tcPr>
          <w:p w:rsidR="00101C0E" w:rsidRPr="00846807" w:rsidRDefault="00101C0E" w:rsidP="000E1337">
            <w:pPr>
              <w:ind w:firstLine="0"/>
              <w:jc w:val="center"/>
            </w:pPr>
            <w:r w:rsidRPr="00846807">
              <w:t>Откривка, м3</w:t>
            </w:r>
          </w:p>
        </w:tc>
        <w:tc>
          <w:tcPr>
            <w:tcW w:w="2256" w:type="dxa"/>
          </w:tcPr>
          <w:p w:rsidR="00101C0E" w:rsidRPr="00846807" w:rsidRDefault="00101C0E" w:rsidP="000E1337">
            <w:pPr>
              <w:ind w:firstLine="0"/>
              <w:jc w:val="center"/>
            </w:pPr>
            <w:r w:rsidRPr="00846807">
              <w:t>205 470.45</w:t>
            </w:r>
          </w:p>
        </w:tc>
      </w:tr>
      <w:tr w:rsidR="00101C0E" w:rsidRPr="00846807" w:rsidTr="000E1337">
        <w:trPr>
          <w:jc w:val="center"/>
        </w:trPr>
        <w:tc>
          <w:tcPr>
            <w:tcW w:w="2280" w:type="dxa"/>
          </w:tcPr>
          <w:p w:rsidR="00101C0E" w:rsidRPr="00846807" w:rsidRDefault="00101C0E" w:rsidP="000E1337">
            <w:pPr>
              <w:ind w:firstLine="0"/>
              <w:jc w:val="center"/>
            </w:pPr>
            <w:r w:rsidRPr="00846807">
              <w:t>Полезно изкопаемо, м3</w:t>
            </w:r>
          </w:p>
        </w:tc>
        <w:tc>
          <w:tcPr>
            <w:tcW w:w="2256" w:type="dxa"/>
          </w:tcPr>
          <w:p w:rsidR="00101C0E" w:rsidRPr="00846807" w:rsidRDefault="00101C0E" w:rsidP="000E1337">
            <w:pPr>
              <w:ind w:firstLine="0"/>
              <w:jc w:val="center"/>
            </w:pPr>
            <w:r w:rsidRPr="00846807">
              <w:t>660 820.55</w:t>
            </w:r>
          </w:p>
        </w:tc>
      </w:tr>
    </w:tbl>
    <w:p w:rsidR="001F1E85" w:rsidRPr="00846807" w:rsidRDefault="001F1E85" w:rsidP="00122B9C">
      <w:pPr>
        <w:rPr>
          <w:szCs w:val="28"/>
        </w:rPr>
      </w:pPr>
    </w:p>
    <w:p w:rsidR="00122B9C" w:rsidRPr="00846807" w:rsidRDefault="00122B9C" w:rsidP="00122B9C">
      <w:pPr>
        <w:rPr>
          <w:szCs w:val="28"/>
        </w:rPr>
      </w:pPr>
      <w:r w:rsidRPr="00846807">
        <w:rPr>
          <w:szCs w:val="28"/>
        </w:rPr>
        <w:t xml:space="preserve">Общият обем на масива е изчислен с висока точност, по обемен метод с детайлно отчитане кофигурацията на терена. Полезният обем се формира като разлика между общия обем и този на откривката. Обемът на откривката е сметнат средноаритметично по средна мощност 0.9 м. Глинести прослойки не са отчитани, предполага се, че те се намират под </w:t>
      </w:r>
      <w:r w:rsidRPr="00846807">
        <w:rPr>
          <w:szCs w:val="28"/>
        </w:rPr>
        <w:lastRenderedPageBreak/>
        <w:t xml:space="preserve">котата за изчисляване на запасите. Извадена е </w:t>
      </w:r>
      <w:r w:rsidR="003C6AF1" w:rsidRPr="00846807">
        <w:rPr>
          <w:szCs w:val="28"/>
        </w:rPr>
        <w:t xml:space="preserve">и </w:t>
      </w:r>
      <w:r w:rsidRPr="00846807">
        <w:rPr>
          <w:szCs w:val="28"/>
        </w:rPr>
        <w:t>сервитутната ивица около отводнителния канал.</w:t>
      </w:r>
    </w:p>
    <w:p w:rsidR="00F1658B" w:rsidRPr="00846807" w:rsidRDefault="00122B9C" w:rsidP="00F1658B">
      <w:pPr>
        <w:ind w:firstLine="708"/>
        <w:rPr>
          <w:szCs w:val="28"/>
        </w:rPr>
      </w:pPr>
      <w:r w:rsidRPr="00846807">
        <w:rPr>
          <w:szCs w:val="28"/>
        </w:rPr>
        <w:t xml:space="preserve">В резултат от добивните дейности се очаква изземване на около </w:t>
      </w:r>
      <w:r w:rsidR="001F1E85" w:rsidRPr="00846807">
        <w:rPr>
          <w:szCs w:val="28"/>
        </w:rPr>
        <w:t>660 820,55 м³ полезно изкопаемо на площ от около 200 дка при дълбочина от 2-6 м. (във високата част на терена съгласно хидрогеоложко заснемане подземният водоносен слой се намира на 7 м. дълбочина)</w:t>
      </w:r>
      <w:r w:rsidR="00270219" w:rsidRPr="00846807">
        <w:rPr>
          <w:szCs w:val="28"/>
        </w:rPr>
        <w:t>.</w:t>
      </w:r>
    </w:p>
    <w:p w:rsidR="00270219" w:rsidRPr="00846807" w:rsidRDefault="00270219" w:rsidP="00270219">
      <w:pPr>
        <w:tabs>
          <w:tab w:val="left" w:pos="3504"/>
        </w:tabs>
        <w:rPr>
          <w:szCs w:val="28"/>
        </w:rPr>
      </w:pPr>
      <w:r w:rsidRPr="00846807">
        <w:rPr>
          <w:szCs w:val="28"/>
        </w:rPr>
        <w:t>На фигурата е изобразена полезната мощност на добив в отделните части на терена, без засягане на подземните води. На дълбочина под 6 м. във високата част на терена няма да се извършва добив.</w:t>
      </w:r>
    </w:p>
    <w:p w:rsidR="00270219" w:rsidRPr="00846807" w:rsidRDefault="00270219" w:rsidP="00270219">
      <w:pPr>
        <w:tabs>
          <w:tab w:val="left" w:pos="3504"/>
        </w:tabs>
        <w:rPr>
          <w:i/>
        </w:rPr>
      </w:pPr>
    </w:p>
    <w:p w:rsidR="0034613E" w:rsidRPr="00846807" w:rsidRDefault="00833ADA" w:rsidP="0034613E">
      <w:pPr>
        <w:keepNext/>
        <w:ind w:left="630" w:firstLine="0"/>
      </w:pPr>
      <w:r w:rsidRPr="00846807">
        <w:rPr>
          <w:noProof/>
          <w:szCs w:val="28"/>
          <w:highlight w:val="green"/>
          <w:lang w:val="en-US" w:eastAsia="en-US"/>
        </w:rPr>
        <w:lastRenderedPageBreak/>
        <w:drawing>
          <wp:inline distT="0" distB="0" distL="0" distR="0">
            <wp:extent cx="5081270" cy="6511925"/>
            <wp:effectExtent l="0" t="0" r="0" b="0"/>
            <wp:docPr id="5" name="Bild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
                    <pic:cNvPicPr>
                      <a:picLocks/>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81270" cy="6511925"/>
                    </a:xfrm>
                    <a:prstGeom prst="rect">
                      <a:avLst/>
                    </a:prstGeom>
                    <a:noFill/>
                    <a:ln>
                      <a:noFill/>
                    </a:ln>
                  </pic:spPr>
                </pic:pic>
              </a:graphicData>
            </a:graphic>
          </wp:inline>
        </w:drawing>
      </w:r>
    </w:p>
    <w:p w:rsidR="00270219" w:rsidRPr="00846807" w:rsidRDefault="0034613E" w:rsidP="0034613E">
      <w:pPr>
        <w:pStyle w:val="Caption"/>
        <w:rPr>
          <w:sz w:val="28"/>
          <w:szCs w:val="28"/>
        </w:rPr>
      </w:pPr>
      <w:bookmarkStart w:id="36" w:name="_Toc72852633"/>
      <w:r w:rsidRPr="00846807">
        <w:t xml:space="preserve">Фигура </w:t>
      </w:r>
      <w:r w:rsidR="009D2D89" w:rsidRPr="00846807">
        <w:rPr>
          <w:sz w:val="28"/>
          <w:szCs w:val="28"/>
        </w:rPr>
        <w:fldChar w:fldCharType="begin"/>
      </w:r>
      <w:r w:rsidRPr="00846807">
        <w:rPr>
          <w:sz w:val="28"/>
          <w:szCs w:val="28"/>
        </w:rPr>
        <w:instrText xml:space="preserve"> SEQ Фигура \* ARABIC </w:instrText>
      </w:r>
      <w:r w:rsidR="009D2D89" w:rsidRPr="00846807">
        <w:rPr>
          <w:sz w:val="28"/>
          <w:szCs w:val="28"/>
        </w:rPr>
        <w:fldChar w:fldCharType="separate"/>
      </w:r>
      <w:r w:rsidR="00C30256">
        <w:rPr>
          <w:noProof/>
          <w:sz w:val="28"/>
          <w:szCs w:val="28"/>
        </w:rPr>
        <w:t>5</w:t>
      </w:r>
      <w:r w:rsidR="009D2D89" w:rsidRPr="00846807">
        <w:rPr>
          <w:sz w:val="28"/>
          <w:szCs w:val="28"/>
        </w:rPr>
        <w:fldChar w:fldCharType="end"/>
      </w:r>
      <w:r w:rsidRPr="00846807">
        <w:rPr>
          <w:noProof/>
        </w:rPr>
        <w:t xml:space="preserve">. </w:t>
      </w:r>
      <w:r w:rsidR="00BE3CBF" w:rsidRPr="00846807">
        <w:rPr>
          <w:noProof/>
        </w:rPr>
        <w:t>Разпределеиие на дълбочината с полезно изкопаемо без достигане на подпочвени води</w:t>
      </w:r>
      <w:bookmarkEnd w:id="36"/>
    </w:p>
    <w:p w:rsidR="001F1E85" w:rsidRPr="00846807" w:rsidRDefault="001F1E85" w:rsidP="00FA4444">
      <w:r w:rsidRPr="00846807">
        <w:t xml:space="preserve">Необходимата площ за дейности от спомагателно и обслужващо значение (преместваем офис-контейнер за комунално-битови нужди, челен товарач) ще бъде в рамките на засегнатия терен. </w:t>
      </w:r>
      <w:r w:rsidRPr="00846807">
        <w:tab/>
      </w:r>
    </w:p>
    <w:p w:rsidR="001F1E85" w:rsidRPr="00846807" w:rsidRDefault="001F1E85" w:rsidP="00FA4444">
      <w:r w:rsidRPr="00846807">
        <w:t xml:space="preserve">Предвижда се наличието на само един челен товарач с </w:t>
      </w:r>
      <w:r w:rsidR="00EF3355" w:rsidRPr="00846807">
        <w:rPr>
          <w:rFonts w:eastAsia="ArialMT"/>
        </w:rPr>
        <w:t>двигатели с вътрешно горене (ДВГ)</w:t>
      </w:r>
      <w:r w:rsidRPr="00846807">
        <w:t xml:space="preserve"> </w:t>
      </w:r>
      <w:r w:rsidR="00EF3355" w:rsidRPr="00846807">
        <w:t xml:space="preserve">– </w:t>
      </w:r>
      <w:r w:rsidRPr="00846807">
        <w:t xml:space="preserve">за резервни нужди, при необходимост от </w:t>
      </w:r>
      <w:r w:rsidR="00EF3355" w:rsidRPr="00846807">
        <w:t>товарене, укрепване, транширане</w:t>
      </w:r>
      <w:r w:rsidRPr="00846807">
        <w:t xml:space="preserve"> и един трактор с ремарке за оросяващата система на пътя (или цистерна-водоноска за оросяване). </w:t>
      </w:r>
    </w:p>
    <w:p w:rsidR="001F1E85" w:rsidRPr="00846807" w:rsidRDefault="001F1E85" w:rsidP="00FA4444">
      <w:r w:rsidRPr="00846807">
        <w:lastRenderedPageBreak/>
        <w:t xml:space="preserve">Режимът на работа </w:t>
      </w:r>
      <w:r w:rsidR="001E4041" w:rsidRPr="00846807">
        <w:t>ще бъде 8-часов работен ден и 5-дневна работна седмица</w:t>
      </w:r>
      <w:r w:rsidRPr="00846807">
        <w:t>, експлоатационният персонал ще се състои от 5 души.</w:t>
      </w:r>
    </w:p>
    <w:p w:rsidR="00833FAC" w:rsidRPr="00846807" w:rsidRDefault="00833FAC" w:rsidP="00FA4444">
      <w:r w:rsidRPr="00846807">
        <w:tab/>
      </w:r>
    </w:p>
    <w:p w:rsidR="00833FAC" w:rsidRPr="00846807" w:rsidRDefault="00833FAC" w:rsidP="00FA4444">
      <w:r w:rsidRPr="00846807">
        <w:t>Извозването на полезното изкопаемо ще се извършва по маршрут, който не преминава през с. Момин</w:t>
      </w:r>
      <w:r w:rsidR="00AB518C" w:rsidRPr="00846807">
        <w:t>о село и не касае общинския път Стряма – Момино село. Същият е означен на фигурата по-долу с описание на имотите, които засяга.</w:t>
      </w:r>
    </w:p>
    <w:p w:rsidR="00AB518C" w:rsidRPr="00846807" w:rsidRDefault="00AB518C" w:rsidP="00FA4444"/>
    <w:p w:rsidR="0034613E" w:rsidRPr="00846807" w:rsidRDefault="00833ADA" w:rsidP="0034613E">
      <w:pPr>
        <w:keepNext/>
        <w:ind w:firstLine="0"/>
      </w:pPr>
      <w:r w:rsidRPr="00846807">
        <w:rPr>
          <w:noProof/>
          <w:szCs w:val="28"/>
          <w:lang w:val="en-US" w:eastAsia="en-US"/>
        </w:rPr>
        <w:drawing>
          <wp:inline distT="0" distB="0" distL="0" distR="0">
            <wp:extent cx="5745480" cy="3829685"/>
            <wp:effectExtent l="0" t="0" r="0" b="0"/>
            <wp:docPr id="6" name="Bild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
                    <pic:cNvPicPr>
                      <a:picLocks/>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45480" cy="3829685"/>
                    </a:xfrm>
                    <a:prstGeom prst="rect">
                      <a:avLst/>
                    </a:prstGeom>
                    <a:noFill/>
                    <a:ln>
                      <a:noFill/>
                    </a:ln>
                  </pic:spPr>
                </pic:pic>
              </a:graphicData>
            </a:graphic>
          </wp:inline>
        </w:drawing>
      </w:r>
    </w:p>
    <w:p w:rsidR="00122B9C" w:rsidRPr="00846807" w:rsidRDefault="0034613E" w:rsidP="0034613E">
      <w:pPr>
        <w:pStyle w:val="Caption"/>
        <w:rPr>
          <w:sz w:val="28"/>
          <w:szCs w:val="28"/>
        </w:rPr>
      </w:pPr>
      <w:bookmarkStart w:id="37" w:name="_Toc72852634"/>
      <w:r w:rsidRPr="00846807">
        <w:t xml:space="preserve">Фигура </w:t>
      </w:r>
      <w:r w:rsidR="009D2D89" w:rsidRPr="00846807">
        <w:rPr>
          <w:noProof/>
        </w:rPr>
        <w:fldChar w:fldCharType="begin"/>
      </w:r>
      <w:r w:rsidR="00F249AC" w:rsidRPr="00846807">
        <w:rPr>
          <w:noProof/>
        </w:rPr>
        <w:instrText xml:space="preserve"> SEQ Фигура \* ARABIC </w:instrText>
      </w:r>
      <w:r w:rsidR="009D2D89" w:rsidRPr="00846807">
        <w:rPr>
          <w:noProof/>
        </w:rPr>
        <w:fldChar w:fldCharType="separate"/>
      </w:r>
      <w:r w:rsidR="00C30256">
        <w:rPr>
          <w:noProof/>
        </w:rPr>
        <w:t>6</w:t>
      </w:r>
      <w:r w:rsidR="009D2D89" w:rsidRPr="00846807">
        <w:rPr>
          <w:noProof/>
        </w:rPr>
        <w:fldChar w:fldCharType="end"/>
      </w:r>
      <w:r w:rsidRPr="00846807">
        <w:rPr>
          <w:noProof/>
        </w:rPr>
        <w:t>. Транспортна схема</w:t>
      </w:r>
      <w:bookmarkEnd w:id="37"/>
    </w:p>
    <w:p w:rsidR="00AB518C" w:rsidRPr="00846807" w:rsidRDefault="00AB518C" w:rsidP="00F1658B">
      <w:pPr>
        <w:ind w:firstLine="708"/>
        <w:rPr>
          <w:szCs w:val="28"/>
        </w:rPr>
      </w:pPr>
    </w:p>
    <w:p w:rsidR="00F1658B" w:rsidRPr="00846807" w:rsidRDefault="00504C1F" w:rsidP="001C0748">
      <w:pPr>
        <w:pStyle w:val="Heading4"/>
      </w:pPr>
      <w:r w:rsidRPr="00846807">
        <w:t>7.1</w:t>
      </w:r>
      <w:r w:rsidR="00F1658B" w:rsidRPr="00846807">
        <w:t>.1. Изземване</w:t>
      </w:r>
      <w:r w:rsidR="005B414E" w:rsidRPr="00846807">
        <w:t xml:space="preserve"> и депониране</w:t>
      </w:r>
      <w:r w:rsidR="00F1658B" w:rsidRPr="00846807">
        <w:t xml:space="preserve"> на горния земен слой</w:t>
      </w:r>
      <w:r w:rsidR="005B414E" w:rsidRPr="00846807">
        <w:t xml:space="preserve"> (откривката)</w:t>
      </w:r>
      <w:r w:rsidR="00F1658B" w:rsidRPr="00846807">
        <w:t>.</w:t>
      </w:r>
    </w:p>
    <w:p w:rsidR="00F57980" w:rsidRPr="00846807" w:rsidRDefault="00F57980" w:rsidP="00816BC3">
      <w:pPr>
        <w:shd w:val="clear" w:color="auto" w:fill="FFFFFF"/>
        <w:spacing w:after="120" w:line="276" w:lineRule="auto"/>
        <w:rPr>
          <w:szCs w:val="28"/>
        </w:rPr>
      </w:pPr>
    </w:p>
    <w:p w:rsidR="005B414E" w:rsidRPr="00846807" w:rsidRDefault="00F57980" w:rsidP="00FA4444">
      <w:pPr>
        <w:rPr>
          <w:sz w:val="24"/>
        </w:rPr>
      </w:pPr>
      <w:r w:rsidRPr="00846807">
        <w:t>Наход</w:t>
      </w:r>
      <w:r w:rsidR="00605F65" w:rsidRPr="00846807">
        <w:t>ището ще се разработва поетапно –</w:t>
      </w:r>
      <w:r w:rsidRPr="00846807">
        <w:t xml:space="preserve"> парцел по парцел. Първоначално ще се отмества разкривката (хумусен слой) и ще се струпва по северния край на находището. Разполагането ú в тази част на терена ще бъде с цел изграждане на</w:t>
      </w:r>
      <w:r w:rsidRPr="00846807">
        <w:rPr>
          <w:sz w:val="24"/>
        </w:rPr>
        <w:t xml:space="preserve"> </w:t>
      </w:r>
      <w:r w:rsidRPr="00846807">
        <w:t xml:space="preserve">защитен залесителен пояс с три реда шахматно разположени </w:t>
      </w:r>
      <w:r w:rsidR="00605F65" w:rsidRPr="00846807">
        <w:t>видове растения –</w:t>
      </w:r>
      <w:r w:rsidRPr="00846807">
        <w:t xml:space="preserve"> тополи, лешници или други подходящи </w:t>
      </w:r>
      <w:r w:rsidR="00605F65" w:rsidRPr="00846807">
        <w:t xml:space="preserve">местни </w:t>
      </w:r>
      <w:r w:rsidRPr="00846807">
        <w:t>растителни видове.</w:t>
      </w:r>
      <w:r w:rsidRPr="00846807">
        <w:rPr>
          <w:sz w:val="24"/>
        </w:rPr>
        <w:t xml:space="preserve"> </w:t>
      </w:r>
    </w:p>
    <w:p w:rsidR="005B414E" w:rsidRPr="00846807" w:rsidRDefault="00CB7FF3" w:rsidP="00FA4444">
      <w:r w:rsidRPr="00846807">
        <w:t>Изземването на откривката ще се извършва с електрически задвижван скрепер (електрически багер).</w:t>
      </w:r>
    </w:p>
    <w:p w:rsidR="00CB7FF3" w:rsidRPr="00846807" w:rsidRDefault="00CB7FF3" w:rsidP="00FA4444"/>
    <w:p w:rsidR="00F1658B" w:rsidRPr="00846807" w:rsidRDefault="004255BA" w:rsidP="001C0748">
      <w:pPr>
        <w:pStyle w:val="Heading4"/>
      </w:pPr>
      <w:r w:rsidRPr="00846807">
        <w:lastRenderedPageBreak/>
        <w:t>7</w:t>
      </w:r>
      <w:r w:rsidR="00F1658B" w:rsidRPr="00846807">
        <w:t>.</w:t>
      </w:r>
      <w:r w:rsidRPr="00846807">
        <w:t>1</w:t>
      </w:r>
      <w:r w:rsidR="00F1658B" w:rsidRPr="00846807">
        <w:t>.</w:t>
      </w:r>
      <w:r w:rsidRPr="00846807">
        <w:t>2.</w:t>
      </w:r>
      <w:r w:rsidR="00F1658B" w:rsidRPr="00846807">
        <w:t xml:space="preserve"> </w:t>
      </w:r>
      <w:r w:rsidR="00CB7FF3" w:rsidRPr="00846807">
        <w:t>Добив на полезното изкопаемо</w:t>
      </w:r>
      <w:r w:rsidR="00F1658B" w:rsidRPr="00846807">
        <w:t>.</w:t>
      </w:r>
    </w:p>
    <w:p w:rsidR="00F4483A" w:rsidRPr="00846807" w:rsidRDefault="00F4483A" w:rsidP="00020158">
      <w:pPr>
        <w:ind w:firstLine="708"/>
        <w:rPr>
          <w:szCs w:val="28"/>
        </w:rPr>
      </w:pPr>
    </w:p>
    <w:p w:rsidR="00CB7FF3" w:rsidRPr="00846807" w:rsidRDefault="00CB7FF3" w:rsidP="00FA4444">
      <w:r w:rsidRPr="00846807">
        <w:t xml:space="preserve">Изземването на полезното изкопаемо ще се извършва с  електрически задвижван скрепер (електрически багер). </w:t>
      </w:r>
    </w:p>
    <w:p w:rsidR="00CB7FF3" w:rsidRPr="00846807" w:rsidRDefault="00670891" w:rsidP="00FA4444">
      <w:pPr>
        <w:rPr>
          <w:szCs w:val="28"/>
          <w:shd w:val="clear" w:color="auto" w:fill="FFFFFF"/>
        </w:rPr>
      </w:pPr>
      <w:hyperlink r:id="rId16" w:tooltip="Скрепер (страницата не съществува)" w:history="1">
        <w:r w:rsidR="00CB7FF3" w:rsidRPr="00846807">
          <w:rPr>
            <w:rStyle w:val="Hyperlink"/>
            <w:color w:val="auto"/>
            <w:szCs w:val="28"/>
            <w:u w:val="none"/>
            <w:shd w:val="clear" w:color="auto" w:fill="FFFFFF"/>
          </w:rPr>
          <w:t>Скреперите</w:t>
        </w:r>
      </w:hyperlink>
      <w:r w:rsidR="009200F7" w:rsidRPr="00846807">
        <w:rPr>
          <w:szCs w:val="28"/>
          <w:shd w:val="clear" w:color="auto" w:fill="FFFFFF"/>
        </w:rPr>
        <w:t xml:space="preserve"> са </w:t>
      </w:r>
      <w:r w:rsidR="00CB7FF3" w:rsidRPr="00846807">
        <w:rPr>
          <w:szCs w:val="28"/>
          <w:shd w:val="clear" w:color="auto" w:fill="FFFFFF"/>
        </w:rPr>
        <w:t xml:space="preserve">земекопно-транспортни машини с кошов работен орган. Кошовете са снабдени с ножове за рязане на почвата и с механизъм за повдигане и сваляне на ножовете. По този начин се регулира дебелината на отрязания почвен слой, както и затварянето на работния кош от долната страна с цел транспорт. Тези машини отнемат от земните пластове, като едновременно с това натоварват материала на борда си, което става в движение и сравнително бързо. Загребаното полезно изкопаемо се изсипва в бункер чрез отваряне на коша. Използват се за превоз на материали на къси разстояние до 500 м, а дълбочината на загребване е не по-голяма от 1-1,5м. Частите от терена с по-голяма дълбочина ще бъдат разработвани на няколко пласта. </w:t>
      </w:r>
    </w:p>
    <w:p w:rsidR="00281273" w:rsidRPr="00846807" w:rsidRDefault="00833ADA" w:rsidP="00281273">
      <w:pPr>
        <w:keepNext/>
        <w:ind w:firstLine="0"/>
      </w:pPr>
      <w:r w:rsidRPr="00846807">
        <w:rPr>
          <w:noProof/>
          <w:szCs w:val="28"/>
          <w:shd w:val="clear" w:color="auto" w:fill="FFFFFF"/>
          <w:lang w:val="en-US" w:eastAsia="en-US"/>
        </w:rPr>
        <w:drawing>
          <wp:inline distT="0" distB="0" distL="0" distR="0">
            <wp:extent cx="5749925" cy="4312920"/>
            <wp:effectExtent l="0" t="0" r="0" b="0"/>
            <wp:docPr id="7" name="Bild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
                    <pic:cNvPicPr>
                      <a:picLocks/>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49925" cy="4312920"/>
                    </a:xfrm>
                    <a:prstGeom prst="rect">
                      <a:avLst/>
                    </a:prstGeom>
                    <a:noFill/>
                    <a:ln>
                      <a:noFill/>
                    </a:ln>
                  </pic:spPr>
                </pic:pic>
              </a:graphicData>
            </a:graphic>
          </wp:inline>
        </w:drawing>
      </w:r>
    </w:p>
    <w:p w:rsidR="00281273" w:rsidRPr="00846807" w:rsidRDefault="00281273" w:rsidP="00281273">
      <w:pPr>
        <w:pStyle w:val="Caption"/>
        <w:jc w:val="both"/>
      </w:pPr>
      <w:r w:rsidRPr="00846807">
        <w:t xml:space="preserve">Снимка </w:t>
      </w:r>
      <w:r w:rsidR="009D2D89" w:rsidRPr="00846807">
        <w:rPr>
          <w:noProof/>
        </w:rPr>
        <w:fldChar w:fldCharType="begin"/>
      </w:r>
      <w:r w:rsidR="00F249AC" w:rsidRPr="00846807">
        <w:rPr>
          <w:noProof/>
        </w:rPr>
        <w:instrText xml:space="preserve"> SEQ Снимка \* ARABIC </w:instrText>
      </w:r>
      <w:r w:rsidR="009D2D89" w:rsidRPr="00846807">
        <w:rPr>
          <w:noProof/>
        </w:rPr>
        <w:fldChar w:fldCharType="separate"/>
      </w:r>
      <w:r w:rsidR="00C30256">
        <w:rPr>
          <w:noProof/>
        </w:rPr>
        <w:t>1</w:t>
      </w:r>
      <w:r w:rsidR="009D2D89" w:rsidRPr="00846807">
        <w:rPr>
          <w:noProof/>
        </w:rPr>
        <w:fldChar w:fldCharType="end"/>
      </w:r>
      <w:r w:rsidRPr="00846807">
        <w:rPr>
          <w:noProof/>
        </w:rPr>
        <w:t>. Гумено-лентов транспортьор</w:t>
      </w:r>
    </w:p>
    <w:p w:rsidR="00281273" w:rsidRPr="00846807" w:rsidRDefault="00833ADA" w:rsidP="00281273">
      <w:pPr>
        <w:keepNext/>
        <w:ind w:firstLine="0"/>
      </w:pPr>
      <w:r w:rsidRPr="00846807">
        <w:rPr>
          <w:noProof/>
          <w:szCs w:val="28"/>
          <w:shd w:val="clear" w:color="auto" w:fill="FFFFFF"/>
          <w:lang w:val="en-US" w:eastAsia="en-US"/>
        </w:rPr>
        <w:lastRenderedPageBreak/>
        <w:drawing>
          <wp:inline distT="0" distB="0" distL="0" distR="0">
            <wp:extent cx="5749925" cy="4312920"/>
            <wp:effectExtent l="0" t="0" r="0" b="0"/>
            <wp:docPr id="8" name="Bild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
                    <pic:cNvPicPr>
                      <a:picLocks/>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49925" cy="4312920"/>
                    </a:xfrm>
                    <a:prstGeom prst="rect">
                      <a:avLst/>
                    </a:prstGeom>
                    <a:noFill/>
                    <a:ln>
                      <a:noFill/>
                    </a:ln>
                  </pic:spPr>
                </pic:pic>
              </a:graphicData>
            </a:graphic>
          </wp:inline>
        </w:drawing>
      </w:r>
    </w:p>
    <w:p w:rsidR="00AB518C" w:rsidRPr="00846807" w:rsidRDefault="00281273" w:rsidP="00281273">
      <w:pPr>
        <w:pStyle w:val="Caption"/>
        <w:jc w:val="both"/>
        <w:rPr>
          <w:sz w:val="28"/>
          <w:szCs w:val="28"/>
          <w:shd w:val="clear" w:color="auto" w:fill="FFFFFF"/>
        </w:rPr>
      </w:pPr>
      <w:r w:rsidRPr="00846807">
        <w:t xml:space="preserve">Снимка </w:t>
      </w:r>
      <w:r w:rsidR="009D2D89" w:rsidRPr="00846807">
        <w:rPr>
          <w:sz w:val="28"/>
          <w:szCs w:val="28"/>
          <w:shd w:val="clear" w:color="auto" w:fill="FFFFFF"/>
        </w:rPr>
        <w:fldChar w:fldCharType="begin"/>
      </w:r>
      <w:r w:rsidRPr="00846807">
        <w:rPr>
          <w:sz w:val="28"/>
          <w:szCs w:val="28"/>
          <w:shd w:val="clear" w:color="auto" w:fill="FFFFFF"/>
        </w:rPr>
        <w:instrText xml:space="preserve"> SEQ Снимка \* ARABIC </w:instrText>
      </w:r>
      <w:r w:rsidR="009D2D89" w:rsidRPr="00846807">
        <w:rPr>
          <w:sz w:val="28"/>
          <w:szCs w:val="28"/>
          <w:shd w:val="clear" w:color="auto" w:fill="FFFFFF"/>
        </w:rPr>
        <w:fldChar w:fldCharType="separate"/>
      </w:r>
      <w:r w:rsidR="00C30256">
        <w:rPr>
          <w:noProof/>
          <w:sz w:val="28"/>
          <w:szCs w:val="28"/>
          <w:shd w:val="clear" w:color="auto" w:fill="FFFFFF"/>
        </w:rPr>
        <w:t>2</w:t>
      </w:r>
      <w:r w:rsidR="009D2D89" w:rsidRPr="00846807">
        <w:rPr>
          <w:sz w:val="28"/>
          <w:szCs w:val="28"/>
          <w:shd w:val="clear" w:color="auto" w:fill="FFFFFF"/>
        </w:rPr>
        <w:fldChar w:fldCharType="end"/>
      </w:r>
      <w:r w:rsidRPr="00846807">
        <w:rPr>
          <w:noProof/>
        </w:rPr>
        <w:t>. Гумено-лентов транспортьор</w:t>
      </w:r>
    </w:p>
    <w:p w:rsidR="00AB518C" w:rsidRPr="00846807" w:rsidRDefault="00AB518C" w:rsidP="00FA4444"/>
    <w:p w:rsidR="00CB7FF3" w:rsidRPr="00846807" w:rsidRDefault="00CB7FF3" w:rsidP="00FA4444">
      <w:r w:rsidRPr="00846807">
        <w:t xml:space="preserve">От бункера на машината до сепариращото сито постъпилият материал ще се движи по гумено-лентови транспортьори. Сепарирането на  баластрата ще се извършва върху сито с дъждовална система </w:t>
      </w:r>
      <w:r w:rsidR="00404E22" w:rsidRPr="00846807">
        <w:t>с</w:t>
      </w:r>
      <w:r w:rsidRPr="00846807">
        <w:t xml:space="preserve"> 20 дюзи. </w:t>
      </w:r>
    </w:p>
    <w:p w:rsidR="00CB7FF3" w:rsidRPr="00846807" w:rsidRDefault="00CB7FF3" w:rsidP="00FA4444">
      <w:r w:rsidRPr="00846807">
        <w:t>След ситот</w:t>
      </w:r>
      <w:r w:rsidR="00404E22" w:rsidRPr="00846807">
        <w:t>о суспензията ще попада в шнек-</w:t>
      </w:r>
      <w:r w:rsidRPr="00846807">
        <w:t>класификатор, където ще се осъществява отделянето на органичните и глинести прослойки.</w:t>
      </w:r>
      <w:r w:rsidRPr="00846807">
        <w:tab/>
        <w:t xml:space="preserve"> </w:t>
      </w:r>
    </w:p>
    <w:p w:rsidR="0034189B" w:rsidRPr="00846807" w:rsidRDefault="00F1658B" w:rsidP="00020158">
      <w:pPr>
        <w:ind w:firstLine="708"/>
        <w:rPr>
          <w:szCs w:val="28"/>
        </w:rPr>
      </w:pPr>
      <w:r w:rsidRPr="00846807">
        <w:rPr>
          <w:szCs w:val="28"/>
        </w:rPr>
        <w:t xml:space="preserve"> </w:t>
      </w:r>
      <w:r w:rsidR="001B295F" w:rsidRPr="00846807">
        <w:rPr>
          <w:szCs w:val="28"/>
        </w:rPr>
        <w:t xml:space="preserve">Добив на полезното изкопаемо ще се извършва само над статичното водно ниво при максимална дълбочина на добив 2,4 м в ниската част на терена. </w:t>
      </w:r>
      <w:r w:rsidR="001F1E85" w:rsidRPr="00846807">
        <w:rPr>
          <w:szCs w:val="28"/>
        </w:rPr>
        <w:t xml:space="preserve">Подземните води няма да бъдат засягани на никакъв етап от разработването на находището. </w:t>
      </w:r>
    </w:p>
    <w:p w:rsidR="00F1658B" w:rsidRPr="00846807" w:rsidRDefault="00F1658B" w:rsidP="0014189F">
      <w:pPr>
        <w:pStyle w:val="Default"/>
        <w:numPr>
          <w:ilvl w:val="1"/>
          <w:numId w:val="2"/>
        </w:numPr>
        <w:suppressAutoHyphens w:val="0"/>
        <w:autoSpaceDN w:val="0"/>
        <w:adjustRightInd w:val="0"/>
        <w:ind w:firstLine="0"/>
        <w:jc w:val="both"/>
        <w:rPr>
          <w:color w:val="auto"/>
          <w:szCs w:val="28"/>
        </w:rPr>
      </w:pPr>
    </w:p>
    <w:p w:rsidR="00F1658B" w:rsidRPr="00846807" w:rsidRDefault="004255BA" w:rsidP="001C0748">
      <w:pPr>
        <w:pStyle w:val="Heading4"/>
      </w:pPr>
      <w:r w:rsidRPr="00846807">
        <w:t>7</w:t>
      </w:r>
      <w:r w:rsidR="00F1658B" w:rsidRPr="00846807">
        <w:t>.</w:t>
      </w:r>
      <w:r w:rsidRPr="00846807">
        <w:t>1.</w:t>
      </w:r>
      <w:r w:rsidR="00F1658B" w:rsidRPr="00846807">
        <w:t xml:space="preserve">3. Промиване и сортиране на </w:t>
      </w:r>
      <w:r w:rsidR="00CB7FF3" w:rsidRPr="00846807">
        <w:t>инертния</w:t>
      </w:r>
      <w:r w:rsidR="00F1658B" w:rsidRPr="00846807">
        <w:t xml:space="preserve"> материал.</w:t>
      </w:r>
    </w:p>
    <w:p w:rsidR="00CC73E5" w:rsidRPr="00846807" w:rsidRDefault="00CC73E5" w:rsidP="00F1658B">
      <w:pPr>
        <w:ind w:firstLine="708"/>
        <w:rPr>
          <w:szCs w:val="28"/>
        </w:rPr>
      </w:pPr>
    </w:p>
    <w:p w:rsidR="00CC73E5" w:rsidRPr="00846807" w:rsidRDefault="00CC73E5" w:rsidP="00CC73E5">
      <w:pPr>
        <w:contextualSpacing/>
        <w:rPr>
          <w:szCs w:val="28"/>
        </w:rPr>
      </w:pPr>
      <w:r w:rsidRPr="00846807">
        <w:rPr>
          <w:szCs w:val="28"/>
        </w:rPr>
        <w:t>Промивна вода за иззетия материал ще се осигурява от узаконен тръбен кладенец ТК1, разположен в поземлен имот с идентификатор 48948.39.3 (стар номер 039003) по кадастралната карта и кадастралните регистри на с. Момино село, общ. Раковски, обл. Пловдив, собственост на „АДВАНС” ООД, гр. Пазарджик.</w:t>
      </w:r>
    </w:p>
    <w:p w:rsidR="00CC73E5" w:rsidRPr="00846807" w:rsidRDefault="00CC73E5" w:rsidP="00CC73E5">
      <w:pPr>
        <w:contextualSpacing/>
        <w:rPr>
          <w:szCs w:val="28"/>
        </w:rPr>
      </w:pPr>
      <w:r w:rsidRPr="00846807">
        <w:rPr>
          <w:szCs w:val="28"/>
        </w:rPr>
        <w:lastRenderedPageBreak/>
        <w:t>Сепарирането на  баластрата ще става на сито с д</w:t>
      </w:r>
      <w:r w:rsidR="00404E22" w:rsidRPr="00846807">
        <w:rPr>
          <w:szCs w:val="28"/>
        </w:rPr>
        <w:t xml:space="preserve">ъждовална система с  20 дюзи с </w:t>
      </w:r>
      <w:r w:rsidRPr="00846807">
        <w:rPr>
          <w:szCs w:val="28"/>
        </w:rPr>
        <w:t xml:space="preserve">консумация на вода 0.5 л/с, което обуславя необходимост от 10 литра вода /секунда. </w:t>
      </w:r>
    </w:p>
    <w:p w:rsidR="00CC73E5" w:rsidRPr="00846807" w:rsidRDefault="00CC73E5" w:rsidP="00CC73E5">
      <w:pPr>
        <w:contextualSpacing/>
        <w:rPr>
          <w:szCs w:val="28"/>
        </w:rPr>
      </w:pPr>
      <w:r w:rsidRPr="00846807">
        <w:rPr>
          <w:szCs w:val="28"/>
        </w:rPr>
        <w:t xml:space="preserve">Под терена на сепариращата инсталация ще се изгради 72 кубиков басейн с размери 6х6х2 метра и стени облицовани с водонепропусклива материя (ламарина или винил). Помпата, захранваща дъждовалната система на ситото ще се захранва от този басейн.  </w:t>
      </w:r>
    </w:p>
    <w:p w:rsidR="00CC73E5" w:rsidRPr="00846807" w:rsidRDefault="00CC73E5" w:rsidP="00CC73E5">
      <w:pPr>
        <w:contextualSpacing/>
        <w:rPr>
          <w:szCs w:val="28"/>
        </w:rPr>
      </w:pPr>
      <w:r w:rsidRPr="00846807">
        <w:rPr>
          <w:szCs w:val="28"/>
        </w:rPr>
        <w:t>Отпадъчната промивна вода след сепарацията чрез тръбопровод ще се отвежда и пус</w:t>
      </w:r>
      <w:r w:rsidR="00404E22" w:rsidRPr="00846807">
        <w:rPr>
          <w:szCs w:val="28"/>
        </w:rPr>
        <w:t xml:space="preserve">ка за напояване по редовете на </w:t>
      </w:r>
      <w:r w:rsidRPr="00846807">
        <w:rPr>
          <w:szCs w:val="28"/>
        </w:rPr>
        <w:t>изграденият предварително защитен з</w:t>
      </w:r>
      <w:r w:rsidR="00404E22" w:rsidRPr="00846807">
        <w:rPr>
          <w:szCs w:val="28"/>
        </w:rPr>
        <w:t xml:space="preserve">алесен пояс и остатъчната вода </w:t>
      </w:r>
      <w:r w:rsidRPr="00846807">
        <w:rPr>
          <w:szCs w:val="28"/>
        </w:rPr>
        <w:t>след преминаването на пояса в двете посоки ще се връща в басейна</w:t>
      </w:r>
      <w:r w:rsidR="00CB7FF3" w:rsidRPr="00846807">
        <w:rPr>
          <w:szCs w:val="28"/>
        </w:rPr>
        <w:t>.</w:t>
      </w:r>
      <w:r w:rsidRPr="00846807">
        <w:rPr>
          <w:szCs w:val="28"/>
        </w:rPr>
        <w:t xml:space="preserve"> Загубите на вода от изпарение и попиване по трасето на напояване на залесителния пояс ще се допълват от </w:t>
      </w:r>
      <w:r w:rsidR="002569D3" w:rsidRPr="00846807">
        <w:rPr>
          <w:szCs w:val="28"/>
        </w:rPr>
        <w:t>с подземна вода от сондажния кладенец</w:t>
      </w:r>
      <w:r w:rsidRPr="00846807">
        <w:rPr>
          <w:szCs w:val="28"/>
        </w:rPr>
        <w:t xml:space="preserve">. </w:t>
      </w:r>
    </w:p>
    <w:p w:rsidR="00CC73E5" w:rsidRPr="00846807" w:rsidRDefault="00CC73E5" w:rsidP="00CC73E5">
      <w:pPr>
        <w:contextualSpacing/>
        <w:rPr>
          <w:szCs w:val="28"/>
        </w:rPr>
      </w:pPr>
      <w:r w:rsidRPr="00846807">
        <w:rPr>
          <w:szCs w:val="28"/>
        </w:rPr>
        <w:t>Периодично получената утайка в басейна ще се изгребва и съхранява с цел последващо оползотворяване при рекултивацията на обработените участъци.</w:t>
      </w:r>
    </w:p>
    <w:p w:rsidR="00BD139D" w:rsidRPr="00846807" w:rsidRDefault="00BD139D" w:rsidP="00CC73E5">
      <w:pPr>
        <w:contextualSpacing/>
      </w:pPr>
    </w:p>
    <w:p w:rsidR="00281273" w:rsidRPr="00846807" w:rsidRDefault="00833ADA" w:rsidP="00281273">
      <w:pPr>
        <w:pStyle w:val="Default"/>
        <w:keepNext/>
        <w:suppressAutoHyphens w:val="0"/>
        <w:autoSpaceDN w:val="0"/>
        <w:adjustRightInd w:val="0"/>
        <w:ind w:firstLine="0"/>
        <w:jc w:val="both"/>
      </w:pPr>
      <w:r w:rsidRPr="00846807">
        <w:rPr>
          <w:noProof/>
          <w:szCs w:val="28"/>
          <w:lang w:val="en-US" w:eastAsia="en-US"/>
        </w:rPr>
        <w:drawing>
          <wp:inline distT="0" distB="0" distL="0" distR="0">
            <wp:extent cx="5749925" cy="4312920"/>
            <wp:effectExtent l="0" t="0" r="0" b="0"/>
            <wp:docPr id="9" name="Bild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
                    <pic:cNvPicPr>
                      <a:picLocks/>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49925" cy="4312920"/>
                    </a:xfrm>
                    <a:prstGeom prst="rect">
                      <a:avLst/>
                    </a:prstGeom>
                    <a:noFill/>
                    <a:ln>
                      <a:noFill/>
                    </a:ln>
                  </pic:spPr>
                </pic:pic>
              </a:graphicData>
            </a:graphic>
          </wp:inline>
        </w:drawing>
      </w:r>
    </w:p>
    <w:p w:rsidR="004255BA" w:rsidRPr="00846807" w:rsidRDefault="00281273" w:rsidP="00281273">
      <w:pPr>
        <w:pStyle w:val="Caption"/>
        <w:jc w:val="both"/>
        <w:rPr>
          <w:sz w:val="28"/>
          <w:szCs w:val="28"/>
        </w:rPr>
      </w:pPr>
      <w:r w:rsidRPr="00846807">
        <w:t xml:space="preserve">Снимка </w:t>
      </w:r>
      <w:r w:rsidR="009D2D89" w:rsidRPr="00846807">
        <w:rPr>
          <w:sz w:val="28"/>
          <w:szCs w:val="28"/>
        </w:rPr>
        <w:fldChar w:fldCharType="begin"/>
      </w:r>
      <w:r w:rsidRPr="00846807">
        <w:rPr>
          <w:sz w:val="28"/>
          <w:szCs w:val="28"/>
        </w:rPr>
        <w:instrText xml:space="preserve"> SEQ Снимка \* ARABIC </w:instrText>
      </w:r>
      <w:r w:rsidR="009D2D89" w:rsidRPr="00846807">
        <w:rPr>
          <w:sz w:val="28"/>
          <w:szCs w:val="28"/>
        </w:rPr>
        <w:fldChar w:fldCharType="separate"/>
      </w:r>
      <w:r w:rsidR="00C30256">
        <w:rPr>
          <w:noProof/>
          <w:sz w:val="28"/>
          <w:szCs w:val="28"/>
        </w:rPr>
        <w:t>3</w:t>
      </w:r>
      <w:r w:rsidR="009D2D89" w:rsidRPr="00846807">
        <w:rPr>
          <w:sz w:val="28"/>
          <w:szCs w:val="28"/>
        </w:rPr>
        <w:fldChar w:fldCharType="end"/>
      </w:r>
      <w:r w:rsidRPr="00846807">
        <w:rPr>
          <w:noProof/>
        </w:rPr>
        <w:t>. Сепаратов на баластра</w:t>
      </w:r>
    </w:p>
    <w:p w:rsidR="00270219" w:rsidRPr="00846807" w:rsidRDefault="00270219" w:rsidP="001C0748">
      <w:pPr>
        <w:pStyle w:val="Heading4"/>
      </w:pPr>
    </w:p>
    <w:p w:rsidR="00F1658B" w:rsidRPr="00846807" w:rsidRDefault="004255BA" w:rsidP="001C0748">
      <w:pPr>
        <w:pStyle w:val="Heading4"/>
      </w:pPr>
      <w:r w:rsidRPr="00846807">
        <w:t>7.1</w:t>
      </w:r>
      <w:r w:rsidR="00F1658B" w:rsidRPr="00846807">
        <w:t>.4. Експедиция на готовата продукция от инертни строителни материали.</w:t>
      </w:r>
    </w:p>
    <w:p w:rsidR="00AF2063" w:rsidRPr="00846807" w:rsidRDefault="00AF2063" w:rsidP="009B75F6">
      <w:pPr>
        <w:ind w:firstLine="708"/>
        <w:rPr>
          <w:szCs w:val="28"/>
        </w:rPr>
      </w:pPr>
    </w:p>
    <w:p w:rsidR="00131198" w:rsidRPr="00846807" w:rsidRDefault="00131198" w:rsidP="00FA4444">
      <w:r w:rsidRPr="00846807">
        <w:t>Полученото полезно изкопаемо ще се натрупва с въртящи лентови транспортьори на отделни купове, за да не е необходимо използването на вътрешен транспорт. Материалът ще се товари в автосамосвалите с електрически багер.</w:t>
      </w:r>
    </w:p>
    <w:p w:rsidR="00F1658B" w:rsidRPr="00846807" w:rsidRDefault="00F1658B" w:rsidP="009B75F6">
      <w:pPr>
        <w:ind w:firstLine="708"/>
        <w:rPr>
          <w:szCs w:val="28"/>
        </w:rPr>
      </w:pPr>
      <w:r w:rsidRPr="00846807">
        <w:rPr>
          <w:szCs w:val="28"/>
        </w:rPr>
        <w:t xml:space="preserve">Готовата продукция ще бъде натоварвана (с </w:t>
      </w:r>
      <w:r w:rsidR="00AF2063" w:rsidRPr="00846807">
        <w:rPr>
          <w:szCs w:val="28"/>
        </w:rPr>
        <w:t>електрически багер</w:t>
      </w:r>
      <w:r w:rsidRPr="00846807">
        <w:rPr>
          <w:szCs w:val="28"/>
        </w:rPr>
        <w:t xml:space="preserve">) и транспортирана извън границите на кариерата с участието на транспортна </w:t>
      </w:r>
      <w:r w:rsidR="003B0220" w:rsidRPr="00846807">
        <w:rPr>
          <w:szCs w:val="28"/>
        </w:rPr>
        <w:t xml:space="preserve">техника - </w:t>
      </w:r>
      <w:r w:rsidRPr="00846807">
        <w:rPr>
          <w:szCs w:val="28"/>
        </w:rPr>
        <w:t>гондоли за насипни материали</w:t>
      </w:r>
      <w:r w:rsidR="003B0220" w:rsidRPr="00846807">
        <w:rPr>
          <w:szCs w:val="28"/>
        </w:rPr>
        <w:t xml:space="preserve"> (автосамосвали). При нормална работа ще се извършват до</w:t>
      </w:r>
      <w:r w:rsidR="009B75F6" w:rsidRPr="00846807">
        <w:rPr>
          <w:szCs w:val="28"/>
        </w:rPr>
        <w:t xml:space="preserve"> </w:t>
      </w:r>
      <w:r w:rsidR="003B0220" w:rsidRPr="00846807">
        <w:rPr>
          <w:szCs w:val="28"/>
        </w:rPr>
        <w:t>10-</w:t>
      </w:r>
      <w:r w:rsidR="009B75F6" w:rsidRPr="00846807">
        <w:rPr>
          <w:szCs w:val="28"/>
        </w:rPr>
        <w:t xml:space="preserve">12 </w:t>
      </w:r>
      <w:r w:rsidR="00404E22" w:rsidRPr="00846807">
        <w:rPr>
          <w:szCs w:val="28"/>
        </w:rPr>
        <w:t>курса</w:t>
      </w:r>
      <w:r w:rsidR="003B0220" w:rsidRPr="00846807">
        <w:rPr>
          <w:szCs w:val="28"/>
        </w:rPr>
        <w:t>. Количеството на извозвания материал за 1 курс се предвижда да бъде</w:t>
      </w:r>
      <w:r w:rsidR="009B75F6" w:rsidRPr="00846807">
        <w:rPr>
          <w:szCs w:val="28"/>
        </w:rPr>
        <w:t xml:space="preserve"> 20</w:t>
      </w:r>
      <w:r w:rsidR="003B0220" w:rsidRPr="00846807">
        <w:rPr>
          <w:szCs w:val="28"/>
        </w:rPr>
        <w:t>-25 т. в зависимост от модела на превозното средство.</w:t>
      </w:r>
    </w:p>
    <w:p w:rsidR="00F1658B" w:rsidRPr="00846807" w:rsidRDefault="00F1658B" w:rsidP="00F1658B">
      <w:pPr>
        <w:pStyle w:val="Default"/>
        <w:ind w:left="708"/>
        <w:jc w:val="both"/>
        <w:rPr>
          <w:color w:val="auto"/>
          <w:szCs w:val="28"/>
        </w:rPr>
      </w:pPr>
    </w:p>
    <w:p w:rsidR="0085357B" w:rsidRPr="00846807" w:rsidRDefault="0085357B" w:rsidP="00F1658B">
      <w:pPr>
        <w:pStyle w:val="Default"/>
        <w:ind w:left="708"/>
        <w:jc w:val="both"/>
        <w:rPr>
          <w:color w:val="auto"/>
          <w:szCs w:val="28"/>
        </w:rPr>
      </w:pPr>
    </w:p>
    <w:p w:rsidR="00F1658B" w:rsidRPr="00846807" w:rsidRDefault="004255BA" w:rsidP="001C0748">
      <w:pPr>
        <w:pStyle w:val="Heading4"/>
      </w:pPr>
      <w:r w:rsidRPr="00846807">
        <w:t>7.1</w:t>
      </w:r>
      <w:r w:rsidR="00F1658B" w:rsidRPr="00846807">
        <w:t>.5. Рекултивиране.</w:t>
      </w:r>
    </w:p>
    <w:p w:rsidR="00F4483A" w:rsidRPr="00846807" w:rsidRDefault="00F4483A" w:rsidP="00F1658B">
      <w:pPr>
        <w:pStyle w:val="Default"/>
        <w:ind w:firstLine="708"/>
        <w:jc w:val="both"/>
        <w:rPr>
          <w:szCs w:val="28"/>
        </w:rPr>
      </w:pPr>
    </w:p>
    <w:p w:rsidR="00661B58" w:rsidRPr="00846807" w:rsidRDefault="00661B58" w:rsidP="00661B58">
      <w:pPr>
        <w:ind w:firstLine="708"/>
        <w:rPr>
          <w:szCs w:val="28"/>
        </w:rPr>
      </w:pPr>
      <w:bookmarkStart w:id="38" w:name="_Toc503861624"/>
      <w:r w:rsidRPr="00846807">
        <w:rPr>
          <w:szCs w:val="28"/>
        </w:rPr>
        <w:t xml:space="preserve">След приключване на добива, ще бъде проведена рекултивация – техническа и биологична. Целта е да се възстанови терена функционално като земеделска земя и пасище, т.е да се върне първоначалното състояние. Терените, които могат да се използват за ниви ще бъдат запълнени с откривката и с продукт от биогазинсталация – с цел подпомагане на почвеното плодородие, а тези при които нивата на подпочвените води са много високи и не са подходящи за земеделска земя, ще бъдат рекултивирани като пасища. </w:t>
      </w:r>
      <w:r w:rsidRPr="00846807">
        <w:rPr>
          <w:bCs/>
          <w:kern w:val="32"/>
          <w:szCs w:val="28"/>
        </w:rPr>
        <w:t xml:space="preserve">За затревяването ще се използват подходящи тревни смески, които освен, че ще предотвратят ерозийните процеси, ще възстановят частично първоначалното предназначение на терена като мера-пасище, което към момента е запустяло и обрасло с рудерална растителност. </w:t>
      </w:r>
      <w:r w:rsidRPr="00846807">
        <w:rPr>
          <w:szCs w:val="28"/>
        </w:rPr>
        <w:t xml:space="preserve">Поради понижаването на терена, за вписването му към околните имоти от разкривката ще се направят откоси с подходящ наклон, които ще бъдат затревени. </w:t>
      </w:r>
    </w:p>
    <w:p w:rsidR="007D78D8" w:rsidRPr="00846807" w:rsidRDefault="007D78D8" w:rsidP="009B297C">
      <w:pPr>
        <w:pStyle w:val="Heading3"/>
      </w:pPr>
    </w:p>
    <w:p w:rsidR="009B297C" w:rsidRPr="00846807" w:rsidRDefault="009B297C" w:rsidP="001C0748">
      <w:pPr>
        <w:pStyle w:val="Heading3"/>
      </w:pPr>
      <w:bookmarkStart w:id="39" w:name="_Toc72852562"/>
      <w:r w:rsidRPr="00846807">
        <w:t>7.2. Енергийни нужди и използвана енергия.</w:t>
      </w:r>
      <w:bookmarkEnd w:id="38"/>
      <w:bookmarkEnd w:id="39"/>
    </w:p>
    <w:p w:rsidR="00BD139D" w:rsidRPr="00846807" w:rsidRDefault="00BD139D" w:rsidP="00BD139D"/>
    <w:p w:rsidR="00BD139D" w:rsidRPr="00846807" w:rsidRDefault="00BD139D" w:rsidP="009B297C">
      <w:pPr>
        <w:rPr>
          <w:szCs w:val="28"/>
        </w:rPr>
      </w:pPr>
      <w:r w:rsidRPr="00846807">
        <w:rPr>
          <w:szCs w:val="28"/>
        </w:rPr>
        <w:t>За осигуряването на електрозахранване на машините – ел. скрепер (ел.багер) се превижда присъединяване към електроразпределителната мрежа и изграждане на трафопост.</w:t>
      </w:r>
    </w:p>
    <w:p w:rsidR="00A649D1" w:rsidRPr="00846807" w:rsidRDefault="00102EA8" w:rsidP="009B297C">
      <w:pPr>
        <w:rPr>
          <w:szCs w:val="28"/>
        </w:rPr>
      </w:pPr>
      <w:r w:rsidRPr="00846807">
        <w:rPr>
          <w:szCs w:val="28"/>
        </w:rPr>
        <w:t>В случай на</w:t>
      </w:r>
      <w:r w:rsidR="00BD139D" w:rsidRPr="00846807">
        <w:rPr>
          <w:szCs w:val="28"/>
        </w:rPr>
        <w:t xml:space="preserve"> възникване на авария ще бъде осигурен дизел-агрегат за резервни нужди за захранане на механизацията с електроенергия. </w:t>
      </w:r>
    </w:p>
    <w:p w:rsidR="00265D11" w:rsidRPr="00846807" w:rsidRDefault="00265D11" w:rsidP="009B297C">
      <w:pPr>
        <w:rPr>
          <w:szCs w:val="28"/>
        </w:rPr>
      </w:pPr>
    </w:p>
    <w:p w:rsidR="0085357B" w:rsidRPr="00846807" w:rsidRDefault="0085357B" w:rsidP="009B297C">
      <w:pPr>
        <w:rPr>
          <w:szCs w:val="28"/>
        </w:rPr>
      </w:pPr>
    </w:p>
    <w:p w:rsidR="009B297C" w:rsidRPr="00846807" w:rsidRDefault="009B297C" w:rsidP="001C0748">
      <w:pPr>
        <w:pStyle w:val="Heading3"/>
      </w:pPr>
      <w:bookmarkStart w:id="40" w:name="_Toc503861625"/>
      <w:bookmarkStart w:id="41" w:name="_Toc72852563"/>
      <w:r w:rsidRPr="00846807">
        <w:lastRenderedPageBreak/>
        <w:t>7.3. Използвани материали.</w:t>
      </w:r>
      <w:bookmarkEnd w:id="40"/>
      <w:bookmarkEnd w:id="41"/>
    </w:p>
    <w:p w:rsidR="00102EA8" w:rsidRPr="00846807" w:rsidRDefault="00102EA8" w:rsidP="009B297C">
      <w:pPr>
        <w:rPr>
          <w:szCs w:val="28"/>
        </w:rPr>
      </w:pPr>
    </w:p>
    <w:p w:rsidR="00F13326" w:rsidRPr="00846807" w:rsidRDefault="00F13326" w:rsidP="009B297C">
      <w:pPr>
        <w:rPr>
          <w:szCs w:val="28"/>
        </w:rPr>
      </w:pPr>
      <w:r w:rsidRPr="00846807">
        <w:rPr>
          <w:szCs w:val="28"/>
        </w:rPr>
        <w:t xml:space="preserve">По време на експлоатацията на кариерата </w:t>
      </w:r>
      <w:r w:rsidR="00582CE0" w:rsidRPr="00846807">
        <w:rPr>
          <w:szCs w:val="28"/>
        </w:rPr>
        <w:t xml:space="preserve">няма да се извършва съхранение на горива или други опасни химични вещества и смеси. </w:t>
      </w:r>
    </w:p>
    <w:p w:rsidR="00211BAE" w:rsidRPr="00846807" w:rsidRDefault="00211BAE" w:rsidP="009B297C">
      <w:pPr>
        <w:rPr>
          <w:szCs w:val="28"/>
        </w:rPr>
      </w:pPr>
      <w:r w:rsidRPr="00846807">
        <w:rPr>
          <w:szCs w:val="28"/>
        </w:rPr>
        <w:t>Вода за питейни нужди ще се закупува и доставя в търговски опаковки.</w:t>
      </w:r>
    </w:p>
    <w:p w:rsidR="008302F5" w:rsidRPr="00846807" w:rsidRDefault="008302F5" w:rsidP="009B297C">
      <w:pPr>
        <w:rPr>
          <w:szCs w:val="28"/>
        </w:rPr>
      </w:pPr>
    </w:p>
    <w:p w:rsidR="00DA3DFB" w:rsidRPr="00846807" w:rsidRDefault="009B297C" w:rsidP="001C0748">
      <w:pPr>
        <w:pStyle w:val="Heading3"/>
      </w:pPr>
      <w:bookmarkStart w:id="42" w:name="_Toc503861626"/>
      <w:bookmarkStart w:id="43" w:name="_Toc72852564"/>
      <w:r w:rsidRPr="00846807">
        <w:t>7.4. Използвани ресурси.</w:t>
      </w:r>
      <w:bookmarkEnd w:id="42"/>
      <w:bookmarkEnd w:id="43"/>
      <w:r w:rsidR="00CD4946" w:rsidRPr="00846807">
        <w:t xml:space="preserve"> </w:t>
      </w:r>
    </w:p>
    <w:p w:rsidR="00CC73E5" w:rsidRPr="00846807" w:rsidRDefault="00CC73E5" w:rsidP="00CD4946">
      <w:pPr>
        <w:ind w:firstLine="708"/>
        <w:rPr>
          <w:szCs w:val="28"/>
        </w:rPr>
      </w:pPr>
    </w:p>
    <w:p w:rsidR="00CC73E5" w:rsidRPr="00846807" w:rsidRDefault="00CC73E5" w:rsidP="00CC73E5">
      <w:pPr>
        <w:contextualSpacing/>
        <w:rPr>
          <w:b/>
          <w:i/>
          <w:szCs w:val="28"/>
        </w:rPr>
      </w:pPr>
      <w:r w:rsidRPr="00846807">
        <w:rPr>
          <w:b/>
          <w:i/>
          <w:szCs w:val="28"/>
        </w:rPr>
        <w:t>Почви</w:t>
      </w:r>
    </w:p>
    <w:p w:rsidR="00CC73E5" w:rsidRPr="00846807" w:rsidRDefault="00CC73E5" w:rsidP="00CC73E5">
      <w:pPr>
        <w:contextualSpacing/>
        <w:rPr>
          <w:szCs w:val="28"/>
        </w:rPr>
      </w:pPr>
      <w:r w:rsidRPr="00846807">
        <w:rPr>
          <w:szCs w:val="28"/>
        </w:rPr>
        <w:t>При експлоатацията на находището ще се отнема почвен слой с дебелина около 0,30 м.</w:t>
      </w:r>
    </w:p>
    <w:p w:rsidR="00CC73E5" w:rsidRPr="00846807" w:rsidRDefault="00CC73E5" w:rsidP="00CC73E5">
      <w:pPr>
        <w:contextualSpacing/>
        <w:rPr>
          <w:szCs w:val="28"/>
        </w:rPr>
      </w:pPr>
      <w:r w:rsidRPr="00846807">
        <w:rPr>
          <w:szCs w:val="28"/>
        </w:rPr>
        <w:t>Иззетата откривка ще бъде складирана на депа и ще бъде надлежно съхранявана. Същата ще бъде използвана при провеждане на рекултивацията на терена.</w:t>
      </w:r>
    </w:p>
    <w:p w:rsidR="00CC73E5" w:rsidRPr="00846807" w:rsidRDefault="00CC73E5" w:rsidP="00CC73E5">
      <w:pPr>
        <w:contextualSpacing/>
        <w:rPr>
          <w:szCs w:val="28"/>
        </w:rPr>
      </w:pPr>
      <w:r w:rsidRPr="00846807">
        <w:rPr>
          <w:szCs w:val="28"/>
        </w:rPr>
        <w:t>Хумусният слой ще се съхранява и използва съгласно изискванията на чл. 15 на Закона за почвите.</w:t>
      </w:r>
    </w:p>
    <w:p w:rsidR="00CC73E5" w:rsidRPr="00846807" w:rsidRDefault="00CC73E5" w:rsidP="00CC73E5">
      <w:pPr>
        <w:contextualSpacing/>
        <w:rPr>
          <w:szCs w:val="28"/>
        </w:rPr>
      </w:pPr>
    </w:p>
    <w:p w:rsidR="00CC73E5" w:rsidRPr="00846807" w:rsidRDefault="00CC73E5" w:rsidP="00CC73E5">
      <w:pPr>
        <w:contextualSpacing/>
        <w:rPr>
          <w:b/>
          <w:i/>
          <w:szCs w:val="28"/>
        </w:rPr>
      </w:pPr>
      <w:r w:rsidRPr="00846807">
        <w:rPr>
          <w:b/>
          <w:i/>
          <w:szCs w:val="28"/>
        </w:rPr>
        <w:t>Води</w:t>
      </w:r>
    </w:p>
    <w:p w:rsidR="00CC73E5" w:rsidRPr="00846807" w:rsidRDefault="00CC73E5" w:rsidP="00CC73E5">
      <w:pPr>
        <w:contextualSpacing/>
        <w:rPr>
          <w:szCs w:val="28"/>
        </w:rPr>
      </w:pPr>
      <w:r w:rsidRPr="00846807">
        <w:rPr>
          <w:szCs w:val="28"/>
        </w:rPr>
        <w:t>Питейното водоснабдяване на обекта ще се осъществява чрез бутилирана минерална вода.</w:t>
      </w:r>
    </w:p>
    <w:p w:rsidR="00CC73E5" w:rsidRPr="00846807" w:rsidRDefault="00CC73E5" w:rsidP="00CC73E5">
      <w:pPr>
        <w:contextualSpacing/>
        <w:rPr>
          <w:szCs w:val="28"/>
        </w:rPr>
      </w:pPr>
      <w:r w:rsidRPr="00846807">
        <w:rPr>
          <w:szCs w:val="28"/>
        </w:rPr>
        <w:t>За осигуряване на промивна вода и поддържане нивото на черпателния басейн за сепариращата инсталация ще се използва подземна вода от тръбен кладенец със средноденонощен проектен дебит е 2,315 л/с.</w:t>
      </w:r>
    </w:p>
    <w:p w:rsidR="00CC73E5" w:rsidRPr="00846807" w:rsidRDefault="00CC73E5" w:rsidP="00CC73E5">
      <w:pPr>
        <w:contextualSpacing/>
        <w:rPr>
          <w:szCs w:val="28"/>
        </w:rPr>
      </w:pPr>
      <w:r w:rsidRPr="00846807">
        <w:rPr>
          <w:szCs w:val="28"/>
        </w:rPr>
        <w:t>Отпадъчната промивна вода ще бъде в затворен цикъл, ще се пуска за напояване на залесения защитен пояс и остатъчната вода ще се връща в басейна.</w:t>
      </w:r>
      <w:r w:rsidRPr="00846807">
        <w:rPr>
          <w:b/>
          <w:szCs w:val="28"/>
        </w:rPr>
        <w:t xml:space="preserve"> </w:t>
      </w:r>
      <w:r w:rsidRPr="00846807">
        <w:rPr>
          <w:szCs w:val="28"/>
        </w:rPr>
        <w:t>Не се очаква заустване и пряко засягане на съществуващи повърхностни водни обекти.</w:t>
      </w:r>
    </w:p>
    <w:p w:rsidR="00CC73E5" w:rsidRPr="00846807" w:rsidRDefault="00CC73E5" w:rsidP="00CC73E5">
      <w:pPr>
        <w:contextualSpacing/>
      </w:pPr>
    </w:p>
    <w:p w:rsidR="00EF203C" w:rsidRPr="00846807" w:rsidRDefault="00EF203C" w:rsidP="00EF203C">
      <w:pPr>
        <w:contextualSpacing/>
        <w:rPr>
          <w:b/>
          <w:i/>
          <w:szCs w:val="28"/>
        </w:rPr>
      </w:pPr>
      <w:r w:rsidRPr="00846807">
        <w:rPr>
          <w:b/>
          <w:i/>
          <w:szCs w:val="28"/>
        </w:rPr>
        <w:t>Земни недра</w:t>
      </w:r>
    </w:p>
    <w:p w:rsidR="00EF203C" w:rsidRPr="00846807" w:rsidRDefault="00EF203C" w:rsidP="00EF203C">
      <w:pPr>
        <w:pStyle w:val="BodyTextIndent"/>
        <w:spacing w:after="0" w:line="100" w:lineRule="atLeast"/>
        <w:ind w:left="0" w:hanging="193"/>
      </w:pPr>
      <w:r w:rsidRPr="00846807">
        <w:tab/>
      </w:r>
      <w:r w:rsidRPr="00846807">
        <w:tab/>
      </w:r>
    </w:p>
    <w:p w:rsidR="00CD4946" w:rsidRPr="00846807" w:rsidRDefault="00EF203C" w:rsidP="0085357B">
      <w:pPr>
        <w:pStyle w:val="BodyTextIndent"/>
        <w:spacing w:after="0" w:line="100" w:lineRule="atLeast"/>
        <w:ind w:left="0" w:hanging="193"/>
        <w:rPr>
          <w:szCs w:val="28"/>
        </w:rPr>
      </w:pPr>
      <w:r w:rsidRPr="00846807">
        <w:tab/>
      </w:r>
      <w:r w:rsidRPr="00846807">
        <w:tab/>
      </w:r>
      <w:r w:rsidRPr="00846807">
        <w:rPr>
          <w:szCs w:val="28"/>
        </w:rPr>
        <w:t>Подготовката за добивните дейности е свързана с изземване на повърхностния земен слой (откривка) до достигане на работния запас от полезното изкопаемо. Изчисленото количество на откривката е 205 470,45 m³, като тя ще бъде складирана на обособен за целта терен в границите на находището и използвана впоследствие за рекултивацията. На този етап не се предвижда засягане на земните недра</w:t>
      </w:r>
      <w:r w:rsidR="00BE3CBF" w:rsidRPr="00846807">
        <w:rPr>
          <w:szCs w:val="28"/>
        </w:rPr>
        <w:t>, тъй като откривката представлява почва</w:t>
      </w:r>
      <w:r w:rsidRPr="00846807">
        <w:rPr>
          <w:szCs w:val="28"/>
        </w:rPr>
        <w:t>.</w:t>
      </w:r>
      <w:r w:rsidR="00605F65" w:rsidRPr="00846807">
        <w:rPr>
          <w:szCs w:val="28"/>
        </w:rPr>
        <w:t xml:space="preserve"> </w:t>
      </w:r>
    </w:p>
    <w:p w:rsidR="0085357B" w:rsidRPr="00846807" w:rsidRDefault="0085357B" w:rsidP="0085357B">
      <w:pPr>
        <w:pStyle w:val="BodyTextIndent"/>
        <w:spacing w:after="0" w:line="100" w:lineRule="atLeast"/>
        <w:ind w:left="0" w:hanging="193"/>
        <w:rPr>
          <w:color w:val="FF0000"/>
        </w:rPr>
      </w:pPr>
    </w:p>
    <w:p w:rsidR="00F65BA9" w:rsidRPr="00846807" w:rsidRDefault="00F65BA9" w:rsidP="00F65BA9"/>
    <w:p w:rsidR="00632241" w:rsidRPr="00846807" w:rsidRDefault="009B297C" w:rsidP="001C0748">
      <w:pPr>
        <w:pStyle w:val="Heading2"/>
      </w:pPr>
      <w:bookmarkStart w:id="44" w:name="_Toc503861627"/>
      <w:bookmarkStart w:id="45" w:name="_Toc72852565"/>
      <w:r w:rsidRPr="00846807">
        <w:lastRenderedPageBreak/>
        <w:t>8. Изисквания относно използването на водите и земните недра.</w:t>
      </w:r>
      <w:bookmarkEnd w:id="44"/>
      <w:bookmarkEnd w:id="45"/>
      <w:r w:rsidR="00632241" w:rsidRPr="00846807">
        <w:t xml:space="preserve"> </w:t>
      </w:r>
    </w:p>
    <w:p w:rsidR="0085357B" w:rsidRPr="00846807" w:rsidRDefault="0085357B" w:rsidP="001C0748">
      <w:pPr>
        <w:pStyle w:val="Heading3"/>
      </w:pPr>
      <w:bookmarkStart w:id="46" w:name="_Toc503861628"/>
    </w:p>
    <w:p w:rsidR="00632241" w:rsidRPr="00846807" w:rsidRDefault="009B297C" w:rsidP="001C0748">
      <w:pPr>
        <w:pStyle w:val="Heading3"/>
      </w:pPr>
      <w:bookmarkStart w:id="47" w:name="_Toc72852566"/>
      <w:r w:rsidRPr="00846807">
        <w:t>8.1. На етапа на строителството.</w:t>
      </w:r>
      <w:bookmarkEnd w:id="46"/>
      <w:bookmarkEnd w:id="47"/>
    </w:p>
    <w:p w:rsidR="00CC73E5" w:rsidRPr="00846807" w:rsidRDefault="00CC73E5" w:rsidP="00CC73E5">
      <w:pPr>
        <w:contextualSpacing/>
        <w:rPr>
          <w:b/>
          <w:i/>
        </w:rPr>
      </w:pPr>
      <w:bookmarkStart w:id="48" w:name="_Toc503861629"/>
    </w:p>
    <w:p w:rsidR="00CC73E5" w:rsidRPr="00846807" w:rsidRDefault="00CC73E5" w:rsidP="00CC73E5">
      <w:pPr>
        <w:contextualSpacing/>
        <w:rPr>
          <w:b/>
          <w:i/>
          <w:szCs w:val="28"/>
        </w:rPr>
      </w:pPr>
      <w:r w:rsidRPr="00846807">
        <w:rPr>
          <w:b/>
          <w:i/>
          <w:szCs w:val="28"/>
        </w:rPr>
        <w:t>Води</w:t>
      </w:r>
    </w:p>
    <w:p w:rsidR="00CC73E5" w:rsidRPr="00846807" w:rsidRDefault="00CC73E5" w:rsidP="00CC73E5">
      <w:pPr>
        <w:contextualSpacing/>
        <w:rPr>
          <w:szCs w:val="28"/>
        </w:rPr>
      </w:pPr>
      <w:r w:rsidRPr="00846807">
        <w:rPr>
          <w:szCs w:val="28"/>
        </w:rPr>
        <w:t>По време на подготвителните дейности ще се използва подземна вода за оросяване при запрашаване.</w:t>
      </w:r>
    </w:p>
    <w:p w:rsidR="00CC73E5" w:rsidRPr="00846807" w:rsidRDefault="00CC73E5" w:rsidP="00CC73E5">
      <w:pPr>
        <w:contextualSpacing/>
        <w:rPr>
          <w:szCs w:val="28"/>
        </w:rPr>
      </w:pPr>
      <w:r w:rsidRPr="00846807">
        <w:rPr>
          <w:szCs w:val="28"/>
        </w:rPr>
        <w:t>Водата ще бъде осигурена от узаконен тръбен кладенец ТК1, разположен в поземлен имот с идентификатор 48948.39.3 (стар номер 039003) по КК и КР на с. Момино село, общ. Раковски, собственост на инвеститора.</w:t>
      </w:r>
    </w:p>
    <w:p w:rsidR="00CC73E5" w:rsidRPr="00846807" w:rsidRDefault="00CC73E5" w:rsidP="00CC73E5">
      <w:pPr>
        <w:contextualSpacing/>
        <w:rPr>
          <w:szCs w:val="28"/>
        </w:rPr>
      </w:pPr>
      <w:r w:rsidRPr="00846807">
        <w:rPr>
          <w:szCs w:val="28"/>
        </w:rPr>
        <w:t>За питейни нужди на персонала ще се доставя вода бутилирана минерална вода.</w:t>
      </w:r>
    </w:p>
    <w:p w:rsidR="00227FBE" w:rsidRPr="00846807" w:rsidRDefault="00227FBE" w:rsidP="00CC73E5">
      <w:pPr>
        <w:contextualSpacing/>
        <w:rPr>
          <w:szCs w:val="28"/>
        </w:rPr>
      </w:pPr>
    </w:p>
    <w:p w:rsidR="00227FBE" w:rsidRPr="00846807" w:rsidRDefault="00227FBE" w:rsidP="00227FBE">
      <w:pPr>
        <w:rPr>
          <w:b/>
          <w:i/>
          <w:szCs w:val="28"/>
        </w:rPr>
      </w:pPr>
      <w:r w:rsidRPr="00846807">
        <w:rPr>
          <w:b/>
          <w:i/>
          <w:szCs w:val="28"/>
        </w:rPr>
        <w:t>Земни недра</w:t>
      </w:r>
    </w:p>
    <w:p w:rsidR="00227FBE" w:rsidRPr="00846807" w:rsidRDefault="00227FBE" w:rsidP="00CC73E5">
      <w:pPr>
        <w:contextualSpacing/>
        <w:rPr>
          <w:szCs w:val="28"/>
        </w:rPr>
      </w:pPr>
      <w:r w:rsidRPr="00846807">
        <w:rPr>
          <w:szCs w:val="28"/>
        </w:rPr>
        <w:t>Този етап не касае земните недра.</w:t>
      </w:r>
    </w:p>
    <w:p w:rsidR="00CC73E5" w:rsidRPr="00846807" w:rsidRDefault="00CC73E5" w:rsidP="001C0748">
      <w:pPr>
        <w:pStyle w:val="Heading3"/>
      </w:pPr>
    </w:p>
    <w:p w:rsidR="00632241" w:rsidRPr="00846807" w:rsidRDefault="009B297C" w:rsidP="001C0748">
      <w:pPr>
        <w:pStyle w:val="Heading3"/>
      </w:pPr>
      <w:bookmarkStart w:id="49" w:name="_Toc72852567"/>
      <w:r w:rsidRPr="00846807">
        <w:t>8.2. На етапа на експлоатация.</w:t>
      </w:r>
      <w:bookmarkEnd w:id="48"/>
      <w:bookmarkEnd w:id="49"/>
    </w:p>
    <w:p w:rsidR="00CC73E5" w:rsidRPr="00846807" w:rsidRDefault="00CC73E5" w:rsidP="00CC73E5"/>
    <w:p w:rsidR="00CC73E5" w:rsidRPr="00846807" w:rsidRDefault="00CC73E5" w:rsidP="00CC73E5">
      <w:pPr>
        <w:contextualSpacing/>
        <w:rPr>
          <w:b/>
          <w:i/>
          <w:szCs w:val="28"/>
        </w:rPr>
      </w:pPr>
      <w:r w:rsidRPr="00846807">
        <w:rPr>
          <w:b/>
          <w:i/>
          <w:szCs w:val="28"/>
        </w:rPr>
        <w:t>Води</w:t>
      </w:r>
    </w:p>
    <w:p w:rsidR="00CC73E5" w:rsidRPr="00846807" w:rsidRDefault="00CC73E5" w:rsidP="00CC73E5">
      <w:pPr>
        <w:contextualSpacing/>
        <w:rPr>
          <w:szCs w:val="28"/>
        </w:rPr>
      </w:pPr>
      <w:r w:rsidRPr="00846807">
        <w:rPr>
          <w:szCs w:val="28"/>
        </w:rPr>
        <w:t>При експлоатацията на кариерата ще се използва до 200 куб.м дневно вода (1 куб.м вода за 1 куб.м баластра) за промиване и оросяване при запрашеност. Водата ще се черпи от изграден на терена резервоар с обем 72 куб.м, облицован с водонепропусклив материал, който ще се захранва и допълва с подземна вода от узаконен тръбен кладенец и остатъчна промивна вода, преминала след напояване през залесения защитен пояс .</w:t>
      </w:r>
    </w:p>
    <w:p w:rsidR="00CC73E5" w:rsidRPr="00846807" w:rsidRDefault="00CC73E5" w:rsidP="00CC73E5">
      <w:pPr>
        <w:contextualSpacing/>
        <w:rPr>
          <w:szCs w:val="28"/>
        </w:rPr>
      </w:pPr>
      <w:r w:rsidRPr="00846807">
        <w:rPr>
          <w:szCs w:val="28"/>
        </w:rPr>
        <w:t>Не се предвижда използване на повърхностни води , нито за водопотребление, нито за заустване.</w:t>
      </w:r>
    </w:p>
    <w:p w:rsidR="00CC73E5" w:rsidRPr="00846807" w:rsidRDefault="00CC73E5" w:rsidP="00CC73E5">
      <w:pPr>
        <w:contextualSpacing/>
        <w:rPr>
          <w:szCs w:val="28"/>
        </w:rPr>
      </w:pPr>
      <w:r w:rsidRPr="00846807">
        <w:rPr>
          <w:szCs w:val="28"/>
        </w:rPr>
        <w:t>Питейното водоснабдяване ще бъде осигурено чрез доставка на бутилирана минерална вода.</w:t>
      </w:r>
    </w:p>
    <w:p w:rsidR="009B297C" w:rsidRPr="00846807" w:rsidRDefault="009B297C" w:rsidP="009B297C"/>
    <w:p w:rsidR="00EF203C" w:rsidRPr="00846807" w:rsidRDefault="00EF203C" w:rsidP="009B297C">
      <w:pPr>
        <w:rPr>
          <w:b/>
          <w:i/>
          <w:szCs w:val="28"/>
        </w:rPr>
      </w:pPr>
      <w:r w:rsidRPr="00846807">
        <w:rPr>
          <w:b/>
          <w:i/>
          <w:szCs w:val="28"/>
        </w:rPr>
        <w:t>Земни недра</w:t>
      </w:r>
    </w:p>
    <w:p w:rsidR="00EF203C" w:rsidRPr="00846807" w:rsidRDefault="00EF203C" w:rsidP="00EF203C">
      <w:pPr>
        <w:rPr>
          <w:szCs w:val="28"/>
        </w:rPr>
      </w:pPr>
      <w:r w:rsidRPr="00846807">
        <w:rPr>
          <w:szCs w:val="28"/>
        </w:rPr>
        <w:t>Предвижда се разработването на находището да започне в ограничен участък от неговата площ и добивът да се осъществява поетапно. Съгласно становище на Басейнова дирекция "Източнобеломорски район" (БД ИБР) при добивните дейности не трябва да се разкриват подземни води на повърхността.</w:t>
      </w:r>
    </w:p>
    <w:p w:rsidR="00404E22" w:rsidRPr="00846807" w:rsidRDefault="00404E22" w:rsidP="009B297C"/>
    <w:p w:rsidR="009B297C" w:rsidRPr="00846807" w:rsidRDefault="009B297C" w:rsidP="001C0748">
      <w:pPr>
        <w:pStyle w:val="Heading2"/>
      </w:pPr>
      <w:bookmarkStart w:id="50" w:name="_Toc503861630"/>
      <w:bookmarkStart w:id="51" w:name="_Toc72852568"/>
      <w:r w:rsidRPr="00846807">
        <w:t>9. Оценка по вид и количество на очакваните остатъчни вещества и емисии.</w:t>
      </w:r>
      <w:bookmarkEnd w:id="50"/>
      <w:bookmarkEnd w:id="51"/>
    </w:p>
    <w:p w:rsidR="003B4F6E" w:rsidRPr="00846807" w:rsidRDefault="003B4F6E" w:rsidP="003B4F6E"/>
    <w:p w:rsidR="00CD4946" w:rsidRPr="00846807" w:rsidRDefault="009B297C" w:rsidP="001C0748">
      <w:pPr>
        <w:pStyle w:val="Heading3"/>
      </w:pPr>
      <w:bookmarkStart w:id="52" w:name="_Toc503861631"/>
      <w:bookmarkStart w:id="53" w:name="_Toc72852569"/>
      <w:r w:rsidRPr="00846807">
        <w:t>9.1. Замърсяване на води.</w:t>
      </w:r>
      <w:bookmarkEnd w:id="52"/>
      <w:bookmarkEnd w:id="53"/>
    </w:p>
    <w:p w:rsidR="002962D6" w:rsidRPr="00846807" w:rsidRDefault="002962D6" w:rsidP="003B4F6E">
      <w:pPr>
        <w:contextualSpacing/>
        <w:rPr>
          <w:i/>
          <w:szCs w:val="28"/>
        </w:rPr>
      </w:pPr>
      <w:bookmarkStart w:id="54" w:name="_Toc503861632"/>
    </w:p>
    <w:p w:rsidR="003B4F6E" w:rsidRPr="00846807" w:rsidRDefault="003B4F6E" w:rsidP="003B4F6E">
      <w:pPr>
        <w:contextualSpacing/>
        <w:rPr>
          <w:szCs w:val="28"/>
        </w:rPr>
      </w:pPr>
      <w:r w:rsidRPr="00846807">
        <w:rPr>
          <w:i/>
          <w:szCs w:val="28"/>
        </w:rPr>
        <w:lastRenderedPageBreak/>
        <w:t>Битово-фекални води</w:t>
      </w:r>
      <w:r w:rsidRPr="00846807">
        <w:rPr>
          <w:b/>
          <w:i/>
          <w:szCs w:val="28"/>
        </w:rPr>
        <w:t xml:space="preserve"> </w:t>
      </w:r>
      <w:r w:rsidRPr="00846807">
        <w:rPr>
          <w:szCs w:val="28"/>
        </w:rPr>
        <w:t>няма да се отделят към околната среда. За санитарно-хигиенните нужди на персонала ще се ползват химически  тоалетни, които периодично ще се почистват от лицензирана фирма.</w:t>
      </w:r>
    </w:p>
    <w:p w:rsidR="003B4F6E" w:rsidRPr="00846807" w:rsidRDefault="003B4F6E" w:rsidP="003B4F6E">
      <w:pPr>
        <w:contextualSpacing/>
        <w:rPr>
          <w:szCs w:val="28"/>
        </w:rPr>
      </w:pPr>
      <w:r w:rsidRPr="00846807">
        <w:rPr>
          <w:i/>
          <w:szCs w:val="28"/>
        </w:rPr>
        <w:t>Производствени отпадъчни води</w:t>
      </w:r>
      <w:r w:rsidRPr="00846807">
        <w:rPr>
          <w:b/>
          <w:i/>
          <w:szCs w:val="28"/>
        </w:rPr>
        <w:t xml:space="preserve"> </w:t>
      </w:r>
      <w:r w:rsidRPr="00846807">
        <w:rPr>
          <w:szCs w:val="28"/>
        </w:rPr>
        <w:t xml:space="preserve">се формират след промивката на баластрата в </w:t>
      </w:r>
      <w:r w:rsidR="00EF3355" w:rsidRPr="00846807">
        <w:rPr>
          <w:szCs w:val="28"/>
        </w:rPr>
        <w:t xml:space="preserve">миячно-сортировъчна инсталация </w:t>
      </w:r>
      <w:r w:rsidR="00345940" w:rsidRPr="00846807">
        <w:rPr>
          <w:szCs w:val="28"/>
        </w:rPr>
        <w:t>(МСИ)</w:t>
      </w:r>
      <w:r w:rsidRPr="00846807">
        <w:rPr>
          <w:szCs w:val="28"/>
        </w:rPr>
        <w:t>. След оттичането им от инсталацията, отработените води (съдържащи предимно глинестите материали) ще се насочват за напояване към залесения защитен пояс. В процеса на напояване ще се извърши и частично утаяване на механично диспергираните частици. Остатъчната вода ще се връща отново в черпателния резервоар. По такъв начин водите, използвани за промивните операции в МСИ ще се движат в оборот, което ще</w:t>
      </w:r>
      <w:r w:rsidR="00404E22" w:rsidRPr="00846807">
        <w:rPr>
          <w:szCs w:val="28"/>
        </w:rPr>
        <w:t xml:space="preserve"> </w:t>
      </w:r>
      <w:r w:rsidRPr="00846807">
        <w:rPr>
          <w:szCs w:val="28"/>
        </w:rPr>
        <w:t xml:space="preserve">намали значително количеството на подземната вода, която подхранва резервоара. </w:t>
      </w:r>
    </w:p>
    <w:p w:rsidR="003B4F6E" w:rsidRPr="00846807" w:rsidRDefault="003B4F6E" w:rsidP="003B4F6E">
      <w:pPr>
        <w:contextualSpacing/>
        <w:rPr>
          <w:szCs w:val="28"/>
        </w:rPr>
      </w:pPr>
      <w:r w:rsidRPr="00846807">
        <w:rPr>
          <w:szCs w:val="28"/>
        </w:rPr>
        <w:t>Използваните количества вода за оросяване на извозващите пътища в сухи периоди са много малки и няма да формират поток от отпадъчни води.</w:t>
      </w:r>
    </w:p>
    <w:p w:rsidR="003B4F6E" w:rsidRPr="00846807" w:rsidRDefault="003B4F6E" w:rsidP="00895BB0">
      <w:pPr>
        <w:rPr>
          <w:kern w:val="0"/>
          <w:szCs w:val="28"/>
          <w:lang w:eastAsia="en-US"/>
        </w:rPr>
      </w:pPr>
      <w:r w:rsidRPr="00846807">
        <w:rPr>
          <w:i/>
          <w:szCs w:val="28"/>
        </w:rPr>
        <w:t>Дъждовните и снежни води</w:t>
      </w:r>
      <w:r w:rsidRPr="00846807">
        <w:rPr>
          <w:szCs w:val="28"/>
        </w:rPr>
        <w:t xml:space="preserve"> в района на добивните полета ще попиват в околните терени. </w:t>
      </w:r>
      <w:r w:rsidR="00895BB0" w:rsidRPr="00846807">
        <w:rPr>
          <w:szCs w:val="28"/>
        </w:rPr>
        <w:t>При обилни валежи повърхностният отток ще се отвежда по отводнителни канавки до черпателния резервоар.</w:t>
      </w:r>
    </w:p>
    <w:p w:rsidR="003B4F6E" w:rsidRPr="00846807" w:rsidRDefault="003B4F6E" w:rsidP="003B4F6E">
      <w:pPr>
        <w:contextualSpacing/>
        <w:rPr>
          <w:szCs w:val="28"/>
        </w:rPr>
      </w:pPr>
      <w:r w:rsidRPr="00846807">
        <w:rPr>
          <w:i/>
          <w:szCs w:val="28"/>
        </w:rPr>
        <w:t>Подземни води</w:t>
      </w:r>
      <w:r w:rsidRPr="00846807">
        <w:rPr>
          <w:szCs w:val="28"/>
        </w:rPr>
        <w:t xml:space="preserve"> ще се използват за оросяване на пътища и промиване на добития материал.</w:t>
      </w:r>
    </w:p>
    <w:p w:rsidR="003B4F6E" w:rsidRPr="00846807" w:rsidRDefault="003B4F6E" w:rsidP="003B4F6E">
      <w:pPr>
        <w:contextualSpacing/>
        <w:rPr>
          <w:szCs w:val="28"/>
        </w:rPr>
      </w:pPr>
      <w:r w:rsidRPr="00846807">
        <w:rPr>
          <w:szCs w:val="28"/>
        </w:rPr>
        <w:t>Добивът на полезното изкопаемо ще се извършва над статично ниво на подземните води. Водовземането ще се извършва в условия на разрешителен режим. Не се предвижда заустване на отпадъчни води в подземни води.</w:t>
      </w:r>
    </w:p>
    <w:p w:rsidR="003B4F6E" w:rsidRPr="00846807" w:rsidRDefault="003B4F6E" w:rsidP="003B4F6E">
      <w:pPr>
        <w:contextualSpacing/>
        <w:rPr>
          <w:szCs w:val="28"/>
        </w:rPr>
      </w:pPr>
      <w:r w:rsidRPr="00846807">
        <w:rPr>
          <w:szCs w:val="28"/>
        </w:rPr>
        <w:t>Не се очаква замърсяване на подземните води при екплотацията на кариерата.</w:t>
      </w:r>
    </w:p>
    <w:p w:rsidR="00895BB0" w:rsidRPr="00846807" w:rsidRDefault="00895BB0" w:rsidP="00895BB0">
      <w:pPr>
        <w:rPr>
          <w:kern w:val="0"/>
          <w:szCs w:val="28"/>
          <w:lang w:eastAsia="en-US"/>
        </w:rPr>
      </w:pPr>
      <w:r w:rsidRPr="00846807">
        <w:rPr>
          <w:szCs w:val="28"/>
        </w:rPr>
        <w:t xml:space="preserve">Най-близкият </w:t>
      </w:r>
      <w:r w:rsidRPr="00846807">
        <w:rPr>
          <w:i/>
          <w:szCs w:val="28"/>
        </w:rPr>
        <w:t>повърхностен воден обект</w:t>
      </w:r>
      <w:r w:rsidRPr="00846807">
        <w:rPr>
          <w:szCs w:val="28"/>
        </w:rPr>
        <w:t xml:space="preserve"> „Дългата вада” – изкуствен приток на р. Стряма, отстои от терена на кариерата на около 80 м в ЮЗ посока. Река Стряма протича на 4 км западно от находището, а на 12 км южно от него тя се влива в р. Марица.</w:t>
      </w:r>
    </w:p>
    <w:p w:rsidR="003B4F6E" w:rsidRPr="00846807" w:rsidRDefault="003B4F6E" w:rsidP="003B4F6E">
      <w:pPr>
        <w:contextualSpacing/>
        <w:rPr>
          <w:szCs w:val="28"/>
        </w:rPr>
      </w:pPr>
      <w:r w:rsidRPr="00846807">
        <w:rPr>
          <w:szCs w:val="28"/>
        </w:rPr>
        <w:t>Има вероятност праховите емисии, генерирани от изкопните дейности и превоза на материала да попаднат върху и замърсят най-близките повърхностни водни обекти.</w:t>
      </w:r>
      <w:r w:rsidR="00EF3355" w:rsidRPr="00846807">
        <w:rPr>
          <w:szCs w:val="28"/>
        </w:rPr>
        <w:t xml:space="preserve"> </w:t>
      </w:r>
      <w:r w:rsidRPr="00846807">
        <w:rPr>
          <w:szCs w:val="28"/>
        </w:rPr>
        <w:t>Количеството на праховите емисии, ще зависят от моментния обем работа и атмосферните условия (влажност на въздуха и наличие на вятър в съответната посока).</w:t>
      </w:r>
    </w:p>
    <w:p w:rsidR="003B4F6E" w:rsidRPr="00846807" w:rsidRDefault="003B4F6E" w:rsidP="003B4F6E">
      <w:pPr>
        <w:contextualSpacing/>
        <w:rPr>
          <w:szCs w:val="28"/>
        </w:rPr>
      </w:pPr>
      <w:r w:rsidRPr="00846807">
        <w:rPr>
          <w:szCs w:val="28"/>
        </w:rPr>
        <w:t>С оглед на това е предвидено овлажняване на терените, имащи влияние върху запрашаването на въздуха, което ще ограничи обхвата на това въздействие.</w:t>
      </w:r>
    </w:p>
    <w:p w:rsidR="003B4F6E" w:rsidRPr="00846807" w:rsidRDefault="003B4F6E" w:rsidP="003B4F6E">
      <w:pPr>
        <w:contextualSpacing/>
      </w:pPr>
    </w:p>
    <w:p w:rsidR="009B297C" w:rsidRPr="00846807" w:rsidRDefault="009B297C" w:rsidP="001C0748">
      <w:pPr>
        <w:pStyle w:val="Heading3"/>
      </w:pPr>
      <w:bookmarkStart w:id="55" w:name="_Toc72852570"/>
      <w:r w:rsidRPr="00846807">
        <w:t>9.2. Замърсяване на въздух.</w:t>
      </w:r>
      <w:bookmarkEnd w:id="54"/>
      <w:bookmarkEnd w:id="55"/>
    </w:p>
    <w:p w:rsidR="002962D6" w:rsidRPr="00846807" w:rsidRDefault="002962D6" w:rsidP="002962D6"/>
    <w:p w:rsidR="002962D6" w:rsidRPr="00846807" w:rsidRDefault="002962D6" w:rsidP="002962D6">
      <w:pPr>
        <w:ind w:firstLine="708"/>
        <w:rPr>
          <w:rFonts w:eastAsia="ArialMT"/>
          <w:szCs w:val="28"/>
        </w:rPr>
      </w:pPr>
      <w:r w:rsidRPr="00846807">
        <w:rPr>
          <w:rFonts w:eastAsia="ArialMT"/>
          <w:szCs w:val="28"/>
        </w:rPr>
        <w:t xml:space="preserve">Находище “МОМИНО СЕЛО” се намира в землището на село Момино село, община Раковски, област Пловдив. Разположено е на около 0,8 km южно от с. Момино село, на 2 km от с. Стряма, на 6 km западно от </w:t>
      </w:r>
      <w:r w:rsidRPr="00846807">
        <w:rPr>
          <w:rFonts w:eastAsia="ArialMT"/>
          <w:szCs w:val="28"/>
        </w:rPr>
        <w:lastRenderedPageBreak/>
        <w:t xml:space="preserve">гр. Раковски. От територията на разглеждания обект на инвестиционното предложение на нито един от етапите на реализацията му няма да има източници на организирани емисии в атмосферния въздух. Предвижда се наличие на дизелагрегат за обезпечаване работата на добивната техника при прекъсване на електрозахранването в аварийни ситуации. </w:t>
      </w:r>
    </w:p>
    <w:p w:rsidR="00EF3355" w:rsidRPr="00846807" w:rsidRDefault="002962D6" w:rsidP="002962D6">
      <w:pPr>
        <w:ind w:firstLine="708"/>
        <w:rPr>
          <w:rFonts w:eastAsia="ArialMT"/>
          <w:szCs w:val="28"/>
        </w:rPr>
      </w:pPr>
      <w:r w:rsidRPr="00846807">
        <w:rPr>
          <w:rFonts w:eastAsia="ArialMT"/>
          <w:szCs w:val="28"/>
        </w:rPr>
        <w:t xml:space="preserve">Неорганизирани емисии на замърсители в атмосферния въздух с различен интензитет се очаква да има на всеки един от етапите на разработване на находището за инертни материали - разкриване, експлоатация и рекултивация. </w:t>
      </w:r>
    </w:p>
    <w:p w:rsidR="00EF3355" w:rsidRPr="00846807" w:rsidRDefault="002962D6" w:rsidP="002962D6">
      <w:pPr>
        <w:ind w:firstLine="708"/>
        <w:rPr>
          <w:rFonts w:eastAsia="ArialMT"/>
          <w:szCs w:val="28"/>
        </w:rPr>
      </w:pPr>
      <w:r w:rsidRPr="00846807">
        <w:rPr>
          <w:rFonts w:eastAsia="ArialMT"/>
          <w:szCs w:val="28"/>
        </w:rPr>
        <w:t xml:space="preserve">Технологията на добив не е свързана с взривни дейности, които са източник на залпови емисии на взривни газове в атмосферния въздух. </w:t>
      </w:r>
    </w:p>
    <w:p w:rsidR="00EF3355" w:rsidRPr="00846807" w:rsidRDefault="002962D6" w:rsidP="002962D6">
      <w:pPr>
        <w:ind w:firstLine="708"/>
        <w:rPr>
          <w:rFonts w:eastAsia="ArialMT"/>
          <w:szCs w:val="28"/>
        </w:rPr>
      </w:pPr>
      <w:r w:rsidRPr="00846807">
        <w:rPr>
          <w:rFonts w:eastAsia="ArialMT"/>
          <w:szCs w:val="28"/>
        </w:rPr>
        <w:t xml:space="preserve">Планира се находището да се разработва на участъци. </w:t>
      </w:r>
    </w:p>
    <w:p w:rsidR="00EF3355" w:rsidRPr="00846807" w:rsidRDefault="002962D6" w:rsidP="002962D6">
      <w:pPr>
        <w:ind w:firstLine="708"/>
        <w:rPr>
          <w:rFonts w:eastAsia="ArialMT"/>
          <w:szCs w:val="28"/>
        </w:rPr>
      </w:pPr>
      <w:r w:rsidRPr="00846807">
        <w:rPr>
          <w:rFonts w:eastAsia="ArialMT"/>
          <w:szCs w:val="28"/>
        </w:rPr>
        <w:t xml:space="preserve">Праховите емисии по време на отстраняване на разкривката се характеризират с химичен състав идентичен с този на почвообразуващите скали в района, те се разпространяват на малки разстояния от източника, понеже са студени, с малка височина на изпускане и висока гравитационна скорост на отлагане. </w:t>
      </w:r>
    </w:p>
    <w:p w:rsidR="002962D6" w:rsidRPr="00846807" w:rsidRDefault="002962D6" w:rsidP="002962D6">
      <w:pPr>
        <w:ind w:firstLine="708"/>
        <w:rPr>
          <w:rFonts w:eastAsia="ArialMT"/>
          <w:szCs w:val="28"/>
        </w:rPr>
      </w:pPr>
      <w:r w:rsidRPr="00846807">
        <w:rPr>
          <w:rFonts w:eastAsia="ArialMT"/>
          <w:szCs w:val="28"/>
        </w:rPr>
        <w:t>В процеса на експлоатация на находището ще се извършва открит добив, товаро-разтоварни дейности, първична преработка на добитата суровина и съпътстващи дейности. Посочените технологични операции ще се осъществяват на открито с помощта на специализирана кариерна техника, на обособени работни участъци. Видът и количеството на генерираните емисии, отделени в околната среда са в пряка връзка с избраната технология за добив и обрарботка на инертни материали.</w:t>
      </w:r>
    </w:p>
    <w:p w:rsidR="002962D6" w:rsidRPr="00846807" w:rsidRDefault="002962D6" w:rsidP="002962D6">
      <w:pPr>
        <w:rPr>
          <w:rFonts w:eastAsia="Calibri"/>
          <w:szCs w:val="28"/>
        </w:rPr>
      </w:pPr>
      <w:bookmarkStart w:id="56" w:name="_Hlk72686794"/>
      <w:r w:rsidRPr="00846807">
        <w:rPr>
          <w:rFonts w:eastAsia="ArialMT"/>
          <w:szCs w:val="28"/>
        </w:rPr>
        <w:t xml:space="preserve">Възложителят  е избрал технология на добив с техника без двигатели с вътрешно горене (ДВГ) за да се избегнат емисиите на изгорели газове. </w:t>
      </w:r>
      <w:bookmarkEnd w:id="56"/>
      <w:r w:rsidRPr="00846807">
        <w:rPr>
          <w:rFonts w:eastAsia="ArialMT"/>
          <w:szCs w:val="28"/>
        </w:rPr>
        <w:t xml:space="preserve">Изземването на полезното изкопаемо ще се извършва с  електрически задвижван скрепер (ел. багер). Същата техника ще се използва и за натоварване на камионите, извозващи добитите инертни материали извън границите на находището. </w:t>
      </w:r>
      <w:r w:rsidRPr="00846807">
        <w:rPr>
          <w:szCs w:val="28"/>
        </w:rPr>
        <w:t>Планира се по северната граница на находището да се изгра</w:t>
      </w:r>
      <w:r w:rsidR="00EF3355" w:rsidRPr="00846807">
        <w:rPr>
          <w:szCs w:val="28"/>
        </w:rPr>
        <w:t xml:space="preserve">ди защитен залесителен пояс от </w:t>
      </w:r>
      <w:r w:rsidRPr="00846807">
        <w:rPr>
          <w:szCs w:val="28"/>
        </w:rPr>
        <w:t xml:space="preserve">тополи, лешници или друга подходяща местна растителност. Целта е да се ограничат емисиите на прах в посока жилищните сгради на най – близко разположеното населено място с. Момино село. </w:t>
      </w:r>
      <w:r w:rsidRPr="00846807">
        <w:rPr>
          <w:rFonts w:eastAsia="Calibri"/>
          <w:szCs w:val="28"/>
        </w:rPr>
        <w:t xml:space="preserve">Скреперът представлява земекопно-транспортна машина с кошов работен орган. Кошовете са снабдени с ножове за рязане на почвата с механизъм за повдигане и сваляне на ножовете. По този начин се регулира дебелината на отрязания почвен слой при извършване на земни или добивни работи със слоеве с определена дебелина, в случая  до 1 – 1,2 m. Тези машини отнемат от земните пластове, като едновременно с това ги натоварват на борда си, което става в движение и сравнително бързо. Те могат и да разтоварват в движение, но се използват за превоз на материали на къси разстояния до 500 m. Обемът на коша ще е около 2 m³. Друго предимство на избраната техника е, че когато се движи по насипа, </w:t>
      </w:r>
      <w:r w:rsidRPr="00846807">
        <w:rPr>
          <w:rFonts w:eastAsia="Calibri"/>
          <w:szCs w:val="28"/>
        </w:rPr>
        <w:lastRenderedPageBreak/>
        <w:t>скреперът уплътнява почвените слоеве, което намалява необходимостта от използването на допълнителни специални машини за уплътняване на почвата.</w:t>
      </w:r>
    </w:p>
    <w:p w:rsidR="002962D6" w:rsidRPr="00846807" w:rsidRDefault="002962D6" w:rsidP="002962D6">
      <w:pPr>
        <w:rPr>
          <w:rFonts w:eastAsia="Calibri"/>
          <w:szCs w:val="28"/>
        </w:rPr>
      </w:pPr>
      <w:r w:rsidRPr="00846807">
        <w:rPr>
          <w:rFonts w:eastAsia="Calibri"/>
          <w:szCs w:val="28"/>
        </w:rPr>
        <w:t>Работата на скрепера се състои от повтарящи се операции по време на които се напълва кошът му с полезно изкопаемо, което постъпва в бункер. В резултат на придвижването на машината ще се оформи работен участък с размери 100 на 50 m. Участъците от находището, където подпочвените води са на по - голяма дълбочина ще бъдат разработвани на няколко пласта.</w:t>
      </w:r>
    </w:p>
    <w:p w:rsidR="002962D6" w:rsidRPr="00846807" w:rsidRDefault="002962D6" w:rsidP="002962D6">
      <w:pPr>
        <w:ind w:firstLine="708"/>
        <w:rPr>
          <w:szCs w:val="28"/>
        </w:rPr>
      </w:pPr>
      <w:r w:rsidRPr="00846807">
        <w:rPr>
          <w:rFonts w:eastAsia="Calibri"/>
          <w:szCs w:val="28"/>
        </w:rPr>
        <w:t>П</w:t>
      </w:r>
      <w:r w:rsidRPr="00846807">
        <w:rPr>
          <w:szCs w:val="28"/>
        </w:rPr>
        <w:t>остъпилият материал от бункера на машината до сепариращото сито ще се придвижва  по гумено-лентови транспортьори. Сепарирането на  баластрата ще става в миячно-сортировъчна инсталация (МСИ)</w:t>
      </w:r>
      <w:r w:rsidR="00345940" w:rsidRPr="00846807">
        <w:rPr>
          <w:szCs w:val="28"/>
        </w:rPr>
        <w:t xml:space="preserve"> на сито с дъждовална система. </w:t>
      </w:r>
      <w:r w:rsidRPr="00846807">
        <w:rPr>
          <w:szCs w:val="28"/>
        </w:rPr>
        <w:t>Полученото полезно изкопаемо ще е с висока влажност и ще се натрупва с помощта на въртящи лентови транспортьори на отделни купове (въртящата лента описва дъга) за да се избегне претоварване на материала и ползване на вътрешен транспорт. Друго предимство на въртящата транспортна лента е, че се избягва издигане на насипите във височина, което е от особено значение за предотвратяване и ограничаване на неорганизираните емисии на прах в атмосферния въздух. Прахови емисии от складираните фракции на добиваните инертни материали на работната площадка са малко вероятни, тъй като те ще са с висока влажност и ниска височина на куповете. Възможно е разпрашаване само при много сухо време и силен вятър. При такива метеорологични условия и риск от запрашаване ще се извършва оросяване.</w:t>
      </w:r>
    </w:p>
    <w:p w:rsidR="002962D6" w:rsidRPr="00846807" w:rsidRDefault="002962D6" w:rsidP="002962D6">
      <w:pPr>
        <w:ind w:firstLine="708"/>
        <w:rPr>
          <w:szCs w:val="28"/>
        </w:rPr>
      </w:pPr>
      <w:r w:rsidRPr="00846807">
        <w:rPr>
          <w:szCs w:val="28"/>
        </w:rPr>
        <w:t xml:space="preserve">Предвижда се на територията на работната площадка да има само един челен товарач с ДВГ и един трактор с ремарке (или цистерна-водоноска), който ще се използва за оросяване на основния извозен път. Челният товарач е предвиден за резервни нужди, при необходимост от дейности по насипване, укрепване, трасиране. </w:t>
      </w:r>
    </w:p>
    <w:p w:rsidR="002962D6" w:rsidRPr="00846807" w:rsidRDefault="002962D6" w:rsidP="002962D6">
      <w:pPr>
        <w:rPr>
          <w:szCs w:val="28"/>
        </w:rPr>
      </w:pPr>
      <w:r w:rsidRPr="00846807">
        <w:rPr>
          <w:szCs w:val="28"/>
        </w:rPr>
        <w:t xml:space="preserve">След проведеното обществено обсъждане на 28.11.2019 г. в с. Момино село и община Раковски  по Доклада за ОВОС на инвестиционно предложение </w:t>
      </w:r>
      <w:r w:rsidRPr="00846807">
        <w:rPr>
          <w:i/>
          <w:iCs/>
          <w:szCs w:val="28"/>
        </w:rPr>
        <w:t>„Изграждане на кариера за добив на строителни материали – пясък и баластра на концесионна площ от 228 дка”</w:t>
      </w:r>
      <w:r w:rsidRPr="00846807">
        <w:rPr>
          <w:szCs w:val="28"/>
        </w:rPr>
        <w:t xml:space="preserve"> в землището на с. Момино село, община Раковски, Възложителят е взел предвид опасенията на представители на засегнатата общественост, относно пътя на преминаване на тежкотоварни камиони през с. Момино село и намиращото се в границите на находището старо стрелбище и свързаните с това вредни емисии и а</w:t>
      </w:r>
      <w:r w:rsidR="00345940" w:rsidRPr="00846807">
        <w:rPr>
          <w:szCs w:val="28"/>
        </w:rPr>
        <w:t>мортизация на пътната настилка.</w:t>
      </w:r>
      <w:r w:rsidRPr="00846807">
        <w:rPr>
          <w:szCs w:val="28"/>
        </w:rPr>
        <w:t xml:space="preserve"> Приета е нова транспортна схема за движение на камионите. Предложената алтернатива за извозване на материала изобщо няма да преминава през с. Момино село. Транспортът ще се извършва по съществуващи общински земеделски пътища: имоти с №№ 161, 6 и 9 , след което се излиза източно от базата на Тракия РМ директно на асфалтовия  път с № </w:t>
      </w:r>
      <w:r w:rsidR="00DC01E4" w:rsidRPr="00846807">
        <w:rPr>
          <w:szCs w:val="28"/>
        </w:rPr>
        <w:t xml:space="preserve">268 </w:t>
      </w:r>
      <w:r w:rsidRPr="00846807">
        <w:rPr>
          <w:szCs w:val="28"/>
        </w:rPr>
        <w:t xml:space="preserve">по кадастралната карта  от с. Момино </w:t>
      </w:r>
      <w:r w:rsidRPr="00846807">
        <w:rPr>
          <w:szCs w:val="28"/>
        </w:rPr>
        <w:lastRenderedPageBreak/>
        <w:t xml:space="preserve">село до пътя от републиканската пътна мрежа между кварталите на гр. Раковски. Общата дължина на пътя от находището до асфалтирания участък от републиканската пътна мрежа е приблизително 1 200 m. На картата по – долу е отразена транспортната схема, където границата на находището е в син контур, а за по – добра прегледност пътят е показан с различни цветове за всеки цитиран имот. </w:t>
      </w:r>
    </w:p>
    <w:p w:rsidR="002962D6" w:rsidRPr="00846807" w:rsidRDefault="002962D6" w:rsidP="002962D6">
      <w:pPr>
        <w:ind w:firstLine="708"/>
        <w:rPr>
          <w:rFonts w:eastAsia="ArialMT"/>
          <w:szCs w:val="28"/>
          <w:highlight w:val="yellow"/>
        </w:rPr>
      </w:pPr>
    </w:p>
    <w:p w:rsidR="00281273" w:rsidRPr="00846807" w:rsidRDefault="00833ADA" w:rsidP="00281273">
      <w:pPr>
        <w:keepNext/>
        <w:ind w:firstLine="142"/>
      </w:pPr>
      <w:r w:rsidRPr="00846807">
        <w:rPr>
          <w:rFonts w:eastAsia="ArialMT"/>
          <w:noProof/>
          <w:szCs w:val="28"/>
          <w:highlight w:val="yellow"/>
          <w:lang w:val="en-US" w:eastAsia="en-US"/>
        </w:rPr>
        <w:drawing>
          <wp:inline distT="0" distB="0" distL="0" distR="0">
            <wp:extent cx="5745480" cy="3829685"/>
            <wp:effectExtent l="0" t="0" r="0" b="0"/>
            <wp:docPr id="10" name="Bild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
                    <pic:cNvPicPr>
                      <a:picLocks/>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45480" cy="3829685"/>
                    </a:xfrm>
                    <a:prstGeom prst="rect">
                      <a:avLst/>
                    </a:prstGeom>
                    <a:noFill/>
                    <a:ln>
                      <a:noFill/>
                    </a:ln>
                  </pic:spPr>
                </pic:pic>
              </a:graphicData>
            </a:graphic>
          </wp:inline>
        </w:drawing>
      </w:r>
    </w:p>
    <w:p w:rsidR="002962D6" w:rsidRPr="00846807" w:rsidRDefault="00281273" w:rsidP="00281273">
      <w:pPr>
        <w:pStyle w:val="Caption"/>
        <w:jc w:val="both"/>
        <w:rPr>
          <w:rFonts w:eastAsia="ArialMT"/>
          <w:sz w:val="28"/>
          <w:szCs w:val="28"/>
          <w:highlight w:val="yellow"/>
        </w:rPr>
      </w:pPr>
      <w:bookmarkStart w:id="57" w:name="_Toc72852635"/>
      <w:r w:rsidRPr="00846807">
        <w:t xml:space="preserve">Фигура </w:t>
      </w:r>
      <w:r w:rsidR="009D2D89" w:rsidRPr="00846807">
        <w:rPr>
          <w:rFonts w:eastAsia="ArialMT"/>
          <w:sz w:val="28"/>
          <w:szCs w:val="28"/>
        </w:rPr>
        <w:fldChar w:fldCharType="begin"/>
      </w:r>
      <w:r w:rsidRPr="00846807">
        <w:rPr>
          <w:rFonts w:eastAsia="ArialMT"/>
          <w:sz w:val="28"/>
          <w:szCs w:val="28"/>
        </w:rPr>
        <w:instrText xml:space="preserve"> SEQ Фигура \* ARABIC </w:instrText>
      </w:r>
      <w:r w:rsidR="009D2D89" w:rsidRPr="00846807">
        <w:rPr>
          <w:rFonts w:eastAsia="ArialMT"/>
          <w:sz w:val="28"/>
          <w:szCs w:val="28"/>
        </w:rPr>
        <w:fldChar w:fldCharType="separate"/>
      </w:r>
      <w:r w:rsidR="00C30256">
        <w:rPr>
          <w:rFonts w:eastAsia="ArialMT"/>
          <w:noProof/>
          <w:sz w:val="28"/>
          <w:szCs w:val="28"/>
        </w:rPr>
        <w:t>7</w:t>
      </w:r>
      <w:r w:rsidR="009D2D89" w:rsidRPr="00846807">
        <w:rPr>
          <w:rFonts w:eastAsia="ArialMT"/>
          <w:sz w:val="28"/>
          <w:szCs w:val="28"/>
        </w:rPr>
        <w:fldChar w:fldCharType="end"/>
      </w:r>
      <w:r w:rsidRPr="00846807">
        <w:rPr>
          <w:noProof/>
        </w:rPr>
        <w:t>. Транспортна схема</w:t>
      </w:r>
      <w:bookmarkEnd w:id="57"/>
    </w:p>
    <w:p w:rsidR="002962D6" w:rsidRPr="00846807" w:rsidRDefault="002962D6" w:rsidP="002962D6">
      <w:pPr>
        <w:ind w:firstLine="708"/>
        <w:rPr>
          <w:rFonts w:eastAsia="ArialMT"/>
          <w:szCs w:val="28"/>
          <w:highlight w:val="yellow"/>
        </w:rPr>
      </w:pPr>
    </w:p>
    <w:p w:rsidR="002962D6" w:rsidRPr="00846807" w:rsidRDefault="002962D6" w:rsidP="002962D6">
      <w:pPr>
        <w:ind w:firstLine="708"/>
        <w:rPr>
          <w:szCs w:val="28"/>
        </w:rPr>
      </w:pPr>
      <w:r w:rsidRPr="00846807">
        <w:rPr>
          <w:szCs w:val="28"/>
        </w:rPr>
        <w:t xml:space="preserve">Планирания среден добив е 250 тона на ден, количеството на извозвания материал на 1 курс е 20-25 тона в зависимост от самото транспортно средство, което  предполага максимум 10-12 курса дневно. </w:t>
      </w:r>
    </w:p>
    <w:p w:rsidR="002962D6" w:rsidRPr="00846807" w:rsidRDefault="002962D6" w:rsidP="002962D6">
      <w:pPr>
        <w:ind w:firstLine="708"/>
        <w:rPr>
          <w:rFonts w:eastAsia="ArialMT"/>
          <w:szCs w:val="28"/>
        </w:rPr>
      </w:pPr>
      <w:r w:rsidRPr="00846807">
        <w:rPr>
          <w:rFonts w:eastAsia="ArialMT"/>
          <w:szCs w:val="28"/>
        </w:rPr>
        <w:t>Възложителят завява готовност за изграждане на основния извозен път изцяло за своя сметка  (полагане на подходяща настилка от инертни материали) и поддържане на техника за оросяване на  пътя.</w:t>
      </w:r>
    </w:p>
    <w:p w:rsidR="002962D6" w:rsidRPr="00846807" w:rsidRDefault="002962D6" w:rsidP="002962D6">
      <w:pPr>
        <w:suppressAutoHyphens w:val="0"/>
        <w:autoSpaceDE w:val="0"/>
        <w:autoSpaceDN w:val="0"/>
        <w:adjustRightInd w:val="0"/>
        <w:ind w:firstLine="0"/>
        <w:rPr>
          <w:kern w:val="0"/>
          <w:szCs w:val="28"/>
          <w:lang w:eastAsia="bg-BG"/>
        </w:rPr>
      </w:pPr>
    </w:p>
    <w:p w:rsidR="002962D6" w:rsidRPr="00846807" w:rsidRDefault="002962D6" w:rsidP="002962D6">
      <w:pPr>
        <w:ind w:firstLine="708"/>
        <w:rPr>
          <w:kern w:val="0"/>
          <w:szCs w:val="28"/>
          <w:lang w:eastAsia="bg-BG"/>
        </w:rPr>
      </w:pPr>
      <w:r w:rsidRPr="00846807">
        <w:rPr>
          <w:kern w:val="0"/>
          <w:szCs w:val="28"/>
          <w:lang w:eastAsia="bg-BG"/>
        </w:rPr>
        <w:t>За изготвянето на прогнозните резултати за разсейването на емисиите на вредни веществ</w:t>
      </w:r>
      <w:r w:rsidR="00345940" w:rsidRPr="00846807">
        <w:rPr>
          <w:kern w:val="0"/>
          <w:szCs w:val="28"/>
          <w:lang w:eastAsia="bg-BG"/>
        </w:rPr>
        <w:t xml:space="preserve">а от територията на находището </w:t>
      </w:r>
      <w:r w:rsidRPr="00846807">
        <w:rPr>
          <w:kern w:val="0"/>
          <w:szCs w:val="28"/>
          <w:lang w:eastAsia="bg-BG"/>
        </w:rPr>
        <w:t>и от транспорта на добитите инертни материали е използвана „</w:t>
      </w:r>
      <w:r w:rsidRPr="00846807">
        <w:rPr>
          <w:i/>
          <w:iCs/>
          <w:kern w:val="0"/>
          <w:szCs w:val="28"/>
          <w:lang w:eastAsia="bg-BG"/>
        </w:rPr>
        <w:t>МЕТОДИКА ЗА ОПРЕДЕЛЯНЕ РАЗСЕЙВАНЕТО НА</w:t>
      </w:r>
      <w:r w:rsidRPr="00846807">
        <w:rPr>
          <w:kern w:val="0"/>
          <w:szCs w:val="28"/>
          <w:lang w:eastAsia="bg-BG"/>
        </w:rPr>
        <w:t xml:space="preserve"> </w:t>
      </w:r>
      <w:r w:rsidRPr="00846807">
        <w:rPr>
          <w:i/>
          <w:iCs/>
          <w:kern w:val="0"/>
          <w:szCs w:val="28"/>
          <w:lang w:eastAsia="bg-BG"/>
        </w:rPr>
        <w:t>ЕМИСИИТЕ НА ВРЕДНИ ВЕЩЕСТВА ОТ ПРЕВОЗНИ СРЕДСТВА И ТЯХНАТА</w:t>
      </w:r>
      <w:r w:rsidRPr="00846807">
        <w:rPr>
          <w:kern w:val="0"/>
          <w:szCs w:val="28"/>
          <w:lang w:eastAsia="bg-BG"/>
        </w:rPr>
        <w:t xml:space="preserve"> </w:t>
      </w:r>
      <w:r w:rsidRPr="00846807">
        <w:rPr>
          <w:i/>
          <w:iCs/>
          <w:kern w:val="0"/>
          <w:szCs w:val="28"/>
          <w:lang w:eastAsia="bg-BG"/>
        </w:rPr>
        <w:t xml:space="preserve">КОНЦЕНТРАЦИЯ В ПРИЗЕМНИЯ АТМОСФЕРЕН СЛОЙ” – </w:t>
      </w:r>
      <w:r w:rsidRPr="00846807">
        <w:rPr>
          <w:iCs/>
          <w:kern w:val="0"/>
          <w:szCs w:val="28"/>
          <w:lang w:eastAsia="bg-BG"/>
        </w:rPr>
        <w:t>п</w:t>
      </w:r>
      <w:r w:rsidRPr="00846807">
        <w:rPr>
          <w:kern w:val="0"/>
          <w:szCs w:val="28"/>
          <w:lang w:eastAsia="bg-BG"/>
        </w:rPr>
        <w:t>рограмен продукт „TRAFFIC ORACLE” с модули „EMISSIONS” и „DIFFUSION”.</w:t>
      </w:r>
    </w:p>
    <w:p w:rsidR="00967759" w:rsidRPr="00846807" w:rsidRDefault="002962D6" w:rsidP="002962D6">
      <w:pPr>
        <w:ind w:firstLine="708"/>
        <w:rPr>
          <w:szCs w:val="28"/>
        </w:rPr>
      </w:pPr>
      <w:r w:rsidRPr="00846807">
        <w:rPr>
          <w:szCs w:val="28"/>
        </w:rPr>
        <w:lastRenderedPageBreak/>
        <w:t>Продуктът за моделиране работи с условни координати, които се определят по преценка на експерта. За областта на моделиране в случая е избран район с размери 7 км по посока север - юг и 8,6 км по посока изток - запад. Избран е участък с такива размери, за да могат да се обхванат трите най-близки населени места до кариерата – с. Момино село, с. Стряма и гр. Раковски. При моделирането са зададени три дискретни рецептора с координати, отговарящи</w:t>
      </w:r>
      <w:r w:rsidR="00345940" w:rsidRPr="00846807">
        <w:rPr>
          <w:szCs w:val="28"/>
        </w:rPr>
        <w:t xml:space="preserve"> на посочените населени места. </w:t>
      </w:r>
    </w:p>
    <w:p w:rsidR="002962D6" w:rsidRPr="00846807" w:rsidRDefault="002962D6" w:rsidP="002962D6">
      <w:pPr>
        <w:ind w:firstLine="708"/>
        <w:rPr>
          <w:szCs w:val="28"/>
        </w:rPr>
      </w:pPr>
      <w:r w:rsidRPr="00846807">
        <w:rPr>
          <w:szCs w:val="28"/>
        </w:rPr>
        <w:t xml:space="preserve">В следващата таблица са дадени входните параметри на модела, които са съобразени с </w:t>
      </w:r>
      <w:r w:rsidR="00345940" w:rsidRPr="00846807">
        <w:rPr>
          <w:szCs w:val="28"/>
        </w:rPr>
        <w:t xml:space="preserve">приложение 2 </w:t>
      </w:r>
      <w:r w:rsidRPr="00846807">
        <w:rPr>
          <w:szCs w:val="28"/>
        </w:rPr>
        <w:t>от Методиката – Инструкциите към програмен продукт Трафик Оракул.</w:t>
      </w:r>
    </w:p>
    <w:p w:rsidR="002962D6" w:rsidRPr="00846807" w:rsidRDefault="002962D6" w:rsidP="002962D6">
      <w:pPr>
        <w:ind w:firstLine="708"/>
        <w:rPr>
          <w:szCs w:val="28"/>
        </w:rPr>
      </w:pPr>
    </w:p>
    <w:p w:rsidR="00281273" w:rsidRPr="00846807" w:rsidRDefault="00281273" w:rsidP="00281273">
      <w:pPr>
        <w:pStyle w:val="Caption"/>
        <w:keepNext/>
      </w:pPr>
      <w:bookmarkStart w:id="58" w:name="_Toc72852659"/>
      <w:r w:rsidRPr="00846807">
        <w:t xml:space="preserve">Таблица </w:t>
      </w:r>
      <w:r w:rsidR="009D2D89" w:rsidRPr="00846807">
        <w:rPr>
          <w:noProof/>
        </w:rPr>
        <w:fldChar w:fldCharType="begin"/>
      </w:r>
      <w:r w:rsidR="00F249AC" w:rsidRPr="00846807">
        <w:rPr>
          <w:noProof/>
        </w:rPr>
        <w:instrText xml:space="preserve"> SEQ Таблица \* ARABIC </w:instrText>
      </w:r>
      <w:r w:rsidR="009D2D89" w:rsidRPr="00846807">
        <w:rPr>
          <w:noProof/>
        </w:rPr>
        <w:fldChar w:fldCharType="separate"/>
      </w:r>
      <w:r w:rsidR="00C30256">
        <w:rPr>
          <w:noProof/>
        </w:rPr>
        <w:t>3</w:t>
      </w:r>
      <w:r w:rsidR="009D2D89" w:rsidRPr="00846807">
        <w:rPr>
          <w:noProof/>
        </w:rPr>
        <w:fldChar w:fldCharType="end"/>
      </w:r>
      <w:r w:rsidRPr="00846807">
        <w:rPr>
          <w:noProof/>
        </w:rPr>
        <w:t>. Входни параметри на модела</w:t>
      </w:r>
      <w:bookmarkEnd w:id="58"/>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3098"/>
        <w:gridCol w:w="3139"/>
      </w:tblGrid>
      <w:tr w:rsidR="0085357B" w:rsidRPr="00846807" w:rsidTr="000E1337">
        <w:tc>
          <w:tcPr>
            <w:tcW w:w="3085" w:type="dxa"/>
            <w:shd w:val="clear" w:color="auto" w:fill="auto"/>
          </w:tcPr>
          <w:p w:rsidR="002962D6" w:rsidRPr="00846807" w:rsidRDefault="002962D6" w:rsidP="000E1337">
            <w:pPr>
              <w:ind w:firstLine="708"/>
              <w:rPr>
                <w:b/>
                <w:szCs w:val="28"/>
              </w:rPr>
            </w:pPr>
            <w:r w:rsidRPr="00846807">
              <w:rPr>
                <w:b/>
                <w:szCs w:val="28"/>
              </w:rPr>
              <w:t xml:space="preserve">Параметър </w:t>
            </w:r>
          </w:p>
        </w:tc>
        <w:tc>
          <w:tcPr>
            <w:tcW w:w="3098" w:type="dxa"/>
            <w:shd w:val="clear" w:color="auto" w:fill="auto"/>
          </w:tcPr>
          <w:p w:rsidR="002962D6" w:rsidRPr="00846807" w:rsidRDefault="002962D6" w:rsidP="000E1337">
            <w:pPr>
              <w:ind w:firstLine="708"/>
              <w:rPr>
                <w:b/>
                <w:szCs w:val="28"/>
              </w:rPr>
            </w:pPr>
            <w:r w:rsidRPr="00846807">
              <w:rPr>
                <w:b/>
                <w:szCs w:val="28"/>
              </w:rPr>
              <w:t xml:space="preserve">Стойност </w:t>
            </w:r>
          </w:p>
        </w:tc>
        <w:tc>
          <w:tcPr>
            <w:tcW w:w="3139" w:type="dxa"/>
            <w:shd w:val="clear" w:color="auto" w:fill="auto"/>
          </w:tcPr>
          <w:p w:rsidR="002962D6" w:rsidRPr="00846807" w:rsidRDefault="002962D6" w:rsidP="000E1337">
            <w:pPr>
              <w:ind w:firstLine="708"/>
              <w:rPr>
                <w:b/>
                <w:szCs w:val="28"/>
              </w:rPr>
            </w:pPr>
            <w:r w:rsidRPr="00846807">
              <w:rPr>
                <w:b/>
                <w:szCs w:val="28"/>
              </w:rPr>
              <w:t xml:space="preserve">Мерна единица </w:t>
            </w:r>
          </w:p>
        </w:tc>
      </w:tr>
      <w:tr w:rsidR="0085357B" w:rsidRPr="00846807" w:rsidTr="000E1337">
        <w:tc>
          <w:tcPr>
            <w:tcW w:w="3085" w:type="dxa"/>
            <w:shd w:val="clear" w:color="auto" w:fill="auto"/>
          </w:tcPr>
          <w:p w:rsidR="002962D6" w:rsidRPr="00846807" w:rsidRDefault="002962D6" w:rsidP="000E1337">
            <w:pPr>
              <w:ind w:firstLine="0"/>
              <w:rPr>
                <w:szCs w:val="28"/>
              </w:rPr>
            </w:pPr>
            <w:r w:rsidRPr="00846807">
              <w:rPr>
                <w:szCs w:val="28"/>
              </w:rPr>
              <w:t>Брой стъпки по посока изток - запад</w:t>
            </w:r>
          </w:p>
        </w:tc>
        <w:tc>
          <w:tcPr>
            <w:tcW w:w="3098" w:type="dxa"/>
            <w:shd w:val="clear" w:color="auto" w:fill="auto"/>
          </w:tcPr>
          <w:p w:rsidR="002962D6" w:rsidRPr="00846807" w:rsidRDefault="002962D6" w:rsidP="000E1337">
            <w:pPr>
              <w:ind w:firstLine="708"/>
              <w:rPr>
                <w:szCs w:val="28"/>
              </w:rPr>
            </w:pPr>
            <w:r w:rsidRPr="00846807">
              <w:rPr>
                <w:szCs w:val="28"/>
              </w:rPr>
              <w:t>43</w:t>
            </w:r>
          </w:p>
        </w:tc>
        <w:tc>
          <w:tcPr>
            <w:tcW w:w="3139" w:type="dxa"/>
            <w:shd w:val="clear" w:color="auto" w:fill="auto"/>
          </w:tcPr>
          <w:p w:rsidR="002962D6" w:rsidRPr="00846807" w:rsidRDefault="002962D6" w:rsidP="000E1337">
            <w:pPr>
              <w:ind w:firstLine="708"/>
              <w:rPr>
                <w:szCs w:val="28"/>
              </w:rPr>
            </w:pPr>
            <w:r w:rsidRPr="00846807">
              <w:rPr>
                <w:szCs w:val="28"/>
              </w:rPr>
              <w:t>Брой</w:t>
            </w:r>
          </w:p>
        </w:tc>
      </w:tr>
      <w:tr w:rsidR="0085357B" w:rsidRPr="00846807" w:rsidTr="000E1337">
        <w:tc>
          <w:tcPr>
            <w:tcW w:w="3085" w:type="dxa"/>
            <w:shd w:val="clear" w:color="auto" w:fill="auto"/>
          </w:tcPr>
          <w:p w:rsidR="002962D6" w:rsidRPr="00846807" w:rsidRDefault="002962D6" w:rsidP="000E1337">
            <w:pPr>
              <w:ind w:firstLine="0"/>
              <w:rPr>
                <w:szCs w:val="28"/>
              </w:rPr>
            </w:pPr>
            <w:r w:rsidRPr="00846807">
              <w:rPr>
                <w:szCs w:val="28"/>
              </w:rPr>
              <w:t>Брой стъпки по посока север-юг</w:t>
            </w:r>
          </w:p>
        </w:tc>
        <w:tc>
          <w:tcPr>
            <w:tcW w:w="3098" w:type="dxa"/>
            <w:shd w:val="clear" w:color="auto" w:fill="auto"/>
          </w:tcPr>
          <w:p w:rsidR="002962D6" w:rsidRPr="00846807" w:rsidRDefault="002962D6" w:rsidP="000E1337">
            <w:pPr>
              <w:ind w:firstLine="708"/>
              <w:rPr>
                <w:szCs w:val="28"/>
              </w:rPr>
            </w:pPr>
            <w:r w:rsidRPr="00846807">
              <w:rPr>
                <w:szCs w:val="28"/>
              </w:rPr>
              <w:t>35</w:t>
            </w:r>
          </w:p>
        </w:tc>
        <w:tc>
          <w:tcPr>
            <w:tcW w:w="3139" w:type="dxa"/>
            <w:shd w:val="clear" w:color="auto" w:fill="auto"/>
          </w:tcPr>
          <w:p w:rsidR="002962D6" w:rsidRPr="00846807" w:rsidRDefault="002962D6" w:rsidP="000E1337">
            <w:pPr>
              <w:ind w:firstLine="708"/>
              <w:rPr>
                <w:szCs w:val="28"/>
              </w:rPr>
            </w:pPr>
            <w:r w:rsidRPr="00846807">
              <w:rPr>
                <w:szCs w:val="28"/>
              </w:rPr>
              <w:t>Брой</w:t>
            </w:r>
          </w:p>
        </w:tc>
      </w:tr>
      <w:tr w:rsidR="0085357B" w:rsidRPr="00846807" w:rsidTr="000E1337">
        <w:tc>
          <w:tcPr>
            <w:tcW w:w="3085" w:type="dxa"/>
            <w:shd w:val="clear" w:color="auto" w:fill="auto"/>
          </w:tcPr>
          <w:p w:rsidR="002962D6" w:rsidRPr="00846807" w:rsidRDefault="002962D6" w:rsidP="000E1337">
            <w:pPr>
              <w:ind w:firstLine="0"/>
              <w:rPr>
                <w:szCs w:val="28"/>
              </w:rPr>
            </w:pPr>
            <w:r w:rsidRPr="00846807">
              <w:rPr>
                <w:szCs w:val="28"/>
              </w:rPr>
              <w:t>Стъпка по посока изток - запад</w:t>
            </w:r>
          </w:p>
        </w:tc>
        <w:tc>
          <w:tcPr>
            <w:tcW w:w="3098" w:type="dxa"/>
            <w:shd w:val="clear" w:color="auto" w:fill="auto"/>
          </w:tcPr>
          <w:p w:rsidR="002962D6" w:rsidRPr="00846807" w:rsidRDefault="002962D6" w:rsidP="000E1337">
            <w:pPr>
              <w:ind w:firstLine="708"/>
              <w:rPr>
                <w:szCs w:val="28"/>
              </w:rPr>
            </w:pPr>
            <w:r w:rsidRPr="00846807">
              <w:rPr>
                <w:szCs w:val="28"/>
              </w:rPr>
              <w:t>200</w:t>
            </w:r>
          </w:p>
        </w:tc>
        <w:tc>
          <w:tcPr>
            <w:tcW w:w="3139" w:type="dxa"/>
            <w:shd w:val="clear" w:color="auto" w:fill="auto"/>
          </w:tcPr>
          <w:p w:rsidR="002962D6" w:rsidRPr="00846807" w:rsidRDefault="002962D6" w:rsidP="000E1337">
            <w:pPr>
              <w:ind w:firstLine="708"/>
              <w:rPr>
                <w:szCs w:val="28"/>
              </w:rPr>
            </w:pPr>
            <w:r w:rsidRPr="00846807">
              <w:rPr>
                <w:szCs w:val="28"/>
              </w:rPr>
              <w:t>Метър</w:t>
            </w:r>
          </w:p>
        </w:tc>
      </w:tr>
      <w:tr w:rsidR="0085357B" w:rsidRPr="00846807" w:rsidTr="000E1337">
        <w:tc>
          <w:tcPr>
            <w:tcW w:w="3085" w:type="dxa"/>
            <w:shd w:val="clear" w:color="auto" w:fill="auto"/>
          </w:tcPr>
          <w:p w:rsidR="002962D6" w:rsidRPr="00846807" w:rsidRDefault="002962D6" w:rsidP="000E1337">
            <w:pPr>
              <w:ind w:firstLine="0"/>
              <w:rPr>
                <w:szCs w:val="28"/>
              </w:rPr>
            </w:pPr>
            <w:r w:rsidRPr="00846807">
              <w:rPr>
                <w:szCs w:val="28"/>
              </w:rPr>
              <w:t>Стъпка по посока север-юг</w:t>
            </w:r>
          </w:p>
        </w:tc>
        <w:tc>
          <w:tcPr>
            <w:tcW w:w="3098" w:type="dxa"/>
            <w:shd w:val="clear" w:color="auto" w:fill="auto"/>
          </w:tcPr>
          <w:p w:rsidR="002962D6" w:rsidRPr="00846807" w:rsidRDefault="002962D6" w:rsidP="000E1337">
            <w:pPr>
              <w:ind w:firstLine="708"/>
              <w:rPr>
                <w:szCs w:val="28"/>
              </w:rPr>
            </w:pPr>
            <w:r w:rsidRPr="00846807">
              <w:rPr>
                <w:szCs w:val="28"/>
              </w:rPr>
              <w:t>200</w:t>
            </w:r>
          </w:p>
        </w:tc>
        <w:tc>
          <w:tcPr>
            <w:tcW w:w="3139" w:type="dxa"/>
            <w:shd w:val="clear" w:color="auto" w:fill="auto"/>
          </w:tcPr>
          <w:p w:rsidR="002962D6" w:rsidRPr="00846807" w:rsidRDefault="002962D6" w:rsidP="000E1337">
            <w:pPr>
              <w:ind w:firstLine="708"/>
              <w:rPr>
                <w:szCs w:val="28"/>
              </w:rPr>
            </w:pPr>
            <w:r w:rsidRPr="00846807">
              <w:rPr>
                <w:szCs w:val="28"/>
              </w:rPr>
              <w:t>Метър</w:t>
            </w:r>
          </w:p>
        </w:tc>
      </w:tr>
      <w:tr w:rsidR="0085357B" w:rsidRPr="00846807" w:rsidTr="000E1337">
        <w:tc>
          <w:tcPr>
            <w:tcW w:w="3085" w:type="dxa"/>
            <w:shd w:val="clear" w:color="auto" w:fill="auto"/>
          </w:tcPr>
          <w:p w:rsidR="002962D6" w:rsidRPr="00846807" w:rsidRDefault="002962D6" w:rsidP="000E1337">
            <w:pPr>
              <w:ind w:firstLine="0"/>
              <w:rPr>
                <w:szCs w:val="28"/>
              </w:rPr>
            </w:pPr>
            <w:r w:rsidRPr="00846807">
              <w:rPr>
                <w:szCs w:val="28"/>
              </w:rPr>
              <w:t>Тип подложна повърхност</w:t>
            </w:r>
          </w:p>
        </w:tc>
        <w:tc>
          <w:tcPr>
            <w:tcW w:w="3098" w:type="dxa"/>
            <w:shd w:val="clear" w:color="auto" w:fill="auto"/>
          </w:tcPr>
          <w:p w:rsidR="002962D6" w:rsidRPr="00846807" w:rsidRDefault="002962D6" w:rsidP="000E1337">
            <w:pPr>
              <w:ind w:firstLine="0"/>
              <w:rPr>
                <w:szCs w:val="28"/>
              </w:rPr>
            </w:pPr>
            <w:r w:rsidRPr="00846807">
              <w:rPr>
                <w:szCs w:val="28"/>
              </w:rPr>
              <w:t xml:space="preserve">Извънградски район </w:t>
            </w:r>
          </w:p>
        </w:tc>
        <w:tc>
          <w:tcPr>
            <w:tcW w:w="3139" w:type="dxa"/>
            <w:shd w:val="clear" w:color="auto" w:fill="auto"/>
          </w:tcPr>
          <w:p w:rsidR="002962D6" w:rsidRPr="00846807" w:rsidRDefault="002962D6" w:rsidP="000E1337">
            <w:pPr>
              <w:ind w:firstLine="708"/>
              <w:rPr>
                <w:szCs w:val="28"/>
              </w:rPr>
            </w:pPr>
          </w:p>
        </w:tc>
      </w:tr>
      <w:tr w:rsidR="0085357B" w:rsidRPr="00846807" w:rsidTr="000E1337">
        <w:tc>
          <w:tcPr>
            <w:tcW w:w="9322" w:type="dxa"/>
            <w:gridSpan w:val="3"/>
            <w:shd w:val="clear" w:color="auto" w:fill="auto"/>
          </w:tcPr>
          <w:p w:rsidR="002962D6" w:rsidRPr="00846807" w:rsidRDefault="002962D6" w:rsidP="000E1337">
            <w:pPr>
              <w:tabs>
                <w:tab w:val="left" w:pos="6300"/>
              </w:tabs>
              <w:ind w:firstLine="0"/>
              <w:rPr>
                <w:b/>
                <w:szCs w:val="28"/>
              </w:rPr>
            </w:pPr>
            <w:r w:rsidRPr="00846807">
              <w:rPr>
                <w:b/>
                <w:szCs w:val="28"/>
              </w:rPr>
              <w:t xml:space="preserve">Дискретни рецептори </w:t>
            </w:r>
          </w:p>
        </w:tc>
      </w:tr>
      <w:tr w:rsidR="0085357B" w:rsidRPr="00846807" w:rsidTr="000E1337">
        <w:tc>
          <w:tcPr>
            <w:tcW w:w="3085" w:type="dxa"/>
            <w:shd w:val="clear" w:color="auto" w:fill="auto"/>
          </w:tcPr>
          <w:p w:rsidR="002962D6" w:rsidRPr="00846807" w:rsidRDefault="002962D6" w:rsidP="000E1337">
            <w:pPr>
              <w:ind w:firstLine="708"/>
              <w:rPr>
                <w:b/>
                <w:szCs w:val="28"/>
              </w:rPr>
            </w:pPr>
            <w:r w:rsidRPr="00846807">
              <w:rPr>
                <w:b/>
                <w:szCs w:val="28"/>
              </w:rPr>
              <w:t>Населено място</w:t>
            </w:r>
          </w:p>
        </w:tc>
        <w:tc>
          <w:tcPr>
            <w:tcW w:w="3098" w:type="dxa"/>
            <w:shd w:val="clear" w:color="auto" w:fill="auto"/>
          </w:tcPr>
          <w:p w:rsidR="002962D6" w:rsidRPr="00846807" w:rsidRDefault="002962D6" w:rsidP="000E1337">
            <w:pPr>
              <w:ind w:firstLine="0"/>
              <w:jc w:val="left"/>
              <w:rPr>
                <w:b/>
                <w:szCs w:val="28"/>
              </w:rPr>
            </w:pPr>
            <w:r w:rsidRPr="00846807">
              <w:rPr>
                <w:b/>
                <w:szCs w:val="28"/>
              </w:rPr>
              <w:t>Условни координати по Х</w:t>
            </w:r>
          </w:p>
        </w:tc>
        <w:tc>
          <w:tcPr>
            <w:tcW w:w="3139" w:type="dxa"/>
            <w:shd w:val="clear" w:color="auto" w:fill="auto"/>
          </w:tcPr>
          <w:p w:rsidR="002962D6" w:rsidRPr="00846807" w:rsidRDefault="002962D6" w:rsidP="000E1337">
            <w:pPr>
              <w:ind w:firstLine="0"/>
              <w:rPr>
                <w:b/>
                <w:szCs w:val="28"/>
              </w:rPr>
            </w:pPr>
            <w:r w:rsidRPr="00846807">
              <w:rPr>
                <w:b/>
                <w:szCs w:val="28"/>
              </w:rPr>
              <w:t>Условни координати по Y</w:t>
            </w:r>
          </w:p>
        </w:tc>
      </w:tr>
      <w:tr w:rsidR="0085357B" w:rsidRPr="00846807" w:rsidTr="000E1337">
        <w:tc>
          <w:tcPr>
            <w:tcW w:w="3085" w:type="dxa"/>
            <w:shd w:val="clear" w:color="auto" w:fill="auto"/>
          </w:tcPr>
          <w:p w:rsidR="002962D6" w:rsidRPr="00846807" w:rsidRDefault="002962D6" w:rsidP="000E1337">
            <w:pPr>
              <w:ind w:firstLine="708"/>
              <w:rPr>
                <w:szCs w:val="28"/>
              </w:rPr>
            </w:pPr>
            <w:r w:rsidRPr="00846807">
              <w:rPr>
                <w:szCs w:val="28"/>
              </w:rPr>
              <w:t>с. Стряма</w:t>
            </w:r>
          </w:p>
        </w:tc>
        <w:tc>
          <w:tcPr>
            <w:tcW w:w="3098" w:type="dxa"/>
            <w:shd w:val="clear" w:color="auto" w:fill="auto"/>
          </w:tcPr>
          <w:p w:rsidR="002962D6" w:rsidRPr="00846807" w:rsidRDefault="002962D6" w:rsidP="000E1337">
            <w:pPr>
              <w:ind w:firstLine="708"/>
              <w:rPr>
                <w:szCs w:val="28"/>
              </w:rPr>
            </w:pPr>
            <w:r w:rsidRPr="00846807">
              <w:rPr>
                <w:szCs w:val="28"/>
              </w:rPr>
              <w:t>700</w:t>
            </w:r>
          </w:p>
        </w:tc>
        <w:tc>
          <w:tcPr>
            <w:tcW w:w="3139" w:type="dxa"/>
            <w:shd w:val="clear" w:color="auto" w:fill="auto"/>
          </w:tcPr>
          <w:p w:rsidR="002962D6" w:rsidRPr="00846807" w:rsidRDefault="002962D6" w:rsidP="000E1337">
            <w:pPr>
              <w:ind w:firstLine="708"/>
              <w:rPr>
                <w:szCs w:val="28"/>
              </w:rPr>
            </w:pPr>
            <w:r w:rsidRPr="00846807">
              <w:rPr>
                <w:szCs w:val="28"/>
              </w:rPr>
              <w:t>1600</w:t>
            </w:r>
          </w:p>
        </w:tc>
      </w:tr>
      <w:tr w:rsidR="0085357B" w:rsidRPr="00846807" w:rsidTr="000E1337">
        <w:tc>
          <w:tcPr>
            <w:tcW w:w="3085" w:type="dxa"/>
            <w:shd w:val="clear" w:color="auto" w:fill="auto"/>
          </w:tcPr>
          <w:p w:rsidR="002962D6" w:rsidRPr="00846807" w:rsidRDefault="002962D6" w:rsidP="000E1337">
            <w:pPr>
              <w:ind w:firstLine="708"/>
              <w:rPr>
                <w:szCs w:val="28"/>
              </w:rPr>
            </w:pPr>
            <w:r w:rsidRPr="00846807">
              <w:rPr>
                <w:szCs w:val="28"/>
              </w:rPr>
              <w:t>гр. Раковски</w:t>
            </w:r>
          </w:p>
        </w:tc>
        <w:tc>
          <w:tcPr>
            <w:tcW w:w="3098" w:type="dxa"/>
            <w:shd w:val="clear" w:color="auto" w:fill="auto"/>
          </w:tcPr>
          <w:p w:rsidR="002962D6" w:rsidRPr="00846807" w:rsidRDefault="002962D6" w:rsidP="000E1337">
            <w:pPr>
              <w:ind w:firstLine="708"/>
              <w:rPr>
                <w:szCs w:val="28"/>
              </w:rPr>
            </w:pPr>
            <w:r w:rsidRPr="00846807">
              <w:rPr>
                <w:szCs w:val="28"/>
              </w:rPr>
              <w:t>7300</w:t>
            </w:r>
          </w:p>
        </w:tc>
        <w:tc>
          <w:tcPr>
            <w:tcW w:w="3139" w:type="dxa"/>
            <w:shd w:val="clear" w:color="auto" w:fill="auto"/>
          </w:tcPr>
          <w:p w:rsidR="002962D6" w:rsidRPr="00846807" w:rsidRDefault="002962D6" w:rsidP="000E1337">
            <w:pPr>
              <w:ind w:firstLine="708"/>
              <w:rPr>
                <w:szCs w:val="28"/>
              </w:rPr>
            </w:pPr>
            <w:r w:rsidRPr="00846807">
              <w:rPr>
                <w:szCs w:val="28"/>
              </w:rPr>
              <w:t>3900</w:t>
            </w:r>
          </w:p>
        </w:tc>
      </w:tr>
      <w:tr w:rsidR="0085357B" w:rsidRPr="00846807" w:rsidTr="000E1337">
        <w:tc>
          <w:tcPr>
            <w:tcW w:w="3085" w:type="dxa"/>
            <w:shd w:val="clear" w:color="auto" w:fill="auto"/>
          </w:tcPr>
          <w:p w:rsidR="002962D6" w:rsidRPr="00846807" w:rsidRDefault="002962D6" w:rsidP="000E1337">
            <w:pPr>
              <w:ind w:firstLine="708"/>
              <w:rPr>
                <w:szCs w:val="28"/>
              </w:rPr>
            </w:pPr>
            <w:r w:rsidRPr="00846807">
              <w:rPr>
                <w:szCs w:val="28"/>
              </w:rPr>
              <w:t>с. Момино село</w:t>
            </w:r>
          </w:p>
        </w:tc>
        <w:tc>
          <w:tcPr>
            <w:tcW w:w="3098" w:type="dxa"/>
            <w:shd w:val="clear" w:color="auto" w:fill="auto"/>
          </w:tcPr>
          <w:p w:rsidR="002962D6" w:rsidRPr="00846807" w:rsidRDefault="002962D6" w:rsidP="000E1337">
            <w:pPr>
              <w:ind w:firstLine="708"/>
              <w:rPr>
                <w:szCs w:val="28"/>
              </w:rPr>
            </w:pPr>
            <w:r w:rsidRPr="00846807">
              <w:rPr>
                <w:szCs w:val="28"/>
              </w:rPr>
              <w:t>2000</w:t>
            </w:r>
          </w:p>
        </w:tc>
        <w:tc>
          <w:tcPr>
            <w:tcW w:w="3139" w:type="dxa"/>
            <w:shd w:val="clear" w:color="auto" w:fill="auto"/>
          </w:tcPr>
          <w:p w:rsidR="002962D6" w:rsidRPr="00846807" w:rsidRDefault="002962D6" w:rsidP="000E1337">
            <w:pPr>
              <w:ind w:firstLine="708"/>
              <w:rPr>
                <w:szCs w:val="28"/>
              </w:rPr>
            </w:pPr>
            <w:r w:rsidRPr="00846807">
              <w:rPr>
                <w:szCs w:val="28"/>
              </w:rPr>
              <w:t>5500</w:t>
            </w:r>
          </w:p>
        </w:tc>
      </w:tr>
      <w:tr w:rsidR="0085357B" w:rsidRPr="00846807" w:rsidTr="000E1337">
        <w:tc>
          <w:tcPr>
            <w:tcW w:w="9322" w:type="dxa"/>
            <w:gridSpan w:val="3"/>
            <w:shd w:val="clear" w:color="auto" w:fill="auto"/>
          </w:tcPr>
          <w:p w:rsidR="002962D6" w:rsidRPr="00846807" w:rsidRDefault="002962D6" w:rsidP="000E1337">
            <w:pPr>
              <w:ind w:firstLine="708"/>
              <w:rPr>
                <w:b/>
                <w:szCs w:val="28"/>
              </w:rPr>
            </w:pPr>
            <w:r w:rsidRPr="00846807">
              <w:rPr>
                <w:b/>
                <w:szCs w:val="28"/>
              </w:rPr>
              <w:t>Условни координати на линеен и площен източник</w:t>
            </w:r>
          </w:p>
        </w:tc>
      </w:tr>
      <w:tr w:rsidR="0085357B" w:rsidRPr="00846807" w:rsidTr="000E1337">
        <w:tc>
          <w:tcPr>
            <w:tcW w:w="3085" w:type="dxa"/>
            <w:shd w:val="clear" w:color="auto" w:fill="auto"/>
          </w:tcPr>
          <w:p w:rsidR="002962D6" w:rsidRPr="00846807" w:rsidRDefault="002962D6" w:rsidP="000E1337">
            <w:pPr>
              <w:ind w:firstLine="708"/>
              <w:rPr>
                <w:b/>
                <w:szCs w:val="28"/>
              </w:rPr>
            </w:pPr>
            <w:r w:rsidRPr="00846807">
              <w:rPr>
                <w:b/>
                <w:szCs w:val="28"/>
              </w:rPr>
              <w:t xml:space="preserve">Източник </w:t>
            </w:r>
          </w:p>
        </w:tc>
        <w:tc>
          <w:tcPr>
            <w:tcW w:w="3098" w:type="dxa"/>
            <w:shd w:val="clear" w:color="auto" w:fill="auto"/>
          </w:tcPr>
          <w:p w:rsidR="002962D6" w:rsidRPr="00846807" w:rsidRDefault="002962D6" w:rsidP="000E1337">
            <w:pPr>
              <w:ind w:firstLine="0"/>
              <w:rPr>
                <w:b/>
                <w:szCs w:val="28"/>
              </w:rPr>
            </w:pPr>
            <w:r w:rsidRPr="00846807">
              <w:rPr>
                <w:b/>
                <w:szCs w:val="28"/>
              </w:rPr>
              <w:t>Условни координати по Х</w:t>
            </w:r>
          </w:p>
        </w:tc>
        <w:tc>
          <w:tcPr>
            <w:tcW w:w="3139" w:type="dxa"/>
            <w:shd w:val="clear" w:color="auto" w:fill="auto"/>
          </w:tcPr>
          <w:p w:rsidR="002962D6" w:rsidRPr="00846807" w:rsidRDefault="002962D6" w:rsidP="000E1337">
            <w:pPr>
              <w:ind w:firstLine="0"/>
              <w:rPr>
                <w:b/>
                <w:szCs w:val="28"/>
              </w:rPr>
            </w:pPr>
            <w:r w:rsidRPr="00846807">
              <w:rPr>
                <w:b/>
                <w:szCs w:val="28"/>
              </w:rPr>
              <w:t>Условни координати по Y</w:t>
            </w:r>
          </w:p>
        </w:tc>
      </w:tr>
      <w:tr w:rsidR="0085357B" w:rsidRPr="00846807" w:rsidTr="000E1337">
        <w:trPr>
          <w:trHeight w:val="310"/>
        </w:trPr>
        <w:tc>
          <w:tcPr>
            <w:tcW w:w="3085" w:type="dxa"/>
            <w:vMerge w:val="restart"/>
            <w:shd w:val="clear" w:color="auto" w:fill="auto"/>
          </w:tcPr>
          <w:p w:rsidR="002962D6" w:rsidRPr="00846807" w:rsidRDefault="002962D6" w:rsidP="000E1337">
            <w:pPr>
              <w:ind w:firstLine="0"/>
              <w:rPr>
                <w:szCs w:val="28"/>
              </w:rPr>
            </w:pPr>
            <w:r w:rsidRPr="00846807">
              <w:rPr>
                <w:szCs w:val="28"/>
              </w:rPr>
              <w:t>Линеен източник – извозен чакълиран път</w:t>
            </w:r>
          </w:p>
        </w:tc>
        <w:tc>
          <w:tcPr>
            <w:tcW w:w="3098" w:type="dxa"/>
            <w:shd w:val="clear" w:color="auto" w:fill="auto"/>
          </w:tcPr>
          <w:p w:rsidR="002962D6" w:rsidRPr="00846807" w:rsidRDefault="002962D6" w:rsidP="000E1337">
            <w:pPr>
              <w:ind w:firstLine="0"/>
              <w:rPr>
                <w:szCs w:val="28"/>
              </w:rPr>
            </w:pPr>
            <w:r w:rsidRPr="00846807">
              <w:rPr>
                <w:szCs w:val="28"/>
              </w:rPr>
              <w:t>Начална точка X</w:t>
            </w:r>
            <w:r w:rsidRPr="00846807">
              <w:rPr>
                <w:szCs w:val="28"/>
                <w:vertAlign w:val="subscript"/>
              </w:rPr>
              <w:t xml:space="preserve">0 </w:t>
            </w:r>
            <w:r w:rsidRPr="00846807">
              <w:rPr>
                <w:szCs w:val="28"/>
              </w:rPr>
              <w:t xml:space="preserve">– 2150 </w:t>
            </w:r>
          </w:p>
        </w:tc>
        <w:tc>
          <w:tcPr>
            <w:tcW w:w="3139" w:type="dxa"/>
            <w:shd w:val="clear" w:color="auto" w:fill="auto"/>
          </w:tcPr>
          <w:p w:rsidR="002962D6" w:rsidRPr="00846807" w:rsidRDefault="002962D6" w:rsidP="000E1337">
            <w:pPr>
              <w:ind w:firstLine="0"/>
              <w:rPr>
                <w:szCs w:val="28"/>
              </w:rPr>
            </w:pPr>
            <w:r w:rsidRPr="00846807">
              <w:rPr>
                <w:szCs w:val="28"/>
              </w:rPr>
              <w:t>Начална точка Y</w:t>
            </w:r>
            <w:r w:rsidRPr="00846807">
              <w:rPr>
                <w:szCs w:val="28"/>
                <w:vertAlign w:val="subscript"/>
              </w:rPr>
              <w:t xml:space="preserve">0 </w:t>
            </w:r>
            <w:r w:rsidRPr="00846807">
              <w:rPr>
                <w:szCs w:val="28"/>
              </w:rPr>
              <w:t>– 5000</w:t>
            </w:r>
          </w:p>
        </w:tc>
      </w:tr>
      <w:tr w:rsidR="0085357B" w:rsidRPr="00846807" w:rsidTr="000E1337">
        <w:trPr>
          <w:trHeight w:val="230"/>
        </w:trPr>
        <w:tc>
          <w:tcPr>
            <w:tcW w:w="3085" w:type="dxa"/>
            <w:vMerge/>
            <w:shd w:val="clear" w:color="auto" w:fill="auto"/>
          </w:tcPr>
          <w:p w:rsidR="002962D6" w:rsidRPr="00846807" w:rsidRDefault="002962D6" w:rsidP="000E1337">
            <w:pPr>
              <w:ind w:firstLine="708"/>
              <w:rPr>
                <w:szCs w:val="28"/>
              </w:rPr>
            </w:pPr>
          </w:p>
        </w:tc>
        <w:tc>
          <w:tcPr>
            <w:tcW w:w="3098" w:type="dxa"/>
            <w:shd w:val="clear" w:color="auto" w:fill="auto"/>
          </w:tcPr>
          <w:p w:rsidR="002962D6" w:rsidRPr="00846807" w:rsidRDefault="002962D6" w:rsidP="000E1337">
            <w:pPr>
              <w:ind w:firstLine="0"/>
              <w:rPr>
                <w:szCs w:val="28"/>
              </w:rPr>
            </w:pPr>
            <w:r w:rsidRPr="00846807">
              <w:rPr>
                <w:szCs w:val="28"/>
              </w:rPr>
              <w:t>Крайна точка X</w:t>
            </w:r>
            <w:r w:rsidRPr="00846807">
              <w:rPr>
                <w:szCs w:val="28"/>
                <w:vertAlign w:val="subscript"/>
              </w:rPr>
              <w:t xml:space="preserve">0 </w:t>
            </w:r>
            <w:r w:rsidRPr="00846807">
              <w:rPr>
                <w:szCs w:val="28"/>
              </w:rPr>
              <w:t xml:space="preserve">– 2300 </w:t>
            </w:r>
          </w:p>
        </w:tc>
        <w:tc>
          <w:tcPr>
            <w:tcW w:w="3139" w:type="dxa"/>
            <w:shd w:val="clear" w:color="auto" w:fill="auto"/>
          </w:tcPr>
          <w:p w:rsidR="002962D6" w:rsidRPr="00846807" w:rsidRDefault="002962D6" w:rsidP="000E1337">
            <w:pPr>
              <w:ind w:firstLine="0"/>
              <w:rPr>
                <w:szCs w:val="28"/>
              </w:rPr>
            </w:pPr>
            <w:r w:rsidRPr="00846807">
              <w:rPr>
                <w:szCs w:val="28"/>
              </w:rPr>
              <w:t>Крайна точка Y</w:t>
            </w:r>
            <w:r w:rsidRPr="00846807">
              <w:rPr>
                <w:szCs w:val="28"/>
                <w:vertAlign w:val="subscript"/>
              </w:rPr>
              <w:t xml:space="preserve">0 </w:t>
            </w:r>
            <w:r w:rsidRPr="00846807">
              <w:rPr>
                <w:szCs w:val="28"/>
              </w:rPr>
              <w:t xml:space="preserve">– 5500 </w:t>
            </w:r>
          </w:p>
        </w:tc>
      </w:tr>
      <w:tr w:rsidR="0085357B" w:rsidRPr="00846807" w:rsidTr="000E1337">
        <w:trPr>
          <w:trHeight w:val="384"/>
        </w:trPr>
        <w:tc>
          <w:tcPr>
            <w:tcW w:w="3085" w:type="dxa"/>
            <w:vMerge w:val="restart"/>
            <w:shd w:val="clear" w:color="auto" w:fill="auto"/>
          </w:tcPr>
          <w:p w:rsidR="002962D6" w:rsidRPr="00846807" w:rsidRDefault="002962D6" w:rsidP="000E1337">
            <w:pPr>
              <w:ind w:firstLine="0"/>
              <w:rPr>
                <w:szCs w:val="28"/>
              </w:rPr>
            </w:pPr>
            <w:r w:rsidRPr="00846807">
              <w:rPr>
                <w:szCs w:val="28"/>
              </w:rPr>
              <w:t>Площен източник – част от цялата територия на кариерата, която ще се разработва в един момент</w:t>
            </w:r>
          </w:p>
        </w:tc>
        <w:tc>
          <w:tcPr>
            <w:tcW w:w="3098" w:type="dxa"/>
            <w:shd w:val="clear" w:color="auto" w:fill="auto"/>
          </w:tcPr>
          <w:p w:rsidR="002962D6" w:rsidRPr="00846807" w:rsidRDefault="002962D6" w:rsidP="000E1337">
            <w:pPr>
              <w:ind w:firstLine="708"/>
              <w:rPr>
                <w:szCs w:val="28"/>
              </w:rPr>
            </w:pPr>
            <w:r w:rsidRPr="00846807">
              <w:rPr>
                <w:szCs w:val="28"/>
              </w:rPr>
              <w:t>X</w:t>
            </w:r>
            <w:r w:rsidRPr="00846807">
              <w:rPr>
                <w:szCs w:val="28"/>
                <w:vertAlign w:val="subscript"/>
              </w:rPr>
              <w:t xml:space="preserve">0 </w:t>
            </w:r>
            <w:r w:rsidRPr="00846807">
              <w:rPr>
                <w:szCs w:val="28"/>
              </w:rPr>
              <w:t xml:space="preserve">– 2150 </w:t>
            </w:r>
          </w:p>
        </w:tc>
        <w:tc>
          <w:tcPr>
            <w:tcW w:w="3139" w:type="dxa"/>
            <w:shd w:val="clear" w:color="auto" w:fill="auto"/>
          </w:tcPr>
          <w:p w:rsidR="002962D6" w:rsidRPr="00846807" w:rsidRDefault="002962D6" w:rsidP="000E1337">
            <w:pPr>
              <w:ind w:firstLine="708"/>
              <w:rPr>
                <w:szCs w:val="28"/>
              </w:rPr>
            </w:pPr>
            <w:r w:rsidRPr="00846807">
              <w:rPr>
                <w:szCs w:val="28"/>
              </w:rPr>
              <w:t>Y</w:t>
            </w:r>
            <w:r w:rsidRPr="00846807">
              <w:rPr>
                <w:szCs w:val="28"/>
                <w:vertAlign w:val="subscript"/>
              </w:rPr>
              <w:t>0</w:t>
            </w:r>
            <w:r w:rsidRPr="00846807">
              <w:rPr>
                <w:szCs w:val="28"/>
              </w:rPr>
              <w:t xml:space="preserve"> – 5000</w:t>
            </w:r>
          </w:p>
        </w:tc>
      </w:tr>
      <w:tr w:rsidR="0085357B" w:rsidRPr="00846807" w:rsidTr="000E1337">
        <w:trPr>
          <w:trHeight w:val="360"/>
        </w:trPr>
        <w:tc>
          <w:tcPr>
            <w:tcW w:w="3085" w:type="dxa"/>
            <w:vMerge/>
            <w:shd w:val="clear" w:color="auto" w:fill="auto"/>
          </w:tcPr>
          <w:p w:rsidR="002962D6" w:rsidRPr="00846807" w:rsidRDefault="002962D6" w:rsidP="000E1337">
            <w:pPr>
              <w:ind w:firstLine="708"/>
              <w:rPr>
                <w:szCs w:val="28"/>
              </w:rPr>
            </w:pPr>
          </w:p>
        </w:tc>
        <w:tc>
          <w:tcPr>
            <w:tcW w:w="3098" w:type="dxa"/>
            <w:shd w:val="clear" w:color="auto" w:fill="auto"/>
          </w:tcPr>
          <w:p w:rsidR="002962D6" w:rsidRPr="00846807" w:rsidRDefault="002962D6" w:rsidP="000E1337">
            <w:pPr>
              <w:ind w:firstLine="708"/>
              <w:rPr>
                <w:szCs w:val="28"/>
              </w:rPr>
            </w:pPr>
            <w:r w:rsidRPr="00846807">
              <w:rPr>
                <w:szCs w:val="28"/>
              </w:rPr>
              <w:t xml:space="preserve">X страна – 50 </w:t>
            </w:r>
          </w:p>
        </w:tc>
        <w:tc>
          <w:tcPr>
            <w:tcW w:w="3139" w:type="dxa"/>
            <w:shd w:val="clear" w:color="auto" w:fill="auto"/>
          </w:tcPr>
          <w:p w:rsidR="002962D6" w:rsidRPr="00846807" w:rsidRDefault="002962D6" w:rsidP="000E1337">
            <w:pPr>
              <w:ind w:firstLine="708"/>
              <w:rPr>
                <w:szCs w:val="28"/>
              </w:rPr>
            </w:pPr>
            <w:r w:rsidRPr="00846807">
              <w:rPr>
                <w:szCs w:val="28"/>
              </w:rPr>
              <w:t>Y страна - 100</w:t>
            </w:r>
          </w:p>
        </w:tc>
      </w:tr>
      <w:tr w:rsidR="0085357B" w:rsidRPr="00846807" w:rsidTr="000E1337">
        <w:trPr>
          <w:trHeight w:val="310"/>
        </w:trPr>
        <w:tc>
          <w:tcPr>
            <w:tcW w:w="3085" w:type="dxa"/>
            <w:vMerge/>
            <w:shd w:val="clear" w:color="auto" w:fill="auto"/>
          </w:tcPr>
          <w:p w:rsidR="002962D6" w:rsidRPr="00846807" w:rsidRDefault="002962D6" w:rsidP="000E1337">
            <w:pPr>
              <w:ind w:firstLine="708"/>
              <w:rPr>
                <w:szCs w:val="28"/>
              </w:rPr>
            </w:pPr>
          </w:p>
        </w:tc>
        <w:tc>
          <w:tcPr>
            <w:tcW w:w="6237" w:type="dxa"/>
            <w:gridSpan w:val="2"/>
            <w:shd w:val="clear" w:color="auto" w:fill="auto"/>
          </w:tcPr>
          <w:p w:rsidR="002962D6" w:rsidRPr="00846807" w:rsidRDefault="002962D6" w:rsidP="000E1337">
            <w:pPr>
              <w:ind w:firstLine="0"/>
              <w:rPr>
                <w:szCs w:val="28"/>
              </w:rPr>
            </w:pPr>
            <w:r w:rsidRPr="00846807">
              <w:rPr>
                <w:szCs w:val="28"/>
              </w:rPr>
              <w:t>Височина – 1, интензитет на движение – 1, емисия* – 2,03Е</w:t>
            </w:r>
            <w:r w:rsidRPr="00846807">
              <w:rPr>
                <w:szCs w:val="28"/>
                <w:vertAlign w:val="superscript"/>
              </w:rPr>
              <w:t xml:space="preserve">-4 </w:t>
            </w:r>
            <w:r w:rsidRPr="00846807">
              <w:rPr>
                <w:szCs w:val="28"/>
              </w:rPr>
              <w:t>г/с</w:t>
            </w:r>
          </w:p>
        </w:tc>
      </w:tr>
    </w:tbl>
    <w:p w:rsidR="002962D6" w:rsidRPr="00846807" w:rsidRDefault="002962D6" w:rsidP="002962D6">
      <w:pPr>
        <w:ind w:firstLine="708"/>
        <w:rPr>
          <w:i/>
          <w:iCs/>
          <w:szCs w:val="28"/>
        </w:rPr>
      </w:pPr>
      <w:r w:rsidRPr="00846807">
        <w:rPr>
          <w:i/>
          <w:iCs/>
          <w:szCs w:val="28"/>
        </w:rPr>
        <w:lastRenderedPageBreak/>
        <w:t>*емисията от площния източник е изчислена на база средногодишния очакван добив от кариерата и Актуализирана единна методика за инвентаризация на емисиите на вредни вещества във въздуха (Заповед № РД-165/20.02.2013 на МОСВ).</w:t>
      </w:r>
    </w:p>
    <w:p w:rsidR="002305B6" w:rsidRPr="00846807" w:rsidRDefault="002305B6" w:rsidP="002962D6">
      <w:pPr>
        <w:ind w:firstLine="708"/>
        <w:rPr>
          <w:i/>
          <w:iCs/>
          <w:szCs w:val="28"/>
        </w:rPr>
      </w:pPr>
    </w:p>
    <w:p w:rsidR="002305B6" w:rsidRPr="00846807" w:rsidRDefault="002305B6" w:rsidP="002305B6">
      <w:pPr>
        <w:pStyle w:val="Caption"/>
        <w:keepNext/>
      </w:pPr>
      <w:bookmarkStart w:id="59" w:name="_Toc72852660"/>
      <w:r w:rsidRPr="00846807">
        <w:t xml:space="preserve">Таблица </w:t>
      </w:r>
      <w:r w:rsidR="009D2D89" w:rsidRPr="00846807">
        <w:rPr>
          <w:noProof/>
        </w:rPr>
        <w:fldChar w:fldCharType="begin"/>
      </w:r>
      <w:r w:rsidR="00F249AC" w:rsidRPr="00846807">
        <w:rPr>
          <w:noProof/>
        </w:rPr>
        <w:instrText xml:space="preserve"> SEQ Таблица \* ARABIC </w:instrText>
      </w:r>
      <w:r w:rsidR="009D2D89" w:rsidRPr="00846807">
        <w:rPr>
          <w:noProof/>
        </w:rPr>
        <w:fldChar w:fldCharType="separate"/>
      </w:r>
      <w:r w:rsidR="00C30256">
        <w:rPr>
          <w:noProof/>
        </w:rPr>
        <w:t>4</w:t>
      </w:r>
      <w:r w:rsidR="009D2D89" w:rsidRPr="00846807">
        <w:rPr>
          <w:noProof/>
        </w:rPr>
        <w:fldChar w:fldCharType="end"/>
      </w:r>
      <w:r w:rsidRPr="00846807">
        <w:rPr>
          <w:noProof/>
        </w:rPr>
        <w:t>.</w:t>
      </w:r>
      <w:r w:rsidRPr="00846807">
        <w:t xml:space="preserve"> Разпределение на измерванията [%] и средна скорост [m/s] по посоки</w:t>
      </w:r>
      <w:bookmarkEnd w:id="5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44"/>
        <w:gridCol w:w="1414"/>
        <w:gridCol w:w="1344"/>
      </w:tblGrid>
      <w:tr w:rsidR="0085357B" w:rsidRPr="00846807" w:rsidTr="002305B6">
        <w:trPr>
          <w:trHeight w:val="113"/>
          <w:jc w:val="center"/>
        </w:trPr>
        <w:tc>
          <w:tcPr>
            <w:tcW w:w="1844" w:type="dxa"/>
            <w:vAlign w:val="center"/>
          </w:tcPr>
          <w:p w:rsidR="002305B6" w:rsidRPr="00846807" w:rsidRDefault="002305B6" w:rsidP="002305B6">
            <w:pPr>
              <w:ind w:firstLine="708"/>
              <w:rPr>
                <w:b/>
                <w:iCs/>
                <w:szCs w:val="28"/>
              </w:rPr>
            </w:pPr>
          </w:p>
        </w:tc>
        <w:tc>
          <w:tcPr>
            <w:tcW w:w="2758" w:type="dxa"/>
            <w:gridSpan w:val="2"/>
            <w:vAlign w:val="center"/>
          </w:tcPr>
          <w:p w:rsidR="002305B6" w:rsidRPr="00846807" w:rsidRDefault="002305B6" w:rsidP="002305B6">
            <w:pPr>
              <w:ind w:firstLine="708"/>
              <w:rPr>
                <w:b/>
                <w:iCs/>
                <w:szCs w:val="28"/>
              </w:rPr>
            </w:pPr>
            <w:r w:rsidRPr="00846807">
              <w:rPr>
                <w:b/>
                <w:iCs/>
                <w:szCs w:val="28"/>
              </w:rPr>
              <w:t>Пловдив</w:t>
            </w:r>
          </w:p>
        </w:tc>
      </w:tr>
      <w:tr w:rsidR="0085357B" w:rsidRPr="00846807" w:rsidTr="002305B6">
        <w:trPr>
          <w:trHeight w:val="113"/>
          <w:jc w:val="center"/>
        </w:trPr>
        <w:tc>
          <w:tcPr>
            <w:tcW w:w="1844" w:type="dxa"/>
            <w:vAlign w:val="center"/>
          </w:tcPr>
          <w:p w:rsidR="002305B6" w:rsidRPr="00846807" w:rsidRDefault="002305B6" w:rsidP="002305B6">
            <w:pPr>
              <w:ind w:firstLine="0"/>
              <w:jc w:val="left"/>
              <w:rPr>
                <w:b/>
                <w:iCs/>
                <w:szCs w:val="28"/>
              </w:rPr>
            </w:pPr>
            <w:r w:rsidRPr="00846807">
              <w:rPr>
                <w:b/>
                <w:iCs/>
                <w:szCs w:val="28"/>
              </w:rPr>
              <w:t>Посока</w:t>
            </w:r>
          </w:p>
        </w:tc>
        <w:tc>
          <w:tcPr>
            <w:tcW w:w="1414" w:type="dxa"/>
            <w:vAlign w:val="center"/>
          </w:tcPr>
          <w:p w:rsidR="002305B6" w:rsidRPr="00846807" w:rsidRDefault="002305B6" w:rsidP="002305B6">
            <w:pPr>
              <w:ind w:firstLine="708"/>
              <w:jc w:val="left"/>
              <w:rPr>
                <w:b/>
                <w:iCs/>
                <w:szCs w:val="28"/>
              </w:rPr>
            </w:pPr>
            <w:r w:rsidRPr="00846807">
              <w:rPr>
                <w:b/>
                <w:iCs/>
                <w:szCs w:val="28"/>
              </w:rPr>
              <w:t>%</w:t>
            </w:r>
          </w:p>
        </w:tc>
        <w:tc>
          <w:tcPr>
            <w:tcW w:w="1344" w:type="dxa"/>
            <w:vAlign w:val="center"/>
          </w:tcPr>
          <w:p w:rsidR="002305B6" w:rsidRPr="00846807" w:rsidRDefault="002305B6" w:rsidP="002305B6">
            <w:pPr>
              <w:ind w:firstLine="708"/>
              <w:jc w:val="left"/>
              <w:rPr>
                <w:b/>
                <w:iCs/>
                <w:szCs w:val="28"/>
              </w:rPr>
            </w:pPr>
            <w:r w:rsidRPr="00846807">
              <w:rPr>
                <w:b/>
                <w:iCs/>
                <w:szCs w:val="28"/>
              </w:rPr>
              <w:t>m/s</w:t>
            </w:r>
          </w:p>
        </w:tc>
      </w:tr>
      <w:tr w:rsidR="0085357B" w:rsidRPr="00846807" w:rsidTr="002305B6">
        <w:trPr>
          <w:trHeight w:val="113"/>
          <w:jc w:val="center"/>
        </w:trPr>
        <w:tc>
          <w:tcPr>
            <w:tcW w:w="1844" w:type="dxa"/>
            <w:vAlign w:val="center"/>
          </w:tcPr>
          <w:p w:rsidR="002305B6" w:rsidRPr="00846807" w:rsidRDefault="002305B6" w:rsidP="002305B6">
            <w:pPr>
              <w:ind w:firstLine="0"/>
              <w:jc w:val="left"/>
              <w:rPr>
                <w:b/>
                <w:iCs/>
                <w:szCs w:val="28"/>
              </w:rPr>
            </w:pPr>
            <w:r w:rsidRPr="00846807">
              <w:rPr>
                <w:b/>
                <w:iCs/>
                <w:szCs w:val="28"/>
              </w:rPr>
              <w:t>N</w:t>
            </w:r>
          </w:p>
        </w:tc>
        <w:tc>
          <w:tcPr>
            <w:tcW w:w="1414" w:type="dxa"/>
          </w:tcPr>
          <w:p w:rsidR="002305B6" w:rsidRPr="00846807" w:rsidRDefault="002305B6" w:rsidP="002305B6">
            <w:pPr>
              <w:ind w:firstLine="708"/>
              <w:jc w:val="left"/>
              <w:rPr>
                <w:iCs/>
                <w:szCs w:val="28"/>
              </w:rPr>
            </w:pPr>
            <w:r w:rsidRPr="00846807">
              <w:rPr>
                <w:iCs/>
                <w:szCs w:val="28"/>
              </w:rPr>
              <w:t>1.1</w:t>
            </w:r>
          </w:p>
        </w:tc>
        <w:tc>
          <w:tcPr>
            <w:tcW w:w="1344" w:type="dxa"/>
          </w:tcPr>
          <w:p w:rsidR="002305B6" w:rsidRPr="00846807" w:rsidRDefault="002305B6" w:rsidP="002305B6">
            <w:pPr>
              <w:ind w:firstLine="708"/>
              <w:jc w:val="left"/>
              <w:rPr>
                <w:iCs/>
                <w:szCs w:val="28"/>
              </w:rPr>
            </w:pPr>
            <w:r w:rsidRPr="00846807">
              <w:rPr>
                <w:iCs/>
                <w:szCs w:val="28"/>
              </w:rPr>
              <w:t>3</w:t>
            </w:r>
          </w:p>
        </w:tc>
      </w:tr>
      <w:tr w:rsidR="0085357B" w:rsidRPr="00846807" w:rsidTr="002305B6">
        <w:trPr>
          <w:trHeight w:val="113"/>
          <w:jc w:val="center"/>
        </w:trPr>
        <w:tc>
          <w:tcPr>
            <w:tcW w:w="1844" w:type="dxa"/>
            <w:vAlign w:val="center"/>
          </w:tcPr>
          <w:p w:rsidR="002305B6" w:rsidRPr="00846807" w:rsidRDefault="002305B6" w:rsidP="002305B6">
            <w:pPr>
              <w:ind w:firstLine="0"/>
              <w:jc w:val="left"/>
              <w:rPr>
                <w:b/>
                <w:iCs/>
                <w:szCs w:val="28"/>
              </w:rPr>
            </w:pPr>
            <w:r w:rsidRPr="00846807">
              <w:rPr>
                <w:b/>
                <w:iCs/>
                <w:szCs w:val="28"/>
              </w:rPr>
              <w:t>NNE</w:t>
            </w:r>
          </w:p>
        </w:tc>
        <w:tc>
          <w:tcPr>
            <w:tcW w:w="1414" w:type="dxa"/>
          </w:tcPr>
          <w:p w:rsidR="002305B6" w:rsidRPr="00846807" w:rsidRDefault="002305B6" w:rsidP="002305B6">
            <w:pPr>
              <w:ind w:firstLine="708"/>
              <w:jc w:val="left"/>
              <w:rPr>
                <w:iCs/>
                <w:szCs w:val="28"/>
              </w:rPr>
            </w:pPr>
            <w:r w:rsidRPr="00846807">
              <w:rPr>
                <w:iCs/>
                <w:szCs w:val="28"/>
              </w:rPr>
              <w:t>0</w:t>
            </w:r>
          </w:p>
        </w:tc>
        <w:tc>
          <w:tcPr>
            <w:tcW w:w="1344" w:type="dxa"/>
          </w:tcPr>
          <w:p w:rsidR="002305B6" w:rsidRPr="00846807" w:rsidRDefault="002305B6" w:rsidP="002305B6">
            <w:pPr>
              <w:ind w:firstLine="708"/>
              <w:jc w:val="left"/>
              <w:rPr>
                <w:iCs/>
                <w:szCs w:val="28"/>
              </w:rPr>
            </w:pPr>
            <w:r w:rsidRPr="00846807">
              <w:rPr>
                <w:iCs/>
                <w:szCs w:val="28"/>
              </w:rPr>
              <w:t>0</w:t>
            </w:r>
          </w:p>
        </w:tc>
      </w:tr>
      <w:tr w:rsidR="0085357B" w:rsidRPr="00846807" w:rsidTr="002305B6">
        <w:trPr>
          <w:trHeight w:val="113"/>
          <w:jc w:val="center"/>
        </w:trPr>
        <w:tc>
          <w:tcPr>
            <w:tcW w:w="1844" w:type="dxa"/>
            <w:vAlign w:val="center"/>
          </w:tcPr>
          <w:p w:rsidR="002305B6" w:rsidRPr="00846807" w:rsidRDefault="002305B6" w:rsidP="002305B6">
            <w:pPr>
              <w:ind w:firstLine="0"/>
              <w:jc w:val="left"/>
              <w:rPr>
                <w:b/>
                <w:iCs/>
                <w:szCs w:val="28"/>
              </w:rPr>
            </w:pPr>
            <w:r w:rsidRPr="00846807">
              <w:rPr>
                <w:b/>
                <w:iCs/>
                <w:szCs w:val="28"/>
              </w:rPr>
              <w:t>NE</w:t>
            </w:r>
          </w:p>
        </w:tc>
        <w:tc>
          <w:tcPr>
            <w:tcW w:w="1414" w:type="dxa"/>
          </w:tcPr>
          <w:p w:rsidR="002305B6" w:rsidRPr="00846807" w:rsidRDefault="002305B6" w:rsidP="002305B6">
            <w:pPr>
              <w:ind w:firstLine="708"/>
              <w:jc w:val="left"/>
              <w:rPr>
                <w:iCs/>
                <w:szCs w:val="28"/>
              </w:rPr>
            </w:pPr>
            <w:r w:rsidRPr="00846807">
              <w:rPr>
                <w:iCs/>
                <w:szCs w:val="28"/>
              </w:rPr>
              <w:t>6.5</w:t>
            </w:r>
          </w:p>
        </w:tc>
        <w:tc>
          <w:tcPr>
            <w:tcW w:w="1344" w:type="dxa"/>
          </w:tcPr>
          <w:p w:rsidR="002305B6" w:rsidRPr="00846807" w:rsidRDefault="002305B6" w:rsidP="002305B6">
            <w:pPr>
              <w:ind w:firstLine="708"/>
              <w:jc w:val="left"/>
              <w:rPr>
                <w:iCs/>
                <w:szCs w:val="28"/>
              </w:rPr>
            </w:pPr>
            <w:r w:rsidRPr="00846807">
              <w:rPr>
                <w:iCs/>
                <w:szCs w:val="28"/>
              </w:rPr>
              <w:t>3.2</w:t>
            </w:r>
          </w:p>
        </w:tc>
      </w:tr>
      <w:tr w:rsidR="0085357B" w:rsidRPr="00846807" w:rsidTr="002305B6">
        <w:trPr>
          <w:trHeight w:val="113"/>
          <w:jc w:val="center"/>
        </w:trPr>
        <w:tc>
          <w:tcPr>
            <w:tcW w:w="1844" w:type="dxa"/>
            <w:vAlign w:val="center"/>
          </w:tcPr>
          <w:p w:rsidR="002305B6" w:rsidRPr="00846807" w:rsidRDefault="002305B6" w:rsidP="002305B6">
            <w:pPr>
              <w:ind w:firstLine="0"/>
              <w:jc w:val="left"/>
              <w:rPr>
                <w:b/>
                <w:iCs/>
                <w:szCs w:val="28"/>
              </w:rPr>
            </w:pPr>
            <w:r w:rsidRPr="00846807">
              <w:rPr>
                <w:b/>
                <w:iCs/>
                <w:szCs w:val="28"/>
              </w:rPr>
              <w:t>ENE</w:t>
            </w:r>
          </w:p>
        </w:tc>
        <w:tc>
          <w:tcPr>
            <w:tcW w:w="1414" w:type="dxa"/>
          </w:tcPr>
          <w:p w:rsidR="002305B6" w:rsidRPr="00846807" w:rsidRDefault="002305B6" w:rsidP="002305B6">
            <w:pPr>
              <w:ind w:firstLine="708"/>
              <w:jc w:val="left"/>
              <w:rPr>
                <w:iCs/>
                <w:szCs w:val="28"/>
              </w:rPr>
            </w:pPr>
            <w:r w:rsidRPr="00846807">
              <w:rPr>
                <w:iCs/>
                <w:szCs w:val="28"/>
              </w:rPr>
              <w:t>0.1</w:t>
            </w:r>
          </w:p>
        </w:tc>
        <w:tc>
          <w:tcPr>
            <w:tcW w:w="1344" w:type="dxa"/>
          </w:tcPr>
          <w:p w:rsidR="002305B6" w:rsidRPr="00846807" w:rsidRDefault="002305B6" w:rsidP="002305B6">
            <w:pPr>
              <w:ind w:firstLine="708"/>
              <w:jc w:val="left"/>
              <w:rPr>
                <w:iCs/>
                <w:szCs w:val="28"/>
              </w:rPr>
            </w:pPr>
            <w:r w:rsidRPr="00846807">
              <w:rPr>
                <w:iCs/>
                <w:szCs w:val="28"/>
              </w:rPr>
              <w:t>3</w:t>
            </w:r>
          </w:p>
        </w:tc>
      </w:tr>
      <w:tr w:rsidR="0085357B" w:rsidRPr="00846807" w:rsidTr="002305B6">
        <w:trPr>
          <w:trHeight w:val="113"/>
          <w:jc w:val="center"/>
        </w:trPr>
        <w:tc>
          <w:tcPr>
            <w:tcW w:w="1844" w:type="dxa"/>
            <w:vAlign w:val="center"/>
          </w:tcPr>
          <w:p w:rsidR="002305B6" w:rsidRPr="00846807" w:rsidRDefault="002305B6" w:rsidP="002305B6">
            <w:pPr>
              <w:ind w:firstLine="0"/>
              <w:jc w:val="left"/>
              <w:rPr>
                <w:b/>
                <w:iCs/>
                <w:szCs w:val="28"/>
              </w:rPr>
            </w:pPr>
            <w:r w:rsidRPr="00846807">
              <w:rPr>
                <w:b/>
                <w:iCs/>
                <w:szCs w:val="28"/>
              </w:rPr>
              <w:t>E</w:t>
            </w:r>
          </w:p>
        </w:tc>
        <w:tc>
          <w:tcPr>
            <w:tcW w:w="1414" w:type="dxa"/>
          </w:tcPr>
          <w:p w:rsidR="002305B6" w:rsidRPr="00846807" w:rsidRDefault="002305B6" w:rsidP="002305B6">
            <w:pPr>
              <w:ind w:firstLine="708"/>
              <w:jc w:val="left"/>
              <w:rPr>
                <w:iCs/>
                <w:szCs w:val="28"/>
              </w:rPr>
            </w:pPr>
            <w:r w:rsidRPr="00846807">
              <w:rPr>
                <w:iCs/>
                <w:szCs w:val="28"/>
              </w:rPr>
              <w:t>22.2</w:t>
            </w:r>
          </w:p>
        </w:tc>
        <w:tc>
          <w:tcPr>
            <w:tcW w:w="1344" w:type="dxa"/>
          </w:tcPr>
          <w:p w:rsidR="002305B6" w:rsidRPr="00846807" w:rsidRDefault="002305B6" w:rsidP="002305B6">
            <w:pPr>
              <w:ind w:firstLine="708"/>
              <w:jc w:val="left"/>
              <w:rPr>
                <w:iCs/>
                <w:szCs w:val="28"/>
              </w:rPr>
            </w:pPr>
            <w:r w:rsidRPr="00846807">
              <w:rPr>
                <w:iCs/>
                <w:szCs w:val="28"/>
              </w:rPr>
              <w:t>3.3</w:t>
            </w:r>
          </w:p>
        </w:tc>
      </w:tr>
      <w:tr w:rsidR="0085357B" w:rsidRPr="00846807" w:rsidTr="002305B6">
        <w:trPr>
          <w:trHeight w:val="113"/>
          <w:jc w:val="center"/>
        </w:trPr>
        <w:tc>
          <w:tcPr>
            <w:tcW w:w="1844" w:type="dxa"/>
            <w:vAlign w:val="center"/>
          </w:tcPr>
          <w:p w:rsidR="002305B6" w:rsidRPr="00846807" w:rsidRDefault="002305B6" w:rsidP="002305B6">
            <w:pPr>
              <w:ind w:firstLine="0"/>
              <w:jc w:val="left"/>
              <w:rPr>
                <w:b/>
                <w:iCs/>
                <w:szCs w:val="28"/>
              </w:rPr>
            </w:pPr>
            <w:r w:rsidRPr="00846807">
              <w:rPr>
                <w:b/>
                <w:iCs/>
                <w:szCs w:val="28"/>
              </w:rPr>
              <w:t>ESE</w:t>
            </w:r>
          </w:p>
        </w:tc>
        <w:tc>
          <w:tcPr>
            <w:tcW w:w="1414" w:type="dxa"/>
          </w:tcPr>
          <w:p w:rsidR="002305B6" w:rsidRPr="00846807" w:rsidRDefault="002305B6" w:rsidP="002305B6">
            <w:pPr>
              <w:ind w:firstLine="708"/>
              <w:jc w:val="left"/>
              <w:rPr>
                <w:iCs/>
                <w:szCs w:val="28"/>
              </w:rPr>
            </w:pPr>
            <w:r w:rsidRPr="00846807">
              <w:rPr>
                <w:iCs/>
                <w:szCs w:val="28"/>
              </w:rPr>
              <w:t>0.3</w:t>
            </w:r>
          </w:p>
        </w:tc>
        <w:tc>
          <w:tcPr>
            <w:tcW w:w="1344" w:type="dxa"/>
          </w:tcPr>
          <w:p w:rsidR="002305B6" w:rsidRPr="00846807" w:rsidRDefault="002305B6" w:rsidP="002305B6">
            <w:pPr>
              <w:ind w:firstLine="708"/>
              <w:jc w:val="left"/>
              <w:rPr>
                <w:iCs/>
                <w:szCs w:val="28"/>
              </w:rPr>
            </w:pPr>
            <w:r w:rsidRPr="00846807">
              <w:rPr>
                <w:iCs/>
                <w:szCs w:val="28"/>
              </w:rPr>
              <w:t>3.8</w:t>
            </w:r>
          </w:p>
        </w:tc>
      </w:tr>
      <w:tr w:rsidR="0085357B" w:rsidRPr="00846807" w:rsidTr="002305B6">
        <w:trPr>
          <w:trHeight w:val="113"/>
          <w:jc w:val="center"/>
        </w:trPr>
        <w:tc>
          <w:tcPr>
            <w:tcW w:w="1844" w:type="dxa"/>
            <w:vAlign w:val="center"/>
          </w:tcPr>
          <w:p w:rsidR="002305B6" w:rsidRPr="00846807" w:rsidRDefault="002305B6" w:rsidP="002305B6">
            <w:pPr>
              <w:ind w:firstLine="0"/>
              <w:jc w:val="left"/>
              <w:rPr>
                <w:b/>
                <w:iCs/>
                <w:szCs w:val="28"/>
              </w:rPr>
            </w:pPr>
            <w:r w:rsidRPr="00846807">
              <w:rPr>
                <w:b/>
                <w:iCs/>
                <w:szCs w:val="28"/>
              </w:rPr>
              <w:t>SE</w:t>
            </w:r>
          </w:p>
        </w:tc>
        <w:tc>
          <w:tcPr>
            <w:tcW w:w="1414" w:type="dxa"/>
          </w:tcPr>
          <w:p w:rsidR="002305B6" w:rsidRPr="00846807" w:rsidRDefault="002305B6" w:rsidP="002305B6">
            <w:pPr>
              <w:ind w:firstLine="708"/>
              <w:jc w:val="left"/>
              <w:rPr>
                <w:iCs/>
                <w:szCs w:val="28"/>
              </w:rPr>
            </w:pPr>
            <w:r w:rsidRPr="00846807">
              <w:rPr>
                <w:iCs/>
                <w:szCs w:val="28"/>
              </w:rPr>
              <w:t>15.8</w:t>
            </w:r>
          </w:p>
        </w:tc>
        <w:tc>
          <w:tcPr>
            <w:tcW w:w="1344" w:type="dxa"/>
          </w:tcPr>
          <w:p w:rsidR="002305B6" w:rsidRPr="00846807" w:rsidRDefault="002305B6" w:rsidP="002305B6">
            <w:pPr>
              <w:ind w:firstLine="708"/>
              <w:jc w:val="left"/>
              <w:rPr>
                <w:iCs/>
                <w:szCs w:val="28"/>
              </w:rPr>
            </w:pPr>
            <w:r w:rsidRPr="00846807">
              <w:rPr>
                <w:iCs/>
                <w:szCs w:val="28"/>
              </w:rPr>
              <w:t>3.3</w:t>
            </w:r>
          </w:p>
        </w:tc>
      </w:tr>
      <w:tr w:rsidR="0085357B" w:rsidRPr="00846807" w:rsidTr="002305B6">
        <w:trPr>
          <w:trHeight w:val="113"/>
          <w:jc w:val="center"/>
        </w:trPr>
        <w:tc>
          <w:tcPr>
            <w:tcW w:w="1844" w:type="dxa"/>
            <w:vAlign w:val="center"/>
          </w:tcPr>
          <w:p w:rsidR="002305B6" w:rsidRPr="00846807" w:rsidRDefault="002305B6" w:rsidP="002305B6">
            <w:pPr>
              <w:ind w:firstLine="0"/>
              <w:jc w:val="left"/>
              <w:rPr>
                <w:b/>
                <w:iCs/>
                <w:szCs w:val="28"/>
              </w:rPr>
            </w:pPr>
            <w:r w:rsidRPr="00846807">
              <w:rPr>
                <w:b/>
                <w:iCs/>
                <w:szCs w:val="28"/>
              </w:rPr>
              <w:t>SSE</w:t>
            </w:r>
          </w:p>
        </w:tc>
        <w:tc>
          <w:tcPr>
            <w:tcW w:w="1414" w:type="dxa"/>
          </w:tcPr>
          <w:p w:rsidR="002305B6" w:rsidRPr="00846807" w:rsidRDefault="002305B6" w:rsidP="002305B6">
            <w:pPr>
              <w:ind w:firstLine="708"/>
              <w:jc w:val="left"/>
              <w:rPr>
                <w:iCs/>
                <w:szCs w:val="28"/>
              </w:rPr>
            </w:pPr>
            <w:r w:rsidRPr="00846807">
              <w:rPr>
                <w:iCs/>
                <w:szCs w:val="28"/>
              </w:rPr>
              <w:t>0.2</w:t>
            </w:r>
          </w:p>
        </w:tc>
        <w:tc>
          <w:tcPr>
            <w:tcW w:w="1344" w:type="dxa"/>
          </w:tcPr>
          <w:p w:rsidR="002305B6" w:rsidRPr="00846807" w:rsidRDefault="002305B6" w:rsidP="002305B6">
            <w:pPr>
              <w:ind w:firstLine="708"/>
              <w:jc w:val="left"/>
              <w:rPr>
                <w:iCs/>
                <w:szCs w:val="28"/>
              </w:rPr>
            </w:pPr>
            <w:r w:rsidRPr="00846807">
              <w:rPr>
                <w:iCs/>
                <w:szCs w:val="28"/>
              </w:rPr>
              <w:t>3</w:t>
            </w:r>
          </w:p>
        </w:tc>
      </w:tr>
      <w:tr w:rsidR="0085357B" w:rsidRPr="00846807" w:rsidTr="002305B6">
        <w:trPr>
          <w:trHeight w:val="113"/>
          <w:jc w:val="center"/>
        </w:trPr>
        <w:tc>
          <w:tcPr>
            <w:tcW w:w="1844" w:type="dxa"/>
            <w:vAlign w:val="center"/>
          </w:tcPr>
          <w:p w:rsidR="002305B6" w:rsidRPr="00846807" w:rsidRDefault="002305B6" w:rsidP="002305B6">
            <w:pPr>
              <w:ind w:firstLine="0"/>
              <w:jc w:val="left"/>
              <w:rPr>
                <w:b/>
                <w:iCs/>
                <w:szCs w:val="28"/>
              </w:rPr>
            </w:pPr>
            <w:r w:rsidRPr="00846807">
              <w:rPr>
                <w:b/>
                <w:iCs/>
                <w:szCs w:val="28"/>
              </w:rPr>
              <w:t>S</w:t>
            </w:r>
          </w:p>
        </w:tc>
        <w:tc>
          <w:tcPr>
            <w:tcW w:w="1414" w:type="dxa"/>
          </w:tcPr>
          <w:p w:rsidR="002305B6" w:rsidRPr="00846807" w:rsidRDefault="002305B6" w:rsidP="002305B6">
            <w:pPr>
              <w:ind w:firstLine="708"/>
              <w:jc w:val="left"/>
              <w:rPr>
                <w:iCs/>
                <w:szCs w:val="28"/>
              </w:rPr>
            </w:pPr>
            <w:r w:rsidRPr="00846807">
              <w:rPr>
                <w:iCs/>
                <w:szCs w:val="28"/>
              </w:rPr>
              <w:t>3.8</w:t>
            </w:r>
          </w:p>
        </w:tc>
        <w:tc>
          <w:tcPr>
            <w:tcW w:w="1344" w:type="dxa"/>
          </w:tcPr>
          <w:p w:rsidR="002305B6" w:rsidRPr="00846807" w:rsidRDefault="002305B6" w:rsidP="002305B6">
            <w:pPr>
              <w:ind w:firstLine="708"/>
              <w:jc w:val="left"/>
              <w:rPr>
                <w:iCs/>
                <w:szCs w:val="28"/>
              </w:rPr>
            </w:pPr>
            <w:r w:rsidRPr="00846807">
              <w:rPr>
                <w:iCs/>
                <w:szCs w:val="28"/>
              </w:rPr>
              <w:t>2.9</w:t>
            </w:r>
          </w:p>
        </w:tc>
      </w:tr>
      <w:tr w:rsidR="0085357B" w:rsidRPr="00846807" w:rsidTr="002305B6">
        <w:trPr>
          <w:trHeight w:val="113"/>
          <w:jc w:val="center"/>
        </w:trPr>
        <w:tc>
          <w:tcPr>
            <w:tcW w:w="1844" w:type="dxa"/>
            <w:vAlign w:val="center"/>
          </w:tcPr>
          <w:p w:rsidR="002305B6" w:rsidRPr="00846807" w:rsidRDefault="002305B6" w:rsidP="002305B6">
            <w:pPr>
              <w:ind w:firstLine="0"/>
              <w:jc w:val="left"/>
              <w:rPr>
                <w:b/>
                <w:iCs/>
                <w:szCs w:val="28"/>
              </w:rPr>
            </w:pPr>
            <w:r w:rsidRPr="00846807">
              <w:rPr>
                <w:b/>
                <w:iCs/>
                <w:szCs w:val="28"/>
              </w:rPr>
              <w:t>SSW</w:t>
            </w:r>
          </w:p>
        </w:tc>
        <w:tc>
          <w:tcPr>
            <w:tcW w:w="1414" w:type="dxa"/>
          </w:tcPr>
          <w:p w:rsidR="002305B6" w:rsidRPr="00846807" w:rsidRDefault="002305B6" w:rsidP="002305B6">
            <w:pPr>
              <w:ind w:firstLine="708"/>
              <w:jc w:val="left"/>
              <w:rPr>
                <w:iCs/>
                <w:szCs w:val="28"/>
              </w:rPr>
            </w:pPr>
            <w:r w:rsidRPr="00846807">
              <w:rPr>
                <w:iCs/>
                <w:szCs w:val="28"/>
              </w:rPr>
              <w:t>0.2</w:t>
            </w:r>
          </w:p>
        </w:tc>
        <w:tc>
          <w:tcPr>
            <w:tcW w:w="1344" w:type="dxa"/>
          </w:tcPr>
          <w:p w:rsidR="002305B6" w:rsidRPr="00846807" w:rsidRDefault="002305B6" w:rsidP="002305B6">
            <w:pPr>
              <w:ind w:firstLine="708"/>
              <w:jc w:val="left"/>
              <w:rPr>
                <w:iCs/>
                <w:szCs w:val="28"/>
              </w:rPr>
            </w:pPr>
            <w:r w:rsidRPr="00846807">
              <w:rPr>
                <w:iCs/>
                <w:szCs w:val="28"/>
              </w:rPr>
              <w:t>4</w:t>
            </w:r>
          </w:p>
        </w:tc>
      </w:tr>
      <w:tr w:rsidR="0085357B" w:rsidRPr="00846807" w:rsidTr="002305B6">
        <w:trPr>
          <w:trHeight w:val="113"/>
          <w:jc w:val="center"/>
        </w:trPr>
        <w:tc>
          <w:tcPr>
            <w:tcW w:w="1844" w:type="dxa"/>
            <w:vAlign w:val="center"/>
          </w:tcPr>
          <w:p w:rsidR="002305B6" w:rsidRPr="00846807" w:rsidRDefault="002305B6" w:rsidP="002305B6">
            <w:pPr>
              <w:ind w:firstLine="0"/>
              <w:jc w:val="left"/>
              <w:rPr>
                <w:b/>
                <w:iCs/>
                <w:szCs w:val="28"/>
              </w:rPr>
            </w:pPr>
            <w:r w:rsidRPr="00846807">
              <w:rPr>
                <w:b/>
                <w:iCs/>
                <w:szCs w:val="28"/>
              </w:rPr>
              <w:t>SW</w:t>
            </w:r>
          </w:p>
        </w:tc>
        <w:tc>
          <w:tcPr>
            <w:tcW w:w="1414" w:type="dxa"/>
          </w:tcPr>
          <w:p w:rsidR="002305B6" w:rsidRPr="00846807" w:rsidRDefault="002305B6" w:rsidP="002305B6">
            <w:pPr>
              <w:ind w:firstLine="708"/>
              <w:jc w:val="left"/>
              <w:rPr>
                <w:iCs/>
                <w:szCs w:val="28"/>
              </w:rPr>
            </w:pPr>
            <w:r w:rsidRPr="00846807">
              <w:rPr>
                <w:iCs/>
                <w:szCs w:val="28"/>
              </w:rPr>
              <w:t>4</w:t>
            </w:r>
          </w:p>
        </w:tc>
        <w:tc>
          <w:tcPr>
            <w:tcW w:w="1344" w:type="dxa"/>
          </w:tcPr>
          <w:p w:rsidR="002305B6" w:rsidRPr="00846807" w:rsidRDefault="002305B6" w:rsidP="002305B6">
            <w:pPr>
              <w:ind w:firstLine="708"/>
              <w:jc w:val="left"/>
              <w:rPr>
                <w:iCs/>
                <w:szCs w:val="28"/>
              </w:rPr>
            </w:pPr>
            <w:r w:rsidRPr="00846807">
              <w:rPr>
                <w:iCs/>
                <w:szCs w:val="28"/>
              </w:rPr>
              <w:t>3</w:t>
            </w:r>
          </w:p>
        </w:tc>
      </w:tr>
      <w:tr w:rsidR="0085357B" w:rsidRPr="00846807" w:rsidTr="002305B6">
        <w:trPr>
          <w:trHeight w:val="113"/>
          <w:jc w:val="center"/>
        </w:trPr>
        <w:tc>
          <w:tcPr>
            <w:tcW w:w="1844" w:type="dxa"/>
            <w:vAlign w:val="center"/>
          </w:tcPr>
          <w:p w:rsidR="002305B6" w:rsidRPr="00846807" w:rsidRDefault="002305B6" w:rsidP="002305B6">
            <w:pPr>
              <w:ind w:firstLine="0"/>
              <w:jc w:val="left"/>
              <w:rPr>
                <w:b/>
                <w:iCs/>
                <w:szCs w:val="28"/>
              </w:rPr>
            </w:pPr>
            <w:r w:rsidRPr="00846807">
              <w:rPr>
                <w:b/>
                <w:iCs/>
                <w:szCs w:val="28"/>
              </w:rPr>
              <w:t>WSW</w:t>
            </w:r>
          </w:p>
        </w:tc>
        <w:tc>
          <w:tcPr>
            <w:tcW w:w="1414" w:type="dxa"/>
          </w:tcPr>
          <w:p w:rsidR="002305B6" w:rsidRPr="00846807" w:rsidRDefault="002305B6" w:rsidP="002305B6">
            <w:pPr>
              <w:ind w:firstLine="708"/>
              <w:jc w:val="left"/>
              <w:rPr>
                <w:iCs/>
                <w:szCs w:val="28"/>
              </w:rPr>
            </w:pPr>
            <w:r w:rsidRPr="00846807">
              <w:rPr>
                <w:iCs/>
                <w:szCs w:val="28"/>
              </w:rPr>
              <w:t>0.2</w:t>
            </w:r>
          </w:p>
        </w:tc>
        <w:tc>
          <w:tcPr>
            <w:tcW w:w="1344" w:type="dxa"/>
          </w:tcPr>
          <w:p w:rsidR="002305B6" w:rsidRPr="00846807" w:rsidRDefault="002305B6" w:rsidP="002305B6">
            <w:pPr>
              <w:ind w:firstLine="708"/>
              <w:jc w:val="left"/>
              <w:rPr>
                <w:iCs/>
                <w:szCs w:val="28"/>
              </w:rPr>
            </w:pPr>
            <w:r w:rsidRPr="00846807">
              <w:rPr>
                <w:iCs/>
                <w:szCs w:val="28"/>
              </w:rPr>
              <w:t>4</w:t>
            </w:r>
          </w:p>
        </w:tc>
      </w:tr>
      <w:tr w:rsidR="0085357B" w:rsidRPr="00846807" w:rsidTr="002305B6">
        <w:trPr>
          <w:trHeight w:val="113"/>
          <w:jc w:val="center"/>
        </w:trPr>
        <w:tc>
          <w:tcPr>
            <w:tcW w:w="1844" w:type="dxa"/>
            <w:vAlign w:val="center"/>
          </w:tcPr>
          <w:p w:rsidR="002305B6" w:rsidRPr="00846807" w:rsidRDefault="002305B6" w:rsidP="002305B6">
            <w:pPr>
              <w:ind w:firstLine="0"/>
              <w:jc w:val="left"/>
              <w:rPr>
                <w:b/>
                <w:iCs/>
                <w:szCs w:val="28"/>
              </w:rPr>
            </w:pPr>
            <w:r w:rsidRPr="00846807">
              <w:rPr>
                <w:b/>
                <w:iCs/>
                <w:szCs w:val="28"/>
              </w:rPr>
              <w:t>W</w:t>
            </w:r>
          </w:p>
        </w:tc>
        <w:tc>
          <w:tcPr>
            <w:tcW w:w="1414" w:type="dxa"/>
          </w:tcPr>
          <w:p w:rsidR="002305B6" w:rsidRPr="00846807" w:rsidRDefault="002305B6" w:rsidP="002305B6">
            <w:pPr>
              <w:ind w:firstLine="708"/>
              <w:jc w:val="left"/>
              <w:rPr>
                <w:iCs/>
                <w:szCs w:val="28"/>
              </w:rPr>
            </w:pPr>
            <w:r w:rsidRPr="00846807">
              <w:rPr>
                <w:iCs/>
                <w:szCs w:val="28"/>
              </w:rPr>
              <w:t>35.8</w:t>
            </w:r>
          </w:p>
        </w:tc>
        <w:tc>
          <w:tcPr>
            <w:tcW w:w="1344" w:type="dxa"/>
          </w:tcPr>
          <w:p w:rsidR="002305B6" w:rsidRPr="00846807" w:rsidRDefault="002305B6" w:rsidP="002305B6">
            <w:pPr>
              <w:ind w:firstLine="708"/>
              <w:jc w:val="left"/>
              <w:rPr>
                <w:iCs/>
                <w:szCs w:val="28"/>
              </w:rPr>
            </w:pPr>
            <w:r w:rsidRPr="00846807">
              <w:rPr>
                <w:iCs/>
                <w:szCs w:val="28"/>
              </w:rPr>
              <w:t>4.4</w:t>
            </w:r>
          </w:p>
        </w:tc>
      </w:tr>
      <w:tr w:rsidR="0085357B" w:rsidRPr="00846807" w:rsidTr="002305B6">
        <w:trPr>
          <w:trHeight w:val="113"/>
          <w:jc w:val="center"/>
        </w:trPr>
        <w:tc>
          <w:tcPr>
            <w:tcW w:w="1844" w:type="dxa"/>
            <w:vAlign w:val="center"/>
          </w:tcPr>
          <w:p w:rsidR="002305B6" w:rsidRPr="00846807" w:rsidRDefault="002305B6" w:rsidP="002305B6">
            <w:pPr>
              <w:ind w:firstLine="0"/>
              <w:jc w:val="left"/>
              <w:rPr>
                <w:b/>
                <w:iCs/>
                <w:szCs w:val="28"/>
              </w:rPr>
            </w:pPr>
            <w:r w:rsidRPr="00846807">
              <w:rPr>
                <w:b/>
                <w:iCs/>
                <w:szCs w:val="28"/>
              </w:rPr>
              <w:t>WNW</w:t>
            </w:r>
          </w:p>
        </w:tc>
        <w:tc>
          <w:tcPr>
            <w:tcW w:w="1414" w:type="dxa"/>
          </w:tcPr>
          <w:p w:rsidR="002305B6" w:rsidRPr="00846807" w:rsidRDefault="002305B6" w:rsidP="002305B6">
            <w:pPr>
              <w:ind w:firstLine="708"/>
              <w:jc w:val="left"/>
              <w:rPr>
                <w:iCs/>
                <w:szCs w:val="28"/>
              </w:rPr>
            </w:pPr>
            <w:r w:rsidRPr="00846807">
              <w:rPr>
                <w:iCs/>
                <w:szCs w:val="28"/>
              </w:rPr>
              <w:t>9.9</w:t>
            </w:r>
          </w:p>
        </w:tc>
        <w:tc>
          <w:tcPr>
            <w:tcW w:w="1344" w:type="dxa"/>
          </w:tcPr>
          <w:p w:rsidR="002305B6" w:rsidRPr="00846807" w:rsidRDefault="002305B6" w:rsidP="002305B6">
            <w:pPr>
              <w:ind w:firstLine="708"/>
              <w:jc w:val="left"/>
              <w:rPr>
                <w:iCs/>
                <w:szCs w:val="28"/>
              </w:rPr>
            </w:pPr>
            <w:r w:rsidRPr="00846807">
              <w:rPr>
                <w:iCs/>
                <w:szCs w:val="28"/>
              </w:rPr>
              <w:t>3.9</w:t>
            </w:r>
          </w:p>
        </w:tc>
      </w:tr>
      <w:tr w:rsidR="0085357B" w:rsidRPr="00846807" w:rsidTr="002305B6">
        <w:trPr>
          <w:trHeight w:val="113"/>
          <w:jc w:val="center"/>
        </w:trPr>
        <w:tc>
          <w:tcPr>
            <w:tcW w:w="1844" w:type="dxa"/>
            <w:vAlign w:val="center"/>
          </w:tcPr>
          <w:p w:rsidR="002305B6" w:rsidRPr="00846807" w:rsidRDefault="002305B6" w:rsidP="002305B6">
            <w:pPr>
              <w:ind w:firstLine="0"/>
              <w:jc w:val="left"/>
              <w:rPr>
                <w:b/>
                <w:iCs/>
                <w:szCs w:val="28"/>
              </w:rPr>
            </w:pPr>
            <w:r w:rsidRPr="00846807">
              <w:rPr>
                <w:b/>
                <w:iCs/>
                <w:szCs w:val="28"/>
              </w:rPr>
              <w:t>NW</w:t>
            </w:r>
          </w:p>
        </w:tc>
        <w:tc>
          <w:tcPr>
            <w:tcW w:w="1414" w:type="dxa"/>
          </w:tcPr>
          <w:p w:rsidR="002305B6" w:rsidRPr="00846807" w:rsidRDefault="002305B6" w:rsidP="002305B6">
            <w:pPr>
              <w:ind w:firstLine="708"/>
              <w:jc w:val="left"/>
              <w:rPr>
                <w:iCs/>
                <w:szCs w:val="28"/>
              </w:rPr>
            </w:pPr>
            <w:r w:rsidRPr="00846807">
              <w:rPr>
                <w:iCs/>
                <w:szCs w:val="28"/>
              </w:rPr>
              <w:t>0.1</w:t>
            </w:r>
          </w:p>
        </w:tc>
        <w:tc>
          <w:tcPr>
            <w:tcW w:w="1344" w:type="dxa"/>
          </w:tcPr>
          <w:p w:rsidR="002305B6" w:rsidRPr="00846807" w:rsidRDefault="002305B6" w:rsidP="002305B6">
            <w:pPr>
              <w:ind w:firstLine="708"/>
              <w:jc w:val="left"/>
              <w:rPr>
                <w:iCs/>
                <w:szCs w:val="28"/>
              </w:rPr>
            </w:pPr>
            <w:r w:rsidRPr="00846807">
              <w:rPr>
                <w:iCs/>
                <w:szCs w:val="28"/>
              </w:rPr>
              <w:t>2</w:t>
            </w:r>
          </w:p>
        </w:tc>
      </w:tr>
      <w:tr w:rsidR="002305B6" w:rsidRPr="00846807" w:rsidTr="002305B6">
        <w:trPr>
          <w:trHeight w:val="113"/>
          <w:jc w:val="center"/>
        </w:trPr>
        <w:tc>
          <w:tcPr>
            <w:tcW w:w="1844" w:type="dxa"/>
            <w:vAlign w:val="center"/>
          </w:tcPr>
          <w:p w:rsidR="002305B6" w:rsidRPr="00846807" w:rsidRDefault="002305B6" w:rsidP="002305B6">
            <w:pPr>
              <w:ind w:firstLine="0"/>
              <w:jc w:val="left"/>
              <w:rPr>
                <w:b/>
                <w:iCs/>
                <w:szCs w:val="28"/>
              </w:rPr>
            </w:pPr>
            <w:r w:rsidRPr="00846807">
              <w:rPr>
                <w:b/>
                <w:iCs/>
                <w:szCs w:val="28"/>
              </w:rPr>
              <w:t>NNW</w:t>
            </w:r>
          </w:p>
        </w:tc>
        <w:tc>
          <w:tcPr>
            <w:tcW w:w="1414" w:type="dxa"/>
          </w:tcPr>
          <w:p w:rsidR="002305B6" w:rsidRPr="00846807" w:rsidRDefault="002305B6" w:rsidP="002305B6">
            <w:pPr>
              <w:ind w:firstLine="708"/>
              <w:jc w:val="left"/>
              <w:rPr>
                <w:iCs/>
                <w:szCs w:val="28"/>
              </w:rPr>
            </w:pPr>
            <w:r w:rsidRPr="00846807">
              <w:rPr>
                <w:iCs/>
                <w:szCs w:val="28"/>
              </w:rPr>
              <w:t>1.1</w:t>
            </w:r>
          </w:p>
        </w:tc>
        <w:tc>
          <w:tcPr>
            <w:tcW w:w="1344" w:type="dxa"/>
          </w:tcPr>
          <w:p w:rsidR="002305B6" w:rsidRPr="00846807" w:rsidRDefault="002305B6" w:rsidP="002305B6">
            <w:pPr>
              <w:ind w:firstLine="708"/>
              <w:jc w:val="left"/>
              <w:rPr>
                <w:iCs/>
                <w:szCs w:val="28"/>
              </w:rPr>
            </w:pPr>
            <w:r w:rsidRPr="00846807">
              <w:rPr>
                <w:iCs/>
                <w:szCs w:val="28"/>
              </w:rPr>
              <w:t>3</w:t>
            </w:r>
          </w:p>
        </w:tc>
      </w:tr>
    </w:tbl>
    <w:p w:rsidR="002305B6" w:rsidRPr="00846807" w:rsidRDefault="002305B6" w:rsidP="002962D6">
      <w:pPr>
        <w:ind w:firstLine="708"/>
        <w:rPr>
          <w:iCs/>
          <w:szCs w:val="28"/>
        </w:rPr>
      </w:pPr>
    </w:p>
    <w:p w:rsidR="002962D6" w:rsidRPr="00846807" w:rsidRDefault="002962D6" w:rsidP="002962D6">
      <w:pPr>
        <w:ind w:firstLine="708"/>
        <w:rPr>
          <w:szCs w:val="28"/>
        </w:rPr>
      </w:pPr>
    </w:p>
    <w:p w:rsidR="002962D6" w:rsidRPr="00846807" w:rsidRDefault="002962D6" w:rsidP="002962D6">
      <w:pPr>
        <w:ind w:firstLine="708"/>
        <w:rPr>
          <w:szCs w:val="28"/>
        </w:rPr>
      </w:pPr>
      <w:r w:rsidRPr="00846807">
        <w:rPr>
          <w:szCs w:val="28"/>
        </w:rPr>
        <w:t xml:space="preserve">Създадени за 3 модела за площния източник спрямо различни метеорологични условия – с данни от годишна роза на вятъра за метеорологична станция Пловдив, с една посока на вятъра от запад, който е преобладаващия за територията, и трети модел с максимално възможно еднократно замърсяване. </w:t>
      </w:r>
    </w:p>
    <w:p w:rsidR="002962D6" w:rsidRPr="00846807" w:rsidRDefault="002962D6" w:rsidP="002962D6">
      <w:pPr>
        <w:ind w:firstLine="708"/>
        <w:rPr>
          <w:szCs w:val="28"/>
        </w:rPr>
      </w:pPr>
      <w:r w:rsidRPr="00846807">
        <w:rPr>
          <w:szCs w:val="28"/>
        </w:rPr>
        <w:t xml:space="preserve">За линейния източник са използвани същите метеорологични данни, като са създадени модели за определяне на концентрациите на азотни оксиди, въглероден диоксид и PM (сажди) и максимално възможно еднократно замърсяване. </w:t>
      </w:r>
    </w:p>
    <w:p w:rsidR="002962D6" w:rsidRPr="00846807" w:rsidRDefault="002962D6" w:rsidP="002962D6">
      <w:pPr>
        <w:ind w:firstLine="708"/>
        <w:rPr>
          <w:szCs w:val="28"/>
        </w:rPr>
      </w:pPr>
    </w:p>
    <w:p w:rsidR="002962D6" w:rsidRPr="00846807" w:rsidRDefault="002962D6" w:rsidP="002962D6">
      <w:pPr>
        <w:ind w:firstLine="0"/>
        <w:rPr>
          <w:szCs w:val="28"/>
        </w:rPr>
      </w:pPr>
    </w:p>
    <w:p w:rsidR="00281273" w:rsidRPr="00846807" w:rsidRDefault="00281273" w:rsidP="00281273">
      <w:pPr>
        <w:keepNext/>
        <w:suppressAutoHyphens w:val="0"/>
        <w:spacing w:after="200" w:line="276" w:lineRule="auto"/>
        <w:ind w:firstLine="0"/>
        <w:jc w:val="left"/>
      </w:pPr>
      <w:r w:rsidRPr="00846807">
        <w:rPr>
          <w:rFonts w:ascii="Calibri" w:eastAsia="Calibri" w:hAnsi="Calibri"/>
          <w:noProof/>
          <w:kern w:val="0"/>
          <w:sz w:val="22"/>
          <w:szCs w:val="22"/>
          <w:lang w:val="en-US" w:eastAsia="en-US"/>
        </w:rPr>
        <w:lastRenderedPageBreak/>
        <w:drawing>
          <wp:inline distT="0" distB="0" distL="0" distR="0">
            <wp:extent cx="5553850" cy="4410691"/>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a:off x="0" y="0"/>
                      <a:ext cx="5553850" cy="4410691"/>
                    </a:xfrm>
                    <a:prstGeom prst="rect">
                      <a:avLst/>
                    </a:prstGeom>
                  </pic:spPr>
                </pic:pic>
              </a:graphicData>
            </a:graphic>
          </wp:inline>
        </w:drawing>
      </w:r>
    </w:p>
    <w:p w:rsidR="002962D6" w:rsidRPr="00846807" w:rsidRDefault="00281273" w:rsidP="00281273">
      <w:pPr>
        <w:pStyle w:val="Caption"/>
        <w:rPr>
          <w:rFonts w:ascii="Calibri" w:eastAsia="Calibri" w:hAnsi="Calibri"/>
          <w:kern w:val="0"/>
          <w:szCs w:val="22"/>
          <w:lang w:eastAsia="en-US"/>
        </w:rPr>
      </w:pPr>
      <w:bookmarkStart w:id="60" w:name="_Toc72852636"/>
      <w:r w:rsidRPr="00846807">
        <w:t xml:space="preserve">Фигура </w:t>
      </w:r>
      <w:r w:rsidR="009D2D89" w:rsidRPr="00846807">
        <w:rPr>
          <w:rFonts w:ascii="Calibri" w:eastAsia="Calibri" w:hAnsi="Calibri"/>
          <w:kern w:val="0"/>
          <w:szCs w:val="22"/>
          <w:lang w:eastAsia="en-US"/>
        </w:rPr>
        <w:fldChar w:fldCharType="begin"/>
      </w:r>
      <w:r w:rsidRPr="00846807">
        <w:rPr>
          <w:rFonts w:ascii="Calibri" w:eastAsia="Calibri" w:hAnsi="Calibri"/>
          <w:kern w:val="0"/>
          <w:szCs w:val="22"/>
          <w:lang w:eastAsia="en-US"/>
        </w:rPr>
        <w:instrText xml:space="preserve"> SEQ Фигура \* ARABIC </w:instrText>
      </w:r>
      <w:r w:rsidR="009D2D89" w:rsidRPr="00846807">
        <w:rPr>
          <w:rFonts w:ascii="Calibri" w:eastAsia="Calibri" w:hAnsi="Calibri"/>
          <w:kern w:val="0"/>
          <w:szCs w:val="22"/>
          <w:lang w:eastAsia="en-US"/>
        </w:rPr>
        <w:fldChar w:fldCharType="separate"/>
      </w:r>
      <w:r w:rsidR="00C30256">
        <w:rPr>
          <w:rFonts w:ascii="Calibri" w:eastAsia="Calibri" w:hAnsi="Calibri"/>
          <w:noProof/>
          <w:kern w:val="0"/>
          <w:szCs w:val="22"/>
          <w:lang w:eastAsia="en-US"/>
        </w:rPr>
        <w:t>8</w:t>
      </w:r>
      <w:r w:rsidR="009D2D89" w:rsidRPr="00846807">
        <w:rPr>
          <w:rFonts w:ascii="Calibri" w:eastAsia="Calibri" w:hAnsi="Calibri"/>
          <w:kern w:val="0"/>
          <w:szCs w:val="22"/>
          <w:lang w:eastAsia="en-US"/>
        </w:rPr>
        <w:fldChar w:fldCharType="end"/>
      </w:r>
      <w:r w:rsidRPr="00846807">
        <w:rPr>
          <w:noProof/>
        </w:rPr>
        <w:t>. Резултати от моделиране на PM от кариера като площен източник при роза на вятъра</w:t>
      </w:r>
      <w:bookmarkEnd w:id="60"/>
    </w:p>
    <w:p w:rsidR="00281273" w:rsidRPr="00846807" w:rsidRDefault="00281273" w:rsidP="00281273">
      <w:pPr>
        <w:keepNext/>
        <w:suppressAutoHyphens w:val="0"/>
        <w:spacing w:after="200" w:line="276" w:lineRule="auto"/>
        <w:ind w:firstLine="0"/>
        <w:jc w:val="left"/>
      </w:pPr>
      <w:r w:rsidRPr="00846807">
        <w:rPr>
          <w:rFonts w:ascii="Calibri" w:eastAsia="Calibri" w:hAnsi="Calibri"/>
          <w:noProof/>
          <w:kern w:val="0"/>
          <w:sz w:val="22"/>
          <w:szCs w:val="22"/>
          <w:lang w:val="en-US" w:eastAsia="en-US"/>
        </w:rPr>
        <w:drawing>
          <wp:inline distT="0" distB="0" distL="0" distR="0">
            <wp:extent cx="5658640" cy="2772162"/>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a:off x="0" y="0"/>
                      <a:ext cx="5658640" cy="2772162"/>
                    </a:xfrm>
                    <a:prstGeom prst="rect">
                      <a:avLst/>
                    </a:prstGeom>
                  </pic:spPr>
                </pic:pic>
              </a:graphicData>
            </a:graphic>
          </wp:inline>
        </w:drawing>
      </w:r>
    </w:p>
    <w:p w:rsidR="002962D6" w:rsidRPr="00846807" w:rsidRDefault="00281273" w:rsidP="00F54DD7">
      <w:pPr>
        <w:pStyle w:val="Caption"/>
        <w:rPr>
          <w:rFonts w:ascii="Calibri" w:eastAsia="Calibri" w:hAnsi="Calibri"/>
          <w:kern w:val="0"/>
          <w:szCs w:val="22"/>
          <w:lang w:eastAsia="en-US"/>
        </w:rPr>
      </w:pPr>
      <w:bookmarkStart w:id="61" w:name="_Toc72852637"/>
      <w:r w:rsidRPr="00846807">
        <w:t xml:space="preserve">Фигура </w:t>
      </w:r>
      <w:r w:rsidR="009D2D89" w:rsidRPr="00846807">
        <w:rPr>
          <w:rFonts w:ascii="Calibri" w:eastAsia="Calibri" w:hAnsi="Calibri"/>
          <w:kern w:val="0"/>
          <w:szCs w:val="22"/>
          <w:lang w:eastAsia="en-US"/>
        </w:rPr>
        <w:fldChar w:fldCharType="begin"/>
      </w:r>
      <w:r w:rsidRPr="00846807">
        <w:rPr>
          <w:rFonts w:ascii="Calibri" w:eastAsia="Calibri" w:hAnsi="Calibri"/>
          <w:kern w:val="0"/>
          <w:szCs w:val="22"/>
          <w:lang w:eastAsia="en-US"/>
        </w:rPr>
        <w:instrText xml:space="preserve"> SEQ Фигура \* ARABIC </w:instrText>
      </w:r>
      <w:r w:rsidR="009D2D89" w:rsidRPr="00846807">
        <w:rPr>
          <w:rFonts w:ascii="Calibri" w:eastAsia="Calibri" w:hAnsi="Calibri"/>
          <w:kern w:val="0"/>
          <w:szCs w:val="22"/>
          <w:lang w:eastAsia="en-US"/>
        </w:rPr>
        <w:fldChar w:fldCharType="separate"/>
      </w:r>
      <w:r w:rsidR="00C30256">
        <w:rPr>
          <w:rFonts w:ascii="Calibri" w:eastAsia="Calibri" w:hAnsi="Calibri"/>
          <w:noProof/>
          <w:kern w:val="0"/>
          <w:szCs w:val="22"/>
          <w:lang w:eastAsia="en-US"/>
        </w:rPr>
        <w:t>9</w:t>
      </w:r>
      <w:r w:rsidR="009D2D89" w:rsidRPr="00846807">
        <w:rPr>
          <w:rFonts w:ascii="Calibri" w:eastAsia="Calibri" w:hAnsi="Calibri"/>
          <w:kern w:val="0"/>
          <w:szCs w:val="22"/>
          <w:lang w:eastAsia="en-US"/>
        </w:rPr>
        <w:fldChar w:fldCharType="end"/>
      </w:r>
      <w:r w:rsidRPr="00846807">
        <w:rPr>
          <w:noProof/>
        </w:rPr>
        <w:t>. Резултати от моделиране на PM от кариера като площен източник при преобладаващ западен вятър</w:t>
      </w:r>
      <w:bookmarkEnd w:id="61"/>
    </w:p>
    <w:p w:rsidR="00830492" w:rsidRPr="00846807" w:rsidRDefault="00830492" w:rsidP="002962D6">
      <w:pPr>
        <w:suppressAutoHyphens w:val="0"/>
        <w:spacing w:after="200" w:line="276" w:lineRule="auto"/>
        <w:ind w:firstLine="0"/>
        <w:jc w:val="left"/>
        <w:rPr>
          <w:rFonts w:eastAsia="Calibri"/>
          <w:kern w:val="0"/>
          <w:lang w:eastAsia="en-US"/>
        </w:rPr>
      </w:pPr>
    </w:p>
    <w:p w:rsidR="00281273" w:rsidRPr="00846807" w:rsidRDefault="00281273" w:rsidP="00281273">
      <w:pPr>
        <w:keepNext/>
        <w:suppressAutoHyphens w:val="0"/>
        <w:spacing w:after="200" w:line="276" w:lineRule="auto"/>
        <w:ind w:firstLine="0"/>
        <w:jc w:val="left"/>
      </w:pPr>
      <w:r w:rsidRPr="00846807">
        <w:rPr>
          <w:rFonts w:ascii="Calibri" w:eastAsia="Calibri" w:hAnsi="Calibri"/>
          <w:noProof/>
          <w:kern w:val="0"/>
          <w:sz w:val="22"/>
          <w:szCs w:val="22"/>
          <w:lang w:val="en-US" w:eastAsia="en-US"/>
        </w:rPr>
        <w:lastRenderedPageBreak/>
        <w:drawing>
          <wp:inline distT="0" distB="0" distL="0" distR="0">
            <wp:extent cx="5759450" cy="2564765"/>
            <wp:effectExtent l="0" t="0" r="0" b="69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stretch>
                      <a:fillRect/>
                    </a:stretch>
                  </pic:blipFill>
                  <pic:spPr>
                    <a:xfrm>
                      <a:off x="0" y="0"/>
                      <a:ext cx="5759450" cy="2564765"/>
                    </a:xfrm>
                    <a:prstGeom prst="rect">
                      <a:avLst/>
                    </a:prstGeom>
                  </pic:spPr>
                </pic:pic>
              </a:graphicData>
            </a:graphic>
          </wp:inline>
        </w:drawing>
      </w:r>
    </w:p>
    <w:p w:rsidR="002962D6" w:rsidRPr="00846807" w:rsidRDefault="00281273" w:rsidP="00F54DD7">
      <w:pPr>
        <w:pStyle w:val="Caption"/>
        <w:rPr>
          <w:rFonts w:eastAsia="Calibri"/>
        </w:rPr>
      </w:pPr>
      <w:bookmarkStart w:id="62" w:name="_Toc72852638"/>
      <w:r w:rsidRPr="00846807">
        <w:t xml:space="preserve">Фигура </w:t>
      </w:r>
      <w:r w:rsidR="009D2D89" w:rsidRPr="00846807">
        <w:rPr>
          <w:rFonts w:eastAsia="Calibri"/>
        </w:rPr>
        <w:fldChar w:fldCharType="begin"/>
      </w:r>
      <w:r w:rsidRPr="00846807">
        <w:rPr>
          <w:rFonts w:eastAsia="Calibri"/>
        </w:rPr>
        <w:instrText xml:space="preserve"> SEQ Фигура \* ARABIC </w:instrText>
      </w:r>
      <w:r w:rsidR="009D2D89" w:rsidRPr="00846807">
        <w:rPr>
          <w:rFonts w:eastAsia="Calibri"/>
        </w:rPr>
        <w:fldChar w:fldCharType="separate"/>
      </w:r>
      <w:r w:rsidR="00C30256">
        <w:rPr>
          <w:rFonts w:eastAsia="Calibri"/>
          <w:noProof/>
        </w:rPr>
        <w:t>10</w:t>
      </w:r>
      <w:r w:rsidR="009D2D89" w:rsidRPr="00846807">
        <w:rPr>
          <w:rFonts w:eastAsia="Calibri"/>
        </w:rPr>
        <w:fldChar w:fldCharType="end"/>
      </w:r>
      <w:r w:rsidRPr="00846807">
        <w:rPr>
          <w:rFonts w:eastAsia="Calibri"/>
        </w:rPr>
        <w:t xml:space="preserve">. </w:t>
      </w:r>
      <w:r w:rsidRPr="00846807">
        <w:t>Резултати от моделиране на PM от кариера като площен източник при максимално възможно еднократно замърсяване</w:t>
      </w:r>
      <w:bookmarkEnd w:id="62"/>
    </w:p>
    <w:p w:rsidR="00281273" w:rsidRPr="00846807" w:rsidRDefault="00281273" w:rsidP="00281273">
      <w:pPr>
        <w:keepNext/>
        <w:suppressAutoHyphens w:val="0"/>
        <w:spacing w:after="200" w:line="276" w:lineRule="auto"/>
        <w:ind w:firstLine="0"/>
        <w:jc w:val="left"/>
      </w:pPr>
      <w:r w:rsidRPr="00846807">
        <w:rPr>
          <w:rFonts w:ascii="Calibri" w:eastAsia="Calibri" w:hAnsi="Calibri"/>
          <w:noProof/>
          <w:kern w:val="0"/>
          <w:sz w:val="22"/>
          <w:szCs w:val="22"/>
          <w:lang w:val="en-US" w:eastAsia="en-US"/>
        </w:rPr>
        <w:drawing>
          <wp:inline distT="0" distB="0" distL="0" distR="0">
            <wp:extent cx="4953000" cy="4888016"/>
            <wp:effectExtent l="0" t="0" r="0" b="825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stretch>
                      <a:fillRect/>
                    </a:stretch>
                  </pic:blipFill>
                  <pic:spPr>
                    <a:xfrm>
                      <a:off x="0" y="0"/>
                      <a:ext cx="4954376" cy="4889374"/>
                    </a:xfrm>
                    <a:prstGeom prst="rect">
                      <a:avLst/>
                    </a:prstGeom>
                  </pic:spPr>
                </pic:pic>
              </a:graphicData>
            </a:graphic>
          </wp:inline>
        </w:drawing>
      </w:r>
    </w:p>
    <w:p w:rsidR="002962D6" w:rsidRPr="00846807" w:rsidRDefault="00281273" w:rsidP="00281273">
      <w:pPr>
        <w:pStyle w:val="Caption"/>
        <w:rPr>
          <w:rFonts w:ascii="Calibri" w:eastAsia="Calibri" w:hAnsi="Calibri"/>
          <w:kern w:val="0"/>
          <w:szCs w:val="22"/>
          <w:lang w:eastAsia="en-US"/>
        </w:rPr>
      </w:pPr>
      <w:bookmarkStart w:id="63" w:name="_Toc72852639"/>
      <w:r w:rsidRPr="00846807">
        <w:t xml:space="preserve">Фигура </w:t>
      </w:r>
      <w:r w:rsidR="009D2D89" w:rsidRPr="00846807">
        <w:rPr>
          <w:noProof/>
        </w:rPr>
        <w:fldChar w:fldCharType="begin"/>
      </w:r>
      <w:r w:rsidR="00F249AC" w:rsidRPr="00846807">
        <w:rPr>
          <w:noProof/>
        </w:rPr>
        <w:instrText xml:space="preserve"> SEQ Фигура \* ARABIC </w:instrText>
      </w:r>
      <w:r w:rsidR="009D2D89" w:rsidRPr="00846807">
        <w:rPr>
          <w:noProof/>
        </w:rPr>
        <w:fldChar w:fldCharType="separate"/>
      </w:r>
      <w:r w:rsidR="00C30256">
        <w:rPr>
          <w:noProof/>
        </w:rPr>
        <w:t>11</w:t>
      </w:r>
      <w:r w:rsidR="009D2D89" w:rsidRPr="00846807">
        <w:rPr>
          <w:noProof/>
        </w:rPr>
        <w:fldChar w:fldCharType="end"/>
      </w:r>
      <w:r w:rsidRPr="00846807">
        <w:rPr>
          <w:noProof/>
        </w:rPr>
        <w:t>. Резултати от моделиране на СО</w:t>
      </w:r>
      <w:r w:rsidRPr="00846807">
        <w:rPr>
          <w:noProof/>
          <w:vertAlign w:val="subscript"/>
        </w:rPr>
        <w:t>2</w:t>
      </w:r>
      <w:r w:rsidRPr="00846807">
        <w:rPr>
          <w:noProof/>
        </w:rPr>
        <w:t xml:space="preserve"> от линеен източник – извозен път при роза на вятъра</w:t>
      </w:r>
      <w:bookmarkEnd w:id="63"/>
    </w:p>
    <w:p w:rsidR="00281273" w:rsidRPr="00846807" w:rsidRDefault="00281273" w:rsidP="00281273">
      <w:pPr>
        <w:keepNext/>
        <w:suppressAutoHyphens w:val="0"/>
        <w:spacing w:after="200" w:line="276" w:lineRule="auto"/>
        <w:ind w:firstLine="0"/>
        <w:jc w:val="left"/>
      </w:pPr>
      <w:r w:rsidRPr="00846807">
        <w:rPr>
          <w:rFonts w:ascii="Calibri" w:eastAsia="Calibri" w:hAnsi="Calibri"/>
          <w:noProof/>
          <w:kern w:val="0"/>
          <w:sz w:val="22"/>
          <w:szCs w:val="22"/>
          <w:lang w:val="en-US" w:eastAsia="en-US"/>
        </w:rPr>
        <w:lastRenderedPageBreak/>
        <w:drawing>
          <wp:inline distT="0" distB="0" distL="0" distR="0">
            <wp:extent cx="5639587" cy="2534004"/>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5639587" cy="2534004"/>
                    </a:xfrm>
                    <a:prstGeom prst="rect">
                      <a:avLst/>
                    </a:prstGeom>
                  </pic:spPr>
                </pic:pic>
              </a:graphicData>
            </a:graphic>
          </wp:inline>
        </w:drawing>
      </w:r>
    </w:p>
    <w:p w:rsidR="002962D6" w:rsidRPr="00846807" w:rsidRDefault="00281273" w:rsidP="00F54DD7">
      <w:pPr>
        <w:pStyle w:val="Caption"/>
        <w:rPr>
          <w:rFonts w:eastAsia="Calibri"/>
          <w:lang w:eastAsia="en-US"/>
        </w:rPr>
      </w:pPr>
      <w:bookmarkStart w:id="64" w:name="_Toc72852640"/>
      <w:r w:rsidRPr="00846807">
        <w:t xml:space="preserve">Фигура </w:t>
      </w:r>
      <w:r w:rsidR="009D2D89" w:rsidRPr="00846807">
        <w:rPr>
          <w:noProof/>
        </w:rPr>
        <w:fldChar w:fldCharType="begin"/>
      </w:r>
      <w:r w:rsidR="00F249AC" w:rsidRPr="00846807">
        <w:rPr>
          <w:noProof/>
        </w:rPr>
        <w:instrText xml:space="preserve"> SEQ Фигура \* ARABIC </w:instrText>
      </w:r>
      <w:r w:rsidR="009D2D89" w:rsidRPr="00846807">
        <w:rPr>
          <w:noProof/>
        </w:rPr>
        <w:fldChar w:fldCharType="separate"/>
      </w:r>
      <w:r w:rsidR="00C30256">
        <w:rPr>
          <w:noProof/>
        </w:rPr>
        <w:t>12</w:t>
      </w:r>
      <w:r w:rsidR="009D2D89" w:rsidRPr="00846807">
        <w:rPr>
          <w:noProof/>
        </w:rPr>
        <w:fldChar w:fldCharType="end"/>
      </w:r>
      <w:r w:rsidRPr="00846807">
        <w:rPr>
          <w:noProof/>
        </w:rPr>
        <w:t>.</w:t>
      </w:r>
      <w:r w:rsidRPr="00846807">
        <w:rPr>
          <w:rFonts w:eastAsia="Calibri"/>
          <w:lang w:eastAsia="en-US"/>
        </w:rPr>
        <w:t xml:space="preserve"> Резултати от моделиране на СО2 от линеен източник – извозен път при преобладаващ западен вятър</w:t>
      </w:r>
      <w:bookmarkEnd w:id="64"/>
    </w:p>
    <w:p w:rsidR="00281273" w:rsidRPr="00846807" w:rsidRDefault="002962D6" w:rsidP="00281273">
      <w:pPr>
        <w:keepNext/>
        <w:suppressAutoHyphens w:val="0"/>
        <w:spacing w:after="200" w:line="276" w:lineRule="auto"/>
        <w:ind w:firstLine="0"/>
        <w:jc w:val="left"/>
      </w:pPr>
      <w:r w:rsidRPr="00846807">
        <w:rPr>
          <w:rFonts w:ascii="Calibri" w:eastAsia="Calibri" w:hAnsi="Calibri"/>
          <w:noProof/>
          <w:kern w:val="0"/>
          <w:sz w:val="22"/>
          <w:szCs w:val="22"/>
          <w:lang w:eastAsia="en-US"/>
        </w:rPr>
        <w:t xml:space="preserve"> </w:t>
      </w:r>
      <w:r w:rsidR="00281273" w:rsidRPr="00846807">
        <w:rPr>
          <w:rFonts w:ascii="Calibri" w:eastAsia="Calibri" w:hAnsi="Calibri"/>
          <w:noProof/>
          <w:kern w:val="0"/>
          <w:sz w:val="22"/>
          <w:szCs w:val="22"/>
          <w:lang w:val="en-US" w:eastAsia="en-US"/>
        </w:rPr>
        <w:drawing>
          <wp:inline distT="0" distB="0" distL="0" distR="0">
            <wp:extent cx="5544324" cy="2943636"/>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5544324" cy="2943636"/>
                    </a:xfrm>
                    <a:prstGeom prst="rect">
                      <a:avLst/>
                    </a:prstGeom>
                  </pic:spPr>
                </pic:pic>
              </a:graphicData>
            </a:graphic>
          </wp:inline>
        </w:drawing>
      </w:r>
    </w:p>
    <w:p w:rsidR="002962D6" w:rsidRPr="00846807" w:rsidRDefault="00281273" w:rsidP="00F54DD7">
      <w:pPr>
        <w:pStyle w:val="Caption"/>
        <w:rPr>
          <w:rFonts w:eastAsia="Calibri"/>
          <w:noProof/>
          <w:lang w:eastAsia="en-US"/>
        </w:rPr>
      </w:pPr>
      <w:bookmarkStart w:id="65" w:name="_Toc72852641"/>
      <w:r w:rsidRPr="00846807">
        <w:t xml:space="preserve">Фигура </w:t>
      </w:r>
      <w:r w:rsidR="009D2D89" w:rsidRPr="00846807">
        <w:rPr>
          <w:noProof/>
        </w:rPr>
        <w:fldChar w:fldCharType="begin"/>
      </w:r>
      <w:r w:rsidR="00F249AC" w:rsidRPr="00846807">
        <w:rPr>
          <w:noProof/>
        </w:rPr>
        <w:instrText xml:space="preserve"> SEQ Фигура \* ARABIC </w:instrText>
      </w:r>
      <w:r w:rsidR="009D2D89" w:rsidRPr="00846807">
        <w:rPr>
          <w:noProof/>
        </w:rPr>
        <w:fldChar w:fldCharType="separate"/>
      </w:r>
      <w:r w:rsidR="00C30256">
        <w:rPr>
          <w:noProof/>
        </w:rPr>
        <w:t>13</w:t>
      </w:r>
      <w:r w:rsidR="009D2D89" w:rsidRPr="00846807">
        <w:rPr>
          <w:noProof/>
        </w:rPr>
        <w:fldChar w:fldCharType="end"/>
      </w:r>
      <w:r w:rsidRPr="00846807">
        <w:rPr>
          <w:noProof/>
        </w:rPr>
        <w:t>.</w:t>
      </w:r>
      <w:r w:rsidRPr="00846807">
        <w:rPr>
          <w:rFonts w:eastAsia="Calibri"/>
          <w:noProof/>
          <w:lang w:eastAsia="en-US"/>
        </w:rPr>
        <w:t xml:space="preserve"> Резултати от моделиране на </w:t>
      </w:r>
      <w:r w:rsidR="00427732" w:rsidRPr="00846807">
        <w:rPr>
          <w:rFonts w:eastAsia="Calibri"/>
          <w:noProof/>
          <w:lang w:eastAsia="en-US"/>
        </w:rPr>
        <w:t>СО</w:t>
      </w:r>
      <w:r w:rsidR="00427732" w:rsidRPr="00846807">
        <w:rPr>
          <w:rFonts w:eastAsia="Calibri"/>
          <w:noProof/>
          <w:vertAlign w:val="subscript"/>
          <w:lang w:eastAsia="en-US"/>
        </w:rPr>
        <w:t>2</w:t>
      </w:r>
      <w:r w:rsidRPr="00846807">
        <w:rPr>
          <w:rFonts w:eastAsia="Calibri"/>
          <w:noProof/>
          <w:lang w:eastAsia="en-US"/>
        </w:rPr>
        <w:t xml:space="preserve"> от </w:t>
      </w:r>
      <w:r w:rsidR="00427732" w:rsidRPr="00846807">
        <w:rPr>
          <w:rFonts w:eastAsia="Calibri"/>
          <w:noProof/>
          <w:lang w:eastAsia="en-US"/>
        </w:rPr>
        <w:t xml:space="preserve">линеен източник – извозен път </w:t>
      </w:r>
      <w:r w:rsidRPr="00846807">
        <w:rPr>
          <w:rFonts w:eastAsia="Calibri"/>
          <w:noProof/>
          <w:lang w:eastAsia="en-US"/>
        </w:rPr>
        <w:t>при максимално възможно еднократно замърсяване</w:t>
      </w:r>
      <w:bookmarkEnd w:id="65"/>
    </w:p>
    <w:p w:rsidR="002962D6" w:rsidRPr="00846807" w:rsidRDefault="002962D6" w:rsidP="002962D6">
      <w:pPr>
        <w:suppressAutoHyphens w:val="0"/>
        <w:spacing w:after="200" w:line="276" w:lineRule="auto"/>
        <w:ind w:firstLine="0"/>
        <w:jc w:val="left"/>
        <w:rPr>
          <w:rFonts w:ascii="Calibri" w:eastAsia="Calibri" w:hAnsi="Calibri"/>
          <w:kern w:val="0"/>
          <w:sz w:val="22"/>
          <w:szCs w:val="22"/>
          <w:lang w:eastAsia="en-US"/>
        </w:rPr>
      </w:pPr>
    </w:p>
    <w:p w:rsidR="00427732" w:rsidRPr="00846807" w:rsidRDefault="00427732" w:rsidP="00427732">
      <w:pPr>
        <w:keepNext/>
        <w:suppressAutoHyphens w:val="0"/>
        <w:spacing w:after="200" w:line="276" w:lineRule="auto"/>
        <w:ind w:firstLine="0"/>
        <w:jc w:val="left"/>
      </w:pPr>
      <w:r w:rsidRPr="00846807">
        <w:rPr>
          <w:rFonts w:ascii="Calibri" w:eastAsia="Calibri" w:hAnsi="Calibri"/>
          <w:noProof/>
          <w:kern w:val="0"/>
          <w:sz w:val="22"/>
          <w:szCs w:val="22"/>
          <w:lang w:val="en-US" w:eastAsia="en-US"/>
        </w:rPr>
        <w:lastRenderedPageBreak/>
        <w:drawing>
          <wp:inline distT="0" distB="0" distL="0" distR="0">
            <wp:extent cx="5172797" cy="5525271"/>
            <wp:effectExtent l="0" t="0" r="889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5172797" cy="5525271"/>
                    </a:xfrm>
                    <a:prstGeom prst="rect">
                      <a:avLst/>
                    </a:prstGeom>
                  </pic:spPr>
                </pic:pic>
              </a:graphicData>
            </a:graphic>
          </wp:inline>
        </w:drawing>
      </w:r>
    </w:p>
    <w:p w:rsidR="002962D6" w:rsidRPr="00846807" w:rsidRDefault="00427732" w:rsidP="00F54DD7">
      <w:pPr>
        <w:pStyle w:val="Caption"/>
        <w:rPr>
          <w:rFonts w:eastAsia="Calibri"/>
        </w:rPr>
      </w:pPr>
      <w:bookmarkStart w:id="66" w:name="_Toc72852642"/>
      <w:r w:rsidRPr="00846807">
        <w:t xml:space="preserve">Фигура </w:t>
      </w:r>
      <w:r w:rsidR="009D2D89" w:rsidRPr="00846807">
        <w:fldChar w:fldCharType="begin"/>
      </w:r>
      <w:r w:rsidR="00F249AC" w:rsidRPr="00846807">
        <w:instrText xml:space="preserve"> SEQ Фигура \* ARABIC </w:instrText>
      </w:r>
      <w:r w:rsidR="009D2D89" w:rsidRPr="00846807">
        <w:fldChar w:fldCharType="separate"/>
      </w:r>
      <w:r w:rsidR="00C30256">
        <w:rPr>
          <w:noProof/>
        </w:rPr>
        <w:t>14</w:t>
      </w:r>
      <w:r w:rsidR="009D2D89" w:rsidRPr="00846807">
        <w:fldChar w:fldCharType="end"/>
      </w:r>
      <w:r w:rsidRPr="00846807">
        <w:t xml:space="preserve">. </w:t>
      </w:r>
      <w:r w:rsidRPr="00846807">
        <w:rPr>
          <w:rFonts w:eastAsia="Calibri"/>
        </w:rPr>
        <w:t>Резултати от моделиране на NOx  от линеен източник – извозен път при роза на вятъра</w:t>
      </w:r>
      <w:bookmarkEnd w:id="66"/>
    </w:p>
    <w:p w:rsidR="00427732" w:rsidRPr="00846807" w:rsidRDefault="00427732" w:rsidP="00427732">
      <w:pPr>
        <w:keepNext/>
        <w:suppressAutoHyphens w:val="0"/>
        <w:spacing w:after="200" w:line="276" w:lineRule="auto"/>
        <w:ind w:firstLine="0"/>
        <w:jc w:val="left"/>
      </w:pPr>
      <w:r w:rsidRPr="00846807">
        <w:rPr>
          <w:rFonts w:ascii="Calibri" w:eastAsia="Calibri" w:hAnsi="Calibri"/>
          <w:noProof/>
          <w:kern w:val="0"/>
          <w:sz w:val="22"/>
          <w:szCs w:val="22"/>
          <w:lang w:val="en-US" w:eastAsia="en-US"/>
        </w:rPr>
        <w:lastRenderedPageBreak/>
        <w:drawing>
          <wp:inline distT="0" distB="0" distL="0" distR="0">
            <wp:extent cx="5744377" cy="2857899"/>
            <wp:effectExtent l="0" t="0" r="889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5744377" cy="2857899"/>
                    </a:xfrm>
                    <a:prstGeom prst="rect">
                      <a:avLst/>
                    </a:prstGeom>
                  </pic:spPr>
                </pic:pic>
              </a:graphicData>
            </a:graphic>
          </wp:inline>
        </w:drawing>
      </w:r>
    </w:p>
    <w:p w:rsidR="002962D6" w:rsidRPr="00846807" w:rsidRDefault="00427732" w:rsidP="00F54DD7">
      <w:pPr>
        <w:pStyle w:val="Caption"/>
        <w:rPr>
          <w:rFonts w:ascii="Calibri" w:eastAsia="Calibri" w:hAnsi="Calibri"/>
          <w:kern w:val="0"/>
          <w:szCs w:val="22"/>
          <w:lang w:eastAsia="en-US"/>
        </w:rPr>
      </w:pPr>
      <w:bookmarkStart w:id="67" w:name="_Toc72852643"/>
      <w:r w:rsidRPr="00846807">
        <w:t xml:space="preserve">Фигура </w:t>
      </w:r>
      <w:r w:rsidR="009D2D89" w:rsidRPr="00846807">
        <w:rPr>
          <w:noProof/>
        </w:rPr>
        <w:fldChar w:fldCharType="begin"/>
      </w:r>
      <w:r w:rsidR="00F249AC" w:rsidRPr="00846807">
        <w:rPr>
          <w:noProof/>
        </w:rPr>
        <w:instrText xml:space="preserve"> SEQ Фигура \* ARABIC </w:instrText>
      </w:r>
      <w:r w:rsidR="009D2D89" w:rsidRPr="00846807">
        <w:rPr>
          <w:noProof/>
        </w:rPr>
        <w:fldChar w:fldCharType="separate"/>
      </w:r>
      <w:r w:rsidR="00C30256">
        <w:rPr>
          <w:noProof/>
        </w:rPr>
        <w:t>15</w:t>
      </w:r>
      <w:r w:rsidR="009D2D89" w:rsidRPr="00846807">
        <w:rPr>
          <w:noProof/>
        </w:rPr>
        <w:fldChar w:fldCharType="end"/>
      </w:r>
      <w:r w:rsidRPr="00846807">
        <w:rPr>
          <w:noProof/>
        </w:rPr>
        <w:t>. Резултати от моделиране на NOx  от линеен източник – извозен път</w:t>
      </w:r>
      <w:r w:rsidRPr="00846807">
        <w:rPr>
          <w:rFonts w:ascii="Calibri" w:eastAsia="Calibri" w:hAnsi="Calibri"/>
          <w:kern w:val="0"/>
          <w:szCs w:val="22"/>
          <w:lang w:eastAsia="en-US"/>
        </w:rPr>
        <w:t xml:space="preserve"> при преобладаващ западен вятър</w:t>
      </w:r>
      <w:bookmarkEnd w:id="67"/>
    </w:p>
    <w:p w:rsidR="00427732" w:rsidRPr="00846807" w:rsidRDefault="002962D6" w:rsidP="00427732">
      <w:pPr>
        <w:keepNext/>
        <w:suppressAutoHyphens w:val="0"/>
        <w:spacing w:after="200" w:line="276" w:lineRule="auto"/>
        <w:ind w:firstLine="0"/>
        <w:jc w:val="left"/>
      </w:pPr>
      <w:r w:rsidRPr="00846807">
        <w:rPr>
          <w:rFonts w:ascii="Calibri" w:eastAsia="Calibri" w:hAnsi="Calibri"/>
          <w:noProof/>
          <w:kern w:val="0"/>
          <w:sz w:val="22"/>
          <w:szCs w:val="22"/>
          <w:lang w:eastAsia="en-US"/>
        </w:rPr>
        <w:t xml:space="preserve"> </w:t>
      </w:r>
      <w:r w:rsidR="00427732" w:rsidRPr="00846807">
        <w:rPr>
          <w:rFonts w:ascii="Calibri" w:eastAsia="Calibri" w:hAnsi="Calibri"/>
          <w:noProof/>
          <w:kern w:val="0"/>
          <w:sz w:val="22"/>
          <w:szCs w:val="22"/>
          <w:lang w:val="en-US" w:eastAsia="en-US"/>
        </w:rPr>
        <w:drawing>
          <wp:inline distT="0" distB="0" distL="0" distR="0">
            <wp:extent cx="5430008" cy="310558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5430008" cy="3105583"/>
                    </a:xfrm>
                    <a:prstGeom prst="rect">
                      <a:avLst/>
                    </a:prstGeom>
                  </pic:spPr>
                </pic:pic>
              </a:graphicData>
            </a:graphic>
          </wp:inline>
        </w:drawing>
      </w:r>
    </w:p>
    <w:p w:rsidR="002962D6" w:rsidRPr="00846807" w:rsidRDefault="00427732" w:rsidP="00427732">
      <w:pPr>
        <w:pStyle w:val="Caption"/>
        <w:rPr>
          <w:rFonts w:ascii="Calibri" w:eastAsia="Calibri" w:hAnsi="Calibri"/>
          <w:noProof/>
          <w:kern w:val="0"/>
          <w:szCs w:val="22"/>
          <w:lang w:eastAsia="en-US"/>
        </w:rPr>
      </w:pPr>
      <w:bookmarkStart w:id="68" w:name="_Toc72852644"/>
      <w:r w:rsidRPr="00846807">
        <w:t xml:space="preserve">Фигура </w:t>
      </w:r>
      <w:r w:rsidR="009D2D89" w:rsidRPr="00846807">
        <w:rPr>
          <w:noProof/>
        </w:rPr>
        <w:fldChar w:fldCharType="begin"/>
      </w:r>
      <w:r w:rsidR="00F249AC" w:rsidRPr="00846807">
        <w:rPr>
          <w:noProof/>
        </w:rPr>
        <w:instrText xml:space="preserve"> SEQ Фигура \* ARABIC </w:instrText>
      </w:r>
      <w:r w:rsidR="009D2D89" w:rsidRPr="00846807">
        <w:rPr>
          <w:noProof/>
        </w:rPr>
        <w:fldChar w:fldCharType="separate"/>
      </w:r>
      <w:r w:rsidR="00C30256">
        <w:rPr>
          <w:noProof/>
        </w:rPr>
        <w:t>16</w:t>
      </w:r>
      <w:r w:rsidR="009D2D89" w:rsidRPr="00846807">
        <w:rPr>
          <w:noProof/>
        </w:rPr>
        <w:fldChar w:fldCharType="end"/>
      </w:r>
      <w:r w:rsidRPr="00846807">
        <w:rPr>
          <w:noProof/>
        </w:rPr>
        <w:t>. Резултати от моделиране на NOx от линеен източник – извозен път при максимално възможно еднократно замърсяване</w:t>
      </w:r>
      <w:bookmarkEnd w:id="68"/>
    </w:p>
    <w:p w:rsidR="00427732" w:rsidRPr="00846807" w:rsidRDefault="002962D6" w:rsidP="00427732">
      <w:pPr>
        <w:keepNext/>
        <w:suppressAutoHyphens w:val="0"/>
        <w:spacing w:after="200" w:line="276" w:lineRule="auto"/>
        <w:ind w:firstLine="0"/>
        <w:jc w:val="left"/>
      </w:pPr>
      <w:r w:rsidRPr="00846807">
        <w:rPr>
          <w:rFonts w:ascii="Calibri" w:eastAsia="Calibri" w:hAnsi="Calibri"/>
          <w:noProof/>
          <w:kern w:val="0"/>
          <w:sz w:val="22"/>
          <w:szCs w:val="22"/>
          <w:lang w:eastAsia="en-US"/>
        </w:rPr>
        <w:lastRenderedPageBreak/>
        <w:t xml:space="preserve"> </w:t>
      </w:r>
      <w:r w:rsidR="00427732" w:rsidRPr="00846807">
        <w:rPr>
          <w:rFonts w:ascii="Calibri" w:eastAsia="Calibri" w:hAnsi="Calibri"/>
          <w:noProof/>
          <w:kern w:val="0"/>
          <w:sz w:val="22"/>
          <w:szCs w:val="22"/>
          <w:lang w:val="en-US" w:eastAsia="en-US"/>
        </w:rPr>
        <w:drawing>
          <wp:inline distT="0" distB="0" distL="0" distR="0">
            <wp:extent cx="5668166" cy="5172797"/>
            <wp:effectExtent l="0" t="0" r="889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5668166" cy="5172797"/>
                    </a:xfrm>
                    <a:prstGeom prst="rect">
                      <a:avLst/>
                    </a:prstGeom>
                  </pic:spPr>
                </pic:pic>
              </a:graphicData>
            </a:graphic>
          </wp:inline>
        </w:drawing>
      </w:r>
    </w:p>
    <w:p w:rsidR="00427732" w:rsidRPr="00846807" w:rsidRDefault="00427732" w:rsidP="00427732">
      <w:pPr>
        <w:pStyle w:val="Caption"/>
      </w:pPr>
      <w:bookmarkStart w:id="69" w:name="_Toc72852645"/>
      <w:r w:rsidRPr="00846807">
        <w:t xml:space="preserve">Фигура </w:t>
      </w:r>
      <w:r w:rsidR="009D2D89" w:rsidRPr="00846807">
        <w:rPr>
          <w:noProof/>
        </w:rPr>
        <w:fldChar w:fldCharType="begin"/>
      </w:r>
      <w:r w:rsidR="00F249AC" w:rsidRPr="00846807">
        <w:rPr>
          <w:noProof/>
        </w:rPr>
        <w:instrText xml:space="preserve"> SEQ Фигура \* ARABIC </w:instrText>
      </w:r>
      <w:r w:rsidR="009D2D89" w:rsidRPr="00846807">
        <w:rPr>
          <w:noProof/>
        </w:rPr>
        <w:fldChar w:fldCharType="separate"/>
      </w:r>
      <w:r w:rsidR="00C30256">
        <w:rPr>
          <w:noProof/>
        </w:rPr>
        <w:t>17</w:t>
      </w:r>
      <w:r w:rsidR="009D2D89" w:rsidRPr="00846807">
        <w:rPr>
          <w:noProof/>
        </w:rPr>
        <w:fldChar w:fldCharType="end"/>
      </w:r>
      <w:r w:rsidRPr="00846807">
        <w:rPr>
          <w:noProof/>
        </w:rPr>
        <w:t>. Резултати от моделиране на РМ от линеен източник – извозен път при роза на вятъра</w:t>
      </w:r>
      <w:bookmarkEnd w:id="69"/>
    </w:p>
    <w:p w:rsidR="00427732" w:rsidRPr="00846807" w:rsidRDefault="002962D6" w:rsidP="00427732">
      <w:pPr>
        <w:keepNext/>
        <w:suppressAutoHyphens w:val="0"/>
        <w:spacing w:after="200" w:line="276" w:lineRule="auto"/>
        <w:ind w:firstLine="0"/>
        <w:jc w:val="left"/>
      </w:pPr>
      <w:r w:rsidRPr="00846807">
        <w:rPr>
          <w:rFonts w:ascii="Calibri" w:eastAsia="Calibri" w:hAnsi="Calibri"/>
          <w:noProof/>
          <w:kern w:val="0"/>
          <w:sz w:val="22"/>
          <w:szCs w:val="22"/>
          <w:lang w:eastAsia="en-US"/>
        </w:rPr>
        <w:lastRenderedPageBreak/>
        <w:t xml:space="preserve"> </w:t>
      </w:r>
      <w:r w:rsidR="00427732" w:rsidRPr="00846807">
        <w:rPr>
          <w:rFonts w:ascii="Calibri" w:eastAsia="Calibri" w:hAnsi="Calibri"/>
          <w:noProof/>
          <w:kern w:val="0"/>
          <w:sz w:val="22"/>
          <w:szCs w:val="22"/>
          <w:lang w:val="en-US" w:eastAsia="en-US"/>
        </w:rPr>
        <w:drawing>
          <wp:inline distT="0" distB="0" distL="0" distR="0">
            <wp:extent cx="5315692" cy="2876951"/>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5315692" cy="2876951"/>
                    </a:xfrm>
                    <a:prstGeom prst="rect">
                      <a:avLst/>
                    </a:prstGeom>
                  </pic:spPr>
                </pic:pic>
              </a:graphicData>
            </a:graphic>
          </wp:inline>
        </w:drawing>
      </w:r>
    </w:p>
    <w:p w:rsidR="002962D6" w:rsidRPr="00846807" w:rsidRDefault="00427732" w:rsidP="00427732">
      <w:pPr>
        <w:pStyle w:val="Caption"/>
        <w:rPr>
          <w:rFonts w:eastAsia="Calibri"/>
          <w:noProof/>
          <w:lang w:eastAsia="en-US"/>
        </w:rPr>
      </w:pPr>
      <w:bookmarkStart w:id="70" w:name="_Toc72852646"/>
      <w:r w:rsidRPr="00846807">
        <w:t xml:space="preserve">Фигура </w:t>
      </w:r>
      <w:r w:rsidR="009D2D89" w:rsidRPr="00846807">
        <w:rPr>
          <w:noProof/>
        </w:rPr>
        <w:fldChar w:fldCharType="begin"/>
      </w:r>
      <w:r w:rsidR="00F249AC" w:rsidRPr="00846807">
        <w:rPr>
          <w:noProof/>
        </w:rPr>
        <w:instrText xml:space="preserve"> SEQ Фигура \* ARABIC </w:instrText>
      </w:r>
      <w:r w:rsidR="009D2D89" w:rsidRPr="00846807">
        <w:rPr>
          <w:noProof/>
        </w:rPr>
        <w:fldChar w:fldCharType="separate"/>
      </w:r>
      <w:r w:rsidR="00C30256">
        <w:rPr>
          <w:noProof/>
        </w:rPr>
        <w:t>18</w:t>
      </w:r>
      <w:r w:rsidR="009D2D89" w:rsidRPr="00846807">
        <w:rPr>
          <w:noProof/>
        </w:rPr>
        <w:fldChar w:fldCharType="end"/>
      </w:r>
      <w:r w:rsidRPr="00846807">
        <w:rPr>
          <w:noProof/>
        </w:rPr>
        <w:t>.</w:t>
      </w:r>
      <w:r w:rsidRPr="00846807">
        <w:rPr>
          <w:rFonts w:eastAsia="Calibri"/>
          <w:noProof/>
          <w:lang w:eastAsia="en-US"/>
        </w:rPr>
        <w:t xml:space="preserve"> Резултати от моделиране на РМ от линеен източник – извозен път при преобладаващ западен вятър</w:t>
      </w:r>
      <w:bookmarkEnd w:id="70"/>
    </w:p>
    <w:p w:rsidR="00427732" w:rsidRPr="00846807" w:rsidRDefault="00427732" w:rsidP="00427732">
      <w:pPr>
        <w:keepNext/>
        <w:suppressAutoHyphens w:val="0"/>
        <w:spacing w:after="200" w:line="276" w:lineRule="auto"/>
        <w:ind w:firstLine="0"/>
        <w:jc w:val="left"/>
      </w:pPr>
      <w:r w:rsidRPr="00846807">
        <w:rPr>
          <w:rFonts w:ascii="Calibri" w:eastAsia="Calibri" w:hAnsi="Calibri"/>
          <w:noProof/>
          <w:kern w:val="0"/>
          <w:sz w:val="22"/>
          <w:szCs w:val="22"/>
          <w:lang w:val="en-US" w:eastAsia="en-US"/>
        </w:rPr>
        <w:drawing>
          <wp:inline distT="0" distB="0" distL="0" distR="0">
            <wp:extent cx="5630061" cy="2972215"/>
            <wp:effectExtent l="0" t="0" r="889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5630061" cy="2972215"/>
                    </a:xfrm>
                    <a:prstGeom prst="rect">
                      <a:avLst/>
                    </a:prstGeom>
                  </pic:spPr>
                </pic:pic>
              </a:graphicData>
            </a:graphic>
          </wp:inline>
        </w:drawing>
      </w:r>
    </w:p>
    <w:p w:rsidR="002962D6" w:rsidRPr="00846807" w:rsidRDefault="00427732" w:rsidP="00427732">
      <w:pPr>
        <w:pStyle w:val="Caption"/>
        <w:rPr>
          <w:rFonts w:ascii="Calibri" w:eastAsia="Calibri" w:hAnsi="Calibri"/>
          <w:kern w:val="0"/>
          <w:szCs w:val="22"/>
          <w:lang w:eastAsia="en-US"/>
        </w:rPr>
      </w:pPr>
      <w:bookmarkStart w:id="71" w:name="_Toc72852647"/>
      <w:r w:rsidRPr="00846807">
        <w:t xml:space="preserve">Фигура </w:t>
      </w:r>
      <w:r w:rsidR="009D2D89" w:rsidRPr="00846807">
        <w:rPr>
          <w:noProof/>
        </w:rPr>
        <w:fldChar w:fldCharType="begin"/>
      </w:r>
      <w:r w:rsidR="00F249AC" w:rsidRPr="00846807">
        <w:rPr>
          <w:noProof/>
        </w:rPr>
        <w:instrText xml:space="preserve"> SEQ Фигура \* ARABIC </w:instrText>
      </w:r>
      <w:r w:rsidR="009D2D89" w:rsidRPr="00846807">
        <w:rPr>
          <w:noProof/>
        </w:rPr>
        <w:fldChar w:fldCharType="separate"/>
      </w:r>
      <w:r w:rsidR="00C30256">
        <w:rPr>
          <w:noProof/>
        </w:rPr>
        <w:t>19</w:t>
      </w:r>
      <w:r w:rsidR="009D2D89" w:rsidRPr="00846807">
        <w:rPr>
          <w:noProof/>
        </w:rPr>
        <w:fldChar w:fldCharType="end"/>
      </w:r>
      <w:r w:rsidRPr="00846807">
        <w:rPr>
          <w:noProof/>
        </w:rPr>
        <w:t>. Резултати от моделиране на РМ от линеен източник – извозен път при максимално възможно еднократно замърсяване</w:t>
      </w:r>
      <w:bookmarkEnd w:id="71"/>
    </w:p>
    <w:p w:rsidR="002962D6" w:rsidRPr="00846807" w:rsidRDefault="002962D6" w:rsidP="002962D6">
      <w:pPr>
        <w:suppressAutoHyphens w:val="0"/>
        <w:ind w:firstLine="708"/>
        <w:rPr>
          <w:rFonts w:eastAsia="Calibri"/>
          <w:kern w:val="0"/>
          <w:lang w:eastAsia="en-US"/>
        </w:rPr>
      </w:pPr>
    </w:p>
    <w:p w:rsidR="002962D6" w:rsidRPr="00846807" w:rsidRDefault="00967759" w:rsidP="002962D6">
      <w:pPr>
        <w:suppressAutoHyphens w:val="0"/>
        <w:ind w:firstLine="708"/>
        <w:rPr>
          <w:rFonts w:eastAsia="Calibri"/>
          <w:kern w:val="0"/>
          <w:szCs w:val="28"/>
          <w:lang w:eastAsia="en-US"/>
        </w:rPr>
      </w:pPr>
      <w:r w:rsidRPr="00846807">
        <w:rPr>
          <w:rFonts w:eastAsia="Calibri"/>
          <w:kern w:val="0"/>
          <w:szCs w:val="28"/>
          <w:lang w:eastAsia="en-US"/>
        </w:rPr>
        <w:t xml:space="preserve">Получените резултати от </w:t>
      </w:r>
      <w:r w:rsidR="002962D6" w:rsidRPr="00846807">
        <w:rPr>
          <w:rFonts w:eastAsia="Calibri"/>
          <w:kern w:val="0"/>
          <w:szCs w:val="28"/>
          <w:lang w:eastAsia="en-US"/>
        </w:rPr>
        <w:t xml:space="preserve">дисперсното моделиране се запазват във файлове с разширение .dat, които се използват за графично изобразяване на цифровите данни върху географска карта. Тази стъпка има за цел да онагледи разпространението на замърсителите върху моделираната област. </w:t>
      </w:r>
    </w:p>
    <w:p w:rsidR="002962D6" w:rsidRPr="00846807" w:rsidRDefault="002962D6" w:rsidP="002962D6">
      <w:pPr>
        <w:suppressAutoHyphens w:val="0"/>
        <w:ind w:firstLine="0"/>
        <w:rPr>
          <w:rFonts w:eastAsia="Calibri"/>
          <w:kern w:val="0"/>
          <w:szCs w:val="28"/>
          <w:lang w:eastAsia="en-US"/>
        </w:rPr>
      </w:pPr>
      <w:r w:rsidRPr="00846807">
        <w:rPr>
          <w:rFonts w:eastAsia="Calibri"/>
          <w:kern w:val="0"/>
          <w:szCs w:val="28"/>
          <w:lang w:eastAsia="en-US"/>
        </w:rPr>
        <w:t>Получените цифрови резултати от моделирането са обобщени в следващата таблица.</w:t>
      </w:r>
    </w:p>
    <w:p w:rsidR="002962D6" w:rsidRPr="00846807" w:rsidRDefault="002962D6" w:rsidP="002962D6">
      <w:pPr>
        <w:suppressAutoHyphens w:val="0"/>
        <w:ind w:firstLine="0"/>
        <w:rPr>
          <w:rFonts w:eastAsia="Calibri"/>
          <w:kern w:val="0"/>
          <w:lang w:eastAsia="en-US"/>
        </w:rPr>
      </w:pPr>
    </w:p>
    <w:p w:rsidR="00427732" w:rsidRPr="00846807" w:rsidRDefault="00427732" w:rsidP="00427732">
      <w:pPr>
        <w:pStyle w:val="Caption"/>
        <w:keepNext/>
      </w:pPr>
      <w:bookmarkStart w:id="72" w:name="_Toc72852661"/>
      <w:r w:rsidRPr="00846807">
        <w:lastRenderedPageBreak/>
        <w:t xml:space="preserve">Таблица </w:t>
      </w:r>
      <w:r w:rsidR="009D2D89" w:rsidRPr="00846807">
        <w:rPr>
          <w:noProof/>
        </w:rPr>
        <w:fldChar w:fldCharType="begin"/>
      </w:r>
      <w:r w:rsidR="00F249AC" w:rsidRPr="00846807">
        <w:rPr>
          <w:noProof/>
        </w:rPr>
        <w:instrText xml:space="preserve"> SEQ Таблица \* ARABIC </w:instrText>
      </w:r>
      <w:r w:rsidR="009D2D89" w:rsidRPr="00846807">
        <w:rPr>
          <w:noProof/>
        </w:rPr>
        <w:fldChar w:fldCharType="separate"/>
      </w:r>
      <w:r w:rsidR="00C30256">
        <w:rPr>
          <w:noProof/>
        </w:rPr>
        <w:t>5</w:t>
      </w:r>
      <w:r w:rsidR="009D2D89" w:rsidRPr="00846807">
        <w:rPr>
          <w:noProof/>
        </w:rPr>
        <w:fldChar w:fldCharType="end"/>
      </w:r>
      <w:r w:rsidRPr="00846807">
        <w:t>. Цифрови резултати от моделирането</w:t>
      </w:r>
      <w:bookmarkEnd w:id="7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0"/>
        <w:gridCol w:w="1391"/>
        <w:gridCol w:w="1053"/>
        <w:gridCol w:w="1009"/>
        <w:gridCol w:w="1718"/>
        <w:gridCol w:w="2075"/>
      </w:tblGrid>
      <w:tr w:rsidR="0085357B" w:rsidRPr="00846807" w:rsidTr="00427732">
        <w:trPr>
          <w:trHeight w:val="150"/>
        </w:trPr>
        <w:tc>
          <w:tcPr>
            <w:tcW w:w="2005" w:type="dxa"/>
            <w:vMerge w:val="restart"/>
            <w:shd w:val="clear" w:color="auto" w:fill="auto"/>
          </w:tcPr>
          <w:p w:rsidR="002962D6" w:rsidRPr="00846807" w:rsidRDefault="002962D6" w:rsidP="000E1337">
            <w:pPr>
              <w:suppressAutoHyphens w:val="0"/>
              <w:ind w:firstLine="0"/>
              <w:jc w:val="left"/>
              <w:rPr>
                <w:rFonts w:eastAsia="Calibri"/>
                <w:b/>
                <w:bCs/>
                <w:kern w:val="0"/>
                <w:lang w:eastAsia="en-US"/>
              </w:rPr>
            </w:pPr>
            <w:r w:rsidRPr="00846807">
              <w:rPr>
                <w:rFonts w:eastAsia="Calibri"/>
                <w:b/>
                <w:bCs/>
                <w:kern w:val="0"/>
                <w:lang w:eastAsia="en-US"/>
              </w:rPr>
              <w:t xml:space="preserve">Метеорология </w:t>
            </w:r>
          </w:p>
        </w:tc>
        <w:tc>
          <w:tcPr>
            <w:tcW w:w="1443" w:type="dxa"/>
            <w:vMerge w:val="restart"/>
            <w:shd w:val="clear" w:color="auto" w:fill="auto"/>
          </w:tcPr>
          <w:p w:rsidR="002962D6" w:rsidRPr="00846807" w:rsidRDefault="002962D6" w:rsidP="000E1337">
            <w:pPr>
              <w:suppressAutoHyphens w:val="0"/>
              <w:ind w:firstLine="0"/>
              <w:jc w:val="left"/>
              <w:rPr>
                <w:rFonts w:eastAsia="Calibri"/>
                <w:b/>
                <w:bCs/>
                <w:kern w:val="0"/>
                <w:lang w:eastAsia="en-US"/>
              </w:rPr>
            </w:pPr>
            <w:r w:rsidRPr="00846807">
              <w:rPr>
                <w:rFonts w:eastAsia="Calibri"/>
                <w:b/>
                <w:bCs/>
                <w:kern w:val="0"/>
                <w:lang w:eastAsia="en-US"/>
              </w:rPr>
              <w:t xml:space="preserve">Обект </w:t>
            </w:r>
          </w:p>
        </w:tc>
        <w:tc>
          <w:tcPr>
            <w:tcW w:w="2298" w:type="dxa"/>
            <w:gridSpan w:val="2"/>
            <w:shd w:val="clear" w:color="auto" w:fill="auto"/>
          </w:tcPr>
          <w:p w:rsidR="002962D6" w:rsidRPr="00846807" w:rsidRDefault="002962D6" w:rsidP="000E1337">
            <w:pPr>
              <w:suppressAutoHyphens w:val="0"/>
              <w:ind w:firstLine="0"/>
              <w:jc w:val="left"/>
              <w:rPr>
                <w:rFonts w:eastAsia="Calibri"/>
                <w:b/>
                <w:bCs/>
                <w:kern w:val="0"/>
                <w:lang w:eastAsia="en-US"/>
              </w:rPr>
            </w:pPr>
            <w:r w:rsidRPr="00846807">
              <w:rPr>
                <w:rFonts w:eastAsia="Calibri"/>
                <w:b/>
                <w:bCs/>
                <w:kern w:val="0"/>
                <w:lang w:eastAsia="en-US"/>
              </w:rPr>
              <w:t xml:space="preserve">Условни координати </w:t>
            </w:r>
          </w:p>
        </w:tc>
        <w:tc>
          <w:tcPr>
            <w:tcW w:w="1504" w:type="dxa"/>
            <w:vMerge w:val="restart"/>
            <w:shd w:val="clear" w:color="auto" w:fill="auto"/>
          </w:tcPr>
          <w:p w:rsidR="002962D6" w:rsidRPr="00846807" w:rsidRDefault="002962D6" w:rsidP="000E1337">
            <w:pPr>
              <w:suppressAutoHyphens w:val="0"/>
              <w:ind w:firstLine="0"/>
              <w:jc w:val="left"/>
              <w:rPr>
                <w:rFonts w:eastAsia="Calibri"/>
                <w:b/>
                <w:bCs/>
                <w:kern w:val="0"/>
                <w:lang w:eastAsia="en-US"/>
              </w:rPr>
            </w:pPr>
            <w:r w:rsidRPr="00846807">
              <w:rPr>
                <w:rFonts w:eastAsia="Calibri"/>
                <w:b/>
                <w:bCs/>
                <w:kern w:val="0"/>
                <w:lang w:eastAsia="en-US"/>
              </w:rPr>
              <w:t xml:space="preserve">Замърсител </w:t>
            </w:r>
          </w:p>
        </w:tc>
        <w:tc>
          <w:tcPr>
            <w:tcW w:w="1810" w:type="dxa"/>
            <w:vMerge w:val="restart"/>
            <w:shd w:val="clear" w:color="auto" w:fill="auto"/>
          </w:tcPr>
          <w:p w:rsidR="002962D6" w:rsidRPr="00846807" w:rsidRDefault="002962D6" w:rsidP="000E1337">
            <w:pPr>
              <w:suppressAutoHyphens w:val="0"/>
              <w:ind w:firstLine="0"/>
              <w:jc w:val="left"/>
              <w:rPr>
                <w:rFonts w:eastAsia="Calibri"/>
                <w:b/>
                <w:bCs/>
                <w:kern w:val="0"/>
                <w:lang w:eastAsia="en-US"/>
              </w:rPr>
            </w:pPr>
            <w:r w:rsidRPr="00846807">
              <w:rPr>
                <w:rFonts w:eastAsia="Calibri"/>
                <w:b/>
                <w:bCs/>
                <w:kern w:val="0"/>
                <w:lang w:eastAsia="en-US"/>
              </w:rPr>
              <w:t>Концентрация [мг/м</w:t>
            </w:r>
            <w:r w:rsidRPr="00846807">
              <w:rPr>
                <w:rFonts w:eastAsia="Calibri"/>
                <w:b/>
                <w:bCs/>
                <w:kern w:val="0"/>
                <w:vertAlign w:val="superscript"/>
                <w:lang w:eastAsia="en-US"/>
              </w:rPr>
              <w:t>3</w:t>
            </w:r>
            <w:r w:rsidRPr="00846807">
              <w:rPr>
                <w:rFonts w:eastAsia="Calibri"/>
                <w:b/>
                <w:bCs/>
                <w:kern w:val="0"/>
                <w:lang w:eastAsia="en-US"/>
              </w:rPr>
              <w:t>]</w:t>
            </w:r>
          </w:p>
        </w:tc>
      </w:tr>
      <w:tr w:rsidR="0085357B" w:rsidRPr="00846807" w:rsidTr="00427732">
        <w:trPr>
          <w:trHeight w:val="120"/>
        </w:trPr>
        <w:tc>
          <w:tcPr>
            <w:tcW w:w="2005"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443"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171" w:type="dxa"/>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X</w:t>
            </w:r>
          </w:p>
        </w:tc>
        <w:tc>
          <w:tcPr>
            <w:tcW w:w="1127" w:type="dxa"/>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Y</w:t>
            </w:r>
          </w:p>
        </w:tc>
        <w:tc>
          <w:tcPr>
            <w:tcW w:w="1504"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810" w:type="dxa"/>
            <w:vMerge/>
            <w:shd w:val="clear" w:color="auto" w:fill="auto"/>
          </w:tcPr>
          <w:p w:rsidR="002962D6" w:rsidRPr="00846807" w:rsidRDefault="002962D6" w:rsidP="000E1337">
            <w:pPr>
              <w:suppressAutoHyphens w:val="0"/>
              <w:ind w:firstLine="0"/>
              <w:jc w:val="left"/>
              <w:rPr>
                <w:rFonts w:eastAsia="Calibri"/>
                <w:kern w:val="0"/>
                <w:lang w:eastAsia="en-US"/>
              </w:rPr>
            </w:pPr>
          </w:p>
        </w:tc>
      </w:tr>
      <w:tr w:rsidR="0085357B" w:rsidRPr="00846807" w:rsidTr="00427732">
        <w:tc>
          <w:tcPr>
            <w:tcW w:w="2005" w:type="dxa"/>
            <w:vMerge w:val="restart"/>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Роза на вятъра</w:t>
            </w:r>
          </w:p>
        </w:tc>
        <w:tc>
          <w:tcPr>
            <w:tcW w:w="1443" w:type="dxa"/>
            <w:vMerge w:val="restart"/>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с. Стряма</w:t>
            </w:r>
          </w:p>
        </w:tc>
        <w:tc>
          <w:tcPr>
            <w:tcW w:w="1171" w:type="dxa"/>
            <w:vMerge w:val="restart"/>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700</w:t>
            </w:r>
          </w:p>
        </w:tc>
        <w:tc>
          <w:tcPr>
            <w:tcW w:w="1127" w:type="dxa"/>
            <w:vMerge w:val="restart"/>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1600</w:t>
            </w:r>
          </w:p>
        </w:tc>
        <w:tc>
          <w:tcPr>
            <w:tcW w:w="1504" w:type="dxa"/>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Прах от кариерата</w:t>
            </w:r>
          </w:p>
        </w:tc>
        <w:tc>
          <w:tcPr>
            <w:tcW w:w="1810" w:type="dxa"/>
            <w:shd w:val="clear" w:color="auto" w:fill="auto"/>
          </w:tcPr>
          <w:p w:rsidR="002962D6" w:rsidRPr="00846807" w:rsidRDefault="002962D6" w:rsidP="000E1337">
            <w:pPr>
              <w:suppressAutoHyphens w:val="0"/>
              <w:ind w:firstLine="0"/>
              <w:jc w:val="left"/>
              <w:rPr>
                <w:rFonts w:eastAsia="Calibri"/>
                <w:kern w:val="0"/>
                <w:vertAlign w:val="superscript"/>
                <w:lang w:eastAsia="en-US"/>
              </w:rPr>
            </w:pPr>
            <w:r w:rsidRPr="00846807">
              <w:rPr>
                <w:rFonts w:eastAsia="Calibri"/>
                <w:kern w:val="0"/>
                <w:lang w:eastAsia="en-US"/>
              </w:rPr>
              <w:t>1,78Е</w:t>
            </w:r>
            <w:r w:rsidRPr="00846807">
              <w:rPr>
                <w:rFonts w:eastAsia="Calibri"/>
                <w:kern w:val="0"/>
                <w:vertAlign w:val="superscript"/>
                <w:lang w:eastAsia="en-US"/>
              </w:rPr>
              <w:t>-11</w:t>
            </w:r>
          </w:p>
        </w:tc>
      </w:tr>
      <w:tr w:rsidR="0085357B" w:rsidRPr="00846807" w:rsidTr="00427732">
        <w:tc>
          <w:tcPr>
            <w:tcW w:w="2005"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443"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171"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127"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504" w:type="dxa"/>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CO</w:t>
            </w:r>
            <w:r w:rsidRPr="00846807">
              <w:rPr>
                <w:rFonts w:eastAsia="Calibri"/>
                <w:kern w:val="0"/>
                <w:vertAlign w:val="subscript"/>
                <w:lang w:eastAsia="en-US"/>
              </w:rPr>
              <w:t>2</w:t>
            </w:r>
          </w:p>
        </w:tc>
        <w:tc>
          <w:tcPr>
            <w:tcW w:w="1810" w:type="dxa"/>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4,51Е</w:t>
            </w:r>
            <w:r w:rsidRPr="00846807">
              <w:rPr>
                <w:rFonts w:eastAsia="Calibri"/>
                <w:kern w:val="0"/>
                <w:vertAlign w:val="superscript"/>
                <w:lang w:eastAsia="en-US"/>
              </w:rPr>
              <w:t>-14</w:t>
            </w:r>
          </w:p>
        </w:tc>
      </w:tr>
      <w:tr w:rsidR="0085357B" w:rsidRPr="00846807" w:rsidTr="00427732">
        <w:tc>
          <w:tcPr>
            <w:tcW w:w="2005"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443"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171"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127"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504" w:type="dxa"/>
            <w:shd w:val="clear" w:color="auto" w:fill="auto"/>
          </w:tcPr>
          <w:p w:rsidR="002962D6" w:rsidRPr="00846807" w:rsidRDefault="002962D6" w:rsidP="000E1337">
            <w:pPr>
              <w:suppressAutoHyphens w:val="0"/>
              <w:ind w:firstLine="0"/>
              <w:jc w:val="left"/>
              <w:rPr>
                <w:rFonts w:eastAsia="Calibri"/>
                <w:kern w:val="0"/>
                <w:vertAlign w:val="subscript"/>
                <w:lang w:eastAsia="en-US"/>
              </w:rPr>
            </w:pPr>
            <w:r w:rsidRPr="00846807">
              <w:rPr>
                <w:rFonts w:eastAsia="Calibri"/>
                <w:kern w:val="0"/>
                <w:lang w:eastAsia="en-US"/>
              </w:rPr>
              <w:t>NO</w:t>
            </w:r>
            <w:r w:rsidRPr="00846807">
              <w:rPr>
                <w:rFonts w:eastAsia="Calibri"/>
                <w:kern w:val="0"/>
                <w:vertAlign w:val="subscript"/>
                <w:lang w:eastAsia="en-US"/>
              </w:rPr>
              <w:t>x</w:t>
            </w:r>
            <w:r w:rsidRPr="00846807">
              <w:rPr>
                <w:rFonts w:eastAsia="Calibri"/>
                <w:kern w:val="0"/>
                <w:vertAlign w:val="subscript"/>
                <w:lang w:eastAsia="en-US"/>
              </w:rPr>
              <w:softHyphen/>
            </w:r>
          </w:p>
        </w:tc>
        <w:tc>
          <w:tcPr>
            <w:tcW w:w="1810" w:type="dxa"/>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6,14Е</w:t>
            </w:r>
            <w:r w:rsidRPr="00846807">
              <w:rPr>
                <w:rFonts w:eastAsia="Calibri"/>
                <w:kern w:val="0"/>
                <w:vertAlign w:val="superscript"/>
                <w:lang w:eastAsia="en-US"/>
              </w:rPr>
              <w:t>-16</w:t>
            </w:r>
          </w:p>
        </w:tc>
      </w:tr>
      <w:tr w:rsidR="0085357B" w:rsidRPr="00846807" w:rsidTr="00427732">
        <w:tc>
          <w:tcPr>
            <w:tcW w:w="2005"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443"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171"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127"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504" w:type="dxa"/>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PM (сажди)</w:t>
            </w:r>
          </w:p>
        </w:tc>
        <w:tc>
          <w:tcPr>
            <w:tcW w:w="1810" w:type="dxa"/>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6,42Е</w:t>
            </w:r>
            <w:r w:rsidRPr="00846807">
              <w:rPr>
                <w:rFonts w:eastAsia="Calibri"/>
                <w:kern w:val="0"/>
                <w:vertAlign w:val="superscript"/>
                <w:lang w:eastAsia="en-US"/>
              </w:rPr>
              <w:t>-17</w:t>
            </w:r>
          </w:p>
        </w:tc>
      </w:tr>
      <w:tr w:rsidR="0085357B" w:rsidRPr="00846807" w:rsidTr="00427732">
        <w:tc>
          <w:tcPr>
            <w:tcW w:w="2005"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443" w:type="dxa"/>
            <w:vMerge w:val="restart"/>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гр. Раковски</w:t>
            </w:r>
          </w:p>
        </w:tc>
        <w:tc>
          <w:tcPr>
            <w:tcW w:w="1171" w:type="dxa"/>
            <w:vMerge w:val="restart"/>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7300</w:t>
            </w:r>
          </w:p>
        </w:tc>
        <w:tc>
          <w:tcPr>
            <w:tcW w:w="1127" w:type="dxa"/>
            <w:vMerge w:val="restart"/>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3900</w:t>
            </w:r>
          </w:p>
        </w:tc>
        <w:tc>
          <w:tcPr>
            <w:tcW w:w="1504" w:type="dxa"/>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Прах от кариерата</w:t>
            </w:r>
          </w:p>
        </w:tc>
        <w:tc>
          <w:tcPr>
            <w:tcW w:w="1810" w:type="dxa"/>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4,99Е</w:t>
            </w:r>
            <w:r w:rsidRPr="00846807">
              <w:rPr>
                <w:rFonts w:eastAsia="Calibri"/>
                <w:kern w:val="0"/>
                <w:vertAlign w:val="superscript"/>
                <w:lang w:eastAsia="en-US"/>
              </w:rPr>
              <w:t>-8</w:t>
            </w:r>
          </w:p>
        </w:tc>
      </w:tr>
      <w:tr w:rsidR="0085357B" w:rsidRPr="00846807" w:rsidTr="00427732">
        <w:tc>
          <w:tcPr>
            <w:tcW w:w="2005"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443"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171"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127"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504" w:type="dxa"/>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CO</w:t>
            </w:r>
            <w:r w:rsidRPr="00846807">
              <w:rPr>
                <w:rFonts w:eastAsia="Calibri"/>
                <w:kern w:val="0"/>
                <w:vertAlign w:val="subscript"/>
                <w:lang w:eastAsia="en-US"/>
              </w:rPr>
              <w:t>2</w:t>
            </w:r>
          </w:p>
        </w:tc>
        <w:tc>
          <w:tcPr>
            <w:tcW w:w="1810" w:type="dxa"/>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4,93Е</w:t>
            </w:r>
            <w:r w:rsidRPr="00846807">
              <w:rPr>
                <w:rFonts w:eastAsia="Calibri"/>
                <w:kern w:val="0"/>
                <w:vertAlign w:val="superscript"/>
                <w:lang w:eastAsia="en-US"/>
              </w:rPr>
              <w:t>-8</w:t>
            </w:r>
          </w:p>
        </w:tc>
      </w:tr>
      <w:tr w:rsidR="0085357B" w:rsidRPr="00846807" w:rsidTr="00427732">
        <w:tc>
          <w:tcPr>
            <w:tcW w:w="2005"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443"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171"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127"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504" w:type="dxa"/>
            <w:shd w:val="clear" w:color="auto" w:fill="auto"/>
          </w:tcPr>
          <w:p w:rsidR="002962D6" w:rsidRPr="00846807" w:rsidRDefault="002962D6" w:rsidP="000E1337">
            <w:pPr>
              <w:suppressAutoHyphens w:val="0"/>
              <w:ind w:firstLine="0"/>
              <w:jc w:val="left"/>
              <w:rPr>
                <w:rFonts w:eastAsia="Calibri"/>
                <w:kern w:val="0"/>
                <w:vertAlign w:val="subscript"/>
                <w:lang w:eastAsia="en-US"/>
              </w:rPr>
            </w:pPr>
            <w:r w:rsidRPr="00846807">
              <w:rPr>
                <w:rFonts w:eastAsia="Calibri"/>
                <w:kern w:val="0"/>
                <w:lang w:eastAsia="en-US"/>
              </w:rPr>
              <w:t>NO</w:t>
            </w:r>
            <w:r w:rsidRPr="00846807">
              <w:rPr>
                <w:rFonts w:eastAsia="Calibri"/>
                <w:kern w:val="0"/>
                <w:vertAlign w:val="subscript"/>
                <w:lang w:eastAsia="en-US"/>
              </w:rPr>
              <w:t>x</w:t>
            </w:r>
            <w:r w:rsidRPr="00846807">
              <w:rPr>
                <w:rFonts w:eastAsia="Calibri"/>
                <w:kern w:val="0"/>
                <w:vertAlign w:val="subscript"/>
                <w:lang w:eastAsia="en-US"/>
              </w:rPr>
              <w:softHyphen/>
            </w:r>
          </w:p>
        </w:tc>
        <w:tc>
          <w:tcPr>
            <w:tcW w:w="1810" w:type="dxa"/>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6,72Е</w:t>
            </w:r>
            <w:r w:rsidRPr="00846807">
              <w:rPr>
                <w:rFonts w:eastAsia="Calibri"/>
                <w:kern w:val="0"/>
                <w:vertAlign w:val="superscript"/>
                <w:lang w:eastAsia="en-US"/>
              </w:rPr>
              <w:t>-10</w:t>
            </w:r>
          </w:p>
        </w:tc>
      </w:tr>
      <w:tr w:rsidR="0085357B" w:rsidRPr="00846807" w:rsidTr="00427732">
        <w:tc>
          <w:tcPr>
            <w:tcW w:w="2005"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443"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171"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127"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504" w:type="dxa"/>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PM (сажди)</w:t>
            </w:r>
          </w:p>
        </w:tc>
        <w:tc>
          <w:tcPr>
            <w:tcW w:w="1810" w:type="dxa"/>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7,11Е</w:t>
            </w:r>
            <w:r w:rsidRPr="00846807">
              <w:rPr>
                <w:rFonts w:eastAsia="Calibri"/>
                <w:kern w:val="0"/>
                <w:vertAlign w:val="superscript"/>
                <w:lang w:eastAsia="en-US"/>
              </w:rPr>
              <w:t>-11</w:t>
            </w:r>
          </w:p>
        </w:tc>
      </w:tr>
      <w:tr w:rsidR="0085357B" w:rsidRPr="00846807" w:rsidTr="00427732">
        <w:tc>
          <w:tcPr>
            <w:tcW w:w="2005"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443" w:type="dxa"/>
            <w:vMerge w:val="restart"/>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с. Момино село</w:t>
            </w:r>
          </w:p>
          <w:p w:rsidR="002962D6" w:rsidRPr="00846807" w:rsidRDefault="002962D6" w:rsidP="000E1337">
            <w:pPr>
              <w:suppressAutoHyphens w:val="0"/>
              <w:ind w:firstLine="0"/>
              <w:jc w:val="left"/>
              <w:rPr>
                <w:rFonts w:eastAsia="Calibri"/>
                <w:kern w:val="0"/>
                <w:lang w:eastAsia="en-US"/>
              </w:rPr>
            </w:pPr>
          </w:p>
        </w:tc>
        <w:tc>
          <w:tcPr>
            <w:tcW w:w="1171" w:type="dxa"/>
            <w:vMerge w:val="restart"/>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2000</w:t>
            </w:r>
          </w:p>
        </w:tc>
        <w:tc>
          <w:tcPr>
            <w:tcW w:w="1127" w:type="dxa"/>
            <w:vMerge w:val="restart"/>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5500</w:t>
            </w:r>
          </w:p>
        </w:tc>
        <w:tc>
          <w:tcPr>
            <w:tcW w:w="1504" w:type="dxa"/>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Прах от кариерата</w:t>
            </w:r>
          </w:p>
        </w:tc>
        <w:tc>
          <w:tcPr>
            <w:tcW w:w="1810" w:type="dxa"/>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1,06Е</w:t>
            </w:r>
            <w:r w:rsidRPr="00846807">
              <w:rPr>
                <w:rFonts w:eastAsia="Calibri"/>
                <w:kern w:val="0"/>
                <w:vertAlign w:val="superscript"/>
                <w:lang w:eastAsia="en-US"/>
              </w:rPr>
              <w:t>-10</w:t>
            </w:r>
          </w:p>
        </w:tc>
      </w:tr>
      <w:tr w:rsidR="0085357B" w:rsidRPr="00846807" w:rsidTr="00427732">
        <w:tc>
          <w:tcPr>
            <w:tcW w:w="2005"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443"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171"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127"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504" w:type="dxa"/>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CO</w:t>
            </w:r>
            <w:r w:rsidRPr="00846807">
              <w:rPr>
                <w:rFonts w:eastAsia="Calibri"/>
                <w:kern w:val="0"/>
                <w:vertAlign w:val="subscript"/>
                <w:lang w:eastAsia="en-US"/>
              </w:rPr>
              <w:t>2</w:t>
            </w:r>
          </w:p>
        </w:tc>
        <w:tc>
          <w:tcPr>
            <w:tcW w:w="1810" w:type="dxa"/>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3,64Е</w:t>
            </w:r>
            <w:r w:rsidRPr="00846807">
              <w:rPr>
                <w:rFonts w:eastAsia="Calibri"/>
                <w:kern w:val="0"/>
                <w:vertAlign w:val="superscript"/>
                <w:lang w:eastAsia="en-US"/>
              </w:rPr>
              <w:t>-3</w:t>
            </w:r>
          </w:p>
        </w:tc>
      </w:tr>
      <w:tr w:rsidR="0085357B" w:rsidRPr="00846807" w:rsidTr="00427732">
        <w:tc>
          <w:tcPr>
            <w:tcW w:w="2005"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443"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171"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127"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504" w:type="dxa"/>
            <w:shd w:val="clear" w:color="auto" w:fill="auto"/>
          </w:tcPr>
          <w:p w:rsidR="002962D6" w:rsidRPr="00846807" w:rsidRDefault="002962D6" w:rsidP="000E1337">
            <w:pPr>
              <w:suppressAutoHyphens w:val="0"/>
              <w:ind w:firstLine="0"/>
              <w:jc w:val="left"/>
              <w:rPr>
                <w:rFonts w:eastAsia="Calibri"/>
                <w:kern w:val="0"/>
                <w:vertAlign w:val="subscript"/>
                <w:lang w:eastAsia="en-US"/>
              </w:rPr>
            </w:pPr>
            <w:r w:rsidRPr="00846807">
              <w:rPr>
                <w:rFonts w:eastAsia="Calibri"/>
                <w:kern w:val="0"/>
                <w:lang w:eastAsia="en-US"/>
              </w:rPr>
              <w:t>NO</w:t>
            </w:r>
            <w:r w:rsidRPr="00846807">
              <w:rPr>
                <w:rFonts w:eastAsia="Calibri"/>
                <w:kern w:val="0"/>
                <w:vertAlign w:val="subscript"/>
                <w:lang w:eastAsia="en-US"/>
              </w:rPr>
              <w:t>x</w:t>
            </w:r>
            <w:r w:rsidRPr="00846807">
              <w:rPr>
                <w:rFonts w:eastAsia="Calibri"/>
                <w:kern w:val="0"/>
                <w:vertAlign w:val="subscript"/>
                <w:lang w:eastAsia="en-US"/>
              </w:rPr>
              <w:softHyphen/>
            </w:r>
          </w:p>
        </w:tc>
        <w:tc>
          <w:tcPr>
            <w:tcW w:w="1810" w:type="dxa"/>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5Е</w:t>
            </w:r>
            <w:r w:rsidRPr="00846807">
              <w:rPr>
                <w:rFonts w:eastAsia="Calibri"/>
                <w:kern w:val="0"/>
                <w:vertAlign w:val="superscript"/>
                <w:lang w:eastAsia="en-US"/>
              </w:rPr>
              <w:t>-5</w:t>
            </w:r>
          </w:p>
        </w:tc>
      </w:tr>
      <w:tr w:rsidR="0085357B" w:rsidRPr="00846807" w:rsidTr="00427732">
        <w:tc>
          <w:tcPr>
            <w:tcW w:w="2005"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443"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171"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127"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504" w:type="dxa"/>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PM (сажди)</w:t>
            </w:r>
          </w:p>
        </w:tc>
        <w:tc>
          <w:tcPr>
            <w:tcW w:w="1810" w:type="dxa"/>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4,55Е</w:t>
            </w:r>
            <w:r w:rsidRPr="00846807">
              <w:rPr>
                <w:rFonts w:eastAsia="Calibri"/>
                <w:kern w:val="0"/>
                <w:vertAlign w:val="superscript"/>
                <w:lang w:eastAsia="en-US"/>
              </w:rPr>
              <w:t>-6</w:t>
            </w:r>
          </w:p>
        </w:tc>
      </w:tr>
      <w:tr w:rsidR="0085357B" w:rsidRPr="00846807" w:rsidTr="00427732">
        <w:tc>
          <w:tcPr>
            <w:tcW w:w="2005" w:type="dxa"/>
            <w:vMerge w:val="restart"/>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Една посока на вятъра – запад</w:t>
            </w:r>
          </w:p>
        </w:tc>
        <w:tc>
          <w:tcPr>
            <w:tcW w:w="1443" w:type="dxa"/>
            <w:vMerge w:val="restart"/>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с. Стряма</w:t>
            </w:r>
          </w:p>
        </w:tc>
        <w:tc>
          <w:tcPr>
            <w:tcW w:w="1171" w:type="dxa"/>
            <w:vMerge w:val="restart"/>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700</w:t>
            </w:r>
          </w:p>
        </w:tc>
        <w:tc>
          <w:tcPr>
            <w:tcW w:w="1127" w:type="dxa"/>
            <w:vMerge w:val="restart"/>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1600</w:t>
            </w:r>
          </w:p>
        </w:tc>
        <w:tc>
          <w:tcPr>
            <w:tcW w:w="1504" w:type="dxa"/>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Прах от кариерата</w:t>
            </w:r>
          </w:p>
        </w:tc>
        <w:tc>
          <w:tcPr>
            <w:tcW w:w="1810" w:type="dxa"/>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0</w:t>
            </w:r>
          </w:p>
        </w:tc>
      </w:tr>
      <w:tr w:rsidR="0085357B" w:rsidRPr="00846807" w:rsidTr="00427732">
        <w:tc>
          <w:tcPr>
            <w:tcW w:w="2005"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443"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171"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127"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504" w:type="dxa"/>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CO</w:t>
            </w:r>
            <w:r w:rsidRPr="00846807">
              <w:rPr>
                <w:rFonts w:eastAsia="Calibri"/>
                <w:kern w:val="0"/>
                <w:vertAlign w:val="subscript"/>
                <w:lang w:eastAsia="en-US"/>
              </w:rPr>
              <w:t>2</w:t>
            </w:r>
          </w:p>
        </w:tc>
        <w:tc>
          <w:tcPr>
            <w:tcW w:w="1810" w:type="dxa"/>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0</w:t>
            </w:r>
          </w:p>
        </w:tc>
      </w:tr>
      <w:tr w:rsidR="0085357B" w:rsidRPr="00846807" w:rsidTr="00427732">
        <w:tc>
          <w:tcPr>
            <w:tcW w:w="2005"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443"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171"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127"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504" w:type="dxa"/>
            <w:shd w:val="clear" w:color="auto" w:fill="auto"/>
          </w:tcPr>
          <w:p w:rsidR="002962D6" w:rsidRPr="00846807" w:rsidRDefault="002962D6" w:rsidP="000E1337">
            <w:pPr>
              <w:suppressAutoHyphens w:val="0"/>
              <w:ind w:firstLine="0"/>
              <w:jc w:val="left"/>
              <w:rPr>
                <w:rFonts w:eastAsia="Calibri"/>
                <w:kern w:val="0"/>
                <w:vertAlign w:val="subscript"/>
                <w:lang w:eastAsia="en-US"/>
              </w:rPr>
            </w:pPr>
            <w:r w:rsidRPr="00846807">
              <w:rPr>
                <w:rFonts w:eastAsia="Calibri"/>
                <w:kern w:val="0"/>
                <w:lang w:eastAsia="en-US"/>
              </w:rPr>
              <w:t>NO</w:t>
            </w:r>
            <w:r w:rsidRPr="00846807">
              <w:rPr>
                <w:rFonts w:eastAsia="Calibri"/>
                <w:kern w:val="0"/>
                <w:vertAlign w:val="subscript"/>
                <w:lang w:eastAsia="en-US"/>
              </w:rPr>
              <w:t>x</w:t>
            </w:r>
            <w:r w:rsidRPr="00846807">
              <w:rPr>
                <w:rFonts w:eastAsia="Calibri"/>
                <w:kern w:val="0"/>
                <w:vertAlign w:val="subscript"/>
                <w:lang w:eastAsia="en-US"/>
              </w:rPr>
              <w:softHyphen/>
            </w:r>
          </w:p>
        </w:tc>
        <w:tc>
          <w:tcPr>
            <w:tcW w:w="1810" w:type="dxa"/>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0</w:t>
            </w:r>
          </w:p>
        </w:tc>
      </w:tr>
      <w:tr w:rsidR="0085357B" w:rsidRPr="00846807" w:rsidTr="00427732">
        <w:tc>
          <w:tcPr>
            <w:tcW w:w="2005"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443"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171"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127"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504" w:type="dxa"/>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PM (сажди)</w:t>
            </w:r>
          </w:p>
        </w:tc>
        <w:tc>
          <w:tcPr>
            <w:tcW w:w="1810" w:type="dxa"/>
            <w:shd w:val="clear" w:color="auto" w:fill="auto"/>
          </w:tcPr>
          <w:p w:rsidR="002962D6" w:rsidRPr="00846807" w:rsidRDefault="002962D6" w:rsidP="000E1337">
            <w:pPr>
              <w:suppressAutoHyphens w:val="0"/>
              <w:ind w:firstLine="0"/>
              <w:jc w:val="left"/>
              <w:rPr>
                <w:rFonts w:eastAsia="Calibri"/>
                <w:kern w:val="0"/>
                <w:lang w:eastAsia="en-US"/>
              </w:rPr>
            </w:pPr>
          </w:p>
        </w:tc>
      </w:tr>
      <w:tr w:rsidR="0085357B" w:rsidRPr="00846807" w:rsidTr="00427732">
        <w:tc>
          <w:tcPr>
            <w:tcW w:w="2005"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443" w:type="dxa"/>
            <w:vMerge w:val="restart"/>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гр. Раковски</w:t>
            </w:r>
          </w:p>
        </w:tc>
        <w:tc>
          <w:tcPr>
            <w:tcW w:w="1171" w:type="dxa"/>
            <w:vMerge w:val="restart"/>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7300</w:t>
            </w:r>
          </w:p>
        </w:tc>
        <w:tc>
          <w:tcPr>
            <w:tcW w:w="1127" w:type="dxa"/>
            <w:vMerge w:val="restart"/>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3900</w:t>
            </w:r>
          </w:p>
        </w:tc>
        <w:tc>
          <w:tcPr>
            <w:tcW w:w="1504" w:type="dxa"/>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Прах от кариерата</w:t>
            </w:r>
          </w:p>
        </w:tc>
        <w:tc>
          <w:tcPr>
            <w:tcW w:w="1810" w:type="dxa"/>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0</w:t>
            </w:r>
          </w:p>
        </w:tc>
      </w:tr>
      <w:tr w:rsidR="0085357B" w:rsidRPr="00846807" w:rsidTr="00427732">
        <w:tc>
          <w:tcPr>
            <w:tcW w:w="2005"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443"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171"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127"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504" w:type="dxa"/>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CO</w:t>
            </w:r>
            <w:r w:rsidRPr="00846807">
              <w:rPr>
                <w:rFonts w:eastAsia="Calibri"/>
                <w:kern w:val="0"/>
                <w:vertAlign w:val="subscript"/>
                <w:lang w:eastAsia="en-US"/>
              </w:rPr>
              <w:t>2</w:t>
            </w:r>
          </w:p>
        </w:tc>
        <w:tc>
          <w:tcPr>
            <w:tcW w:w="1810" w:type="dxa"/>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2,31Е</w:t>
            </w:r>
            <w:r w:rsidRPr="00846807">
              <w:rPr>
                <w:rFonts w:eastAsia="Calibri"/>
                <w:kern w:val="0"/>
                <w:vertAlign w:val="superscript"/>
                <w:lang w:eastAsia="en-US"/>
              </w:rPr>
              <w:t>-6</w:t>
            </w:r>
          </w:p>
        </w:tc>
      </w:tr>
      <w:tr w:rsidR="0085357B" w:rsidRPr="00846807" w:rsidTr="00427732">
        <w:tc>
          <w:tcPr>
            <w:tcW w:w="2005"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443"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171"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127"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504" w:type="dxa"/>
            <w:shd w:val="clear" w:color="auto" w:fill="auto"/>
          </w:tcPr>
          <w:p w:rsidR="002962D6" w:rsidRPr="00846807" w:rsidRDefault="002962D6" w:rsidP="000E1337">
            <w:pPr>
              <w:suppressAutoHyphens w:val="0"/>
              <w:ind w:firstLine="0"/>
              <w:jc w:val="left"/>
              <w:rPr>
                <w:rFonts w:eastAsia="Calibri"/>
                <w:kern w:val="0"/>
                <w:vertAlign w:val="subscript"/>
                <w:lang w:eastAsia="en-US"/>
              </w:rPr>
            </w:pPr>
            <w:r w:rsidRPr="00846807">
              <w:rPr>
                <w:rFonts w:eastAsia="Calibri"/>
                <w:kern w:val="0"/>
                <w:lang w:eastAsia="en-US"/>
              </w:rPr>
              <w:t>NO</w:t>
            </w:r>
            <w:r w:rsidRPr="00846807">
              <w:rPr>
                <w:rFonts w:eastAsia="Calibri"/>
                <w:kern w:val="0"/>
                <w:vertAlign w:val="subscript"/>
                <w:lang w:eastAsia="en-US"/>
              </w:rPr>
              <w:t>x</w:t>
            </w:r>
            <w:r w:rsidRPr="00846807">
              <w:rPr>
                <w:rFonts w:eastAsia="Calibri"/>
                <w:kern w:val="0"/>
                <w:vertAlign w:val="subscript"/>
                <w:lang w:eastAsia="en-US"/>
              </w:rPr>
              <w:softHyphen/>
            </w:r>
          </w:p>
        </w:tc>
        <w:tc>
          <w:tcPr>
            <w:tcW w:w="1810" w:type="dxa"/>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2,39Е</w:t>
            </w:r>
            <w:r w:rsidRPr="00846807">
              <w:rPr>
                <w:rFonts w:eastAsia="Calibri"/>
                <w:kern w:val="0"/>
                <w:vertAlign w:val="superscript"/>
                <w:lang w:eastAsia="en-US"/>
              </w:rPr>
              <w:t>-8</w:t>
            </w:r>
          </w:p>
        </w:tc>
      </w:tr>
      <w:tr w:rsidR="0085357B" w:rsidRPr="00846807" w:rsidTr="00427732">
        <w:tc>
          <w:tcPr>
            <w:tcW w:w="2005"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443"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171"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127"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504" w:type="dxa"/>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PM (сажди)</w:t>
            </w:r>
          </w:p>
        </w:tc>
        <w:tc>
          <w:tcPr>
            <w:tcW w:w="1810" w:type="dxa"/>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3,17Е</w:t>
            </w:r>
            <w:r w:rsidRPr="00846807">
              <w:rPr>
                <w:rFonts w:eastAsia="Calibri"/>
                <w:kern w:val="0"/>
                <w:vertAlign w:val="superscript"/>
                <w:lang w:eastAsia="en-US"/>
              </w:rPr>
              <w:t>-9</w:t>
            </w:r>
          </w:p>
        </w:tc>
      </w:tr>
      <w:tr w:rsidR="0085357B" w:rsidRPr="00846807" w:rsidTr="00427732">
        <w:tc>
          <w:tcPr>
            <w:tcW w:w="2005"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443" w:type="dxa"/>
            <w:vMerge w:val="restart"/>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с. Момино село</w:t>
            </w:r>
          </w:p>
          <w:p w:rsidR="002962D6" w:rsidRPr="00846807" w:rsidRDefault="002962D6" w:rsidP="000E1337">
            <w:pPr>
              <w:suppressAutoHyphens w:val="0"/>
              <w:ind w:firstLine="0"/>
              <w:jc w:val="left"/>
              <w:rPr>
                <w:rFonts w:eastAsia="Calibri"/>
                <w:kern w:val="0"/>
                <w:lang w:eastAsia="en-US"/>
              </w:rPr>
            </w:pPr>
          </w:p>
        </w:tc>
        <w:tc>
          <w:tcPr>
            <w:tcW w:w="1171" w:type="dxa"/>
            <w:vMerge w:val="restart"/>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2000</w:t>
            </w:r>
          </w:p>
        </w:tc>
        <w:tc>
          <w:tcPr>
            <w:tcW w:w="1127" w:type="dxa"/>
            <w:vMerge w:val="restart"/>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5500</w:t>
            </w:r>
          </w:p>
        </w:tc>
        <w:tc>
          <w:tcPr>
            <w:tcW w:w="1504" w:type="dxa"/>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Прах от кариерата</w:t>
            </w:r>
          </w:p>
        </w:tc>
        <w:tc>
          <w:tcPr>
            <w:tcW w:w="1810" w:type="dxa"/>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0</w:t>
            </w:r>
          </w:p>
        </w:tc>
      </w:tr>
      <w:tr w:rsidR="0085357B" w:rsidRPr="00846807" w:rsidTr="00427732">
        <w:tc>
          <w:tcPr>
            <w:tcW w:w="2005"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443"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171"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127"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504" w:type="dxa"/>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CO</w:t>
            </w:r>
            <w:r w:rsidRPr="00846807">
              <w:rPr>
                <w:rFonts w:eastAsia="Calibri"/>
                <w:kern w:val="0"/>
                <w:vertAlign w:val="subscript"/>
                <w:lang w:eastAsia="en-US"/>
              </w:rPr>
              <w:t>2</w:t>
            </w:r>
          </w:p>
        </w:tc>
        <w:tc>
          <w:tcPr>
            <w:tcW w:w="1810" w:type="dxa"/>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0</w:t>
            </w:r>
          </w:p>
        </w:tc>
      </w:tr>
      <w:tr w:rsidR="0085357B" w:rsidRPr="00846807" w:rsidTr="00427732">
        <w:tc>
          <w:tcPr>
            <w:tcW w:w="2005"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443"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171"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127"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504" w:type="dxa"/>
            <w:shd w:val="clear" w:color="auto" w:fill="auto"/>
          </w:tcPr>
          <w:p w:rsidR="002962D6" w:rsidRPr="00846807" w:rsidRDefault="002962D6" w:rsidP="000E1337">
            <w:pPr>
              <w:suppressAutoHyphens w:val="0"/>
              <w:ind w:firstLine="0"/>
              <w:jc w:val="left"/>
              <w:rPr>
                <w:rFonts w:eastAsia="Calibri"/>
                <w:kern w:val="0"/>
                <w:vertAlign w:val="subscript"/>
                <w:lang w:eastAsia="en-US"/>
              </w:rPr>
            </w:pPr>
            <w:r w:rsidRPr="00846807">
              <w:rPr>
                <w:rFonts w:eastAsia="Calibri"/>
                <w:kern w:val="0"/>
                <w:lang w:eastAsia="en-US"/>
              </w:rPr>
              <w:t>NO</w:t>
            </w:r>
            <w:r w:rsidRPr="00846807">
              <w:rPr>
                <w:rFonts w:eastAsia="Calibri"/>
                <w:kern w:val="0"/>
                <w:vertAlign w:val="subscript"/>
                <w:lang w:eastAsia="en-US"/>
              </w:rPr>
              <w:t>x</w:t>
            </w:r>
            <w:r w:rsidRPr="00846807">
              <w:rPr>
                <w:rFonts w:eastAsia="Calibri"/>
                <w:kern w:val="0"/>
                <w:vertAlign w:val="subscript"/>
                <w:lang w:eastAsia="en-US"/>
              </w:rPr>
              <w:softHyphen/>
            </w:r>
          </w:p>
        </w:tc>
        <w:tc>
          <w:tcPr>
            <w:tcW w:w="1810" w:type="dxa"/>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0</w:t>
            </w:r>
          </w:p>
        </w:tc>
      </w:tr>
      <w:tr w:rsidR="002962D6" w:rsidRPr="00846807" w:rsidTr="00427732">
        <w:tc>
          <w:tcPr>
            <w:tcW w:w="2005"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443"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171"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127" w:type="dxa"/>
            <w:vMerge/>
            <w:shd w:val="clear" w:color="auto" w:fill="auto"/>
          </w:tcPr>
          <w:p w:rsidR="002962D6" w:rsidRPr="00846807" w:rsidRDefault="002962D6" w:rsidP="000E1337">
            <w:pPr>
              <w:suppressAutoHyphens w:val="0"/>
              <w:ind w:firstLine="0"/>
              <w:jc w:val="left"/>
              <w:rPr>
                <w:rFonts w:eastAsia="Calibri"/>
                <w:kern w:val="0"/>
                <w:lang w:eastAsia="en-US"/>
              </w:rPr>
            </w:pPr>
          </w:p>
        </w:tc>
        <w:tc>
          <w:tcPr>
            <w:tcW w:w="1504" w:type="dxa"/>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PM (сажди)</w:t>
            </w:r>
          </w:p>
        </w:tc>
        <w:tc>
          <w:tcPr>
            <w:tcW w:w="1810" w:type="dxa"/>
            <w:shd w:val="clear" w:color="auto" w:fill="auto"/>
          </w:tcPr>
          <w:p w:rsidR="002962D6" w:rsidRPr="00846807" w:rsidRDefault="002962D6" w:rsidP="000E1337">
            <w:pPr>
              <w:suppressAutoHyphens w:val="0"/>
              <w:ind w:firstLine="0"/>
              <w:jc w:val="left"/>
              <w:rPr>
                <w:rFonts w:eastAsia="Calibri"/>
                <w:kern w:val="0"/>
                <w:lang w:eastAsia="en-US"/>
              </w:rPr>
            </w:pPr>
            <w:r w:rsidRPr="00846807">
              <w:rPr>
                <w:rFonts w:eastAsia="Calibri"/>
                <w:kern w:val="0"/>
                <w:lang w:eastAsia="en-US"/>
              </w:rPr>
              <w:t>0</w:t>
            </w:r>
          </w:p>
        </w:tc>
      </w:tr>
    </w:tbl>
    <w:p w:rsidR="002962D6" w:rsidRPr="00846807" w:rsidRDefault="002962D6" w:rsidP="002962D6">
      <w:pPr>
        <w:suppressAutoHyphens w:val="0"/>
        <w:ind w:firstLine="0"/>
        <w:rPr>
          <w:rFonts w:eastAsia="Calibri"/>
          <w:kern w:val="0"/>
          <w:lang w:eastAsia="en-US"/>
        </w:rPr>
      </w:pPr>
    </w:p>
    <w:p w:rsidR="002962D6" w:rsidRPr="00846807" w:rsidRDefault="002962D6" w:rsidP="0085357B">
      <w:pPr>
        <w:suppressAutoHyphens w:val="0"/>
        <w:rPr>
          <w:rFonts w:eastAsia="Calibri"/>
          <w:kern w:val="0"/>
          <w:szCs w:val="28"/>
          <w:lang w:eastAsia="en-US"/>
        </w:rPr>
      </w:pPr>
      <w:r w:rsidRPr="00846807">
        <w:rPr>
          <w:rFonts w:eastAsia="Calibri"/>
          <w:kern w:val="0"/>
          <w:szCs w:val="28"/>
          <w:lang w:eastAsia="en-US"/>
        </w:rPr>
        <w:t>От данните, изложени в таблицата е видно, че селата Стряма и Момино село са разположени благоприятно спрямо източника на емисии като се вземе предвид посоката на преобладаващите ветрове. До град Раковски се очаква да достигнат част от замърсителите, но те ще са с изключително ниски  концентрации.</w:t>
      </w:r>
    </w:p>
    <w:p w:rsidR="005B0CEB" w:rsidRPr="00846807" w:rsidRDefault="005B0CEB" w:rsidP="001C0748">
      <w:pPr>
        <w:autoSpaceDE w:val="0"/>
        <w:autoSpaceDN w:val="0"/>
        <w:adjustRightInd w:val="0"/>
        <w:ind w:firstLine="0"/>
        <w:rPr>
          <w:i/>
          <w:szCs w:val="28"/>
        </w:rPr>
      </w:pPr>
    </w:p>
    <w:p w:rsidR="009B297C" w:rsidRPr="00846807" w:rsidRDefault="009B297C" w:rsidP="001C0748">
      <w:pPr>
        <w:pStyle w:val="Heading3"/>
      </w:pPr>
      <w:bookmarkStart w:id="73" w:name="_Toc503861633"/>
      <w:bookmarkStart w:id="74" w:name="_Toc72852571"/>
      <w:r w:rsidRPr="00846807">
        <w:lastRenderedPageBreak/>
        <w:t>9.3. Замърсяване на почва и подпочвен слой.</w:t>
      </w:r>
      <w:bookmarkEnd w:id="73"/>
      <w:bookmarkEnd w:id="74"/>
    </w:p>
    <w:p w:rsidR="0079316F" w:rsidRPr="00846807" w:rsidRDefault="0079316F" w:rsidP="009B297C"/>
    <w:p w:rsidR="003B4F6E" w:rsidRPr="00846807" w:rsidRDefault="003B4F6E" w:rsidP="003B4F6E">
      <w:pPr>
        <w:contextualSpacing/>
        <w:rPr>
          <w:szCs w:val="28"/>
        </w:rPr>
      </w:pPr>
      <w:r w:rsidRPr="00846807">
        <w:rPr>
          <w:szCs w:val="28"/>
        </w:rPr>
        <w:t xml:space="preserve">При реализацията на инвестиционното предложение, по време на всички етапи подготвителни дейности, откривни и добивни дейности ще се използа тежка механизирана техника, в резултат на което се очаква образуването на три вида вредни емисии, засягащи почвите: </w:t>
      </w:r>
    </w:p>
    <w:p w:rsidR="003B4F6E" w:rsidRPr="00846807" w:rsidRDefault="003B4F6E" w:rsidP="003B4F6E">
      <w:pPr>
        <w:contextualSpacing/>
        <w:rPr>
          <w:szCs w:val="28"/>
        </w:rPr>
      </w:pPr>
      <w:r w:rsidRPr="00846807">
        <w:rPr>
          <w:szCs w:val="28"/>
        </w:rPr>
        <w:t>1. Прах с различен фракционен състав, отделящ се в атмосферния въздух и отлагащ се върху почвите, от неорганизирани източници основно при изкопно-насипните работи;</w:t>
      </w:r>
    </w:p>
    <w:p w:rsidR="003B4F6E" w:rsidRPr="00846807" w:rsidRDefault="003B4F6E" w:rsidP="003B4F6E">
      <w:pPr>
        <w:contextualSpacing/>
        <w:rPr>
          <w:szCs w:val="28"/>
        </w:rPr>
      </w:pPr>
      <w:r w:rsidRPr="00846807">
        <w:rPr>
          <w:szCs w:val="28"/>
        </w:rPr>
        <w:t xml:space="preserve"> 2. Емисии, отделяни в атмосферния въздух и отлагащи се върху почвите, характерни за горивните процеси от работата на двигателите на механизираната техника;</w:t>
      </w:r>
    </w:p>
    <w:p w:rsidR="003B4F6E" w:rsidRPr="00846807" w:rsidRDefault="003B4F6E" w:rsidP="003B4F6E">
      <w:pPr>
        <w:contextualSpacing/>
        <w:rPr>
          <w:szCs w:val="28"/>
        </w:rPr>
      </w:pPr>
      <w:r w:rsidRPr="00846807">
        <w:rPr>
          <w:szCs w:val="28"/>
        </w:rPr>
        <w:t>3. Замърсяване от евентуални разливи на масла и горива от повреда на механизираната техника, които ще са с пряко въздействие върху почвите.</w:t>
      </w:r>
    </w:p>
    <w:p w:rsidR="003B4F6E" w:rsidRPr="00846807" w:rsidRDefault="003B4F6E" w:rsidP="003B4F6E">
      <w:pPr>
        <w:contextualSpacing/>
        <w:rPr>
          <w:szCs w:val="28"/>
        </w:rPr>
      </w:pPr>
      <w:r w:rsidRPr="00846807">
        <w:rPr>
          <w:szCs w:val="28"/>
        </w:rPr>
        <w:t xml:space="preserve">Всички емисии ще имат постоянен и локален характер, върху площта на кариерата и пътищата, използвани за транспорт на материала. </w:t>
      </w:r>
    </w:p>
    <w:p w:rsidR="003B4F6E" w:rsidRPr="00846807" w:rsidRDefault="003B4F6E" w:rsidP="003B4F6E">
      <w:pPr>
        <w:contextualSpacing/>
        <w:rPr>
          <w:szCs w:val="28"/>
        </w:rPr>
      </w:pPr>
      <w:r w:rsidRPr="00846807">
        <w:rPr>
          <w:szCs w:val="28"/>
        </w:rPr>
        <w:t>Замърсяването на почвите, ще бъде непряко, чрез емисиите отделяни в атмосферния въздух в резултат на работата на ДВГ, както и пряко, в резултат на евентуални разливи на масла и горива и преминаването им в подпочвения слой.</w:t>
      </w:r>
    </w:p>
    <w:p w:rsidR="003B4F6E" w:rsidRPr="00846807" w:rsidRDefault="003B4F6E" w:rsidP="003B4F6E">
      <w:pPr>
        <w:contextualSpacing/>
        <w:rPr>
          <w:szCs w:val="28"/>
        </w:rPr>
      </w:pPr>
      <w:r w:rsidRPr="00846807">
        <w:rPr>
          <w:szCs w:val="28"/>
        </w:rPr>
        <w:t>Засегнатата площ и количеството на емисиите ще зависят както от моментния обем работа и атмосферните условия (влажност на въздуха и наличие на вятър).</w:t>
      </w:r>
      <w:r w:rsidR="00967759" w:rsidRPr="00846807">
        <w:rPr>
          <w:szCs w:val="28"/>
        </w:rPr>
        <w:t xml:space="preserve"> </w:t>
      </w:r>
      <w:r w:rsidRPr="00846807">
        <w:rPr>
          <w:szCs w:val="28"/>
        </w:rPr>
        <w:t>Прахоотделянето при експлоатацията на кариерата ще бъде силно ограничено, защото са предприети мерки за постоянно оросяване в периодите на запрашеност. Не се очаква прахоотделяне при фракционирането на материала в МСИ тъй като е във водна среда, както и при транспортирането на готовите фракции - те също са влажни. Възможно е само в сухи периоди да има прахоунос от депата за фракционирани материали.</w:t>
      </w:r>
    </w:p>
    <w:p w:rsidR="003B4F6E" w:rsidRPr="00846807" w:rsidRDefault="003B4F6E" w:rsidP="003B4F6E">
      <w:pPr>
        <w:contextualSpacing/>
        <w:rPr>
          <w:szCs w:val="28"/>
        </w:rPr>
      </w:pPr>
      <w:r w:rsidRPr="00846807">
        <w:rPr>
          <w:szCs w:val="28"/>
        </w:rPr>
        <w:t>При съблюдаване на инструкциите за експлоатация на кариерната техника и при правилната й поддръжка, рискът от замърсяване на почвата с нефтопродукти е минимален.</w:t>
      </w:r>
    </w:p>
    <w:p w:rsidR="003B4F6E" w:rsidRPr="00846807" w:rsidRDefault="003B4F6E" w:rsidP="003B4F6E">
      <w:pPr>
        <w:contextualSpacing/>
        <w:rPr>
          <w:szCs w:val="28"/>
        </w:rPr>
      </w:pPr>
      <w:r w:rsidRPr="00846807">
        <w:rPr>
          <w:szCs w:val="28"/>
        </w:rPr>
        <w:t>Ерозията на почвите е механично разрушаване на повърхностния хоризонт и отнасяне на частичките с водата (водна ерозия) и вятъра (ветрова ерозия), води до силно намаляване на плодородието на почвата и поради това тя е един от най-сериозните глобални фактори за деградация и опустиняване на земите.</w:t>
      </w:r>
    </w:p>
    <w:p w:rsidR="003B4F6E" w:rsidRPr="00846807" w:rsidRDefault="003B4F6E" w:rsidP="003B4F6E">
      <w:pPr>
        <w:contextualSpacing/>
        <w:rPr>
          <w:szCs w:val="28"/>
        </w:rPr>
      </w:pPr>
      <w:r w:rsidRPr="00846807">
        <w:rPr>
          <w:szCs w:val="28"/>
        </w:rPr>
        <w:t>Експлоатацията на кариерата ще създаде условия за увеличаване на ветровата ерозия.</w:t>
      </w:r>
    </w:p>
    <w:p w:rsidR="003B4F6E" w:rsidRPr="00846807" w:rsidRDefault="003B4F6E" w:rsidP="003B4F6E">
      <w:pPr>
        <w:contextualSpacing/>
        <w:rPr>
          <w:szCs w:val="28"/>
        </w:rPr>
      </w:pPr>
      <w:r w:rsidRPr="00846807">
        <w:rPr>
          <w:szCs w:val="28"/>
        </w:rPr>
        <w:t xml:space="preserve">Въздействие върху почвите върху околните на кариерата територии ще произтича от разпространението и утаяването на прахови емисии по </w:t>
      </w:r>
      <w:r w:rsidRPr="00846807">
        <w:rPr>
          <w:szCs w:val="28"/>
        </w:rPr>
        <w:lastRenderedPageBreak/>
        <w:t>въздушен път при изпълнение на добивните и транспортните дейности. По химичен състав, праховите емисии не се различават от коренната скала.</w:t>
      </w:r>
    </w:p>
    <w:p w:rsidR="003B4F6E" w:rsidRPr="00846807" w:rsidRDefault="003B4F6E" w:rsidP="009B297C"/>
    <w:p w:rsidR="006F3B18" w:rsidRPr="00846807" w:rsidRDefault="006F3B18" w:rsidP="006F3B18">
      <w:pPr>
        <w:pStyle w:val="Heading3"/>
      </w:pPr>
      <w:bookmarkStart w:id="75" w:name="_Toc8863436"/>
      <w:bookmarkStart w:id="76" w:name="_Toc72852572"/>
      <w:r w:rsidRPr="00846807">
        <w:t>9.4. Вредни физични фактори.</w:t>
      </w:r>
      <w:bookmarkEnd w:id="75"/>
      <w:bookmarkEnd w:id="76"/>
    </w:p>
    <w:p w:rsidR="006F3B18" w:rsidRPr="00846807" w:rsidRDefault="006F3B18" w:rsidP="006F3B18">
      <w:pPr>
        <w:pStyle w:val="Heading4"/>
        <w:ind w:firstLine="0"/>
      </w:pPr>
      <w:bookmarkStart w:id="77" w:name="_Toc8863437"/>
    </w:p>
    <w:p w:rsidR="006F3B18" w:rsidRPr="00846807" w:rsidRDefault="006F3B18" w:rsidP="006F3B18">
      <w:pPr>
        <w:pStyle w:val="Heading4"/>
      </w:pPr>
      <w:r w:rsidRPr="00846807">
        <w:t>9.4.1. Шум</w:t>
      </w:r>
      <w:bookmarkEnd w:id="77"/>
    </w:p>
    <w:p w:rsidR="006F3B18" w:rsidRPr="00846807" w:rsidRDefault="006F3B18" w:rsidP="006F3B18">
      <w:pPr>
        <w:rPr>
          <w:szCs w:val="28"/>
        </w:rPr>
      </w:pPr>
    </w:p>
    <w:p w:rsidR="002962D6" w:rsidRPr="00846807" w:rsidRDefault="002962D6" w:rsidP="002962D6">
      <w:pPr>
        <w:rPr>
          <w:szCs w:val="28"/>
        </w:rPr>
      </w:pPr>
      <w:bookmarkStart w:id="78" w:name="_Hlk72584505"/>
      <w:r w:rsidRPr="00846807">
        <w:rPr>
          <w:szCs w:val="28"/>
        </w:rPr>
        <w:t xml:space="preserve">Основните източници на шум от кариерата ще се генерират от добивната и транспортна техника и преработващите съоръжения в МСИ. Шумовите нива могат да варират в широки граници в зависимост от шумовите характеристики на отделните машини, моментното техническо състояние на машините, и други фактори.  Шумът, излъчван при работата на багер с ДВГ е в диапазона на  81 ± 87 dBA; булдозер - 86 dBA; фадрома - 88 dBA; товарни автомобили - 75 до 106 dBA, МСИ - 85 dBA до 100 dBA. </w:t>
      </w:r>
    </w:p>
    <w:p w:rsidR="00967759" w:rsidRPr="00846807" w:rsidRDefault="002962D6" w:rsidP="002962D6">
      <w:pPr>
        <w:rPr>
          <w:rFonts w:eastAsia="ArialMT"/>
          <w:szCs w:val="28"/>
        </w:rPr>
      </w:pPr>
      <w:r w:rsidRPr="00846807">
        <w:rPr>
          <w:rFonts w:eastAsia="ArialMT"/>
          <w:szCs w:val="28"/>
        </w:rPr>
        <w:t xml:space="preserve">Избраната от възложителя технология на добив с техника без двигател с вътрешно горене (ДВГ) освен елиминиране на емисиите на изгорели газове в атмосферния въздух гарантира и значително по – ниски нива на шум, излъчвани в околната среда. </w:t>
      </w:r>
      <w:bookmarkStart w:id="79" w:name="_Hlk72687421"/>
      <w:r w:rsidRPr="00846807">
        <w:rPr>
          <w:rFonts w:eastAsia="ArialMT"/>
          <w:szCs w:val="28"/>
        </w:rPr>
        <w:t xml:space="preserve">Използването на гумено-лентови транспортьори също е предпоставка за намаляване нивата на излъчвания шум. </w:t>
      </w:r>
    </w:p>
    <w:p w:rsidR="00967759" w:rsidRPr="00846807" w:rsidRDefault="002962D6" w:rsidP="002962D6">
      <w:pPr>
        <w:rPr>
          <w:rFonts w:eastAsia="ArialMT"/>
          <w:szCs w:val="28"/>
        </w:rPr>
      </w:pPr>
      <w:r w:rsidRPr="00846807">
        <w:rPr>
          <w:rFonts w:eastAsia="ArialMT"/>
          <w:szCs w:val="28"/>
        </w:rPr>
        <w:t xml:space="preserve">Няма да има дейности с взрив. </w:t>
      </w:r>
    </w:p>
    <w:p w:rsidR="002962D6" w:rsidRPr="00846807" w:rsidRDefault="002962D6" w:rsidP="002962D6">
      <w:pPr>
        <w:rPr>
          <w:szCs w:val="28"/>
        </w:rPr>
      </w:pPr>
      <w:r w:rsidRPr="00846807">
        <w:rPr>
          <w:szCs w:val="28"/>
        </w:rPr>
        <w:t xml:space="preserve">Планираният за изграждане по северната граница на находището защитен залесителен пояс ще ограничи значително емисиите на шум към  най – близко разположените обитавани жилищни сгради на с. Момино село, разположени на разстояние 800 m от границата на ИП. За постигане на   по – добър ефект се предвижда шахматно разполагане на три реда растителност, като между редовете ще се оформят вади за напояване. </w:t>
      </w:r>
      <w:bookmarkEnd w:id="79"/>
      <w:r w:rsidRPr="00846807">
        <w:rPr>
          <w:szCs w:val="28"/>
        </w:rPr>
        <w:t>Зелените насаждения филтрират, забавят, отразяват и поглъщат част от звуковата енергия. Екранирането на шума чрез озеленяване с подходящи видове храсти и дървета, разположени шахматно могат да намалят нивото на шума с 20 – 25 dB.</w:t>
      </w:r>
    </w:p>
    <w:p w:rsidR="002962D6" w:rsidRPr="00846807" w:rsidRDefault="002962D6" w:rsidP="002962D6">
      <w:pPr>
        <w:rPr>
          <w:szCs w:val="28"/>
        </w:rPr>
      </w:pPr>
      <w:r w:rsidRPr="00846807">
        <w:rPr>
          <w:szCs w:val="28"/>
        </w:rPr>
        <w:t xml:space="preserve">Възложителят на ИП „Адванс” ООД, гр. Пазарджик е производител на нестандартни машини за добивната и рециклиращата индустрия, които ще се използват за добива на инертните материали в находището. Производството на технологично оборудване е съпроводено с оценка на съответствието на продуктите, включително и излъчваните нива на шум.  </w:t>
      </w:r>
    </w:p>
    <w:p w:rsidR="002962D6" w:rsidRPr="00846807" w:rsidRDefault="002962D6" w:rsidP="002962D6">
      <w:pPr>
        <w:ind w:firstLine="708"/>
        <w:rPr>
          <w:szCs w:val="28"/>
        </w:rPr>
      </w:pPr>
      <w:r w:rsidRPr="00846807">
        <w:rPr>
          <w:szCs w:val="28"/>
        </w:rPr>
        <w:t>За изчисляване на очакваните шумови нива, от експлоатацията на находището до най – близките жилищни сгради на с. Момино село е използвана т. 8. от МЕТОДИКА ЗА ОПРЕДЕЛЯНЕ НА ОБЩАТА ЗВУКОВА МОЩНОСТ, ИЗЛЪЧВАНА В ОКОЛНАТА СРЕДА ОТ ПРОМИШЛЕНО ПРЕДПРИЯТИЕ И ОПРЕДЕЛЯНЕ НИВОТО НА ШУМА В МЯСТОТО НА ВЪЗДЕЙСТВИЕ, съгласно която изчислението на нивото на шума в мястото на въздействие се извършва по следната формула:</w:t>
      </w:r>
    </w:p>
    <w:p w:rsidR="002962D6" w:rsidRPr="00846807" w:rsidRDefault="002962D6" w:rsidP="002962D6">
      <w:pPr>
        <w:ind w:firstLine="708"/>
        <w:rPr>
          <w:szCs w:val="28"/>
        </w:rPr>
      </w:pPr>
      <w:r w:rsidRPr="00846807">
        <w:rPr>
          <w:szCs w:val="28"/>
        </w:rPr>
        <w:lastRenderedPageBreak/>
        <w:t>L = L</w:t>
      </w:r>
      <w:r w:rsidRPr="00846807">
        <w:rPr>
          <w:szCs w:val="28"/>
          <w:vertAlign w:val="subscript"/>
        </w:rPr>
        <w:t>p</w:t>
      </w:r>
      <w:r w:rsidRPr="00846807">
        <w:rPr>
          <w:szCs w:val="28"/>
        </w:rPr>
        <w:t xml:space="preserve"> - 20k</w:t>
      </w:r>
      <w:r w:rsidRPr="00846807">
        <w:rPr>
          <w:szCs w:val="28"/>
          <w:vertAlign w:val="subscript"/>
        </w:rPr>
        <w:t>n</w:t>
      </w:r>
      <w:r w:rsidRPr="00846807">
        <w:rPr>
          <w:szCs w:val="28"/>
        </w:rPr>
        <w:t xml:space="preserve">lgr -8, dВ(А) </w:t>
      </w:r>
    </w:p>
    <w:p w:rsidR="002962D6" w:rsidRPr="00846807" w:rsidRDefault="002962D6" w:rsidP="002962D6">
      <w:pPr>
        <w:ind w:firstLine="708"/>
        <w:rPr>
          <w:szCs w:val="28"/>
        </w:rPr>
      </w:pPr>
      <w:r w:rsidRPr="00846807">
        <w:rPr>
          <w:szCs w:val="28"/>
        </w:rPr>
        <w:t>където:</w:t>
      </w:r>
    </w:p>
    <w:p w:rsidR="002962D6" w:rsidRPr="00846807" w:rsidRDefault="002962D6" w:rsidP="002962D6">
      <w:pPr>
        <w:ind w:firstLine="708"/>
        <w:rPr>
          <w:szCs w:val="28"/>
        </w:rPr>
      </w:pPr>
      <w:r w:rsidRPr="00846807">
        <w:rPr>
          <w:szCs w:val="28"/>
        </w:rPr>
        <w:t>L</w:t>
      </w:r>
      <w:r w:rsidRPr="00846807">
        <w:rPr>
          <w:szCs w:val="28"/>
          <w:vertAlign w:val="subscript"/>
        </w:rPr>
        <w:t>p</w:t>
      </w:r>
      <w:r w:rsidRPr="00846807">
        <w:rPr>
          <w:szCs w:val="28"/>
        </w:rPr>
        <w:t xml:space="preserve"> - нивото на общата звукова мощност;</w:t>
      </w:r>
    </w:p>
    <w:p w:rsidR="002962D6" w:rsidRPr="00846807" w:rsidRDefault="002962D6" w:rsidP="002962D6">
      <w:pPr>
        <w:ind w:firstLine="708"/>
        <w:rPr>
          <w:szCs w:val="28"/>
        </w:rPr>
      </w:pPr>
      <w:r w:rsidRPr="00846807">
        <w:rPr>
          <w:szCs w:val="28"/>
        </w:rPr>
        <w:t>r - разстоянието между избраната точка и геометричния център на площта, ограничена от измерителния контур;</w:t>
      </w:r>
    </w:p>
    <w:p w:rsidR="002962D6" w:rsidRPr="00846807" w:rsidRDefault="002962D6" w:rsidP="002962D6">
      <w:pPr>
        <w:ind w:firstLine="708"/>
        <w:rPr>
          <w:szCs w:val="28"/>
        </w:rPr>
      </w:pPr>
      <w:r w:rsidRPr="00846807">
        <w:rPr>
          <w:szCs w:val="28"/>
        </w:rPr>
        <w:t>k</w:t>
      </w:r>
      <w:r w:rsidRPr="00846807">
        <w:rPr>
          <w:szCs w:val="28"/>
          <w:vertAlign w:val="subscript"/>
        </w:rPr>
        <w:t>n</w:t>
      </w:r>
      <w:r w:rsidRPr="00846807">
        <w:rPr>
          <w:szCs w:val="28"/>
        </w:rPr>
        <w:t xml:space="preserve"> - коефициент, отчитащ допълнителното намаляване на нивото на шума в зависимост от поглъщащите качества на земната повърхност:</w:t>
      </w:r>
    </w:p>
    <w:p w:rsidR="002962D6" w:rsidRPr="00846807" w:rsidRDefault="002962D6" w:rsidP="002962D6">
      <w:pPr>
        <w:ind w:firstLine="708"/>
        <w:rPr>
          <w:szCs w:val="28"/>
        </w:rPr>
      </w:pPr>
      <w:r w:rsidRPr="00846807">
        <w:rPr>
          <w:szCs w:val="28"/>
        </w:rPr>
        <w:t>k</w:t>
      </w:r>
      <w:r w:rsidRPr="00846807">
        <w:rPr>
          <w:szCs w:val="28"/>
          <w:vertAlign w:val="subscript"/>
        </w:rPr>
        <w:t>n</w:t>
      </w:r>
      <w:r w:rsidRPr="00846807">
        <w:rPr>
          <w:szCs w:val="28"/>
        </w:rPr>
        <w:t xml:space="preserve"> = 1,4-1,2 при земна повърхност, покрита с дървета и храсти;</w:t>
      </w:r>
    </w:p>
    <w:p w:rsidR="002962D6" w:rsidRPr="00846807" w:rsidRDefault="002962D6" w:rsidP="002962D6">
      <w:pPr>
        <w:ind w:firstLine="708"/>
        <w:rPr>
          <w:szCs w:val="28"/>
        </w:rPr>
      </w:pPr>
      <w:r w:rsidRPr="00846807">
        <w:rPr>
          <w:szCs w:val="28"/>
        </w:rPr>
        <w:t>k</w:t>
      </w:r>
      <w:r w:rsidRPr="00846807">
        <w:rPr>
          <w:szCs w:val="28"/>
          <w:vertAlign w:val="subscript"/>
        </w:rPr>
        <w:t>n</w:t>
      </w:r>
      <w:r w:rsidRPr="00846807">
        <w:rPr>
          <w:szCs w:val="28"/>
        </w:rPr>
        <w:t xml:space="preserve"> = 1,1 при затревена земна повърхност;</w:t>
      </w:r>
    </w:p>
    <w:p w:rsidR="002962D6" w:rsidRPr="00846807" w:rsidRDefault="002962D6" w:rsidP="002962D6">
      <w:pPr>
        <w:ind w:firstLine="708"/>
        <w:rPr>
          <w:szCs w:val="28"/>
        </w:rPr>
      </w:pPr>
      <w:r w:rsidRPr="00846807">
        <w:rPr>
          <w:szCs w:val="28"/>
        </w:rPr>
        <w:t>k</w:t>
      </w:r>
      <w:r w:rsidRPr="00846807">
        <w:rPr>
          <w:szCs w:val="28"/>
          <w:vertAlign w:val="subscript"/>
        </w:rPr>
        <w:t>n</w:t>
      </w:r>
      <w:r w:rsidRPr="00846807">
        <w:rPr>
          <w:szCs w:val="28"/>
        </w:rPr>
        <w:t xml:space="preserve"> = 1,0 при земна повърхност с рохкава пръст;</w:t>
      </w:r>
    </w:p>
    <w:p w:rsidR="002962D6" w:rsidRPr="00846807" w:rsidRDefault="002962D6" w:rsidP="002962D6">
      <w:pPr>
        <w:ind w:firstLine="708"/>
        <w:rPr>
          <w:szCs w:val="28"/>
        </w:rPr>
      </w:pPr>
      <w:r w:rsidRPr="00846807">
        <w:rPr>
          <w:szCs w:val="28"/>
        </w:rPr>
        <w:t>k</w:t>
      </w:r>
      <w:r w:rsidRPr="00846807">
        <w:rPr>
          <w:szCs w:val="28"/>
          <w:vertAlign w:val="subscript"/>
        </w:rPr>
        <w:t>n</w:t>
      </w:r>
      <w:r w:rsidRPr="00846807">
        <w:rPr>
          <w:szCs w:val="28"/>
        </w:rPr>
        <w:t xml:space="preserve"> = 0,9-0,8 при повърхност, покрита с асфалт, лед или вода.</w:t>
      </w:r>
    </w:p>
    <w:p w:rsidR="002962D6" w:rsidRPr="00846807" w:rsidRDefault="002962D6" w:rsidP="002962D6">
      <w:pPr>
        <w:ind w:firstLine="708"/>
        <w:rPr>
          <w:szCs w:val="28"/>
        </w:rPr>
      </w:pPr>
    </w:p>
    <w:p w:rsidR="002962D6" w:rsidRPr="00846807" w:rsidRDefault="002962D6" w:rsidP="002962D6">
      <w:pPr>
        <w:ind w:firstLine="708"/>
        <w:rPr>
          <w:color w:val="FF0000"/>
          <w:szCs w:val="28"/>
          <w:highlight w:val="yellow"/>
        </w:rPr>
      </w:pPr>
      <w:r w:rsidRPr="00846807">
        <w:rPr>
          <w:szCs w:val="28"/>
        </w:rPr>
        <w:t>След прилагане на формулата с k</w:t>
      </w:r>
      <w:r w:rsidRPr="00846807">
        <w:rPr>
          <w:szCs w:val="28"/>
          <w:vertAlign w:val="subscript"/>
        </w:rPr>
        <w:t>n</w:t>
      </w:r>
      <w:r w:rsidRPr="00846807">
        <w:rPr>
          <w:szCs w:val="28"/>
        </w:rPr>
        <w:t xml:space="preserve"> = 1,2 при земна повърхност, покрита с дървета и храсти (предвид защитния зелен пояс), изчисленото ниво на шум в мястото  на въздействие най - близките жилищни сгради на с. Момино село възлиза на 22 dВА, което е значително под регламентираната гранична стойност. </w:t>
      </w:r>
    </w:p>
    <w:p w:rsidR="002962D6" w:rsidRPr="00846807" w:rsidRDefault="002962D6" w:rsidP="002962D6">
      <w:pPr>
        <w:ind w:firstLine="708"/>
        <w:rPr>
          <w:szCs w:val="28"/>
          <w:highlight w:val="green"/>
        </w:rPr>
      </w:pPr>
    </w:p>
    <w:p w:rsidR="002962D6" w:rsidRPr="00846807" w:rsidRDefault="002962D6" w:rsidP="002962D6">
      <w:pPr>
        <w:ind w:firstLine="708"/>
        <w:rPr>
          <w:szCs w:val="28"/>
        </w:rPr>
      </w:pPr>
      <w:r w:rsidRPr="00846807">
        <w:rPr>
          <w:szCs w:val="28"/>
        </w:rPr>
        <w:t>Съгласно Наредба № 6 на МЗ и МОСВ за показателите за шум в околната среда, отчитащи степента на дискомфорт през различните части на денонощието, граничните стойности на показателите за шум в околната среда, методите за оценка на стойностите на показателите за шум и на вредните ефекти от шума върху здравето на населението – ДВ, бр. 58/06 г. граничните стойности на нивата на шум в различните територии и устройствени зони в урбанизираните територии и извън тях са както следва:</w:t>
      </w:r>
    </w:p>
    <w:p w:rsidR="009164B3" w:rsidRPr="00846807" w:rsidRDefault="009164B3" w:rsidP="009164B3">
      <w:pPr>
        <w:pStyle w:val="Caption"/>
        <w:keepNext/>
      </w:pPr>
    </w:p>
    <w:p w:rsidR="009164B3" w:rsidRPr="00846807" w:rsidRDefault="009164B3" w:rsidP="009164B3">
      <w:pPr>
        <w:pStyle w:val="Caption"/>
        <w:keepNext/>
      </w:pPr>
      <w:bookmarkStart w:id="80" w:name="_Toc72852662"/>
      <w:r w:rsidRPr="00846807">
        <w:t xml:space="preserve">Таблица </w:t>
      </w:r>
      <w:r w:rsidR="009D2D89" w:rsidRPr="00846807">
        <w:rPr>
          <w:noProof/>
        </w:rPr>
        <w:fldChar w:fldCharType="begin"/>
      </w:r>
      <w:r w:rsidR="00F249AC" w:rsidRPr="00846807">
        <w:rPr>
          <w:noProof/>
        </w:rPr>
        <w:instrText xml:space="preserve"> SEQ Таблица \* ARABIC </w:instrText>
      </w:r>
      <w:r w:rsidR="009D2D89" w:rsidRPr="00846807">
        <w:rPr>
          <w:noProof/>
        </w:rPr>
        <w:fldChar w:fldCharType="separate"/>
      </w:r>
      <w:r w:rsidR="00C30256">
        <w:rPr>
          <w:noProof/>
        </w:rPr>
        <w:t>6</w:t>
      </w:r>
      <w:r w:rsidR="009D2D89" w:rsidRPr="00846807">
        <w:rPr>
          <w:noProof/>
        </w:rPr>
        <w:fldChar w:fldCharType="end"/>
      </w:r>
      <w:r w:rsidRPr="00846807">
        <w:rPr>
          <w:noProof/>
        </w:rPr>
        <w:t>. Гранични стойности на нивата на шум в различните територии и устройствени зони в урбанизираните територии и извън тях</w:t>
      </w:r>
      <w:bookmarkEnd w:id="80"/>
    </w:p>
    <w:tbl>
      <w:tblPr>
        <w:tblW w:w="9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70"/>
        <w:gridCol w:w="5310"/>
        <w:gridCol w:w="1170"/>
        <w:gridCol w:w="1170"/>
        <w:gridCol w:w="1170"/>
      </w:tblGrid>
      <w:tr w:rsidR="0085357B" w:rsidRPr="00846807" w:rsidTr="000E1337">
        <w:trPr>
          <w:trHeight w:val="868"/>
        </w:trPr>
        <w:tc>
          <w:tcPr>
            <w:tcW w:w="5880" w:type="dxa"/>
            <w:gridSpan w:val="2"/>
            <w:tcMar>
              <w:top w:w="15" w:type="dxa"/>
              <w:left w:w="15" w:type="dxa"/>
              <w:bottom w:w="15" w:type="dxa"/>
              <w:right w:w="15" w:type="dxa"/>
            </w:tcMar>
            <w:hideMark/>
          </w:tcPr>
          <w:p w:rsidR="002962D6" w:rsidRPr="00846807" w:rsidRDefault="002962D6" w:rsidP="000E1337">
            <w:pPr>
              <w:suppressAutoHyphens w:val="0"/>
              <w:ind w:firstLine="0"/>
              <w:jc w:val="center"/>
              <w:textAlignment w:val="center"/>
              <w:rPr>
                <w:kern w:val="0"/>
                <w:lang w:eastAsia="en-US"/>
              </w:rPr>
            </w:pPr>
            <w:r w:rsidRPr="00846807">
              <w:rPr>
                <w:kern w:val="0"/>
                <w:lang w:eastAsia="en-US"/>
              </w:rPr>
              <w:t>Територии и устройствени зони в</w:t>
            </w:r>
          </w:p>
          <w:p w:rsidR="002962D6" w:rsidRPr="00846807" w:rsidRDefault="002962D6" w:rsidP="000E1337">
            <w:pPr>
              <w:ind w:firstLine="0"/>
              <w:jc w:val="center"/>
              <w:textAlignment w:val="center"/>
              <w:rPr>
                <w:kern w:val="0"/>
                <w:lang w:eastAsia="en-US"/>
              </w:rPr>
            </w:pPr>
            <w:r w:rsidRPr="00846807">
              <w:rPr>
                <w:kern w:val="0"/>
                <w:lang w:eastAsia="en-US"/>
              </w:rPr>
              <w:t>урбанизираните територии и извън тях</w:t>
            </w:r>
          </w:p>
        </w:tc>
        <w:tc>
          <w:tcPr>
            <w:tcW w:w="3510" w:type="dxa"/>
            <w:gridSpan w:val="3"/>
            <w:tcMar>
              <w:top w:w="15" w:type="dxa"/>
              <w:left w:w="15" w:type="dxa"/>
              <w:bottom w:w="15" w:type="dxa"/>
              <w:right w:w="15" w:type="dxa"/>
            </w:tcMar>
          </w:tcPr>
          <w:p w:rsidR="002962D6" w:rsidRPr="00846807" w:rsidRDefault="002962D6" w:rsidP="000E1337">
            <w:pPr>
              <w:suppressAutoHyphens w:val="0"/>
              <w:ind w:firstLine="0"/>
              <w:jc w:val="center"/>
              <w:textAlignment w:val="center"/>
              <w:rPr>
                <w:kern w:val="0"/>
                <w:lang w:eastAsia="en-US"/>
              </w:rPr>
            </w:pPr>
            <w:r w:rsidRPr="00846807">
              <w:rPr>
                <w:kern w:val="0"/>
                <w:lang w:eastAsia="en-US"/>
              </w:rPr>
              <w:t>Еквивалентно ниво на</w:t>
            </w:r>
          </w:p>
          <w:p w:rsidR="002962D6" w:rsidRPr="00846807" w:rsidRDefault="002962D6" w:rsidP="000E1337">
            <w:pPr>
              <w:jc w:val="center"/>
              <w:textAlignment w:val="center"/>
              <w:rPr>
                <w:kern w:val="0"/>
                <w:lang w:eastAsia="en-US"/>
              </w:rPr>
            </w:pPr>
            <w:r w:rsidRPr="00846807">
              <w:rPr>
                <w:kern w:val="0"/>
                <w:lang w:eastAsia="en-US"/>
              </w:rPr>
              <w:t>шума в dB(A)</w:t>
            </w:r>
          </w:p>
        </w:tc>
      </w:tr>
      <w:tr w:rsidR="0085357B" w:rsidRPr="00846807" w:rsidTr="000E1337">
        <w:tc>
          <w:tcPr>
            <w:tcW w:w="570" w:type="dxa"/>
            <w:tcMar>
              <w:top w:w="15" w:type="dxa"/>
              <w:left w:w="15" w:type="dxa"/>
              <w:bottom w:w="15" w:type="dxa"/>
              <w:right w:w="15" w:type="dxa"/>
            </w:tcMar>
          </w:tcPr>
          <w:p w:rsidR="002962D6" w:rsidRPr="00846807" w:rsidRDefault="002962D6" w:rsidP="000E1337">
            <w:pPr>
              <w:suppressAutoHyphens w:val="0"/>
              <w:ind w:firstLine="0"/>
              <w:jc w:val="left"/>
              <w:textAlignment w:val="center"/>
              <w:rPr>
                <w:kern w:val="0"/>
                <w:lang w:eastAsia="en-US"/>
              </w:rPr>
            </w:pPr>
          </w:p>
        </w:tc>
        <w:tc>
          <w:tcPr>
            <w:tcW w:w="5310" w:type="dxa"/>
            <w:tcMar>
              <w:top w:w="15" w:type="dxa"/>
              <w:left w:w="15" w:type="dxa"/>
              <w:bottom w:w="15" w:type="dxa"/>
              <w:right w:w="15" w:type="dxa"/>
            </w:tcMar>
          </w:tcPr>
          <w:p w:rsidR="002962D6" w:rsidRPr="00846807" w:rsidRDefault="002962D6" w:rsidP="000E1337">
            <w:pPr>
              <w:suppressAutoHyphens w:val="0"/>
              <w:ind w:firstLine="0"/>
              <w:jc w:val="left"/>
              <w:textAlignment w:val="center"/>
              <w:rPr>
                <w:kern w:val="0"/>
                <w:lang w:eastAsia="en-US"/>
              </w:rPr>
            </w:pPr>
          </w:p>
        </w:tc>
        <w:tc>
          <w:tcPr>
            <w:tcW w:w="1170" w:type="dxa"/>
            <w:tcMar>
              <w:top w:w="15" w:type="dxa"/>
              <w:left w:w="15" w:type="dxa"/>
              <w:bottom w:w="15" w:type="dxa"/>
              <w:right w:w="15" w:type="dxa"/>
            </w:tcMar>
          </w:tcPr>
          <w:p w:rsidR="002962D6" w:rsidRPr="00846807" w:rsidRDefault="002962D6" w:rsidP="000E1337">
            <w:pPr>
              <w:suppressAutoHyphens w:val="0"/>
              <w:ind w:firstLine="0"/>
              <w:jc w:val="center"/>
              <w:textAlignment w:val="center"/>
              <w:rPr>
                <w:kern w:val="0"/>
                <w:lang w:eastAsia="en-US"/>
              </w:rPr>
            </w:pPr>
            <w:r w:rsidRPr="00846807">
              <w:rPr>
                <w:kern w:val="0"/>
                <w:lang w:eastAsia="en-US"/>
              </w:rPr>
              <w:t>ден</w:t>
            </w:r>
          </w:p>
        </w:tc>
        <w:tc>
          <w:tcPr>
            <w:tcW w:w="1170" w:type="dxa"/>
            <w:tcMar>
              <w:top w:w="15" w:type="dxa"/>
              <w:left w:w="15" w:type="dxa"/>
              <w:bottom w:w="15" w:type="dxa"/>
              <w:right w:w="15" w:type="dxa"/>
            </w:tcMar>
          </w:tcPr>
          <w:p w:rsidR="002962D6" w:rsidRPr="00846807" w:rsidRDefault="002962D6" w:rsidP="000E1337">
            <w:pPr>
              <w:suppressAutoHyphens w:val="0"/>
              <w:ind w:firstLine="0"/>
              <w:jc w:val="center"/>
              <w:textAlignment w:val="center"/>
              <w:rPr>
                <w:kern w:val="0"/>
                <w:lang w:eastAsia="en-US"/>
              </w:rPr>
            </w:pPr>
            <w:r w:rsidRPr="00846807">
              <w:rPr>
                <w:kern w:val="0"/>
                <w:lang w:eastAsia="en-US"/>
              </w:rPr>
              <w:t>вечер</w:t>
            </w:r>
          </w:p>
        </w:tc>
        <w:tc>
          <w:tcPr>
            <w:tcW w:w="1170" w:type="dxa"/>
            <w:tcMar>
              <w:top w:w="15" w:type="dxa"/>
              <w:left w:w="15" w:type="dxa"/>
              <w:bottom w:w="15" w:type="dxa"/>
              <w:right w:w="15" w:type="dxa"/>
            </w:tcMar>
          </w:tcPr>
          <w:p w:rsidR="002962D6" w:rsidRPr="00846807" w:rsidRDefault="002962D6" w:rsidP="000E1337">
            <w:pPr>
              <w:suppressAutoHyphens w:val="0"/>
              <w:ind w:firstLine="0"/>
              <w:jc w:val="center"/>
              <w:textAlignment w:val="center"/>
              <w:rPr>
                <w:kern w:val="0"/>
                <w:lang w:eastAsia="en-US"/>
              </w:rPr>
            </w:pPr>
            <w:r w:rsidRPr="00846807">
              <w:rPr>
                <w:kern w:val="0"/>
                <w:lang w:eastAsia="en-US"/>
              </w:rPr>
              <w:t>нощ</w:t>
            </w:r>
          </w:p>
        </w:tc>
      </w:tr>
      <w:tr w:rsidR="0085357B" w:rsidRPr="00846807" w:rsidTr="000E1337">
        <w:tc>
          <w:tcPr>
            <w:tcW w:w="570" w:type="dxa"/>
            <w:tcMar>
              <w:top w:w="15" w:type="dxa"/>
              <w:left w:w="15" w:type="dxa"/>
              <w:bottom w:w="15" w:type="dxa"/>
              <w:right w:w="15" w:type="dxa"/>
            </w:tcMar>
            <w:hideMark/>
          </w:tcPr>
          <w:p w:rsidR="002962D6" w:rsidRPr="00846807" w:rsidRDefault="002962D6" w:rsidP="000E1337">
            <w:pPr>
              <w:suppressAutoHyphens w:val="0"/>
              <w:ind w:firstLine="0"/>
              <w:jc w:val="left"/>
              <w:textAlignment w:val="center"/>
              <w:rPr>
                <w:kern w:val="0"/>
                <w:lang w:eastAsia="en-US"/>
              </w:rPr>
            </w:pPr>
            <w:r w:rsidRPr="00846807">
              <w:rPr>
                <w:kern w:val="0"/>
                <w:lang w:eastAsia="en-US"/>
              </w:rPr>
              <w:t> </w:t>
            </w:r>
          </w:p>
        </w:tc>
        <w:tc>
          <w:tcPr>
            <w:tcW w:w="5310" w:type="dxa"/>
            <w:tcMar>
              <w:top w:w="15" w:type="dxa"/>
              <w:left w:w="15" w:type="dxa"/>
              <w:bottom w:w="15" w:type="dxa"/>
              <w:right w:w="15" w:type="dxa"/>
            </w:tcMar>
            <w:hideMark/>
          </w:tcPr>
          <w:p w:rsidR="002962D6" w:rsidRPr="00846807" w:rsidRDefault="002962D6" w:rsidP="000E1337">
            <w:pPr>
              <w:suppressAutoHyphens w:val="0"/>
              <w:ind w:firstLine="0"/>
              <w:jc w:val="center"/>
              <w:textAlignment w:val="center"/>
              <w:rPr>
                <w:kern w:val="0"/>
                <w:lang w:eastAsia="en-US"/>
              </w:rPr>
            </w:pPr>
            <w:r w:rsidRPr="00846807">
              <w:rPr>
                <w:kern w:val="0"/>
                <w:lang w:eastAsia="en-US"/>
              </w:rPr>
              <w:t>1</w:t>
            </w:r>
          </w:p>
        </w:tc>
        <w:tc>
          <w:tcPr>
            <w:tcW w:w="1170" w:type="dxa"/>
            <w:tcMar>
              <w:top w:w="15" w:type="dxa"/>
              <w:left w:w="15" w:type="dxa"/>
              <w:bottom w:w="15" w:type="dxa"/>
              <w:right w:w="15" w:type="dxa"/>
            </w:tcMar>
            <w:hideMark/>
          </w:tcPr>
          <w:p w:rsidR="002962D6" w:rsidRPr="00846807" w:rsidRDefault="002962D6" w:rsidP="000E1337">
            <w:pPr>
              <w:suppressAutoHyphens w:val="0"/>
              <w:ind w:firstLine="0"/>
              <w:jc w:val="center"/>
              <w:textAlignment w:val="center"/>
              <w:rPr>
                <w:kern w:val="0"/>
                <w:lang w:eastAsia="en-US"/>
              </w:rPr>
            </w:pPr>
            <w:r w:rsidRPr="00846807">
              <w:rPr>
                <w:kern w:val="0"/>
                <w:lang w:eastAsia="en-US"/>
              </w:rPr>
              <w:t>2</w:t>
            </w:r>
          </w:p>
        </w:tc>
        <w:tc>
          <w:tcPr>
            <w:tcW w:w="1170" w:type="dxa"/>
            <w:tcMar>
              <w:top w:w="15" w:type="dxa"/>
              <w:left w:w="15" w:type="dxa"/>
              <w:bottom w:w="15" w:type="dxa"/>
              <w:right w:w="15" w:type="dxa"/>
            </w:tcMar>
            <w:hideMark/>
          </w:tcPr>
          <w:p w:rsidR="002962D6" w:rsidRPr="00846807" w:rsidRDefault="002962D6" w:rsidP="000E1337">
            <w:pPr>
              <w:suppressAutoHyphens w:val="0"/>
              <w:ind w:firstLine="0"/>
              <w:jc w:val="center"/>
              <w:textAlignment w:val="center"/>
              <w:rPr>
                <w:kern w:val="0"/>
                <w:lang w:eastAsia="en-US"/>
              </w:rPr>
            </w:pPr>
            <w:r w:rsidRPr="00846807">
              <w:rPr>
                <w:kern w:val="0"/>
                <w:lang w:eastAsia="en-US"/>
              </w:rPr>
              <w:t>3</w:t>
            </w:r>
          </w:p>
        </w:tc>
        <w:tc>
          <w:tcPr>
            <w:tcW w:w="1170" w:type="dxa"/>
            <w:tcMar>
              <w:top w:w="15" w:type="dxa"/>
              <w:left w:w="15" w:type="dxa"/>
              <w:bottom w:w="15" w:type="dxa"/>
              <w:right w:w="15" w:type="dxa"/>
            </w:tcMar>
            <w:hideMark/>
          </w:tcPr>
          <w:p w:rsidR="002962D6" w:rsidRPr="00846807" w:rsidRDefault="002962D6" w:rsidP="000E1337">
            <w:pPr>
              <w:suppressAutoHyphens w:val="0"/>
              <w:ind w:firstLine="0"/>
              <w:jc w:val="center"/>
              <w:textAlignment w:val="center"/>
              <w:rPr>
                <w:kern w:val="0"/>
                <w:lang w:eastAsia="en-US"/>
              </w:rPr>
            </w:pPr>
            <w:r w:rsidRPr="00846807">
              <w:rPr>
                <w:kern w:val="0"/>
                <w:lang w:eastAsia="en-US"/>
              </w:rPr>
              <w:t>4</w:t>
            </w:r>
          </w:p>
        </w:tc>
      </w:tr>
      <w:tr w:rsidR="0085357B" w:rsidRPr="00846807" w:rsidTr="000E1337">
        <w:tc>
          <w:tcPr>
            <w:tcW w:w="570" w:type="dxa"/>
            <w:tcMar>
              <w:top w:w="15" w:type="dxa"/>
              <w:left w:w="15" w:type="dxa"/>
              <w:bottom w:w="15" w:type="dxa"/>
              <w:right w:w="15" w:type="dxa"/>
            </w:tcMar>
            <w:hideMark/>
          </w:tcPr>
          <w:p w:rsidR="002962D6" w:rsidRPr="00846807" w:rsidRDefault="002962D6" w:rsidP="000E1337">
            <w:pPr>
              <w:suppressAutoHyphens w:val="0"/>
              <w:ind w:firstLine="0"/>
              <w:jc w:val="left"/>
              <w:textAlignment w:val="center"/>
              <w:rPr>
                <w:kern w:val="0"/>
                <w:lang w:eastAsia="en-US"/>
              </w:rPr>
            </w:pPr>
            <w:r w:rsidRPr="00846807">
              <w:rPr>
                <w:kern w:val="0"/>
                <w:lang w:eastAsia="en-US"/>
              </w:rPr>
              <w:t>1.</w:t>
            </w:r>
          </w:p>
        </w:tc>
        <w:tc>
          <w:tcPr>
            <w:tcW w:w="5310" w:type="dxa"/>
            <w:tcMar>
              <w:top w:w="15" w:type="dxa"/>
              <w:left w:w="15" w:type="dxa"/>
              <w:bottom w:w="15" w:type="dxa"/>
              <w:right w:w="15" w:type="dxa"/>
            </w:tcMar>
            <w:hideMark/>
          </w:tcPr>
          <w:p w:rsidR="002962D6" w:rsidRPr="00846807" w:rsidRDefault="002962D6" w:rsidP="000E1337">
            <w:pPr>
              <w:suppressAutoHyphens w:val="0"/>
              <w:ind w:firstLine="0"/>
              <w:jc w:val="left"/>
              <w:textAlignment w:val="center"/>
              <w:rPr>
                <w:kern w:val="0"/>
                <w:lang w:eastAsia="en-US"/>
              </w:rPr>
            </w:pPr>
            <w:r w:rsidRPr="00846807">
              <w:rPr>
                <w:kern w:val="0"/>
                <w:lang w:eastAsia="en-US"/>
              </w:rPr>
              <w:t>Жилищни зони и територии</w:t>
            </w:r>
          </w:p>
        </w:tc>
        <w:tc>
          <w:tcPr>
            <w:tcW w:w="1170" w:type="dxa"/>
            <w:tcMar>
              <w:top w:w="15" w:type="dxa"/>
              <w:left w:w="15" w:type="dxa"/>
              <w:bottom w:w="15" w:type="dxa"/>
              <w:right w:w="15" w:type="dxa"/>
            </w:tcMar>
            <w:hideMark/>
          </w:tcPr>
          <w:p w:rsidR="002962D6" w:rsidRPr="00846807" w:rsidRDefault="002962D6" w:rsidP="000E1337">
            <w:pPr>
              <w:suppressAutoHyphens w:val="0"/>
              <w:ind w:firstLine="0"/>
              <w:jc w:val="center"/>
              <w:textAlignment w:val="center"/>
              <w:rPr>
                <w:kern w:val="0"/>
                <w:lang w:eastAsia="en-US"/>
              </w:rPr>
            </w:pPr>
            <w:r w:rsidRPr="00846807">
              <w:rPr>
                <w:kern w:val="0"/>
                <w:lang w:eastAsia="en-US"/>
              </w:rPr>
              <w:t>55</w:t>
            </w:r>
          </w:p>
        </w:tc>
        <w:tc>
          <w:tcPr>
            <w:tcW w:w="1170" w:type="dxa"/>
            <w:tcMar>
              <w:top w:w="15" w:type="dxa"/>
              <w:left w:w="15" w:type="dxa"/>
              <w:bottom w:w="15" w:type="dxa"/>
              <w:right w:w="15" w:type="dxa"/>
            </w:tcMar>
            <w:hideMark/>
          </w:tcPr>
          <w:p w:rsidR="002962D6" w:rsidRPr="00846807" w:rsidRDefault="002962D6" w:rsidP="000E1337">
            <w:pPr>
              <w:suppressAutoHyphens w:val="0"/>
              <w:ind w:firstLine="0"/>
              <w:jc w:val="center"/>
              <w:textAlignment w:val="center"/>
              <w:rPr>
                <w:kern w:val="0"/>
                <w:lang w:eastAsia="en-US"/>
              </w:rPr>
            </w:pPr>
            <w:r w:rsidRPr="00846807">
              <w:rPr>
                <w:kern w:val="0"/>
                <w:lang w:eastAsia="en-US"/>
              </w:rPr>
              <w:t>50</w:t>
            </w:r>
          </w:p>
        </w:tc>
        <w:tc>
          <w:tcPr>
            <w:tcW w:w="1170" w:type="dxa"/>
            <w:tcMar>
              <w:top w:w="15" w:type="dxa"/>
              <w:left w:w="15" w:type="dxa"/>
              <w:bottom w:w="15" w:type="dxa"/>
              <w:right w:w="15" w:type="dxa"/>
            </w:tcMar>
            <w:hideMark/>
          </w:tcPr>
          <w:p w:rsidR="002962D6" w:rsidRPr="00846807" w:rsidRDefault="002962D6" w:rsidP="000E1337">
            <w:pPr>
              <w:suppressAutoHyphens w:val="0"/>
              <w:ind w:firstLine="0"/>
              <w:jc w:val="center"/>
              <w:textAlignment w:val="center"/>
              <w:rPr>
                <w:kern w:val="0"/>
                <w:lang w:eastAsia="en-US"/>
              </w:rPr>
            </w:pPr>
            <w:r w:rsidRPr="00846807">
              <w:rPr>
                <w:kern w:val="0"/>
                <w:lang w:eastAsia="en-US"/>
              </w:rPr>
              <w:t>45</w:t>
            </w:r>
          </w:p>
        </w:tc>
      </w:tr>
      <w:tr w:rsidR="0085357B" w:rsidRPr="00846807" w:rsidTr="000E1337">
        <w:tc>
          <w:tcPr>
            <w:tcW w:w="570" w:type="dxa"/>
            <w:tcMar>
              <w:top w:w="15" w:type="dxa"/>
              <w:left w:w="15" w:type="dxa"/>
              <w:bottom w:w="15" w:type="dxa"/>
              <w:right w:w="15" w:type="dxa"/>
            </w:tcMar>
            <w:hideMark/>
          </w:tcPr>
          <w:p w:rsidR="002962D6" w:rsidRPr="00846807" w:rsidRDefault="002962D6" w:rsidP="000E1337">
            <w:pPr>
              <w:suppressAutoHyphens w:val="0"/>
              <w:ind w:firstLine="0"/>
              <w:jc w:val="left"/>
              <w:textAlignment w:val="center"/>
              <w:rPr>
                <w:kern w:val="0"/>
                <w:lang w:eastAsia="en-US"/>
              </w:rPr>
            </w:pPr>
            <w:r w:rsidRPr="00846807">
              <w:rPr>
                <w:kern w:val="0"/>
                <w:lang w:eastAsia="en-US"/>
              </w:rPr>
              <w:t>2.</w:t>
            </w:r>
          </w:p>
        </w:tc>
        <w:tc>
          <w:tcPr>
            <w:tcW w:w="5310" w:type="dxa"/>
            <w:tcMar>
              <w:top w:w="15" w:type="dxa"/>
              <w:left w:w="15" w:type="dxa"/>
              <w:bottom w:w="15" w:type="dxa"/>
              <w:right w:w="15" w:type="dxa"/>
            </w:tcMar>
            <w:hideMark/>
          </w:tcPr>
          <w:p w:rsidR="002962D6" w:rsidRPr="00846807" w:rsidRDefault="002962D6" w:rsidP="000E1337">
            <w:pPr>
              <w:suppressAutoHyphens w:val="0"/>
              <w:ind w:firstLine="0"/>
              <w:jc w:val="left"/>
              <w:textAlignment w:val="center"/>
              <w:rPr>
                <w:kern w:val="0"/>
                <w:lang w:eastAsia="en-US"/>
              </w:rPr>
            </w:pPr>
            <w:r w:rsidRPr="00846807">
              <w:rPr>
                <w:kern w:val="0"/>
                <w:lang w:eastAsia="en-US"/>
              </w:rPr>
              <w:t>Смесени централни градски части</w:t>
            </w:r>
          </w:p>
        </w:tc>
        <w:tc>
          <w:tcPr>
            <w:tcW w:w="1170" w:type="dxa"/>
            <w:tcMar>
              <w:top w:w="15" w:type="dxa"/>
              <w:left w:w="15" w:type="dxa"/>
              <w:bottom w:w="15" w:type="dxa"/>
              <w:right w:w="15" w:type="dxa"/>
            </w:tcMar>
            <w:hideMark/>
          </w:tcPr>
          <w:p w:rsidR="002962D6" w:rsidRPr="00846807" w:rsidRDefault="002962D6" w:rsidP="000E1337">
            <w:pPr>
              <w:suppressAutoHyphens w:val="0"/>
              <w:ind w:firstLine="0"/>
              <w:jc w:val="center"/>
              <w:textAlignment w:val="center"/>
              <w:rPr>
                <w:kern w:val="0"/>
                <w:lang w:eastAsia="en-US"/>
              </w:rPr>
            </w:pPr>
            <w:r w:rsidRPr="00846807">
              <w:rPr>
                <w:kern w:val="0"/>
                <w:lang w:eastAsia="en-US"/>
              </w:rPr>
              <w:t>60</w:t>
            </w:r>
          </w:p>
        </w:tc>
        <w:tc>
          <w:tcPr>
            <w:tcW w:w="1170" w:type="dxa"/>
            <w:tcMar>
              <w:top w:w="15" w:type="dxa"/>
              <w:left w:w="15" w:type="dxa"/>
              <w:bottom w:w="15" w:type="dxa"/>
              <w:right w:w="15" w:type="dxa"/>
            </w:tcMar>
            <w:hideMark/>
          </w:tcPr>
          <w:p w:rsidR="002962D6" w:rsidRPr="00846807" w:rsidRDefault="002962D6" w:rsidP="000E1337">
            <w:pPr>
              <w:suppressAutoHyphens w:val="0"/>
              <w:ind w:firstLine="0"/>
              <w:jc w:val="center"/>
              <w:textAlignment w:val="center"/>
              <w:rPr>
                <w:kern w:val="0"/>
                <w:lang w:eastAsia="en-US"/>
              </w:rPr>
            </w:pPr>
            <w:r w:rsidRPr="00846807">
              <w:rPr>
                <w:kern w:val="0"/>
                <w:lang w:eastAsia="en-US"/>
              </w:rPr>
              <w:t>55</w:t>
            </w:r>
          </w:p>
        </w:tc>
        <w:tc>
          <w:tcPr>
            <w:tcW w:w="1170" w:type="dxa"/>
            <w:tcMar>
              <w:top w:w="15" w:type="dxa"/>
              <w:left w:w="15" w:type="dxa"/>
              <w:bottom w:w="15" w:type="dxa"/>
              <w:right w:w="15" w:type="dxa"/>
            </w:tcMar>
            <w:hideMark/>
          </w:tcPr>
          <w:p w:rsidR="002962D6" w:rsidRPr="00846807" w:rsidRDefault="002962D6" w:rsidP="000E1337">
            <w:pPr>
              <w:suppressAutoHyphens w:val="0"/>
              <w:ind w:firstLine="0"/>
              <w:jc w:val="center"/>
              <w:textAlignment w:val="center"/>
              <w:rPr>
                <w:kern w:val="0"/>
                <w:lang w:eastAsia="en-US"/>
              </w:rPr>
            </w:pPr>
            <w:r w:rsidRPr="00846807">
              <w:rPr>
                <w:kern w:val="0"/>
                <w:lang w:eastAsia="en-US"/>
              </w:rPr>
              <w:t>50</w:t>
            </w:r>
          </w:p>
        </w:tc>
      </w:tr>
      <w:tr w:rsidR="0085357B" w:rsidRPr="00846807" w:rsidTr="000E1337">
        <w:tc>
          <w:tcPr>
            <w:tcW w:w="570" w:type="dxa"/>
            <w:tcMar>
              <w:top w:w="15" w:type="dxa"/>
              <w:left w:w="15" w:type="dxa"/>
              <w:bottom w:w="15" w:type="dxa"/>
              <w:right w:w="15" w:type="dxa"/>
            </w:tcMar>
            <w:hideMark/>
          </w:tcPr>
          <w:p w:rsidR="002962D6" w:rsidRPr="00846807" w:rsidRDefault="002962D6" w:rsidP="000E1337">
            <w:pPr>
              <w:suppressAutoHyphens w:val="0"/>
              <w:ind w:firstLine="0"/>
              <w:jc w:val="left"/>
              <w:textAlignment w:val="center"/>
              <w:rPr>
                <w:kern w:val="0"/>
                <w:lang w:eastAsia="en-US"/>
              </w:rPr>
            </w:pPr>
            <w:r w:rsidRPr="00846807">
              <w:rPr>
                <w:kern w:val="0"/>
                <w:lang w:eastAsia="en-US"/>
              </w:rPr>
              <w:t>3.</w:t>
            </w:r>
          </w:p>
        </w:tc>
        <w:tc>
          <w:tcPr>
            <w:tcW w:w="5310" w:type="dxa"/>
            <w:tcMar>
              <w:top w:w="15" w:type="dxa"/>
              <w:left w:w="15" w:type="dxa"/>
              <w:bottom w:w="15" w:type="dxa"/>
              <w:right w:w="15" w:type="dxa"/>
            </w:tcMar>
            <w:hideMark/>
          </w:tcPr>
          <w:p w:rsidR="002962D6" w:rsidRPr="00846807" w:rsidRDefault="002962D6" w:rsidP="000E1337">
            <w:pPr>
              <w:suppressAutoHyphens w:val="0"/>
              <w:ind w:firstLine="0"/>
              <w:jc w:val="left"/>
              <w:textAlignment w:val="center"/>
              <w:rPr>
                <w:kern w:val="0"/>
                <w:lang w:eastAsia="en-US"/>
              </w:rPr>
            </w:pPr>
            <w:r w:rsidRPr="00846807">
              <w:rPr>
                <w:kern w:val="0"/>
                <w:lang w:eastAsia="en-US"/>
              </w:rPr>
              <w:t>Територии, подложени на въздействието на интензивен автомобилен трафик</w:t>
            </w:r>
          </w:p>
        </w:tc>
        <w:tc>
          <w:tcPr>
            <w:tcW w:w="1170" w:type="dxa"/>
            <w:tcMar>
              <w:top w:w="15" w:type="dxa"/>
              <w:left w:w="15" w:type="dxa"/>
              <w:bottom w:w="15" w:type="dxa"/>
              <w:right w:w="15" w:type="dxa"/>
            </w:tcMar>
            <w:hideMark/>
          </w:tcPr>
          <w:p w:rsidR="002962D6" w:rsidRPr="00846807" w:rsidRDefault="002962D6" w:rsidP="000E1337">
            <w:pPr>
              <w:suppressAutoHyphens w:val="0"/>
              <w:ind w:firstLine="0"/>
              <w:jc w:val="center"/>
              <w:textAlignment w:val="center"/>
              <w:rPr>
                <w:kern w:val="0"/>
                <w:lang w:eastAsia="en-US"/>
              </w:rPr>
            </w:pPr>
            <w:r w:rsidRPr="00846807">
              <w:rPr>
                <w:kern w:val="0"/>
                <w:lang w:eastAsia="en-US"/>
              </w:rPr>
              <w:t>60</w:t>
            </w:r>
          </w:p>
        </w:tc>
        <w:tc>
          <w:tcPr>
            <w:tcW w:w="1170" w:type="dxa"/>
            <w:tcMar>
              <w:top w:w="15" w:type="dxa"/>
              <w:left w:w="15" w:type="dxa"/>
              <w:bottom w:w="15" w:type="dxa"/>
              <w:right w:w="15" w:type="dxa"/>
            </w:tcMar>
            <w:hideMark/>
          </w:tcPr>
          <w:p w:rsidR="002962D6" w:rsidRPr="00846807" w:rsidRDefault="002962D6" w:rsidP="000E1337">
            <w:pPr>
              <w:suppressAutoHyphens w:val="0"/>
              <w:ind w:firstLine="0"/>
              <w:jc w:val="center"/>
              <w:textAlignment w:val="center"/>
              <w:rPr>
                <w:kern w:val="0"/>
                <w:lang w:eastAsia="en-US"/>
              </w:rPr>
            </w:pPr>
            <w:r w:rsidRPr="00846807">
              <w:rPr>
                <w:kern w:val="0"/>
                <w:lang w:eastAsia="en-US"/>
              </w:rPr>
              <w:t>55</w:t>
            </w:r>
          </w:p>
        </w:tc>
        <w:tc>
          <w:tcPr>
            <w:tcW w:w="1170" w:type="dxa"/>
            <w:tcMar>
              <w:top w:w="15" w:type="dxa"/>
              <w:left w:w="15" w:type="dxa"/>
              <w:bottom w:w="15" w:type="dxa"/>
              <w:right w:w="15" w:type="dxa"/>
            </w:tcMar>
            <w:hideMark/>
          </w:tcPr>
          <w:p w:rsidR="002962D6" w:rsidRPr="00846807" w:rsidRDefault="002962D6" w:rsidP="000E1337">
            <w:pPr>
              <w:suppressAutoHyphens w:val="0"/>
              <w:ind w:firstLine="0"/>
              <w:jc w:val="center"/>
              <w:textAlignment w:val="center"/>
              <w:rPr>
                <w:kern w:val="0"/>
                <w:lang w:eastAsia="en-US"/>
              </w:rPr>
            </w:pPr>
            <w:r w:rsidRPr="00846807">
              <w:rPr>
                <w:kern w:val="0"/>
                <w:lang w:eastAsia="en-US"/>
              </w:rPr>
              <w:t>50</w:t>
            </w:r>
          </w:p>
        </w:tc>
      </w:tr>
      <w:tr w:rsidR="0085357B" w:rsidRPr="00846807" w:rsidTr="000E1337">
        <w:tc>
          <w:tcPr>
            <w:tcW w:w="570" w:type="dxa"/>
            <w:tcMar>
              <w:top w:w="15" w:type="dxa"/>
              <w:left w:w="15" w:type="dxa"/>
              <w:bottom w:w="15" w:type="dxa"/>
              <w:right w:w="15" w:type="dxa"/>
            </w:tcMar>
            <w:hideMark/>
          </w:tcPr>
          <w:p w:rsidR="002962D6" w:rsidRPr="00846807" w:rsidRDefault="002962D6" w:rsidP="000E1337">
            <w:pPr>
              <w:suppressAutoHyphens w:val="0"/>
              <w:ind w:firstLine="0"/>
              <w:jc w:val="left"/>
              <w:textAlignment w:val="center"/>
              <w:rPr>
                <w:kern w:val="0"/>
                <w:lang w:eastAsia="en-US"/>
              </w:rPr>
            </w:pPr>
            <w:r w:rsidRPr="00846807">
              <w:rPr>
                <w:kern w:val="0"/>
                <w:lang w:eastAsia="en-US"/>
              </w:rPr>
              <w:t>4.</w:t>
            </w:r>
          </w:p>
        </w:tc>
        <w:tc>
          <w:tcPr>
            <w:tcW w:w="5310" w:type="dxa"/>
            <w:tcMar>
              <w:top w:w="15" w:type="dxa"/>
              <w:left w:w="15" w:type="dxa"/>
              <w:bottom w:w="15" w:type="dxa"/>
              <w:right w:w="15" w:type="dxa"/>
            </w:tcMar>
            <w:hideMark/>
          </w:tcPr>
          <w:p w:rsidR="002962D6" w:rsidRPr="00846807" w:rsidRDefault="002962D6" w:rsidP="000E1337">
            <w:pPr>
              <w:suppressAutoHyphens w:val="0"/>
              <w:ind w:firstLine="0"/>
              <w:jc w:val="left"/>
              <w:textAlignment w:val="center"/>
              <w:rPr>
                <w:kern w:val="0"/>
                <w:lang w:eastAsia="en-US"/>
              </w:rPr>
            </w:pPr>
            <w:r w:rsidRPr="00846807">
              <w:rPr>
                <w:kern w:val="0"/>
                <w:lang w:eastAsia="en-US"/>
              </w:rPr>
              <w:t>Територии, подложени на въздействието на релсов железопътен и трамваен транспорт</w:t>
            </w:r>
          </w:p>
        </w:tc>
        <w:tc>
          <w:tcPr>
            <w:tcW w:w="1170" w:type="dxa"/>
            <w:tcMar>
              <w:top w:w="15" w:type="dxa"/>
              <w:left w:w="15" w:type="dxa"/>
              <w:bottom w:w="15" w:type="dxa"/>
              <w:right w:w="15" w:type="dxa"/>
            </w:tcMar>
            <w:hideMark/>
          </w:tcPr>
          <w:p w:rsidR="002962D6" w:rsidRPr="00846807" w:rsidRDefault="002962D6" w:rsidP="000E1337">
            <w:pPr>
              <w:suppressAutoHyphens w:val="0"/>
              <w:ind w:firstLine="0"/>
              <w:jc w:val="center"/>
              <w:textAlignment w:val="center"/>
              <w:rPr>
                <w:kern w:val="0"/>
                <w:lang w:eastAsia="en-US"/>
              </w:rPr>
            </w:pPr>
            <w:r w:rsidRPr="00846807">
              <w:rPr>
                <w:kern w:val="0"/>
                <w:lang w:eastAsia="en-US"/>
              </w:rPr>
              <w:t>65</w:t>
            </w:r>
          </w:p>
        </w:tc>
        <w:tc>
          <w:tcPr>
            <w:tcW w:w="1170" w:type="dxa"/>
            <w:tcMar>
              <w:top w:w="15" w:type="dxa"/>
              <w:left w:w="15" w:type="dxa"/>
              <w:bottom w:w="15" w:type="dxa"/>
              <w:right w:w="15" w:type="dxa"/>
            </w:tcMar>
            <w:hideMark/>
          </w:tcPr>
          <w:p w:rsidR="002962D6" w:rsidRPr="00846807" w:rsidRDefault="002962D6" w:rsidP="000E1337">
            <w:pPr>
              <w:suppressAutoHyphens w:val="0"/>
              <w:ind w:firstLine="0"/>
              <w:jc w:val="center"/>
              <w:textAlignment w:val="center"/>
              <w:rPr>
                <w:kern w:val="0"/>
                <w:lang w:eastAsia="en-US"/>
              </w:rPr>
            </w:pPr>
            <w:r w:rsidRPr="00846807">
              <w:rPr>
                <w:kern w:val="0"/>
                <w:lang w:eastAsia="en-US"/>
              </w:rPr>
              <w:t>60</w:t>
            </w:r>
          </w:p>
        </w:tc>
        <w:tc>
          <w:tcPr>
            <w:tcW w:w="1170" w:type="dxa"/>
            <w:tcMar>
              <w:top w:w="15" w:type="dxa"/>
              <w:left w:w="15" w:type="dxa"/>
              <w:bottom w:w="15" w:type="dxa"/>
              <w:right w:w="15" w:type="dxa"/>
            </w:tcMar>
            <w:hideMark/>
          </w:tcPr>
          <w:p w:rsidR="002962D6" w:rsidRPr="00846807" w:rsidRDefault="002962D6" w:rsidP="000E1337">
            <w:pPr>
              <w:suppressAutoHyphens w:val="0"/>
              <w:ind w:firstLine="0"/>
              <w:jc w:val="center"/>
              <w:textAlignment w:val="center"/>
              <w:rPr>
                <w:kern w:val="0"/>
                <w:lang w:eastAsia="en-US"/>
              </w:rPr>
            </w:pPr>
            <w:r w:rsidRPr="00846807">
              <w:rPr>
                <w:kern w:val="0"/>
                <w:lang w:eastAsia="en-US"/>
              </w:rPr>
              <w:t>55</w:t>
            </w:r>
          </w:p>
        </w:tc>
      </w:tr>
      <w:tr w:rsidR="0085357B" w:rsidRPr="00846807" w:rsidTr="000E1337">
        <w:tc>
          <w:tcPr>
            <w:tcW w:w="570" w:type="dxa"/>
            <w:tcMar>
              <w:top w:w="15" w:type="dxa"/>
              <w:left w:w="15" w:type="dxa"/>
              <w:bottom w:w="15" w:type="dxa"/>
              <w:right w:w="15" w:type="dxa"/>
            </w:tcMar>
            <w:hideMark/>
          </w:tcPr>
          <w:p w:rsidR="002962D6" w:rsidRPr="00846807" w:rsidRDefault="002962D6" w:rsidP="000E1337">
            <w:pPr>
              <w:suppressAutoHyphens w:val="0"/>
              <w:ind w:firstLine="0"/>
              <w:jc w:val="left"/>
              <w:textAlignment w:val="center"/>
              <w:rPr>
                <w:kern w:val="0"/>
                <w:lang w:eastAsia="en-US"/>
              </w:rPr>
            </w:pPr>
            <w:r w:rsidRPr="00846807">
              <w:rPr>
                <w:kern w:val="0"/>
                <w:lang w:eastAsia="en-US"/>
              </w:rPr>
              <w:t>5.</w:t>
            </w:r>
          </w:p>
        </w:tc>
        <w:tc>
          <w:tcPr>
            <w:tcW w:w="5310" w:type="dxa"/>
            <w:tcMar>
              <w:top w:w="15" w:type="dxa"/>
              <w:left w:w="15" w:type="dxa"/>
              <w:bottom w:w="15" w:type="dxa"/>
              <w:right w:w="15" w:type="dxa"/>
            </w:tcMar>
            <w:hideMark/>
          </w:tcPr>
          <w:p w:rsidR="002962D6" w:rsidRPr="00846807" w:rsidRDefault="002962D6" w:rsidP="000E1337">
            <w:pPr>
              <w:suppressAutoHyphens w:val="0"/>
              <w:ind w:firstLine="0"/>
              <w:jc w:val="left"/>
              <w:textAlignment w:val="center"/>
              <w:rPr>
                <w:kern w:val="0"/>
                <w:lang w:eastAsia="en-US"/>
              </w:rPr>
            </w:pPr>
            <w:r w:rsidRPr="00846807">
              <w:rPr>
                <w:kern w:val="0"/>
                <w:lang w:eastAsia="en-US"/>
              </w:rPr>
              <w:t xml:space="preserve">Територии, подложени на въздействието на </w:t>
            </w:r>
            <w:r w:rsidRPr="00846807">
              <w:rPr>
                <w:kern w:val="0"/>
                <w:lang w:eastAsia="en-US"/>
              </w:rPr>
              <w:lastRenderedPageBreak/>
              <w:t>авиационен шум</w:t>
            </w:r>
          </w:p>
        </w:tc>
        <w:tc>
          <w:tcPr>
            <w:tcW w:w="1170" w:type="dxa"/>
            <w:tcMar>
              <w:top w:w="15" w:type="dxa"/>
              <w:left w:w="15" w:type="dxa"/>
              <w:bottom w:w="15" w:type="dxa"/>
              <w:right w:w="15" w:type="dxa"/>
            </w:tcMar>
            <w:hideMark/>
          </w:tcPr>
          <w:p w:rsidR="002962D6" w:rsidRPr="00846807" w:rsidRDefault="002962D6" w:rsidP="000E1337">
            <w:pPr>
              <w:suppressAutoHyphens w:val="0"/>
              <w:ind w:firstLine="0"/>
              <w:jc w:val="center"/>
              <w:textAlignment w:val="center"/>
              <w:rPr>
                <w:kern w:val="0"/>
                <w:lang w:eastAsia="en-US"/>
              </w:rPr>
            </w:pPr>
            <w:r w:rsidRPr="00846807">
              <w:rPr>
                <w:kern w:val="0"/>
                <w:lang w:eastAsia="en-US"/>
              </w:rPr>
              <w:lastRenderedPageBreak/>
              <w:t>65</w:t>
            </w:r>
          </w:p>
        </w:tc>
        <w:tc>
          <w:tcPr>
            <w:tcW w:w="1170" w:type="dxa"/>
            <w:tcMar>
              <w:top w:w="15" w:type="dxa"/>
              <w:left w:w="15" w:type="dxa"/>
              <w:bottom w:w="15" w:type="dxa"/>
              <w:right w:w="15" w:type="dxa"/>
            </w:tcMar>
            <w:hideMark/>
          </w:tcPr>
          <w:p w:rsidR="002962D6" w:rsidRPr="00846807" w:rsidRDefault="002962D6" w:rsidP="000E1337">
            <w:pPr>
              <w:suppressAutoHyphens w:val="0"/>
              <w:ind w:firstLine="0"/>
              <w:jc w:val="center"/>
              <w:textAlignment w:val="center"/>
              <w:rPr>
                <w:kern w:val="0"/>
                <w:lang w:eastAsia="en-US"/>
              </w:rPr>
            </w:pPr>
            <w:r w:rsidRPr="00846807">
              <w:rPr>
                <w:kern w:val="0"/>
                <w:lang w:eastAsia="en-US"/>
              </w:rPr>
              <w:t>65</w:t>
            </w:r>
          </w:p>
        </w:tc>
        <w:tc>
          <w:tcPr>
            <w:tcW w:w="1170" w:type="dxa"/>
            <w:tcMar>
              <w:top w:w="15" w:type="dxa"/>
              <w:left w:w="15" w:type="dxa"/>
              <w:bottom w:w="15" w:type="dxa"/>
              <w:right w:w="15" w:type="dxa"/>
            </w:tcMar>
            <w:hideMark/>
          </w:tcPr>
          <w:p w:rsidR="002962D6" w:rsidRPr="00846807" w:rsidRDefault="002962D6" w:rsidP="000E1337">
            <w:pPr>
              <w:suppressAutoHyphens w:val="0"/>
              <w:ind w:firstLine="0"/>
              <w:jc w:val="center"/>
              <w:textAlignment w:val="center"/>
              <w:rPr>
                <w:kern w:val="0"/>
                <w:lang w:eastAsia="en-US"/>
              </w:rPr>
            </w:pPr>
            <w:r w:rsidRPr="00846807">
              <w:rPr>
                <w:kern w:val="0"/>
                <w:lang w:eastAsia="en-US"/>
              </w:rPr>
              <w:t>55</w:t>
            </w:r>
          </w:p>
        </w:tc>
      </w:tr>
      <w:tr w:rsidR="0085357B" w:rsidRPr="00846807" w:rsidTr="000E1337">
        <w:tc>
          <w:tcPr>
            <w:tcW w:w="570" w:type="dxa"/>
            <w:tcMar>
              <w:top w:w="15" w:type="dxa"/>
              <w:left w:w="15" w:type="dxa"/>
              <w:bottom w:w="15" w:type="dxa"/>
              <w:right w:w="15" w:type="dxa"/>
            </w:tcMar>
            <w:hideMark/>
          </w:tcPr>
          <w:p w:rsidR="002962D6" w:rsidRPr="00846807" w:rsidRDefault="002962D6" w:rsidP="000E1337">
            <w:pPr>
              <w:suppressAutoHyphens w:val="0"/>
              <w:ind w:firstLine="0"/>
              <w:jc w:val="left"/>
              <w:textAlignment w:val="center"/>
              <w:rPr>
                <w:kern w:val="0"/>
                <w:lang w:eastAsia="en-US"/>
              </w:rPr>
            </w:pPr>
            <w:r w:rsidRPr="00846807">
              <w:rPr>
                <w:kern w:val="0"/>
                <w:lang w:eastAsia="en-US"/>
              </w:rPr>
              <w:lastRenderedPageBreak/>
              <w:t>6.</w:t>
            </w:r>
          </w:p>
        </w:tc>
        <w:tc>
          <w:tcPr>
            <w:tcW w:w="5310" w:type="dxa"/>
            <w:tcMar>
              <w:top w:w="15" w:type="dxa"/>
              <w:left w:w="15" w:type="dxa"/>
              <w:bottom w:w="15" w:type="dxa"/>
              <w:right w:w="15" w:type="dxa"/>
            </w:tcMar>
            <w:hideMark/>
          </w:tcPr>
          <w:p w:rsidR="002962D6" w:rsidRPr="00846807" w:rsidRDefault="002962D6" w:rsidP="000E1337">
            <w:pPr>
              <w:suppressAutoHyphens w:val="0"/>
              <w:ind w:firstLine="0"/>
              <w:jc w:val="left"/>
              <w:textAlignment w:val="center"/>
              <w:rPr>
                <w:kern w:val="0"/>
                <w:lang w:eastAsia="en-US"/>
              </w:rPr>
            </w:pPr>
            <w:r w:rsidRPr="00846807">
              <w:rPr>
                <w:kern w:val="0"/>
                <w:lang w:eastAsia="en-US"/>
              </w:rPr>
              <w:t>Производствено-складови територии и зони</w:t>
            </w:r>
          </w:p>
        </w:tc>
        <w:tc>
          <w:tcPr>
            <w:tcW w:w="1170" w:type="dxa"/>
            <w:tcMar>
              <w:top w:w="15" w:type="dxa"/>
              <w:left w:w="15" w:type="dxa"/>
              <w:bottom w:w="15" w:type="dxa"/>
              <w:right w:w="15" w:type="dxa"/>
            </w:tcMar>
            <w:hideMark/>
          </w:tcPr>
          <w:p w:rsidR="002962D6" w:rsidRPr="00846807" w:rsidRDefault="002962D6" w:rsidP="000E1337">
            <w:pPr>
              <w:suppressAutoHyphens w:val="0"/>
              <w:ind w:firstLine="0"/>
              <w:jc w:val="center"/>
              <w:textAlignment w:val="center"/>
              <w:rPr>
                <w:kern w:val="0"/>
                <w:lang w:eastAsia="en-US"/>
              </w:rPr>
            </w:pPr>
            <w:r w:rsidRPr="00846807">
              <w:rPr>
                <w:kern w:val="0"/>
                <w:lang w:eastAsia="en-US"/>
              </w:rPr>
              <w:t>70</w:t>
            </w:r>
          </w:p>
        </w:tc>
        <w:tc>
          <w:tcPr>
            <w:tcW w:w="1170" w:type="dxa"/>
            <w:tcMar>
              <w:top w:w="15" w:type="dxa"/>
              <w:left w:w="15" w:type="dxa"/>
              <w:bottom w:w="15" w:type="dxa"/>
              <w:right w:w="15" w:type="dxa"/>
            </w:tcMar>
            <w:hideMark/>
          </w:tcPr>
          <w:p w:rsidR="002962D6" w:rsidRPr="00846807" w:rsidRDefault="002962D6" w:rsidP="000E1337">
            <w:pPr>
              <w:suppressAutoHyphens w:val="0"/>
              <w:ind w:firstLine="0"/>
              <w:jc w:val="center"/>
              <w:textAlignment w:val="center"/>
              <w:rPr>
                <w:kern w:val="0"/>
                <w:lang w:eastAsia="en-US"/>
              </w:rPr>
            </w:pPr>
            <w:r w:rsidRPr="00846807">
              <w:rPr>
                <w:kern w:val="0"/>
                <w:lang w:eastAsia="en-US"/>
              </w:rPr>
              <w:t>70</w:t>
            </w:r>
          </w:p>
        </w:tc>
        <w:tc>
          <w:tcPr>
            <w:tcW w:w="1170" w:type="dxa"/>
            <w:tcMar>
              <w:top w:w="15" w:type="dxa"/>
              <w:left w:w="15" w:type="dxa"/>
              <w:bottom w:w="15" w:type="dxa"/>
              <w:right w:w="15" w:type="dxa"/>
            </w:tcMar>
            <w:hideMark/>
          </w:tcPr>
          <w:p w:rsidR="002962D6" w:rsidRPr="00846807" w:rsidRDefault="002962D6" w:rsidP="000E1337">
            <w:pPr>
              <w:suppressAutoHyphens w:val="0"/>
              <w:ind w:firstLine="0"/>
              <w:jc w:val="center"/>
              <w:textAlignment w:val="center"/>
              <w:rPr>
                <w:kern w:val="0"/>
                <w:lang w:eastAsia="en-US"/>
              </w:rPr>
            </w:pPr>
            <w:r w:rsidRPr="00846807">
              <w:rPr>
                <w:kern w:val="0"/>
                <w:lang w:eastAsia="en-US"/>
              </w:rPr>
              <w:t>70</w:t>
            </w:r>
          </w:p>
        </w:tc>
      </w:tr>
      <w:tr w:rsidR="0085357B" w:rsidRPr="00846807" w:rsidTr="000E1337">
        <w:tc>
          <w:tcPr>
            <w:tcW w:w="570" w:type="dxa"/>
            <w:tcMar>
              <w:top w:w="15" w:type="dxa"/>
              <w:left w:w="15" w:type="dxa"/>
              <w:bottom w:w="15" w:type="dxa"/>
              <w:right w:w="15" w:type="dxa"/>
            </w:tcMar>
            <w:hideMark/>
          </w:tcPr>
          <w:p w:rsidR="002962D6" w:rsidRPr="00846807" w:rsidRDefault="002962D6" w:rsidP="000E1337">
            <w:pPr>
              <w:suppressAutoHyphens w:val="0"/>
              <w:ind w:firstLine="0"/>
              <w:jc w:val="left"/>
              <w:textAlignment w:val="center"/>
              <w:rPr>
                <w:kern w:val="0"/>
                <w:lang w:eastAsia="en-US"/>
              </w:rPr>
            </w:pPr>
            <w:r w:rsidRPr="00846807">
              <w:rPr>
                <w:kern w:val="0"/>
                <w:lang w:eastAsia="en-US"/>
              </w:rPr>
              <w:t>7.</w:t>
            </w:r>
          </w:p>
        </w:tc>
        <w:tc>
          <w:tcPr>
            <w:tcW w:w="5310" w:type="dxa"/>
            <w:tcMar>
              <w:top w:w="15" w:type="dxa"/>
              <w:left w:w="15" w:type="dxa"/>
              <w:bottom w:w="15" w:type="dxa"/>
              <w:right w:w="15" w:type="dxa"/>
            </w:tcMar>
            <w:hideMark/>
          </w:tcPr>
          <w:p w:rsidR="002962D6" w:rsidRPr="00846807" w:rsidRDefault="002962D6" w:rsidP="000E1337">
            <w:pPr>
              <w:suppressAutoHyphens w:val="0"/>
              <w:ind w:firstLine="0"/>
              <w:jc w:val="left"/>
              <w:textAlignment w:val="center"/>
              <w:rPr>
                <w:kern w:val="0"/>
                <w:lang w:eastAsia="en-US"/>
              </w:rPr>
            </w:pPr>
            <w:r w:rsidRPr="00846807">
              <w:rPr>
                <w:kern w:val="0"/>
                <w:lang w:eastAsia="en-US"/>
              </w:rPr>
              <w:t>Зони за обществен и индивидуален отдих</w:t>
            </w:r>
          </w:p>
        </w:tc>
        <w:tc>
          <w:tcPr>
            <w:tcW w:w="1170" w:type="dxa"/>
            <w:tcMar>
              <w:top w:w="15" w:type="dxa"/>
              <w:left w:w="15" w:type="dxa"/>
              <w:bottom w:w="15" w:type="dxa"/>
              <w:right w:w="15" w:type="dxa"/>
            </w:tcMar>
            <w:hideMark/>
          </w:tcPr>
          <w:p w:rsidR="002962D6" w:rsidRPr="00846807" w:rsidRDefault="002962D6" w:rsidP="000E1337">
            <w:pPr>
              <w:suppressAutoHyphens w:val="0"/>
              <w:ind w:firstLine="0"/>
              <w:jc w:val="center"/>
              <w:textAlignment w:val="center"/>
              <w:rPr>
                <w:kern w:val="0"/>
                <w:lang w:eastAsia="en-US"/>
              </w:rPr>
            </w:pPr>
            <w:r w:rsidRPr="00846807">
              <w:rPr>
                <w:kern w:val="0"/>
                <w:lang w:eastAsia="en-US"/>
              </w:rPr>
              <w:t>45</w:t>
            </w:r>
          </w:p>
        </w:tc>
        <w:tc>
          <w:tcPr>
            <w:tcW w:w="1170" w:type="dxa"/>
            <w:tcMar>
              <w:top w:w="15" w:type="dxa"/>
              <w:left w:w="15" w:type="dxa"/>
              <w:bottom w:w="15" w:type="dxa"/>
              <w:right w:w="15" w:type="dxa"/>
            </w:tcMar>
            <w:hideMark/>
          </w:tcPr>
          <w:p w:rsidR="002962D6" w:rsidRPr="00846807" w:rsidRDefault="002962D6" w:rsidP="000E1337">
            <w:pPr>
              <w:suppressAutoHyphens w:val="0"/>
              <w:ind w:firstLine="0"/>
              <w:jc w:val="center"/>
              <w:textAlignment w:val="center"/>
              <w:rPr>
                <w:kern w:val="0"/>
                <w:lang w:eastAsia="en-US"/>
              </w:rPr>
            </w:pPr>
            <w:r w:rsidRPr="00846807">
              <w:rPr>
                <w:kern w:val="0"/>
                <w:lang w:eastAsia="en-US"/>
              </w:rPr>
              <w:t>40</w:t>
            </w:r>
          </w:p>
        </w:tc>
        <w:tc>
          <w:tcPr>
            <w:tcW w:w="1170" w:type="dxa"/>
            <w:tcMar>
              <w:top w:w="15" w:type="dxa"/>
              <w:left w:w="15" w:type="dxa"/>
              <w:bottom w:w="15" w:type="dxa"/>
              <w:right w:w="15" w:type="dxa"/>
            </w:tcMar>
            <w:hideMark/>
          </w:tcPr>
          <w:p w:rsidR="002962D6" w:rsidRPr="00846807" w:rsidRDefault="002962D6" w:rsidP="000E1337">
            <w:pPr>
              <w:suppressAutoHyphens w:val="0"/>
              <w:ind w:firstLine="0"/>
              <w:jc w:val="center"/>
              <w:textAlignment w:val="center"/>
              <w:rPr>
                <w:kern w:val="0"/>
                <w:lang w:eastAsia="en-US"/>
              </w:rPr>
            </w:pPr>
            <w:r w:rsidRPr="00846807">
              <w:rPr>
                <w:kern w:val="0"/>
                <w:lang w:eastAsia="en-US"/>
              </w:rPr>
              <w:t>35</w:t>
            </w:r>
          </w:p>
        </w:tc>
      </w:tr>
      <w:tr w:rsidR="0085357B" w:rsidRPr="00846807" w:rsidTr="000E1337">
        <w:tc>
          <w:tcPr>
            <w:tcW w:w="570" w:type="dxa"/>
            <w:tcMar>
              <w:top w:w="15" w:type="dxa"/>
              <w:left w:w="15" w:type="dxa"/>
              <w:bottom w:w="15" w:type="dxa"/>
              <w:right w:w="15" w:type="dxa"/>
            </w:tcMar>
            <w:hideMark/>
          </w:tcPr>
          <w:p w:rsidR="002962D6" w:rsidRPr="00846807" w:rsidRDefault="002962D6" w:rsidP="000E1337">
            <w:pPr>
              <w:suppressAutoHyphens w:val="0"/>
              <w:ind w:firstLine="0"/>
              <w:jc w:val="left"/>
              <w:textAlignment w:val="center"/>
              <w:rPr>
                <w:kern w:val="0"/>
                <w:lang w:eastAsia="en-US"/>
              </w:rPr>
            </w:pPr>
            <w:r w:rsidRPr="00846807">
              <w:rPr>
                <w:kern w:val="0"/>
                <w:lang w:eastAsia="en-US"/>
              </w:rPr>
              <w:t>8.</w:t>
            </w:r>
          </w:p>
        </w:tc>
        <w:tc>
          <w:tcPr>
            <w:tcW w:w="5310" w:type="dxa"/>
            <w:tcMar>
              <w:top w:w="15" w:type="dxa"/>
              <w:left w:w="15" w:type="dxa"/>
              <w:bottom w:w="15" w:type="dxa"/>
              <w:right w:w="15" w:type="dxa"/>
            </w:tcMar>
            <w:hideMark/>
          </w:tcPr>
          <w:p w:rsidR="002962D6" w:rsidRPr="00846807" w:rsidRDefault="002962D6" w:rsidP="000E1337">
            <w:pPr>
              <w:suppressAutoHyphens w:val="0"/>
              <w:ind w:firstLine="0"/>
              <w:jc w:val="left"/>
              <w:textAlignment w:val="center"/>
              <w:rPr>
                <w:kern w:val="0"/>
                <w:lang w:eastAsia="en-US"/>
              </w:rPr>
            </w:pPr>
            <w:r w:rsidRPr="00846807">
              <w:rPr>
                <w:kern w:val="0"/>
                <w:lang w:eastAsia="en-US"/>
              </w:rPr>
              <w:t>Зони за лечебни заведения</w:t>
            </w:r>
          </w:p>
        </w:tc>
        <w:tc>
          <w:tcPr>
            <w:tcW w:w="1170" w:type="dxa"/>
            <w:tcMar>
              <w:top w:w="15" w:type="dxa"/>
              <w:left w:w="15" w:type="dxa"/>
              <w:bottom w:w="15" w:type="dxa"/>
              <w:right w:w="15" w:type="dxa"/>
            </w:tcMar>
            <w:hideMark/>
          </w:tcPr>
          <w:p w:rsidR="002962D6" w:rsidRPr="00846807" w:rsidRDefault="002962D6" w:rsidP="000E1337">
            <w:pPr>
              <w:suppressAutoHyphens w:val="0"/>
              <w:ind w:firstLine="0"/>
              <w:jc w:val="center"/>
              <w:textAlignment w:val="center"/>
              <w:rPr>
                <w:kern w:val="0"/>
                <w:lang w:eastAsia="en-US"/>
              </w:rPr>
            </w:pPr>
            <w:r w:rsidRPr="00846807">
              <w:rPr>
                <w:kern w:val="0"/>
                <w:lang w:eastAsia="en-US"/>
              </w:rPr>
              <w:t>45</w:t>
            </w:r>
          </w:p>
        </w:tc>
        <w:tc>
          <w:tcPr>
            <w:tcW w:w="1170" w:type="dxa"/>
            <w:tcMar>
              <w:top w:w="15" w:type="dxa"/>
              <w:left w:w="15" w:type="dxa"/>
              <w:bottom w:w="15" w:type="dxa"/>
              <w:right w:w="15" w:type="dxa"/>
            </w:tcMar>
            <w:hideMark/>
          </w:tcPr>
          <w:p w:rsidR="002962D6" w:rsidRPr="00846807" w:rsidRDefault="002962D6" w:rsidP="000E1337">
            <w:pPr>
              <w:suppressAutoHyphens w:val="0"/>
              <w:ind w:firstLine="0"/>
              <w:jc w:val="center"/>
              <w:textAlignment w:val="center"/>
              <w:rPr>
                <w:kern w:val="0"/>
                <w:lang w:eastAsia="en-US"/>
              </w:rPr>
            </w:pPr>
            <w:r w:rsidRPr="00846807">
              <w:rPr>
                <w:kern w:val="0"/>
                <w:lang w:eastAsia="en-US"/>
              </w:rPr>
              <w:t>35</w:t>
            </w:r>
          </w:p>
        </w:tc>
        <w:tc>
          <w:tcPr>
            <w:tcW w:w="1170" w:type="dxa"/>
            <w:tcMar>
              <w:top w:w="15" w:type="dxa"/>
              <w:left w:w="15" w:type="dxa"/>
              <w:bottom w:w="15" w:type="dxa"/>
              <w:right w:w="15" w:type="dxa"/>
            </w:tcMar>
            <w:hideMark/>
          </w:tcPr>
          <w:p w:rsidR="002962D6" w:rsidRPr="00846807" w:rsidRDefault="002962D6" w:rsidP="000E1337">
            <w:pPr>
              <w:suppressAutoHyphens w:val="0"/>
              <w:ind w:firstLine="0"/>
              <w:jc w:val="center"/>
              <w:textAlignment w:val="center"/>
              <w:rPr>
                <w:kern w:val="0"/>
                <w:lang w:eastAsia="en-US"/>
              </w:rPr>
            </w:pPr>
            <w:r w:rsidRPr="00846807">
              <w:rPr>
                <w:kern w:val="0"/>
                <w:lang w:eastAsia="en-US"/>
              </w:rPr>
              <w:t>35</w:t>
            </w:r>
          </w:p>
        </w:tc>
      </w:tr>
      <w:tr w:rsidR="0085357B" w:rsidRPr="00846807" w:rsidTr="000E1337">
        <w:tc>
          <w:tcPr>
            <w:tcW w:w="570" w:type="dxa"/>
            <w:tcMar>
              <w:top w:w="15" w:type="dxa"/>
              <w:left w:w="15" w:type="dxa"/>
              <w:bottom w:w="15" w:type="dxa"/>
              <w:right w:w="15" w:type="dxa"/>
            </w:tcMar>
            <w:hideMark/>
          </w:tcPr>
          <w:p w:rsidR="002962D6" w:rsidRPr="00846807" w:rsidRDefault="002962D6" w:rsidP="000E1337">
            <w:pPr>
              <w:suppressAutoHyphens w:val="0"/>
              <w:ind w:firstLine="0"/>
              <w:jc w:val="left"/>
              <w:textAlignment w:val="center"/>
              <w:rPr>
                <w:kern w:val="0"/>
                <w:lang w:eastAsia="en-US"/>
              </w:rPr>
            </w:pPr>
            <w:r w:rsidRPr="00846807">
              <w:rPr>
                <w:kern w:val="0"/>
                <w:lang w:eastAsia="en-US"/>
              </w:rPr>
              <w:t>9.</w:t>
            </w:r>
          </w:p>
        </w:tc>
        <w:tc>
          <w:tcPr>
            <w:tcW w:w="5310" w:type="dxa"/>
            <w:tcMar>
              <w:top w:w="15" w:type="dxa"/>
              <w:left w:w="15" w:type="dxa"/>
              <w:bottom w:w="15" w:type="dxa"/>
              <w:right w:w="15" w:type="dxa"/>
            </w:tcMar>
            <w:hideMark/>
          </w:tcPr>
          <w:p w:rsidR="002962D6" w:rsidRPr="00846807" w:rsidRDefault="002962D6" w:rsidP="000E1337">
            <w:pPr>
              <w:suppressAutoHyphens w:val="0"/>
              <w:ind w:firstLine="0"/>
              <w:jc w:val="left"/>
              <w:textAlignment w:val="center"/>
              <w:rPr>
                <w:kern w:val="0"/>
                <w:lang w:eastAsia="en-US"/>
              </w:rPr>
            </w:pPr>
            <w:r w:rsidRPr="00846807">
              <w:rPr>
                <w:kern w:val="0"/>
                <w:lang w:eastAsia="en-US"/>
              </w:rPr>
              <w:t>Зони за научноизследователска и учебна дейност</w:t>
            </w:r>
          </w:p>
        </w:tc>
        <w:tc>
          <w:tcPr>
            <w:tcW w:w="1170" w:type="dxa"/>
            <w:tcMar>
              <w:top w:w="15" w:type="dxa"/>
              <w:left w:w="15" w:type="dxa"/>
              <w:bottom w:w="15" w:type="dxa"/>
              <w:right w:w="15" w:type="dxa"/>
            </w:tcMar>
            <w:hideMark/>
          </w:tcPr>
          <w:p w:rsidR="002962D6" w:rsidRPr="00846807" w:rsidRDefault="002962D6" w:rsidP="000E1337">
            <w:pPr>
              <w:suppressAutoHyphens w:val="0"/>
              <w:ind w:firstLine="0"/>
              <w:jc w:val="center"/>
              <w:textAlignment w:val="center"/>
              <w:rPr>
                <w:kern w:val="0"/>
                <w:lang w:eastAsia="en-US"/>
              </w:rPr>
            </w:pPr>
            <w:r w:rsidRPr="00846807">
              <w:rPr>
                <w:kern w:val="0"/>
                <w:lang w:eastAsia="en-US"/>
              </w:rPr>
              <w:t>45</w:t>
            </w:r>
          </w:p>
        </w:tc>
        <w:tc>
          <w:tcPr>
            <w:tcW w:w="1170" w:type="dxa"/>
            <w:tcMar>
              <w:top w:w="15" w:type="dxa"/>
              <w:left w:w="15" w:type="dxa"/>
              <w:bottom w:w="15" w:type="dxa"/>
              <w:right w:w="15" w:type="dxa"/>
            </w:tcMar>
            <w:hideMark/>
          </w:tcPr>
          <w:p w:rsidR="002962D6" w:rsidRPr="00846807" w:rsidRDefault="002962D6" w:rsidP="000E1337">
            <w:pPr>
              <w:suppressAutoHyphens w:val="0"/>
              <w:ind w:firstLine="0"/>
              <w:jc w:val="center"/>
              <w:textAlignment w:val="center"/>
              <w:rPr>
                <w:kern w:val="0"/>
                <w:lang w:eastAsia="en-US"/>
              </w:rPr>
            </w:pPr>
            <w:r w:rsidRPr="00846807">
              <w:rPr>
                <w:kern w:val="0"/>
                <w:lang w:eastAsia="en-US"/>
              </w:rPr>
              <w:t>40</w:t>
            </w:r>
          </w:p>
        </w:tc>
        <w:tc>
          <w:tcPr>
            <w:tcW w:w="1170" w:type="dxa"/>
            <w:tcMar>
              <w:top w:w="15" w:type="dxa"/>
              <w:left w:w="15" w:type="dxa"/>
              <w:bottom w:w="15" w:type="dxa"/>
              <w:right w:w="15" w:type="dxa"/>
            </w:tcMar>
            <w:hideMark/>
          </w:tcPr>
          <w:p w:rsidR="002962D6" w:rsidRPr="00846807" w:rsidRDefault="002962D6" w:rsidP="000E1337">
            <w:pPr>
              <w:suppressAutoHyphens w:val="0"/>
              <w:ind w:firstLine="0"/>
              <w:jc w:val="center"/>
              <w:textAlignment w:val="center"/>
              <w:rPr>
                <w:kern w:val="0"/>
                <w:lang w:eastAsia="en-US"/>
              </w:rPr>
            </w:pPr>
            <w:r w:rsidRPr="00846807">
              <w:rPr>
                <w:kern w:val="0"/>
                <w:lang w:eastAsia="en-US"/>
              </w:rPr>
              <w:t>35</w:t>
            </w:r>
          </w:p>
        </w:tc>
      </w:tr>
      <w:tr w:rsidR="002962D6" w:rsidRPr="00846807" w:rsidTr="000E1337">
        <w:tc>
          <w:tcPr>
            <w:tcW w:w="570" w:type="dxa"/>
            <w:tcMar>
              <w:top w:w="15" w:type="dxa"/>
              <w:left w:w="15" w:type="dxa"/>
              <w:bottom w:w="15" w:type="dxa"/>
              <w:right w:w="15" w:type="dxa"/>
            </w:tcMar>
            <w:hideMark/>
          </w:tcPr>
          <w:p w:rsidR="002962D6" w:rsidRPr="00846807" w:rsidRDefault="002962D6" w:rsidP="000E1337">
            <w:pPr>
              <w:suppressAutoHyphens w:val="0"/>
              <w:ind w:firstLine="0"/>
              <w:jc w:val="left"/>
              <w:textAlignment w:val="center"/>
              <w:rPr>
                <w:kern w:val="0"/>
                <w:lang w:eastAsia="en-US"/>
              </w:rPr>
            </w:pPr>
            <w:r w:rsidRPr="00846807">
              <w:rPr>
                <w:kern w:val="0"/>
                <w:lang w:eastAsia="en-US"/>
              </w:rPr>
              <w:t>10.</w:t>
            </w:r>
          </w:p>
        </w:tc>
        <w:tc>
          <w:tcPr>
            <w:tcW w:w="5310" w:type="dxa"/>
            <w:tcMar>
              <w:top w:w="15" w:type="dxa"/>
              <w:left w:w="15" w:type="dxa"/>
              <w:bottom w:w="15" w:type="dxa"/>
              <w:right w:w="15" w:type="dxa"/>
            </w:tcMar>
            <w:hideMark/>
          </w:tcPr>
          <w:p w:rsidR="002962D6" w:rsidRPr="00846807" w:rsidRDefault="002962D6" w:rsidP="000E1337">
            <w:pPr>
              <w:suppressAutoHyphens w:val="0"/>
              <w:ind w:firstLine="0"/>
              <w:jc w:val="left"/>
              <w:textAlignment w:val="center"/>
              <w:rPr>
                <w:kern w:val="0"/>
                <w:lang w:eastAsia="en-US"/>
              </w:rPr>
            </w:pPr>
            <w:r w:rsidRPr="00846807">
              <w:rPr>
                <w:kern w:val="0"/>
                <w:lang w:eastAsia="en-US"/>
              </w:rPr>
              <w:t>Тихи зони извън урбанизираните територии</w:t>
            </w:r>
          </w:p>
        </w:tc>
        <w:tc>
          <w:tcPr>
            <w:tcW w:w="1170" w:type="dxa"/>
            <w:tcMar>
              <w:top w:w="15" w:type="dxa"/>
              <w:left w:w="15" w:type="dxa"/>
              <w:bottom w:w="15" w:type="dxa"/>
              <w:right w:w="15" w:type="dxa"/>
            </w:tcMar>
            <w:hideMark/>
          </w:tcPr>
          <w:p w:rsidR="002962D6" w:rsidRPr="00846807" w:rsidRDefault="002962D6" w:rsidP="000E1337">
            <w:pPr>
              <w:suppressAutoHyphens w:val="0"/>
              <w:ind w:firstLine="0"/>
              <w:jc w:val="center"/>
              <w:textAlignment w:val="center"/>
              <w:rPr>
                <w:kern w:val="0"/>
                <w:lang w:eastAsia="en-US"/>
              </w:rPr>
            </w:pPr>
            <w:r w:rsidRPr="00846807">
              <w:rPr>
                <w:kern w:val="0"/>
                <w:lang w:eastAsia="en-US"/>
              </w:rPr>
              <w:t>40</w:t>
            </w:r>
          </w:p>
        </w:tc>
        <w:tc>
          <w:tcPr>
            <w:tcW w:w="1170" w:type="dxa"/>
            <w:tcMar>
              <w:top w:w="15" w:type="dxa"/>
              <w:left w:w="15" w:type="dxa"/>
              <w:bottom w:w="15" w:type="dxa"/>
              <w:right w:w="15" w:type="dxa"/>
            </w:tcMar>
            <w:hideMark/>
          </w:tcPr>
          <w:p w:rsidR="002962D6" w:rsidRPr="00846807" w:rsidRDefault="002962D6" w:rsidP="000E1337">
            <w:pPr>
              <w:suppressAutoHyphens w:val="0"/>
              <w:ind w:firstLine="0"/>
              <w:jc w:val="center"/>
              <w:textAlignment w:val="center"/>
              <w:rPr>
                <w:kern w:val="0"/>
                <w:lang w:eastAsia="en-US"/>
              </w:rPr>
            </w:pPr>
            <w:r w:rsidRPr="00846807">
              <w:rPr>
                <w:kern w:val="0"/>
                <w:lang w:eastAsia="en-US"/>
              </w:rPr>
              <w:t>35</w:t>
            </w:r>
          </w:p>
        </w:tc>
        <w:tc>
          <w:tcPr>
            <w:tcW w:w="1170" w:type="dxa"/>
            <w:tcMar>
              <w:top w:w="15" w:type="dxa"/>
              <w:left w:w="15" w:type="dxa"/>
              <w:bottom w:w="15" w:type="dxa"/>
              <w:right w:w="15" w:type="dxa"/>
            </w:tcMar>
            <w:hideMark/>
          </w:tcPr>
          <w:p w:rsidR="002962D6" w:rsidRPr="00846807" w:rsidRDefault="002962D6" w:rsidP="000E1337">
            <w:pPr>
              <w:suppressAutoHyphens w:val="0"/>
              <w:ind w:firstLine="0"/>
              <w:jc w:val="center"/>
              <w:textAlignment w:val="center"/>
              <w:rPr>
                <w:kern w:val="0"/>
                <w:lang w:eastAsia="en-US"/>
              </w:rPr>
            </w:pPr>
            <w:r w:rsidRPr="00846807">
              <w:rPr>
                <w:kern w:val="0"/>
                <w:lang w:eastAsia="en-US"/>
              </w:rPr>
              <w:t>35</w:t>
            </w:r>
          </w:p>
        </w:tc>
      </w:tr>
    </w:tbl>
    <w:p w:rsidR="002962D6" w:rsidRPr="00846807" w:rsidRDefault="002962D6" w:rsidP="002962D6">
      <w:pPr>
        <w:ind w:firstLine="708"/>
        <w:rPr>
          <w:szCs w:val="28"/>
        </w:rPr>
      </w:pPr>
    </w:p>
    <w:p w:rsidR="002962D6" w:rsidRPr="00846807" w:rsidRDefault="002962D6" w:rsidP="002962D6">
      <w:pPr>
        <w:rPr>
          <w:szCs w:val="28"/>
        </w:rPr>
      </w:pPr>
      <w:r w:rsidRPr="00846807">
        <w:rPr>
          <w:szCs w:val="28"/>
        </w:rPr>
        <w:t>За оценка на съответствието на шума, излъчван добивните дейности на територията на находището Възложителят ще провежда собствени периодични измервания най-малко веднъж на 2 години, в съответствие с изискванията на НАРЕДБА № 54 ОТ 13 ДЕКЕМВРИ 2010 Г. ЗА ДЕЙНОСТТА НА НАЦИОНАЛНАТА СИСТЕМА ЗА МОНИТОРИНГ НА ШУМА В ОКОЛНАТА СРЕДА И ЗА ИЗИСКВАНИЯТА ЗА ПРОВЕЖДАНЕ НА СОБСТВЕН МОНИТОРИНГ И ПРЕДОСТАВЯНЕ НА ИНФОРМАЦИЯ ОТ ПРОМИШЛЕНИТЕ ИЗТОЧНИЦИ НА ШУМ В ОКОЛНАТА СРЕДА.</w:t>
      </w:r>
    </w:p>
    <w:p w:rsidR="002962D6" w:rsidRPr="00846807" w:rsidRDefault="002962D6" w:rsidP="002962D6">
      <w:pPr>
        <w:suppressAutoHyphens w:val="0"/>
        <w:ind w:firstLine="720"/>
        <w:rPr>
          <w:b/>
          <w:bCs/>
          <w:i/>
          <w:iCs/>
          <w:kern w:val="0"/>
          <w:lang w:eastAsia="bg-BG"/>
        </w:rPr>
      </w:pPr>
    </w:p>
    <w:bookmarkEnd w:id="78"/>
    <w:p w:rsidR="002962D6" w:rsidRPr="00846807" w:rsidRDefault="002962D6" w:rsidP="002962D6">
      <w:pPr>
        <w:ind w:firstLine="708"/>
        <w:rPr>
          <w:szCs w:val="28"/>
        </w:rPr>
      </w:pPr>
    </w:p>
    <w:p w:rsidR="006F3B18" w:rsidRPr="00846807" w:rsidRDefault="006F3B18" w:rsidP="006F3B18">
      <w:pPr>
        <w:pStyle w:val="Heading4"/>
      </w:pPr>
      <w:bookmarkStart w:id="81" w:name="_Toc8863438"/>
      <w:r w:rsidRPr="00846807">
        <w:t>9.4.2. Механични източници</w:t>
      </w:r>
      <w:bookmarkEnd w:id="81"/>
    </w:p>
    <w:p w:rsidR="006F3B18" w:rsidRPr="00846807" w:rsidRDefault="006F3B18" w:rsidP="006F3B18">
      <w:pPr>
        <w:rPr>
          <w:szCs w:val="28"/>
        </w:rPr>
      </w:pPr>
    </w:p>
    <w:p w:rsidR="006F3B18" w:rsidRPr="00846807" w:rsidRDefault="006F3B18" w:rsidP="006F3B18">
      <w:pPr>
        <w:rPr>
          <w:szCs w:val="28"/>
          <w:lang w:eastAsia="bg-BG"/>
        </w:rPr>
      </w:pPr>
      <w:r w:rsidRPr="00846807">
        <w:rPr>
          <w:szCs w:val="28"/>
          <w:lang w:eastAsia="bg-BG"/>
        </w:rPr>
        <w:t>Механизацията – машини и инсталации, с които ще бъдат извършвани дейностите на етап разкривка, по време на експлоатация и последваща рекултивация са основни източници на механична опасност.</w:t>
      </w:r>
    </w:p>
    <w:p w:rsidR="006F3B18" w:rsidRPr="00846807" w:rsidRDefault="006F3B18" w:rsidP="006F3B18">
      <w:pPr>
        <w:rPr>
          <w:bCs/>
          <w:kern w:val="0"/>
          <w:szCs w:val="28"/>
          <w:shd w:val="clear" w:color="auto" w:fill="FFFFFF"/>
          <w:lang w:eastAsia="bg-BG"/>
        </w:rPr>
      </w:pPr>
      <w:r w:rsidRPr="00846807">
        <w:rPr>
          <w:szCs w:val="28"/>
          <w:lang w:eastAsia="bg-BG"/>
        </w:rPr>
        <w:t>Рискът от механична опасност като наранявания при притискане, ожулване, охлузване, удар и други за обслужващия персонал и временно пребиваващите лица се определя чрез оценяване на риска на изпълняваните дейности. Извършва се от работодателя съвместно със службата по трудова медицина съгласно изискванията на</w:t>
      </w:r>
      <w:r w:rsidRPr="00846807">
        <w:rPr>
          <w:szCs w:val="28"/>
          <w:lang w:eastAsia="bg-BG"/>
        </w:rPr>
        <w:tab/>
      </w:r>
      <w:r w:rsidRPr="00846807">
        <w:rPr>
          <w:i/>
          <w:szCs w:val="28"/>
          <w:lang w:eastAsia="bg-BG"/>
        </w:rPr>
        <w:t>Наредба № 5 от 11 май 1999 г. за реда, начина и периодичността на извършване на оценка на риска.</w:t>
      </w:r>
      <w:r w:rsidRPr="00846807">
        <w:rPr>
          <w:szCs w:val="28"/>
          <w:lang w:eastAsia="bg-BG"/>
        </w:rPr>
        <w:t xml:space="preserve">  Определят се мерки, чрез спазването на които се намаляват и ограничават рисковете от евентуално възникване на същите и се създават безопасни условия при работа с наличната техника.</w:t>
      </w:r>
    </w:p>
    <w:p w:rsidR="006F3B18" w:rsidRPr="00846807" w:rsidRDefault="006F3B18" w:rsidP="006F3B18">
      <w:pPr>
        <w:ind w:firstLine="0"/>
        <w:rPr>
          <w:szCs w:val="28"/>
          <w:lang w:eastAsia="bg-BG"/>
        </w:rPr>
      </w:pPr>
    </w:p>
    <w:p w:rsidR="006F3B18" w:rsidRPr="00846807" w:rsidRDefault="006F3B18" w:rsidP="006F3B18">
      <w:pPr>
        <w:pStyle w:val="Heading4"/>
      </w:pPr>
      <w:bookmarkStart w:id="82" w:name="_Toc8863439"/>
      <w:r w:rsidRPr="00846807">
        <w:t>9.4.3. Вибрации</w:t>
      </w:r>
      <w:bookmarkEnd w:id="82"/>
    </w:p>
    <w:p w:rsidR="006F3B18" w:rsidRPr="00846807" w:rsidRDefault="006F3B18" w:rsidP="006F3B18">
      <w:pPr>
        <w:ind w:firstLine="0"/>
        <w:rPr>
          <w:szCs w:val="28"/>
        </w:rPr>
      </w:pPr>
    </w:p>
    <w:p w:rsidR="003A2E1F" w:rsidRPr="00846807" w:rsidRDefault="003A2E1F" w:rsidP="003A2E1F">
      <w:pPr>
        <w:rPr>
          <w:szCs w:val="28"/>
        </w:rPr>
      </w:pPr>
      <w:bookmarkStart w:id="83" w:name="_Toc8863440"/>
      <w:r w:rsidRPr="00846807">
        <w:rPr>
          <w:szCs w:val="28"/>
        </w:rPr>
        <w:t xml:space="preserve">Въздействие от вибрации може да се очаква във всички етапи от дейността на кариерата. Ще бъдат генерирани от използваната техника за добив на строителни материали - пясък и баластра и от транспортната </w:t>
      </w:r>
      <w:r w:rsidRPr="00846807">
        <w:rPr>
          <w:szCs w:val="28"/>
        </w:rPr>
        <w:lastRenderedPageBreak/>
        <w:t xml:space="preserve">техника, която ще извозва добития материал извън територията на находището. </w:t>
      </w:r>
    </w:p>
    <w:p w:rsidR="003A2E1F" w:rsidRPr="00846807" w:rsidRDefault="003A2E1F" w:rsidP="003A2E1F">
      <w:pPr>
        <w:rPr>
          <w:szCs w:val="28"/>
        </w:rPr>
      </w:pPr>
      <w:r w:rsidRPr="00846807">
        <w:rPr>
          <w:szCs w:val="28"/>
        </w:rPr>
        <w:t>Вибрациите предизвикват изменение във всички системи на човешкото тяло. Допустимите вибрационни параметри се регламентират от норми и правила. В страната действат стандарти и наредби, които определят допустимите вибрации за човешкия организъм.</w:t>
      </w:r>
    </w:p>
    <w:p w:rsidR="003A2E1F" w:rsidRPr="00846807" w:rsidRDefault="003A2E1F" w:rsidP="003A2E1F">
      <w:pPr>
        <w:rPr>
          <w:szCs w:val="28"/>
        </w:rPr>
      </w:pPr>
      <w:r w:rsidRPr="00846807">
        <w:rPr>
          <w:szCs w:val="28"/>
        </w:rPr>
        <w:t xml:space="preserve">Видовете дейности, които ще бъдат извършвани са свързани с използването на строително-транспортна техника. При работа с тази техника се определят вибрации, които се предават на цялото тяло, като се пренасят през седалището или стъпалата на човека, от машините и превозните средства на работното място. </w:t>
      </w:r>
    </w:p>
    <w:p w:rsidR="003A2E1F" w:rsidRPr="00846807" w:rsidRDefault="003A2E1F" w:rsidP="003A2E1F">
      <w:pPr>
        <w:rPr>
          <w:i/>
          <w:szCs w:val="28"/>
        </w:rPr>
      </w:pPr>
    </w:p>
    <w:p w:rsidR="003A2E1F" w:rsidRPr="00846807" w:rsidRDefault="003A2E1F" w:rsidP="003A2E1F">
      <w:pPr>
        <w:rPr>
          <w:szCs w:val="28"/>
        </w:rPr>
      </w:pPr>
      <w:r w:rsidRPr="00846807">
        <w:rPr>
          <w:i/>
          <w:szCs w:val="28"/>
        </w:rPr>
        <w:t>Съгласно Наредба №3 от 5.05.2005 г.</w:t>
      </w:r>
      <w:r w:rsidRPr="00846807">
        <w:rPr>
          <w:szCs w:val="28"/>
        </w:rPr>
        <w:t xml:space="preserve"> определя минималните изисквания за осигуряване на здравето и безопасността на работещите при рискове, свъ</w:t>
      </w:r>
      <w:bookmarkStart w:id="84" w:name="_Hlk72795276"/>
      <w:r w:rsidRPr="00846807">
        <w:rPr>
          <w:szCs w:val="28"/>
        </w:rPr>
        <w:t>рзани с експозиция на вибрации, стойностите на вибрациите, предавани на цялото тяло, не трябва да превишават:</w:t>
      </w:r>
    </w:p>
    <w:p w:rsidR="003A2E1F" w:rsidRPr="00846807" w:rsidRDefault="003A2E1F" w:rsidP="003A2E1F">
      <w:pPr>
        <w:rPr>
          <w:szCs w:val="28"/>
        </w:rPr>
      </w:pPr>
      <w:r w:rsidRPr="00846807">
        <w:rPr>
          <w:szCs w:val="28"/>
        </w:rPr>
        <w:t>1. дневната гранична стойност на експозиция, определена за период 8 часа - 1,15 m/s2;</w:t>
      </w:r>
    </w:p>
    <w:bookmarkEnd w:id="84"/>
    <w:p w:rsidR="003A2E1F" w:rsidRPr="00846807" w:rsidRDefault="003A2E1F" w:rsidP="003A2E1F">
      <w:pPr>
        <w:rPr>
          <w:szCs w:val="28"/>
        </w:rPr>
      </w:pPr>
      <w:r w:rsidRPr="00846807">
        <w:rPr>
          <w:szCs w:val="28"/>
        </w:rPr>
        <w:t>2. дневната стойност на експозиция за предприемане на действие, определена за период 8 часа - 0,5 m/s2.</w:t>
      </w:r>
    </w:p>
    <w:p w:rsidR="003A2E1F" w:rsidRPr="00846807" w:rsidRDefault="003A2E1F" w:rsidP="003A2E1F">
      <w:pPr>
        <w:rPr>
          <w:szCs w:val="28"/>
        </w:rPr>
      </w:pPr>
      <w:r w:rsidRPr="00846807">
        <w:rPr>
          <w:szCs w:val="28"/>
        </w:rPr>
        <w:t>За определяне стойността на вибрациите са използвани данни от Ръководство за добра практика – като вибрациите за строително транспортна техника са както следва: товарач с обратна лопата: 0,5 -1, 05 м/s; Булдозер: 0,75 – 1, 1; Самосвал: 0,7 – 1,15 м/s2.</w:t>
      </w:r>
    </w:p>
    <w:p w:rsidR="003A2E1F" w:rsidRPr="00846807" w:rsidRDefault="003A2E1F" w:rsidP="003A2E1F">
      <w:pPr>
        <w:rPr>
          <w:szCs w:val="28"/>
        </w:rPr>
      </w:pPr>
      <w:r w:rsidRPr="00846807">
        <w:rPr>
          <w:szCs w:val="28"/>
        </w:rPr>
        <w:t>На въздействие от вибрации предвани на цялото тяло ще бъдат експонирани работещите с използваната техника. За намаляване и ограничаването им е необходимо работодателят да разработи и приложи технически и/или организационни мерки за намаляване нивото на експозиция на вибрации, когато при оценката на риска се установи превишаване на дневните стойности, като вземе предвид:</w:t>
      </w:r>
    </w:p>
    <w:p w:rsidR="003A2E1F" w:rsidRPr="00846807" w:rsidRDefault="003A2E1F" w:rsidP="003A2E1F">
      <w:pPr>
        <w:rPr>
          <w:szCs w:val="28"/>
        </w:rPr>
      </w:pPr>
      <w:r w:rsidRPr="00846807">
        <w:rPr>
          <w:szCs w:val="28"/>
        </w:rPr>
        <w:t>1. методи на работа, при които експозицията на вибрации е по-ниска;</w:t>
      </w:r>
    </w:p>
    <w:p w:rsidR="003A2E1F" w:rsidRPr="00846807" w:rsidRDefault="003A2E1F" w:rsidP="003A2E1F">
      <w:pPr>
        <w:rPr>
          <w:szCs w:val="28"/>
        </w:rPr>
      </w:pPr>
      <w:r w:rsidRPr="00846807">
        <w:rPr>
          <w:szCs w:val="28"/>
        </w:rPr>
        <w:t>2. избор на подходящо работно оборудване, генериращо възможно най-малко вибрации, проектирано в съответствие с ергономичните изисквания, при отчитане на работата, която трябва да бъде извършена;</w:t>
      </w:r>
    </w:p>
    <w:p w:rsidR="003A2E1F" w:rsidRPr="00846807" w:rsidRDefault="003A2E1F" w:rsidP="003A2E1F">
      <w:pPr>
        <w:rPr>
          <w:szCs w:val="28"/>
        </w:rPr>
      </w:pPr>
      <w:r w:rsidRPr="00846807">
        <w:rPr>
          <w:szCs w:val="28"/>
        </w:rPr>
        <w:t>3. осигуряване на допълнително оборудване, намаляващо риска от увреждания от вибрациите, като седалки, които ефективно намаляват вибрациите, предавани на цялото тяло, и ръкохватки, намаляващи вибрациите, предавани на системата ръка-рамо.</w:t>
      </w:r>
    </w:p>
    <w:p w:rsidR="003A2E1F" w:rsidRPr="00846807" w:rsidRDefault="003A2E1F" w:rsidP="003A2E1F">
      <w:pPr>
        <w:rPr>
          <w:szCs w:val="28"/>
        </w:rPr>
      </w:pPr>
    </w:p>
    <w:p w:rsidR="003A2E1F" w:rsidRPr="00846807" w:rsidRDefault="003A2E1F" w:rsidP="003A2E1F">
      <w:pPr>
        <w:pStyle w:val="Heading4"/>
        <w:ind w:firstLine="708"/>
        <w:rPr>
          <w:b w:val="0"/>
          <w:bCs w:val="0"/>
        </w:rPr>
      </w:pPr>
      <w:r w:rsidRPr="00846807">
        <w:rPr>
          <w:b w:val="0"/>
          <w:bCs w:val="0"/>
        </w:rPr>
        <w:lastRenderedPageBreak/>
        <w:t>Вибрациите ще бъдат с локален характер, ограничени по време и ще засегнат пряко само лицата, извършващи дейностите със съответната техника</w:t>
      </w:r>
    </w:p>
    <w:p w:rsidR="003A2E1F" w:rsidRPr="00846807" w:rsidRDefault="003A2E1F" w:rsidP="003A2E1F">
      <w:pPr>
        <w:pStyle w:val="Heading4"/>
        <w:ind w:firstLine="708"/>
        <w:rPr>
          <w:b w:val="0"/>
          <w:bCs w:val="0"/>
        </w:rPr>
      </w:pPr>
    </w:p>
    <w:p w:rsidR="006F3B18" w:rsidRPr="00846807" w:rsidRDefault="006F3B18" w:rsidP="003A2E1F">
      <w:pPr>
        <w:pStyle w:val="Heading4"/>
        <w:ind w:firstLine="708"/>
      </w:pPr>
      <w:r w:rsidRPr="00846807">
        <w:t>9.4.4. Нейонизиращи лъчения</w:t>
      </w:r>
      <w:bookmarkEnd w:id="83"/>
    </w:p>
    <w:p w:rsidR="006F3B18" w:rsidRPr="00846807" w:rsidRDefault="006F3B18" w:rsidP="006F3B18"/>
    <w:p w:rsidR="006F3B18" w:rsidRPr="00846807" w:rsidRDefault="006F3B18" w:rsidP="006F3B18">
      <w:pPr>
        <w:pStyle w:val="Heading4"/>
        <w:rPr>
          <w:b w:val="0"/>
        </w:rPr>
      </w:pPr>
      <w:bookmarkStart w:id="85" w:name="_Toc8863441"/>
      <w:r w:rsidRPr="00846807">
        <w:rPr>
          <w:b w:val="0"/>
        </w:rPr>
        <w:t>Нейонизиращи лъчения се предизвикват от електромагнитни полета, които могат да бъдат статични електрически полета, постоянни магнитни полета и променливи във времето електрически, магнитни и електромагнитни полета с честоти до 300 GHz.</w:t>
      </w:r>
    </w:p>
    <w:p w:rsidR="006F3B18" w:rsidRPr="00846807" w:rsidRDefault="006F3B18" w:rsidP="006F3B18">
      <w:pPr>
        <w:pStyle w:val="Heading4"/>
        <w:rPr>
          <w:b w:val="0"/>
        </w:rPr>
      </w:pPr>
      <w:r w:rsidRPr="00846807">
        <w:rPr>
          <w:b w:val="0"/>
        </w:rPr>
        <w:t>Източници на лъчения са електропроводите, съоръженията за телекомуникация и далекосъобщения.</w:t>
      </w:r>
    </w:p>
    <w:p w:rsidR="006F3B18" w:rsidRPr="00846807" w:rsidRDefault="006F3B18" w:rsidP="006F3B18">
      <w:pPr>
        <w:pStyle w:val="Heading4"/>
        <w:rPr>
          <w:b w:val="0"/>
        </w:rPr>
      </w:pPr>
      <w:r w:rsidRPr="00846807">
        <w:rPr>
          <w:b w:val="0"/>
        </w:rPr>
        <w:t>При реализирането на ИП не се очаква изграждането на елементи на техническата инфраструктура (електропроводи, тръбопроводи и др.).</w:t>
      </w:r>
    </w:p>
    <w:p w:rsidR="006F3B18" w:rsidRPr="00846807" w:rsidRDefault="006F3B18" w:rsidP="006F3B18">
      <w:pPr>
        <w:pStyle w:val="Heading4"/>
        <w:rPr>
          <w:b w:val="0"/>
        </w:rPr>
      </w:pPr>
    </w:p>
    <w:p w:rsidR="006F3B18" w:rsidRPr="00846807" w:rsidRDefault="006F3B18" w:rsidP="006F3B18">
      <w:pPr>
        <w:pStyle w:val="Heading4"/>
        <w:rPr>
          <w:b w:val="0"/>
        </w:rPr>
      </w:pPr>
      <w:r w:rsidRPr="00846807">
        <w:rPr>
          <w:b w:val="0"/>
        </w:rPr>
        <w:t>Използваната техника през различните етапи на реализацията на ИП няма да бъде източник на лъчения.</w:t>
      </w:r>
    </w:p>
    <w:p w:rsidR="006F3B18" w:rsidRPr="00846807" w:rsidRDefault="006F3B18" w:rsidP="006F3B18"/>
    <w:p w:rsidR="006F3B18" w:rsidRPr="00846807" w:rsidRDefault="006F3B18" w:rsidP="006F3B18">
      <w:pPr>
        <w:pStyle w:val="Heading4"/>
      </w:pPr>
    </w:p>
    <w:p w:rsidR="006F3B18" w:rsidRPr="00846807" w:rsidRDefault="006F3B18" w:rsidP="006F3B18">
      <w:pPr>
        <w:pStyle w:val="Heading4"/>
      </w:pPr>
      <w:r w:rsidRPr="00846807">
        <w:t>9.4.5. Йонизиращи лъчения и радиация</w:t>
      </w:r>
      <w:bookmarkEnd w:id="85"/>
    </w:p>
    <w:p w:rsidR="00FA4444" w:rsidRPr="00846807" w:rsidRDefault="00FA4444" w:rsidP="006F3B18">
      <w:pPr>
        <w:ind w:firstLine="708"/>
        <w:rPr>
          <w:szCs w:val="28"/>
          <w:lang w:eastAsia="bg-BG"/>
        </w:rPr>
      </w:pPr>
    </w:p>
    <w:p w:rsidR="006F3B18" w:rsidRPr="00846807" w:rsidRDefault="006F3B18" w:rsidP="006F3B18">
      <w:pPr>
        <w:ind w:firstLine="708"/>
        <w:rPr>
          <w:szCs w:val="28"/>
          <w:lang w:eastAsia="bg-BG"/>
        </w:rPr>
      </w:pPr>
      <w:r w:rsidRPr="00846807">
        <w:rPr>
          <w:szCs w:val="28"/>
          <w:lang w:eastAsia="bg-BG"/>
        </w:rPr>
        <w:t>Йонизиращите лъчения представляват пренос на енергия под формата на частици или електромагнитни вълни с дължина на вълната по-малка или равна на 100 nm.</w:t>
      </w:r>
    </w:p>
    <w:p w:rsidR="006F3B18" w:rsidRPr="00846807" w:rsidRDefault="006F3B18" w:rsidP="006F3B18">
      <w:pPr>
        <w:ind w:firstLine="708"/>
        <w:rPr>
          <w:szCs w:val="28"/>
          <w:lang w:eastAsia="bg-BG"/>
        </w:rPr>
      </w:pPr>
      <w:r w:rsidRPr="00846807">
        <w:rPr>
          <w:szCs w:val="28"/>
          <w:lang w:eastAsia="bg-BG"/>
        </w:rPr>
        <w:t>Източниците на йонизиращи лъчения са:</w:t>
      </w:r>
    </w:p>
    <w:p w:rsidR="006F3B18" w:rsidRPr="00846807" w:rsidRDefault="006F3B18" w:rsidP="0014189F">
      <w:pPr>
        <w:numPr>
          <w:ilvl w:val="1"/>
          <w:numId w:val="13"/>
        </w:numPr>
        <w:suppressAutoHyphens w:val="0"/>
        <w:spacing w:after="160" w:line="259" w:lineRule="auto"/>
        <w:jc w:val="left"/>
        <w:rPr>
          <w:szCs w:val="28"/>
          <w:lang w:eastAsia="bg-BG"/>
        </w:rPr>
      </w:pPr>
      <w:r w:rsidRPr="00846807">
        <w:rPr>
          <w:szCs w:val="28"/>
          <w:lang w:eastAsia="bg-BG"/>
        </w:rPr>
        <w:t>естествени - от земен и космически произход.</w:t>
      </w:r>
    </w:p>
    <w:p w:rsidR="006F3B18" w:rsidRPr="00846807" w:rsidRDefault="006F3B18" w:rsidP="0014189F">
      <w:pPr>
        <w:numPr>
          <w:ilvl w:val="1"/>
          <w:numId w:val="13"/>
        </w:numPr>
        <w:suppressAutoHyphens w:val="0"/>
        <w:spacing w:after="160" w:line="259" w:lineRule="auto"/>
        <w:jc w:val="left"/>
        <w:rPr>
          <w:szCs w:val="28"/>
          <w:lang w:eastAsia="bg-BG"/>
        </w:rPr>
      </w:pPr>
      <w:r w:rsidRPr="00846807">
        <w:rPr>
          <w:szCs w:val="28"/>
          <w:lang w:eastAsia="bg-BG"/>
        </w:rPr>
        <w:t>изкуствени, създадени от човека (гама-дефектоскопия, медицинска диагностика, лъчетерапия, ядрена енергетика, радиовъглеродно датиране и др.).</w:t>
      </w:r>
    </w:p>
    <w:p w:rsidR="006F3B18" w:rsidRPr="00846807" w:rsidRDefault="006F3B18" w:rsidP="006F3B18">
      <w:pPr>
        <w:suppressAutoHyphens w:val="0"/>
        <w:spacing w:after="160" w:line="259" w:lineRule="auto"/>
        <w:rPr>
          <w:szCs w:val="28"/>
          <w:lang w:eastAsia="bg-BG"/>
        </w:rPr>
      </w:pPr>
      <w:r w:rsidRPr="00846807">
        <w:rPr>
          <w:szCs w:val="28"/>
          <w:lang w:eastAsia="bg-BG"/>
        </w:rPr>
        <w:t>По заявка на фирма „АДВАНС“ ООД са извършени дозиметрични замервания на имота, в който е ситуирана кариерата. Измерена е мощността на дозата на гама-лъчение във въздуха на 1м от земната повърхност. Съгласно Протокол № 706 за извършени дозиметрични измервания на 04 Ноември 2016 г. от фирма „ДИАЛ“ ООД, като измерените стойности не са показали статистическо отклонение от локалния гама-фон.</w:t>
      </w:r>
    </w:p>
    <w:p w:rsidR="006F3B18" w:rsidRPr="00846807" w:rsidRDefault="006F3B18" w:rsidP="006F3B18">
      <w:pPr>
        <w:suppressAutoHyphens w:val="0"/>
        <w:ind w:firstLine="708"/>
        <w:rPr>
          <w:kern w:val="0"/>
          <w:szCs w:val="28"/>
          <w:lang w:eastAsia="bg-BG"/>
        </w:rPr>
      </w:pPr>
      <w:r w:rsidRPr="00846807">
        <w:rPr>
          <w:kern w:val="0"/>
          <w:szCs w:val="28"/>
          <w:lang w:eastAsia="bg-BG"/>
        </w:rPr>
        <w:t>Предвидените добивни дейности не предполагат отделяне на йонизиращи лъчения и няма да променят естествения гама радиационен фон на средата.</w:t>
      </w:r>
    </w:p>
    <w:p w:rsidR="006F3B18" w:rsidRPr="00846807" w:rsidRDefault="006F3B18" w:rsidP="006F3B18">
      <w:pPr>
        <w:suppressAutoHyphens w:val="0"/>
        <w:ind w:firstLine="708"/>
        <w:rPr>
          <w:kern w:val="0"/>
          <w:szCs w:val="28"/>
          <w:lang w:eastAsia="bg-BG"/>
        </w:rPr>
      </w:pPr>
    </w:p>
    <w:p w:rsidR="006F3B18" w:rsidRPr="00846807" w:rsidRDefault="006F3B18" w:rsidP="006F3B18">
      <w:pPr>
        <w:ind w:firstLine="0"/>
      </w:pPr>
    </w:p>
    <w:p w:rsidR="006F3B18" w:rsidRPr="00846807" w:rsidRDefault="006F3B18" w:rsidP="006F3B18">
      <w:pPr>
        <w:pStyle w:val="Heading4"/>
      </w:pPr>
      <w:bookmarkStart w:id="86" w:name="_Toc8863442"/>
      <w:r w:rsidRPr="00846807">
        <w:t>9.4.6. Светлинни и топлинни лъчения</w:t>
      </w:r>
      <w:bookmarkEnd w:id="86"/>
    </w:p>
    <w:p w:rsidR="006F3B18" w:rsidRPr="00846807" w:rsidRDefault="006F3B18" w:rsidP="006F3B18">
      <w:pPr>
        <w:suppressAutoHyphens w:val="0"/>
        <w:ind w:firstLine="708"/>
        <w:rPr>
          <w:szCs w:val="28"/>
        </w:rPr>
      </w:pPr>
    </w:p>
    <w:p w:rsidR="006F3B18" w:rsidRPr="00846807" w:rsidRDefault="006F3B18" w:rsidP="006F3B18">
      <w:pPr>
        <w:suppressAutoHyphens w:val="0"/>
        <w:ind w:firstLine="708"/>
        <w:rPr>
          <w:kern w:val="0"/>
          <w:szCs w:val="28"/>
          <w:lang w:eastAsia="bg-BG"/>
        </w:rPr>
      </w:pPr>
      <w:r w:rsidRPr="00846807">
        <w:rPr>
          <w:kern w:val="0"/>
          <w:szCs w:val="28"/>
          <w:lang w:eastAsia="bg-BG"/>
        </w:rPr>
        <w:t>При осъществяване на дейностите заложени в ИП не се очаква излъчване на значителни светлинни и топлинни лъчения.</w:t>
      </w:r>
    </w:p>
    <w:p w:rsidR="006F3B18" w:rsidRPr="00846807" w:rsidRDefault="006F3B18" w:rsidP="006F3B18">
      <w:pPr>
        <w:suppressAutoHyphens w:val="0"/>
        <w:ind w:firstLine="720"/>
        <w:rPr>
          <w:kern w:val="0"/>
          <w:szCs w:val="28"/>
          <w:lang w:eastAsia="bg-BG"/>
        </w:rPr>
      </w:pPr>
      <w:r w:rsidRPr="00846807">
        <w:rPr>
          <w:kern w:val="0"/>
          <w:szCs w:val="28"/>
          <w:lang w:eastAsia="bg-BG"/>
        </w:rPr>
        <w:t xml:space="preserve">Светлинни лъчения се очаква да има единствено при осветяване на работната площадка в тъмната част на денонощието, като се предполага, че ще имат минимален обхват и количество, поради което и незначително въздействие върху околната среда. </w:t>
      </w:r>
    </w:p>
    <w:p w:rsidR="006F3B18" w:rsidRPr="00846807" w:rsidRDefault="006F3B18" w:rsidP="006F3B18">
      <w:pPr>
        <w:suppressAutoHyphens w:val="0"/>
        <w:ind w:firstLine="720"/>
        <w:rPr>
          <w:kern w:val="0"/>
          <w:szCs w:val="28"/>
          <w:lang w:eastAsia="bg-BG"/>
        </w:rPr>
      </w:pPr>
      <w:r w:rsidRPr="00846807">
        <w:rPr>
          <w:kern w:val="0"/>
          <w:szCs w:val="28"/>
          <w:lang w:eastAsia="bg-BG"/>
        </w:rPr>
        <w:t>Топлинни лъчения ще бъдат генерирани при използването на механизираната техника, като  количеството им се очаква да бъде минимално, с незначително влияние върху близките до съответната работа терени.</w:t>
      </w:r>
      <w:r w:rsidRPr="00846807">
        <w:rPr>
          <w:kern w:val="0"/>
          <w:szCs w:val="28"/>
          <w:lang w:eastAsia="bg-BG"/>
        </w:rPr>
        <w:br/>
      </w:r>
    </w:p>
    <w:p w:rsidR="009B297C" w:rsidRPr="00846807" w:rsidRDefault="009B297C" w:rsidP="0048770B">
      <w:pPr>
        <w:pStyle w:val="Heading3"/>
      </w:pPr>
      <w:bookmarkStart w:id="87" w:name="_Toc503861638"/>
      <w:bookmarkStart w:id="88" w:name="_Toc72852573"/>
      <w:r w:rsidRPr="00846807">
        <w:t>9.8. Количества и видове на отпадъците, получени по време на етапа на строителство и на етапа на експлоатация.</w:t>
      </w:r>
      <w:bookmarkEnd w:id="87"/>
      <w:bookmarkEnd w:id="88"/>
    </w:p>
    <w:p w:rsidR="00560025" w:rsidRPr="00846807" w:rsidRDefault="00560025" w:rsidP="00560025">
      <w:pPr>
        <w:pStyle w:val="1"/>
        <w:ind w:firstLine="540"/>
        <w:rPr>
          <w:szCs w:val="28"/>
        </w:rPr>
      </w:pPr>
    </w:p>
    <w:p w:rsidR="00222A85" w:rsidRPr="00846807" w:rsidRDefault="00222A85" w:rsidP="00560025">
      <w:pPr>
        <w:pStyle w:val="1"/>
        <w:ind w:firstLine="540"/>
        <w:rPr>
          <w:szCs w:val="28"/>
        </w:rPr>
      </w:pPr>
      <w:r w:rsidRPr="00846807">
        <w:rPr>
          <w:szCs w:val="28"/>
        </w:rPr>
        <w:t>Отпадъците</w:t>
      </w:r>
      <w:r w:rsidR="008C3183" w:rsidRPr="00846807">
        <w:rPr>
          <w:szCs w:val="28"/>
        </w:rPr>
        <w:t>,</w:t>
      </w:r>
      <w:r w:rsidRPr="00846807">
        <w:rPr>
          <w:szCs w:val="28"/>
        </w:rPr>
        <w:t xml:space="preserve"> образувани от предвидените с ИП дейности </w:t>
      </w:r>
      <w:r w:rsidR="003974FA" w:rsidRPr="00846807">
        <w:rPr>
          <w:szCs w:val="28"/>
        </w:rPr>
        <w:t>са основно от групата на минните отпадъци, които са с характеристики на естествени материали и битови отпадъци – от наличието на обслужващ персонал на територията. Възможно е и образуването на отпадъци вследствие на аварийни ситуации /третиране на течове/ с наличната, на терена, теника.</w:t>
      </w:r>
    </w:p>
    <w:p w:rsidR="00560025" w:rsidRPr="00846807" w:rsidRDefault="00560025" w:rsidP="00560025">
      <w:pPr>
        <w:pStyle w:val="1"/>
        <w:ind w:firstLine="540"/>
        <w:rPr>
          <w:rFonts w:eastAsia="Verdana"/>
          <w:szCs w:val="28"/>
        </w:rPr>
      </w:pPr>
      <w:r w:rsidRPr="00846807">
        <w:rPr>
          <w:szCs w:val="28"/>
        </w:rPr>
        <w:t xml:space="preserve">Отпадъците са описани с наименование и код съгласно приложение № 1 на </w:t>
      </w:r>
      <w:r w:rsidRPr="00846807">
        <w:rPr>
          <w:rFonts w:eastAsia="Verdana"/>
          <w:szCs w:val="28"/>
        </w:rPr>
        <w:t>НАРЕДБА № 2/2014 г. за класификация на отпадъците (Обн., ДВ, бр. 66/2014 г.).</w:t>
      </w:r>
    </w:p>
    <w:p w:rsidR="00560025" w:rsidRPr="00846807" w:rsidRDefault="00560025" w:rsidP="00560025">
      <w:pPr>
        <w:ind w:firstLine="708"/>
        <w:rPr>
          <w:szCs w:val="28"/>
        </w:rPr>
      </w:pPr>
      <w:r w:rsidRPr="00846807">
        <w:rPr>
          <w:szCs w:val="28"/>
        </w:rPr>
        <w:t xml:space="preserve">Основните отпадъци, които ще се отделят от производствената дейност са разкривка и глини, пясък и др., които не са цел на добива и ще се отделят от дейността на миялно-сортировъчната инсталация. Съгласно Наредба №2, кодовете и наименованията са следните: </w:t>
      </w:r>
    </w:p>
    <w:p w:rsidR="00560025" w:rsidRPr="00846807" w:rsidRDefault="00560025" w:rsidP="00560025">
      <w:pPr>
        <w:ind w:firstLine="708"/>
        <w:rPr>
          <w:szCs w:val="28"/>
        </w:rPr>
      </w:pPr>
      <w:r w:rsidRPr="00846807">
        <w:rPr>
          <w:szCs w:val="28"/>
        </w:rPr>
        <w:t>01 01 02 Oтпадъци от разкриване и добив на неметални полезни изкопаеми (разкривка). Тук попадат почвата и стерилната разкривка, съставена от глини.</w:t>
      </w:r>
    </w:p>
    <w:p w:rsidR="00560025" w:rsidRPr="00846807" w:rsidRDefault="00560025" w:rsidP="00560025">
      <w:pPr>
        <w:ind w:firstLine="708"/>
        <w:rPr>
          <w:szCs w:val="28"/>
        </w:rPr>
      </w:pPr>
      <w:r w:rsidRPr="00846807">
        <w:rPr>
          <w:szCs w:val="28"/>
        </w:rPr>
        <w:t>01 04 09 Отпадъчни пясъци и глина. Тук се включват отделените пясъци, които не отговарят на стандарта и глини, отделени при измиването на добитите фракции (възприетата технология не позволява селективен добив).</w:t>
      </w:r>
    </w:p>
    <w:p w:rsidR="00560025" w:rsidRPr="00846807" w:rsidRDefault="00560025" w:rsidP="00560025">
      <w:pPr>
        <w:suppressAutoHyphens w:val="0"/>
        <w:ind w:left="1080" w:firstLine="0"/>
        <w:rPr>
          <w:b/>
          <w:i/>
          <w:szCs w:val="28"/>
        </w:rPr>
      </w:pPr>
    </w:p>
    <w:p w:rsidR="00560025" w:rsidRPr="00846807" w:rsidRDefault="00560025" w:rsidP="00560025">
      <w:pPr>
        <w:suppressAutoHyphens w:val="0"/>
        <w:ind w:left="1080" w:firstLine="0"/>
        <w:jc w:val="center"/>
        <w:rPr>
          <w:b/>
          <w:i/>
          <w:szCs w:val="28"/>
        </w:rPr>
      </w:pPr>
      <w:r w:rsidRPr="00846807">
        <w:rPr>
          <w:b/>
          <w:i/>
          <w:szCs w:val="28"/>
        </w:rPr>
        <w:t>Прогнозно количество на минните отпадъци, които ще се управляват през периода на експлоатация</w:t>
      </w:r>
    </w:p>
    <w:p w:rsidR="00560025" w:rsidRPr="00846807" w:rsidRDefault="00560025" w:rsidP="00560025">
      <w:pPr>
        <w:suppressAutoHyphens w:val="0"/>
        <w:ind w:left="1080" w:firstLine="0"/>
        <w:jc w:val="center"/>
        <w:rPr>
          <w:b/>
          <w:i/>
          <w:szCs w:val="28"/>
        </w:rPr>
      </w:pPr>
    </w:p>
    <w:p w:rsidR="00560025" w:rsidRPr="00846807" w:rsidRDefault="00560025" w:rsidP="00560025">
      <w:pPr>
        <w:rPr>
          <w:szCs w:val="28"/>
        </w:rPr>
      </w:pPr>
      <w:r w:rsidRPr="00846807">
        <w:rPr>
          <w:szCs w:val="28"/>
        </w:rPr>
        <w:t xml:space="preserve">В резултат на извършените геоложки проучвания през 2013 г. в находище “МОМИНО СЕЛО”, област Пловдив са изчислени запаси по </w:t>
      </w:r>
      <w:r w:rsidRPr="00846807">
        <w:rPr>
          <w:szCs w:val="28"/>
        </w:rPr>
        <w:lastRenderedPageBreak/>
        <w:t xml:space="preserve">количества и състояние към </w:t>
      </w:r>
      <w:bookmarkStart w:id="89" w:name="_Hlk72489021"/>
      <w:r w:rsidRPr="00846807">
        <w:rPr>
          <w:szCs w:val="28"/>
        </w:rPr>
        <w:t xml:space="preserve">01.12.2013 г. </w:t>
      </w:r>
      <w:bookmarkEnd w:id="89"/>
      <w:r w:rsidRPr="00846807">
        <w:rPr>
          <w:szCs w:val="28"/>
        </w:rPr>
        <w:t>както е посочено в долната таблица:</w:t>
      </w:r>
    </w:p>
    <w:p w:rsidR="00560025" w:rsidRPr="00846807" w:rsidRDefault="00560025" w:rsidP="00560025">
      <w:pPr>
        <w:suppressAutoHyphens w:val="0"/>
        <w:autoSpaceDE w:val="0"/>
        <w:autoSpaceDN w:val="0"/>
        <w:adjustRightInd w:val="0"/>
        <w:ind w:firstLine="720"/>
        <w:jc w:val="left"/>
        <w:rPr>
          <w:kern w:val="0"/>
          <w:szCs w:val="28"/>
          <w:lang w:eastAsia="bg-BG"/>
        </w:rPr>
      </w:pPr>
    </w:p>
    <w:p w:rsidR="009164B3" w:rsidRPr="00846807" w:rsidRDefault="009164B3" w:rsidP="009164B3">
      <w:pPr>
        <w:pStyle w:val="Caption"/>
        <w:keepNext/>
      </w:pPr>
      <w:bookmarkStart w:id="90" w:name="_Toc72852663"/>
      <w:r w:rsidRPr="00846807">
        <w:t xml:space="preserve">Таблица </w:t>
      </w:r>
      <w:r w:rsidR="009D2D89" w:rsidRPr="00846807">
        <w:rPr>
          <w:noProof/>
        </w:rPr>
        <w:fldChar w:fldCharType="begin"/>
      </w:r>
      <w:r w:rsidR="00F249AC" w:rsidRPr="00846807">
        <w:rPr>
          <w:noProof/>
        </w:rPr>
        <w:instrText xml:space="preserve"> SEQ Таблица \* ARABIC </w:instrText>
      </w:r>
      <w:r w:rsidR="009D2D89" w:rsidRPr="00846807">
        <w:rPr>
          <w:noProof/>
        </w:rPr>
        <w:fldChar w:fldCharType="separate"/>
      </w:r>
      <w:r w:rsidR="00C30256">
        <w:rPr>
          <w:noProof/>
        </w:rPr>
        <w:t>7</w:t>
      </w:r>
      <w:r w:rsidR="009D2D89" w:rsidRPr="00846807">
        <w:rPr>
          <w:noProof/>
        </w:rPr>
        <w:fldChar w:fldCharType="end"/>
      </w:r>
      <w:r w:rsidRPr="00846807">
        <w:rPr>
          <w:noProof/>
        </w:rPr>
        <w:t>. Запаси по количества и състояние към 01.12.2013 г.</w:t>
      </w:r>
      <w:bookmarkEnd w:id="90"/>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94"/>
        <w:gridCol w:w="1551"/>
        <w:gridCol w:w="1289"/>
        <w:gridCol w:w="1501"/>
        <w:gridCol w:w="1705"/>
        <w:gridCol w:w="2416"/>
      </w:tblGrid>
      <w:tr w:rsidR="0085357B" w:rsidRPr="00846807" w:rsidTr="00DE1901">
        <w:trPr>
          <w:trHeight w:val="1137"/>
        </w:trPr>
        <w:tc>
          <w:tcPr>
            <w:tcW w:w="894" w:type="dxa"/>
            <w:shd w:val="clear" w:color="auto" w:fill="auto"/>
          </w:tcPr>
          <w:p w:rsidR="00560025" w:rsidRPr="00846807" w:rsidRDefault="00560025" w:rsidP="00DE1901">
            <w:pPr>
              <w:autoSpaceDE w:val="0"/>
              <w:autoSpaceDN w:val="0"/>
              <w:adjustRightInd w:val="0"/>
              <w:ind w:firstLine="0"/>
              <w:jc w:val="center"/>
              <w:rPr>
                <w:rFonts w:ascii="Arial-BoldMT" w:hAnsi="Arial-BoldMT" w:cs="Arial-BoldMT"/>
                <w:b/>
                <w:bCs/>
              </w:rPr>
            </w:pPr>
            <w:r w:rsidRPr="00846807">
              <w:rPr>
                <w:rFonts w:ascii="Arial-BoldMT" w:hAnsi="Arial-BoldMT" w:cs="Arial-BoldMT"/>
                <w:b/>
                <w:bCs/>
                <w:sz w:val="22"/>
                <w:szCs w:val="22"/>
              </w:rPr>
              <w:t>№ на</w:t>
            </w:r>
          </w:p>
          <w:p w:rsidR="00560025" w:rsidRPr="00846807" w:rsidRDefault="00560025" w:rsidP="00DE1901">
            <w:pPr>
              <w:ind w:firstLine="0"/>
              <w:jc w:val="center"/>
            </w:pPr>
            <w:r w:rsidRPr="00846807">
              <w:rPr>
                <w:rFonts w:ascii="Arial-BoldMT" w:hAnsi="Arial-BoldMT" w:cs="Arial-BoldMT"/>
                <w:b/>
                <w:bCs/>
                <w:sz w:val="22"/>
                <w:szCs w:val="22"/>
              </w:rPr>
              <w:t>блока</w:t>
            </w:r>
          </w:p>
        </w:tc>
        <w:tc>
          <w:tcPr>
            <w:tcW w:w="1551" w:type="dxa"/>
            <w:shd w:val="clear" w:color="auto" w:fill="auto"/>
          </w:tcPr>
          <w:p w:rsidR="00560025" w:rsidRPr="00846807" w:rsidRDefault="00560025" w:rsidP="00DE1901">
            <w:pPr>
              <w:autoSpaceDE w:val="0"/>
              <w:autoSpaceDN w:val="0"/>
              <w:adjustRightInd w:val="0"/>
              <w:ind w:firstLine="0"/>
              <w:jc w:val="center"/>
              <w:rPr>
                <w:rFonts w:ascii="Arial-BoldMT" w:hAnsi="Arial-BoldMT" w:cs="Arial-BoldMT"/>
                <w:b/>
                <w:bCs/>
              </w:rPr>
            </w:pPr>
            <w:r w:rsidRPr="00846807">
              <w:rPr>
                <w:rFonts w:ascii="Arial-BoldMT" w:hAnsi="Arial-BoldMT" w:cs="Arial-BoldMT"/>
                <w:b/>
                <w:bCs/>
                <w:sz w:val="22"/>
                <w:szCs w:val="22"/>
              </w:rPr>
              <w:t>Код на</w:t>
            </w:r>
          </w:p>
          <w:p w:rsidR="00560025" w:rsidRPr="00846807" w:rsidRDefault="00560025" w:rsidP="00DE1901">
            <w:pPr>
              <w:autoSpaceDE w:val="0"/>
              <w:autoSpaceDN w:val="0"/>
              <w:adjustRightInd w:val="0"/>
              <w:ind w:firstLine="0"/>
              <w:jc w:val="center"/>
              <w:rPr>
                <w:rFonts w:ascii="Arial-BoldMT" w:hAnsi="Arial-BoldMT" w:cs="Arial-BoldMT"/>
                <w:b/>
                <w:bCs/>
              </w:rPr>
            </w:pPr>
            <w:r w:rsidRPr="00846807">
              <w:rPr>
                <w:rFonts w:ascii="Arial-BoldMT" w:hAnsi="Arial-BoldMT" w:cs="Arial-BoldMT"/>
                <w:b/>
                <w:bCs/>
                <w:sz w:val="22"/>
                <w:szCs w:val="22"/>
              </w:rPr>
              <w:t>запасите</w:t>
            </w:r>
          </w:p>
          <w:p w:rsidR="00560025" w:rsidRPr="00846807" w:rsidRDefault="00560025" w:rsidP="00DE1901">
            <w:pPr>
              <w:ind w:firstLine="0"/>
              <w:jc w:val="center"/>
            </w:pPr>
            <w:r w:rsidRPr="00846807">
              <w:rPr>
                <w:rFonts w:ascii="Arial-BoldMT" w:hAnsi="Arial-BoldMT" w:cs="Arial-BoldMT"/>
                <w:b/>
                <w:bCs/>
                <w:sz w:val="22"/>
                <w:szCs w:val="22"/>
              </w:rPr>
              <w:t>(ресурсите)</w:t>
            </w:r>
          </w:p>
        </w:tc>
        <w:tc>
          <w:tcPr>
            <w:tcW w:w="1289" w:type="dxa"/>
            <w:shd w:val="clear" w:color="auto" w:fill="auto"/>
          </w:tcPr>
          <w:p w:rsidR="00560025" w:rsidRPr="00846807" w:rsidRDefault="00560025" w:rsidP="00DE1901">
            <w:pPr>
              <w:autoSpaceDE w:val="0"/>
              <w:autoSpaceDN w:val="0"/>
              <w:adjustRightInd w:val="0"/>
              <w:ind w:firstLine="0"/>
              <w:jc w:val="center"/>
              <w:rPr>
                <w:rFonts w:ascii="Arial-BoldMT" w:hAnsi="Arial-BoldMT" w:cs="Arial-BoldMT"/>
                <w:b/>
                <w:bCs/>
              </w:rPr>
            </w:pPr>
            <w:r w:rsidRPr="00846807">
              <w:rPr>
                <w:rFonts w:ascii="Arial-BoldMT" w:hAnsi="Arial-BoldMT" w:cs="Arial-BoldMT"/>
                <w:b/>
                <w:bCs/>
                <w:sz w:val="22"/>
                <w:szCs w:val="22"/>
              </w:rPr>
              <w:t>Площ на</w:t>
            </w:r>
          </w:p>
          <w:p w:rsidR="00560025" w:rsidRPr="00846807" w:rsidRDefault="00560025" w:rsidP="00DE1901">
            <w:pPr>
              <w:ind w:firstLine="0"/>
              <w:jc w:val="center"/>
            </w:pPr>
            <w:r w:rsidRPr="00846807">
              <w:rPr>
                <w:rFonts w:ascii="Arial-BoldMT" w:hAnsi="Arial-BoldMT" w:cs="Arial-BoldMT"/>
                <w:b/>
                <w:bCs/>
                <w:sz w:val="22"/>
                <w:szCs w:val="22"/>
              </w:rPr>
              <w:t>блока</w:t>
            </w:r>
          </w:p>
        </w:tc>
        <w:tc>
          <w:tcPr>
            <w:tcW w:w="1501" w:type="dxa"/>
            <w:shd w:val="clear" w:color="auto" w:fill="auto"/>
          </w:tcPr>
          <w:p w:rsidR="00560025" w:rsidRPr="00846807" w:rsidRDefault="00560025" w:rsidP="00DE1901">
            <w:pPr>
              <w:autoSpaceDE w:val="0"/>
              <w:autoSpaceDN w:val="0"/>
              <w:adjustRightInd w:val="0"/>
              <w:ind w:firstLine="0"/>
              <w:jc w:val="center"/>
              <w:rPr>
                <w:rFonts w:ascii="Arial-BoldMT" w:hAnsi="Arial-BoldMT" w:cs="Arial-BoldMT"/>
                <w:b/>
                <w:bCs/>
              </w:rPr>
            </w:pPr>
            <w:r w:rsidRPr="00846807">
              <w:rPr>
                <w:rFonts w:ascii="Arial-BoldMT" w:hAnsi="Arial-BoldMT" w:cs="Arial-BoldMT"/>
                <w:b/>
                <w:bCs/>
                <w:sz w:val="22"/>
                <w:szCs w:val="22"/>
              </w:rPr>
              <w:t>Обем на</w:t>
            </w:r>
          </w:p>
          <w:p w:rsidR="00560025" w:rsidRPr="00846807" w:rsidRDefault="00560025" w:rsidP="00DE1901">
            <w:pPr>
              <w:ind w:firstLine="0"/>
              <w:jc w:val="center"/>
            </w:pPr>
            <w:r w:rsidRPr="00846807">
              <w:rPr>
                <w:rFonts w:ascii="Arial-BoldMT" w:hAnsi="Arial-BoldMT" w:cs="Arial-BoldMT"/>
                <w:b/>
                <w:bCs/>
                <w:sz w:val="22"/>
                <w:szCs w:val="22"/>
              </w:rPr>
              <w:t>откривката</w:t>
            </w:r>
          </w:p>
        </w:tc>
        <w:tc>
          <w:tcPr>
            <w:tcW w:w="1705" w:type="dxa"/>
            <w:shd w:val="clear" w:color="auto" w:fill="auto"/>
          </w:tcPr>
          <w:p w:rsidR="00560025" w:rsidRPr="00846807" w:rsidRDefault="00560025" w:rsidP="00DE1901">
            <w:pPr>
              <w:autoSpaceDE w:val="0"/>
              <w:autoSpaceDN w:val="0"/>
              <w:adjustRightInd w:val="0"/>
              <w:ind w:firstLine="0"/>
              <w:jc w:val="center"/>
              <w:rPr>
                <w:rFonts w:ascii="Arial-BoldMT" w:hAnsi="Arial-BoldMT" w:cs="Arial-BoldMT"/>
                <w:b/>
                <w:bCs/>
              </w:rPr>
            </w:pPr>
            <w:r w:rsidRPr="00846807">
              <w:rPr>
                <w:rFonts w:ascii="Arial-BoldMT" w:hAnsi="Arial-BoldMT" w:cs="Arial-BoldMT"/>
                <w:b/>
                <w:bCs/>
                <w:sz w:val="22"/>
                <w:szCs w:val="22"/>
              </w:rPr>
              <w:t>Обем на</w:t>
            </w:r>
          </w:p>
          <w:p w:rsidR="00560025" w:rsidRPr="00846807" w:rsidRDefault="00560025" w:rsidP="00DE1901">
            <w:pPr>
              <w:autoSpaceDE w:val="0"/>
              <w:autoSpaceDN w:val="0"/>
              <w:adjustRightInd w:val="0"/>
              <w:ind w:firstLine="0"/>
              <w:jc w:val="center"/>
              <w:rPr>
                <w:rFonts w:ascii="Arial-BoldMT" w:hAnsi="Arial-BoldMT" w:cs="Arial-BoldMT"/>
                <w:b/>
                <w:bCs/>
              </w:rPr>
            </w:pPr>
            <w:r w:rsidRPr="00846807">
              <w:rPr>
                <w:rFonts w:ascii="Arial-BoldMT" w:hAnsi="Arial-BoldMT" w:cs="Arial-BoldMT"/>
                <w:b/>
                <w:bCs/>
                <w:sz w:val="22"/>
                <w:szCs w:val="22"/>
              </w:rPr>
              <w:t>стерилните</w:t>
            </w:r>
          </w:p>
          <w:p w:rsidR="00560025" w:rsidRPr="00846807" w:rsidRDefault="00560025" w:rsidP="00DE1901">
            <w:pPr>
              <w:ind w:firstLine="0"/>
              <w:jc w:val="center"/>
            </w:pPr>
            <w:r w:rsidRPr="00846807">
              <w:rPr>
                <w:rFonts w:ascii="Arial-BoldMT" w:hAnsi="Arial-BoldMT" w:cs="Arial-BoldMT"/>
                <w:b/>
                <w:bCs/>
                <w:sz w:val="22"/>
                <w:szCs w:val="22"/>
              </w:rPr>
              <w:t>прослойки</w:t>
            </w:r>
          </w:p>
        </w:tc>
        <w:tc>
          <w:tcPr>
            <w:tcW w:w="2416" w:type="dxa"/>
            <w:shd w:val="clear" w:color="auto" w:fill="auto"/>
          </w:tcPr>
          <w:p w:rsidR="00560025" w:rsidRPr="00846807" w:rsidRDefault="00560025" w:rsidP="00DE1901">
            <w:pPr>
              <w:autoSpaceDE w:val="0"/>
              <w:autoSpaceDN w:val="0"/>
              <w:adjustRightInd w:val="0"/>
              <w:ind w:firstLine="0"/>
              <w:jc w:val="center"/>
              <w:rPr>
                <w:rFonts w:ascii="Arial-BoldMT" w:hAnsi="Arial-BoldMT" w:cs="Arial-BoldMT"/>
                <w:b/>
                <w:bCs/>
              </w:rPr>
            </w:pPr>
            <w:r w:rsidRPr="00846807">
              <w:rPr>
                <w:rFonts w:ascii="Arial-BoldMT" w:hAnsi="Arial-BoldMT" w:cs="Arial-BoldMT"/>
                <w:b/>
                <w:bCs/>
                <w:sz w:val="22"/>
                <w:szCs w:val="22"/>
              </w:rPr>
              <w:t>Количество</w:t>
            </w:r>
          </w:p>
          <w:p w:rsidR="00560025" w:rsidRPr="00846807" w:rsidRDefault="00560025" w:rsidP="00DE1901">
            <w:pPr>
              <w:autoSpaceDE w:val="0"/>
              <w:autoSpaceDN w:val="0"/>
              <w:adjustRightInd w:val="0"/>
              <w:ind w:firstLine="0"/>
              <w:jc w:val="center"/>
              <w:rPr>
                <w:rFonts w:ascii="Arial-BoldMT" w:hAnsi="Arial-BoldMT" w:cs="Arial-BoldMT"/>
                <w:b/>
                <w:bCs/>
              </w:rPr>
            </w:pPr>
            <w:r w:rsidRPr="00846807">
              <w:rPr>
                <w:rFonts w:ascii="Arial-BoldMT" w:hAnsi="Arial-BoldMT" w:cs="Arial-BoldMT"/>
                <w:b/>
                <w:bCs/>
                <w:sz w:val="22"/>
                <w:szCs w:val="22"/>
              </w:rPr>
              <w:t>на</w:t>
            </w:r>
          </w:p>
          <w:p w:rsidR="00560025" w:rsidRPr="00846807" w:rsidRDefault="00560025" w:rsidP="00DE1901">
            <w:pPr>
              <w:autoSpaceDE w:val="0"/>
              <w:autoSpaceDN w:val="0"/>
              <w:adjustRightInd w:val="0"/>
              <w:ind w:firstLine="0"/>
              <w:jc w:val="center"/>
              <w:rPr>
                <w:rFonts w:ascii="Arial-BoldMT" w:hAnsi="Arial-BoldMT" w:cs="Arial-BoldMT"/>
                <w:b/>
                <w:bCs/>
              </w:rPr>
            </w:pPr>
            <w:r w:rsidRPr="00846807">
              <w:rPr>
                <w:rFonts w:ascii="Arial-BoldMT" w:hAnsi="Arial-BoldMT" w:cs="Arial-BoldMT"/>
                <w:b/>
                <w:bCs/>
                <w:sz w:val="22"/>
                <w:szCs w:val="22"/>
              </w:rPr>
              <w:t>полезното</w:t>
            </w:r>
          </w:p>
          <w:p w:rsidR="00560025" w:rsidRPr="00846807" w:rsidRDefault="00560025" w:rsidP="00DE1901">
            <w:pPr>
              <w:ind w:firstLine="0"/>
              <w:jc w:val="center"/>
            </w:pPr>
            <w:r w:rsidRPr="00846807">
              <w:rPr>
                <w:rFonts w:ascii="Arial-BoldMT" w:hAnsi="Arial-BoldMT" w:cs="Arial-BoldMT"/>
                <w:b/>
                <w:bCs/>
                <w:sz w:val="22"/>
                <w:szCs w:val="22"/>
              </w:rPr>
              <w:t>изкопаемо</w:t>
            </w:r>
          </w:p>
        </w:tc>
      </w:tr>
      <w:tr w:rsidR="0085357B" w:rsidRPr="00846807" w:rsidTr="00DE1901">
        <w:trPr>
          <w:trHeight w:val="304"/>
        </w:trPr>
        <w:tc>
          <w:tcPr>
            <w:tcW w:w="894" w:type="dxa"/>
            <w:shd w:val="clear" w:color="auto" w:fill="auto"/>
          </w:tcPr>
          <w:p w:rsidR="00560025" w:rsidRPr="00846807" w:rsidRDefault="00560025" w:rsidP="00DE1901"/>
        </w:tc>
        <w:tc>
          <w:tcPr>
            <w:tcW w:w="1551" w:type="dxa"/>
            <w:shd w:val="clear" w:color="auto" w:fill="auto"/>
          </w:tcPr>
          <w:p w:rsidR="00560025" w:rsidRPr="00846807" w:rsidRDefault="00560025" w:rsidP="00DE1901"/>
        </w:tc>
        <w:tc>
          <w:tcPr>
            <w:tcW w:w="1289" w:type="dxa"/>
            <w:shd w:val="clear" w:color="auto" w:fill="auto"/>
          </w:tcPr>
          <w:p w:rsidR="00560025" w:rsidRPr="00846807" w:rsidRDefault="00560025" w:rsidP="00DE1901">
            <w:r w:rsidRPr="00846807">
              <w:rPr>
                <w:rFonts w:ascii="Arial-BoldMT" w:hAnsi="Arial-BoldMT" w:cs="Arial-BoldMT"/>
                <w:b/>
                <w:bCs/>
                <w:sz w:val="22"/>
                <w:szCs w:val="22"/>
              </w:rPr>
              <w:t>м</w:t>
            </w:r>
            <w:r w:rsidRPr="00846807">
              <w:rPr>
                <w:vertAlign w:val="superscript"/>
              </w:rPr>
              <w:t>2</w:t>
            </w:r>
          </w:p>
        </w:tc>
        <w:tc>
          <w:tcPr>
            <w:tcW w:w="1501" w:type="dxa"/>
            <w:shd w:val="clear" w:color="auto" w:fill="auto"/>
          </w:tcPr>
          <w:p w:rsidR="00560025" w:rsidRPr="00846807" w:rsidRDefault="00560025" w:rsidP="00DE1901">
            <w:r w:rsidRPr="00846807">
              <w:rPr>
                <w:rFonts w:ascii="Arial-BoldMT" w:hAnsi="Arial-BoldMT" w:cs="Arial-BoldMT"/>
                <w:b/>
                <w:bCs/>
                <w:sz w:val="22"/>
                <w:szCs w:val="22"/>
              </w:rPr>
              <w:t>х.м</w:t>
            </w:r>
            <w:r w:rsidRPr="00846807">
              <w:rPr>
                <w:vertAlign w:val="superscript"/>
              </w:rPr>
              <w:t>3</w:t>
            </w:r>
          </w:p>
        </w:tc>
        <w:tc>
          <w:tcPr>
            <w:tcW w:w="1705" w:type="dxa"/>
            <w:shd w:val="clear" w:color="auto" w:fill="auto"/>
          </w:tcPr>
          <w:p w:rsidR="00560025" w:rsidRPr="00846807" w:rsidRDefault="00560025" w:rsidP="00DE1901">
            <w:r w:rsidRPr="00846807">
              <w:rPr>
                <w:rFonts w:ascii="Arial-BoldMT" w:hAnsi="Arial-BoldMT" w:cs="Arial-BoldMT"/>
                <w:b/>
                <w:bCs/>
                <w:sz w:val="22"/>
                <w:szCs w:val="22"/>
              </w:rPr>
              <w:t>х.м</w:t>
            </w:r>
            <w:r w:rsidRPr="00846807">
              <w:rPr>
                <w:vertAlign w:val="superscript"/>
              </w:rPr>
              <w:t>3</w:t>
            </w:r>
          </w:p>
        </w:tc>
        <w:tc>
          <w:tcPr>
            <w:tcW w:w="2416" w:type="dxa"/>
            <w:shd w:val="clear" w:color="auto" w:fill="auto"/>
          </w:tcPr>
          <w:p w:rsidR="00560025" w:rsidRPr="00846807" w:rsidRDefault="00560025" w:rsidP="00DE1901">
            <w:r w:rsidRPr="00846807">
              <w:rPr>
                <w:rFonts w:ascii="Arial-BoldMT" w:hAnsi="Arial-BoldMT" w:cs="Arial-BoldMT"/>
                <w:b/>
                <w:bCs/>
                <w:sz w:val="22"/>
                <w:szCs w:val="22"/>
              </w:rPr>
              <w:t>х.м</w:t>
            </w:r>
            <w:r w:rsidRPr="00846807">
              <w:rPr>
                <w:vertAlign w:val="superscript"/>
              </w:rPr>
              <w:t>3</w:t>
            </w:r>
          </w:p>
        </w:tc>
      </w:tr>
      <w:tr w:rsidR="0085357B" w:rsidRPr="00846807" w:rsidTr="00DE1901">
        <w:trPr>
          <w:trHeight w:val="304"/>
        </w:trPr>
        <w:tc>
          <w:tcPr>
            <w:tcW w:w="894" w:type="dxa"/>
            <w:shd w:val="clear" w:color="auto" w:fill="auto"/>
          </w:tcPr>
          <w:p w:rsidR="00560025" w:rsidRPr="00846807" w:rsidRDefault="00560025" w:rsidP="00DE1901">
            <w:pPr>
              <w:ind w:firstLine="32"/>
              <w:jc w:val="center"/>
            </w:pPr>
            <w:r w:rsidRPr="00846807">
              <w:t>І</w:t>
            </w:r>
          </w:p>
        </w:tc>
        <w:tc>
          <w:tcPr>
            <w:tcW w:w="1551" w:type="dxa"/>
            <w:shd w:val="clear" w:color="auto" w:fill="auto"/>
          </w:tcPr>
          <w:p w:rsidR="00560025" w:rsidRPr="00846807" w:rsidRDefault="00560025" w:rsidP="00DE1901">
            <w:pPr>
              <w:ind w:firstLine="0"/>
              <w:jc w:val="center"/>
            </w:pPr>
            <w:r w:rsidRPr="00846807">
              <w:t>122</w:t>
            </w:r>
          </w:p>
        </w:tc>
        <w:tc>
          <w:tcPr>
            <w:tcW w:w="1289" w:type="dxa"/>
            <w:shd w:val="clear" w:color="auto" w:fill="auto"/>
          </w:tcPr>
          <w:p w:rsidR="00560025" w:rsidRPr="00846807" w:rsidRDefault="00560025" w:rsidP="00DE1901">
            <w:pPr>
              <w:ind w:firstLine="0"/>
              <w:jc w:val="center"/>
            </w:pPr>
            <w:r w:rsidRPr="00846807">
              <w:rPr>
                <w:rFonts w:eastAsia="ArialMT"/>
              </w:rPr>
              <w:t>228 311</w:t>
            </w:r>
          </w:p>
        </w:tc>
        <w:tc>
          <w:tcPr>
            <w:tcW w:w="1501" w:type="dxa"/>
            <w:shd w:val="clear" w:color="auto" w:fill="auto"/>
          </w:tcPr>
          <w:p w:rsidR="00560025" w:rsidRPr="00846807" w:rsidRDefault="00560025" w:rsidP="00DE1901">
            <w:pPr>
              <w:ind w:firstLine="0"/>
              <w:jc w:val="center"/>
            </w:pPr>
            <w:r w:rsidRPr="00846807">
              <w:rPr>
                <w:rFonts w:eastAsia="ArialMT"/>
              </w:rPr>
              <w:t>315.1</w:t>
            </w:r>
          </w:p>
        </w:tc>
        <w:tc>
          <w:tcPr>
            <w:tcW w:w="1705" w:type="dxa"/>
            <w:shd w:val="clear" w:color="auto" w:fill="auto"/>
          </w:tcPr>
          <w:p w:rsidR="00560025" w:rsidRPr="00846807" w:rsidRDefault="00560025" w:rsidP="00DE1901">
            <w:pPr>
              <w:ind w:firstLine="0"/>
              <w:jc w:val="center"/>
            </w:pPr>
            <w:r w:rsidRPr="00846807">
              <w:rPr>
                <w:rFonts w:eastAsia="ArialMT"/>
              </w:rPr>
              <w:t>214.6</w:t>
            </w:r>
          </w:p>
        </w:tc>
        <w:tc>
          <w:tcPr>
            <w:tcW w:w="2416" w:type="dxa"/>
            <w:shd w:val="clear" w:color="auto" w:fill="auto"/>
          </w:tcPr>
          <w:p w:rsidR="00560025" w:rsidRPr="00846807" w:rsidRDefault="00560025" w:rsidP="00DE1901">
            <w:pPr>
              <w:ind w:firstLine="0"/>
              <w:jc w:val="center"/>
            </w:pPr>
            <w:r w:rsidRPr="00846807">
              <w:rPr>
                <w:rFonts w:eastAsia="ArialMT"/>
              </w:rPr>
              <w:t>2 004.6</w:t>
            </w:r>
          </w:p>
        </w:tc>
      </w:tr>
      <w:tr w:rsidR="00560025" w:rsidRPr="00846807" w:rsidTr="00DE1901">
        <w:trPr>
          <w:trHeight w:val="322"/>
        </w:trPr>
        <w:tc>
          <w:tcPr>
            <w:tcW w:w="894" w:type="dxa"/>
            <w:shd w:val="clear" w:color="auto" w:fill="auto"/>
          </w:tcPr>
          <w:p w:rsidR="00560025" w:rsidRPr="00846807" w:rsidRDefault="00560025" w:rsidP="00DE1901">
            <w:pPr>
              <w:ind w:firstLine="32"/>
              <w:jc w:val="center"/>
            </w:pPr>
            <w:r w:rsidRPr="00846807">
              <w:t>ІІ</w:t>
            </w:r>
          </w:p>
        </w:tc>
        <w:tc>
          <w:tcPr>
            <w:tcW w:w="1551" w:type="dxa"/>
            <w:shd w:val="clear" w:color="auto" w:fill="auto"/>
          </w:tcPr>
          <w:p w:rsidR="00560025" w:rsidRPr="00846807" w:rsidRDefault="00560025" w:rsidP="00DE1901">
            <w:pPr>
              <w:ind w:firstLine="0"/>
              <w:jc w:val="center"/>
            </w:pPr>
            <w:r w:rsidRPr="00846807">
              <w:t>322</w:t>
            </w:r>
          </w:p>
        </w:tc>
        <w:tc>
          <w:tcPr>
            <w:tcW w:w="1289" w:type="dxa"/>
            <w:shd w:val="clear" w:color="auto" w:fill="auto"/>
          </w:tcPr>
          <w:p w:rsidR="00560025" w:rsidRPr="00846807" w:rsidRDefault="00560025" w:rsidP="00DE1901">
            <w:pPr>
              <w:ind w:firstLine="0"/>
              <w:jc w:val="center"/>
            </w:pPr>
            <w:r w:rsidRPr="00846807">
              <w:rPr>
                <w:rFonts w:eastAsia="ArialMT"/>
              </w:rPr>
              <w:t>228 311</w:t>
            </w:r>
          </w:p>
        </w:tc>
        <w:tc>
          <w:tcPr>
            <w:tcW w:w="1501" w:type="dxa"/>
            <w:shd w:val="clear" w:color="auto" w:fill="auto"/>
          </w:tcPr>
          <w:p w:rsidR="00560025" w:rsidRPr="00846807" w:rsidRDefault="00560025" w:rsidP="00DE1901">
            <w:pPr>
              <w:ind w:firstLine="0"/>
              <w:jc w:val="center"/>
            </w:pPr>
            <w:r w:rsidRPr="00846807">
              <w:t>0</w:t>
            </w:r>
          </w:p>
        </w:tc>
        <w:tc>
          <w:tcPr>
            <w:tcW w:w="1705" w:type="dxa"/>
            <w:shd w:val="clear" w:color="auto" w:fill="auto"/>
          </w:tcPr>
          <w:p w:rsidR="00560025" w:rsidRPr="00846807" w:rsidRDefault="00560025" w:rsidP="00DE1901">
            <w:pPr>
              <w:ind w:firstLine="0"/>
              <w:jc w:val="center"/>
            </w:pPr>
            <w:r w:rsidRPr="00846807">
              <w:t>0</w:t>
            </w:r>
          </w:p>
        </w:tc>
        <w:tc>
          <w:tcPr>
            <w:tcW w:w="2416" w:type="dxa"/>
            <w:shd w:val="clear" w:color="auto" w:fill="auto"/>
          </w:tcPr>
          <w:p w:rsidR="00560025" w:rsidRPr="00846807" w:rsidRDefault="00560025" w:rsidP="00DE1901">
            <w:pPr>
              <w:ind w:firstLine="0"/>
              <w:jc w:val="center"/>
            </w:pPr>
            <w:r w:rsidRPr="00846807">
              <w:rPr>
                <w:rFonts w:eastAsia="ArialMT"/>
              </w:rPr>
              <w:t>684.9</w:t>
            </w:r>
          </w:p>
        </w:tc>
      </w:tr>
    </w:tbl>
    <w:p w:rsidR="00560025" w:rsidRPr="00846807" w:rsidRDefault="00560025" w:rsidP="00560025">
      <w:pPr>
        <w:ind w:left="709" w:firstLine="0"/>
      </w:pPr>
    </w:p>
    <w:p w:rsidR="00560025" w:rsidRPr="00846807" w:rsidRDefault="00560025" w:rsidP="00560025">
      <w:pPr>
        <w:autoSpaceDE w:val="0"/>
        <w:autoSpaceDN w:val="0"/>
        <w:adjustRightInd w:val="0"/>
        <w:ind w:firstLine="720"/>
        <w:rPr>
          <w:szCs w:val="28"/>
        </w:rPr>
      </w:pPr>
      <w:r w:rsidRPr="00846807">
        <w:rPr>
          <w:szCs w:val="28"/>
        </w:rPr>
        <w:t>В резултат на наложените ограничения и възприетата технология за „сух“ добив без да се засягат подпочвените води са извършени преизчисления през 2021 г. на запасите по количества и състояние. Обемът на откривката е сметнат средноаритметично по средна мощност 0.9 м. Данните са представени в следната таблица:</w:t>
      </w:r>
    </w:p>
    <w:p w:rsidR="00560025" w:rsidRPr="00846807" w:rsidRDefault="00560025" w:rsidP="00560025">
      <w:pPr>
        <w:ind w:left="709" w:firstLine="0"/>
      </w:pPr>
    </w:p>
    <w:p w:rsidR="009164B3" w:rsidRPr="00846807" w:rsidRDefault="009164B3" w:rsidP="009164B3">
      <w:pPr>
        <w:pStyle w:val="Caption"/>
        <w:keepNext/>
      </w:pPr>
      <w:bookmarkStart w:id="91" w:name="_Toc72852664"/>
      <w:bookmarkStart w:id="92" w:name="_Hlk72487139"/>
      <w:r w:rsidRPr="00846807">
        <w:t xml:space="preserve">Таблица </w:t>
      </w:r>
      <w:r w:rsidR="009D2D89" w:rsidRPr="00846807">
        <w:rPr>
          <w:noProof/>
        </w:rPr>
        <w:fldChar w:fldCharType="begin"/>
      </w:r>
      <w:r w:rsidR="00F249AC" w:rsidRPr="00846807">
        <w:rPr>
          <w:noProof/>
        </w:rPr>
        <w:instrText xml:space="preserve"> SEQ Таблица \* ARABIC </w:instrText>
      </w:r>
      <w:r w:rsidR="009D2D89" w:rsidRPr="00846807">
        <w:rPr>
          <w:noProof/>
        </w:rPr>
        <w:fldChar w:fldCharType="separate"/>
      </w:r>
      <w:r w:rsidR="00C30256">
        <w:rPr>
          <w:noProof/>
        </w:rPr>
        <w:t>8</w:t>
      </w:r>
      <w:r w:rsidR="009D2D89" w:rsidRPr="00846807">
        <w:rPr>
          <w:noProof/>
        </w:rPr>
        <w:fldChar w:fldCharType="end"/>
      </w:r>
      <w:r w:rsidRPr="00846807">
        <w:rPr>
          <w:noProof/>
        </w:rPr>
        <w:t>. Запаси по количества и състояние към 01.05.2021 г.</w:t>
      </w:r>
      <w:bookmarkEnd w:id="91"/>
    </w:p>
    <w:tbl>
      <w:tblPr>
        <w:tblW w:w="9253" w:type="dxa"/>
        <w:tblLook w:val="04A0" w:firstRow="1" w:lastRow="0" w:firstColumn="1" w:lastColumn="0" w:noHBand="0" w:noVBand="1"/>
      </w:tblPr>
      <w:tblGrid>
        <w:gridCol w:w="2830"/>
        <w:gridCol w:w="6423"/>
      </w:tblGrid>
      <w:tr w:rsidR="0085357B" w:rsidRPr="00846807" w:rsidTr="00DE1901">
        <w:trPr>
          <w:trHeight w:val="343"/>
        </w:trPr>
        <w:tc>
          <w:tcPr>
            <w:tcW w:w="28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60025" w:rsidRPr="00846807" w:rsidRDefault="00560025" w:rsidP="00DE1901">
            <w:pPr>
              <w:ind w:left="709" w:firstLine="0"/>
              <w:rPr>
                <w:b/>
              </w:rPr>
            </w:pPr>
            <w:r w:rsidRPr="00846807">
              <w:rPr>
                <w:b/>
              </w:rPr>
              <w:t>Общ обем, м3</w:t>
            </w:r>
          </w:p>
        </w:tc>
        <w:tc>
          <w:tcPr>
            <w:tcW w:w="6423" w:type="dxa"/>
            <w:tcBorders>
              <w:top w:val="single" w:sz="4" w:space="0" w:color="auto"/>
              <w:left w:val="nil"/>
              <w:bottom w:val="single" w:sz="4" w:space="0" w:color="auto"/>
              <w:right w:val="single" w:sz="4" w:space="0" w:color="auto"/>
            </w:tcBorders>
            <w:shd w:val="clear" w:color="auto" w:fill="auto"/>
            <w:noWrap/>
            <w:vAlign w:val="bottom"/>
            <w:hideMark/>
          </w:tcPr>
          <w:p w:rsidR="00560025" w:rsidRPr="00846807" w:rsidRDefault="00560025" w:rsidP="00DE1901">
            <w:pPr>
              <w:ind w:left="709" w:firstLine="0"/>
            </w:pPr>
            <w:r w:rsidRPr="00846807">
              <w:t xml:space="preserve">                          866 291,00     </w:t>
            </w:r>
          </w:p>
        </w:tc>
      </w:tr>
      <w:tr w:rsidR="0085357B" w:rsidRPr="00846807" w:rsidTr="00DE1901">
        <w:trPr>
          <w:trHeight w:val="343"/>
        </w:trPr>
        <w:tc>
          <w:tcPr>
            <w:tcW w:w="28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60025" w:rsidRPr="00846807" w:rsidRDefault="00560025" w:rsidP="00DE1901">
            <w:pPr>
              <w:ind w:left="709" w:firstLine="0"/>
              <w:rPr>
                <w:b/>
              </w:rPr>
            </w:pPr>
            <w:r w:rsidRPr="00846807">
              <w:rPr>
                <w:b/>
              </w:rPr>
              <w:t>Откривка, м3</w:t>
            </w:r>
          </w:p>
        </w:tc>
        <w:tc>
          <w:tcPr>
            <w:tcW w:w="6423" w:type="dxa"/>
            <w:tcBorders>
              <w:top w:val="single" w:sz="4" w:space="0" w:color="auto"/>
              <w:left w:val="nil"/>
              <w:bottom w:val="single" w:sz="4" w:space="0" w:color="auto"/>
              <w:right w:val="single" w:sz="4" w:space="0" w:color="auto"/>
            </w:tcBorders>
            <w:shd w:val="clear" w:color="auto" w:fill="auto"/>
            <w:noWrap/>
            <w:vAlign w:val="bottom"/>
            <w:hideMark/>
          </w:tcPr>
          <w:p w:rsidR="00560025" w:rsidRPr="00846807" w:rsidRDefault="00560025" w:rsidP="00DE1901">
            <w:pPr>
              <w:ind w:left="709" w:firstLine="0"/>
            </w:pPr>
            <w:r w:rsidRPr="00846807">
              <w:t xml:space="preserve">                          205 470,45     </w:t>
            </w:r>
          </w:p>
        </w:tc>
      </w:tr>
      <w:tr w:rsidR="00560025" w:rsidRPr="00846807" w:rsidTr="00DE1901">
        <w:trPr>
          <w:trHeight w:val="343"/>
        </w:trPr>
        <w:tc>
          <w:tcPr>
            <w:tcW w:w="28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60025" w:rsidRPr="00846807" w:rsidRDefault="00560025" w:rsidP="00DE1901">
            <w:pPr>
              <w:ind w:left="709" w:firstLine="0"/>
              <w:rPr>
                <w:b/>
              </w:rPr>
            </w:pPr>
            <w:r w:rsidRPr="00846807">
              <w:rPr>
                <w:b/>
              </w:rPr>
              <w:t>Полезно изкопаемо, м3</w:t>
            </w:r>
          </w:p>
        </w:tc>
        <w:tc>
          <w:tcPr>
            <w:tcW w:w="6423" w:type="dxa"/>
            <w:tcBorders>
              <w:top w:val="single" w:sz="4" w:space="0" w:color="auto"/>
              <w:left w:val="nil"/>
              <w:bottom w:val="single" w:sz="4" w:space="0" w:color="auto"/>
              <w:right w:val="single" w:sz="4" w:space="0" w:color="auto"/>
            </w:tcBorders>
            <w:shd w:val="clear" w:color="auto" w:fill="auto"/>
            <w:noWrap/>
            <w:vAlign w:val="bottom"/>
            <w:hideMark/>
          </w:tcPr>
          <w:p w:rsidR="00560025" w:rsidRPr="00846807" w:rsidRDefault="00560025" w:rsidP="00DE1901">
            <w:pPr>
              <w:ind w:left="709" w:firstLine="0"/>
            </w:pPr>
            <w:r w:rsidRPr="00846807">
              <w:t xml:space="preserve">                          660 820,55     </w:t>
            </w:r>
          </w:p>
        </w:tc>
      </w:tr>
      <w:bookmarkEnd w:id="92"/>
    </w:tbl>
    <w:p w:rsidR="00560025" w:rsidRPr="00846807" w:rsidRDefault="00560025" w:rsidP="00560025">
      <w:pPr>
        <w:ind w:left="709" w:firstLine="0"/>
      </w:pPr>
    </w:p>
    <w:p w:rsidR="00560025" w:rsidRPr="00846807" w:rsidRDefault="00560025" w:rsidP="00560025">
      <w:pPr>
        <w:autoSpaceDE w:val="0"/>
        <w:autoSpaceDN w:val="0"/>
        <w:adjustRightInd w:val="0"/>
        <w:ind w:firstLine="720"/>
        <w:rPr>
          <w:szCs w:val="28"/>
        </w:rPr>
      </w:pPr>
      <w:r w:rsidRPr="00846807">
        <w:rPr>
          <w:szCs w:val="28"/>
        </w:rPr>
        <w:t>След обработката на технологичните проби са получени следните фракции:</w:t>
      </w:r>
    </w:p>
    <w:p w:rsidR="00560025" w:rsidRPr="00846807" w:rsidRDefault="00560025" w:rsidP="00560025">
      <w:pPr>
        <w:autoSpaceDE w:val="0"/>
        <w:autoSpaceDN w:val="0"/>
        <w:adjustRightInd w:val="0"/>
        <w:rPr>
          <w:szCs w:val="28"/>
        </w:rPr>
      </w:pPr>
      <w:r w:rsidRPr="00846807">
        <w:rPr>
          <w:szCs w:val="28"/>
        </w:rPr>
        <w:t>a. Пясък промит, фракция 0-4 мм – 12.8 т = 32 %</w:t>
      </w:r>
    </w:p>
    <w:p w:rsidR="00560025" w:rsidRPr="00846807" w:rsidRDefault="00560025" w:rsidP="00560025">
      <w:pPr>
        <w:autoSpaceDE w:val="0"/>
        <w:autoSpaceDN w:val="0"/>
        <w:adjustRightInd w:val="0"/>
        <w:rPr>
          <w:szCs w:val="28"/>
        </w:rPr>
      </w:pPr>
      <w:r w:rsidRPr="00846807">
        <w:rPr>
          <w:szCs w:val="28"/>
        </w:rPr>
        <w:t>b. Филц (промит чакъл) фракция 4-31.5 мм – 16.0 т = 40 %</w:t>
      </w:r>
    </w:p>
    <w:p w:rsidR="00560025" w:rsidRPr="00846807" w:rsidRDefault="00560025" w:rsidP="00560025">
      <w:pPr>
        <w:autoSpaceDE w:val="0"/>
        <w:autoSpaceDN w:val="0"/>
        <w:adjustRightInd w:val="0"/>
        <w:rPr>
          <w:szCs w:val="28"/>
        </w:rPr>
      </w:pPr>
      <w:r w:rsidRPr="00846807">
        <w:rPr>
          <w:szCs w:val="28"/>
        </w:rPr>
        <w:t>c. Филц (претрошен чакъл) фракция 31.5-63 мм – 8 т = 20 %</w:t>
      </w:r>
    </w:p>
    <w:p w:rsidR="00560025" w:rsidRPr="00846807" w:rsidRDefault="00560025" w:rsidP="00560025">
      <w:pPr>
        <w:autoSpaceDE w:val="0"/>
        <w:autoSpaceDN w:val="0"/>
        <w:adjustRightInd w:val="0"/>
        <w:rPr>
          <w:szCs w:val="28"/>
        </w:rPr>
      </w:pPr>
      <w:r w:rsidRPr="00846807">
        <w:rPr>
          <w:szCs w:val="28"/>
        </w:rPr>
        <w:t>d. Технологичен отпадък – 3.2 т = 8 %.</w:t>
      </w:r>
    </w:p>
    <w:p w:rsidR="00560025" w:rsidRPr="00846807" w:rsidRDefault="00560025" w:rsidP="00560025">
      <w:pPr>
        <w:autoSpaceDE w:val="0"/>
        <w:autoSpaceDN w:val="0"/>
        <w:adjustRightInd w:val="0"/>
        <w:rPr>
          <w:szCs w:val="28"/>
        </w:rPr>
      </w:pPr>
      <w:r w:rsidRPr="00846807">
        <w:rPr>
          <w:szCs w:val="28"/>
        </w:rPr>
        <w:t>Установеният технологичен отпадък след обработка на полезното изкопаемо в ТМСИ е 8%.</w:t>
      </w:r>
    </w:p>
    <w:p w:rsidR="00560025" w:rsidRPr="00846807" w:rsidRDefault="00560025" w:rsidP="00560025">
      <w:pPr>
        <w:ind w:firstLine="720"/>
        <w:rPr>
          <w:szCs w:val="28"/>
        </w:rPr>
      </w:pPr>
      <w:r w:rsidRPr="00846807">
        <w:rPr>
          <w:szCs w:val="28"/>
        </w:rPr>
        <w:t>При среден добив на баластра от 250 т дневно и 150 дни работа/годишно, технологичният отпадък ще бъде средно около 3 000 тона/годишно.</w:t>
      </w:r>
    </w:p>
    <w:p w:rsidR="00560025" w:rsidRPr="00846807" w:rsidRDefault="00560025" w:rsidP="00560025">
      <w:pPr>
        <w:tabs>
          <w:tab w:val="left" w:pos="900"/>
        </w:tabs>
        <w:ind w:firstLine="720"/>
        <w:rPr>
          <w:szCs w:val="28"/>
        </w:rPr>
      </w:pPr>
      <w:r w:rsidRPr="00846807">
        <w:rPr>
          <w:szCs w:val="28"/>
        </w:rPr>
        <w:t xml:space="preserve">За обекта е изработен План-предложение за управление на минните отпадъци съгласно Наредбата за минните отпадъци. </w:t>
      </w:r>
    </w:p>
    <w:p w:rsidR="00560025" w:rsidRPr="00846807" w:rsidRDefault="00560025" w:rsidP="00560025">
      <w:pPr>
        <w:rPr>
          <w:szCs w:val="28"/>
        </w:rPr>
      </w:pPr>
      <w:r w:rsidRPr="00846807">
        <w:rPr>
          <w:szCs w:val="28"/>
        </w:rPr>
        <w:t>При експлоатацията на обекта се очаква образуването на следните видове отпадъци:</w:t>
      </w:r>
    </w:p>
    <w:p w:rsidR="00560025" w:rsidRPr="00846807" w:rsidRDefault="00560025" w:rsidP="0014189F">
      <w:pPr>
        <w:numPr>
          <w:ilvl w:val="0"/>
          <w:numId w:val="3"/>
        </w:numPr>
        <w:tabs>
          <w:tab w:val="clear" w:pos="360"/>
          <w:tab w:val="num" w:pos="993"/>
        </w:tabs>
        <w:suppressAutoHyphens w:val="0"/>
        <w:ind w:firstLine="720"/>
        <w:rPr>
          <w:szCs w:val="28"/>
        </w:rPr>
      </w:pPr>
      <w:r w:rsidRPr="00846807">
        <w:rPr>
          <w:szCs w:val="28"/>
        </w:rPr>
        <w:t>Код 20 03 01: Смесени битови отпадъци. Отпадъците ще се образуват от битовата дейност на обекта от служители.</w:t>
      </w:r>
    </w:p>
    <w:p w:rsidR="00560025" w:rsidRPr="00846807" w:rsidRDefault="00560025" w:rsidP="00560025">
      <w:pPr>
        <w:suppressAutoHyphens w:val="0"/>
        <w:ind w:left="720" w:firstLine="0"/>
        <w:rPr>
          <w:szCs w:val="28"/>
        </w:rPr>
      </w:pPr>
    </w:p>
    <w:p w:rsidR="00560025" w:rsidRPr="00846807" w:rsidRDefault="00560025" w:rsidP="00560025">
      <w:pPr>
        <w:pStyle w:val="Default"/>
        <w:ind w:left="709"/>
        <w:jc w:val="both"/>
        <w:rPr>
          <w:b/>
          <w:bCs/>
          <w:color w:val="auto"/>
          <w:szCs w:val="28"/>
        </w:rPr>
      </w:pPr>
      <w:r w:rsidRPr="00846807">
        <w:rPr>
          <w:b/>
          <w:bCs/>
          <w:color w:val="auto"/>
          <w:szCs w:val="28"/>
        </w:rPr>
        <w:lastRenderedPageBreak/>
        <w:t>Отпадъци, притежаващи опасни свойства:</w:t>
      </w:r>
    </w:p>
    <w:p w:rsidR="00560025" w:rsidRPr="00846807" w:rsidRDefault="00560025" w:rsidP="0014189F">
      <w:pPr>
        <w:pStyle w:val="Default"/>
        <w:numPr>
          <w:ilvl w:val="0"/>
          <w:numId w:val="3"/>
        </w:numPr>
        <w:tabs>
          <w:tab w:val="clear" w:pos="360"/>
          <w:tab w:val="num" w:pos="993"/>
        </w:tabs>
        <w:suppressAutoHyphens w:val="0"/>
        <w:autoSpaceDN w:val="0"/>
        <w:adjustRightInd w:val="0"/>
        <w:ind w:firstLine="709"/>
        <w:jc w:val="both"/>
        <w:rPr>
          <w:color w:val="auto"/>
          <w:szCs w:val="28"/>
        </w:rPr>
      </w:pPr>
      <w:r w:rsidRPr="00846807">
        <w:rPr>
          <w:color w:val="auto"/>
          <w:szCs w:val="28"/>
        </w:rPr>
        <w:t xml:space="preserve">Код 15 02 02*: </w:t>
      </w:r>
      <w:r w:rsidRPr="00846807">
        <w:rPr>
          <w:rFonts w:ascii="Times New Roman CYR" w:hAnsi="Times New Roman CYR"/>
          <w:color w:val="auto"/>
          <w:szCs w:val="28"/>
        </w:rPr>
        <w:t>Адсорбенти, филтърни материали, кърпи и предпазни облекла, замърсени с опасни вещества</w:t>
      </w:r>
      <w:r w:rsidRPr="00846807">
        <w:rPr>
          <w:color w:val="auto"/>
          <w:szCs w:val="28"/>
        </w:rPr>
        <w:t xml:space="preserve"> (отпадък, притежаващ опасни свойства). Отпадъкът ще се образува при евентуални разливи от МПС.</w:t>
      </w:r>
    </w:p>
    <w:p w:rsidR="00560025" w:rsidRPr="00846807" w:rsidRDefault="00560025" w:rsidP="00560025">
      <w:pPr>
        <w:pStyle w:val="Default"/>
        <w:jc w:val="both"/>
        <w:rPr>
          <w:rFonts w:eastAsia="Verdana"/>
          <w:color w:val="auto"/>
          <w:szCs w:val="28"/>
        </w:rPr>
      </w:pPr>
      <w:r w:rsidRPr="00846807">
        <w:rPr>
          <w:rFonts w:eastAsia="Verdana"/>
          <w:color w:val="auto"/>
          <w:szCs w:val="28"/>
        </w:rPr>
        <w:t>Образуваните отпадъци на площадката ще се предават за транспортиране и последващо оползотворяване или обезвреждане  на лица, притежаващи разрешение, комплексно разрешително или регистрационен документ за извършване на такава дейност по чл. 35 от Закона за управление на отпадъците  (Обн., ДВ, бр. 53/2012 г.; (ЗУО), въз основа на писмен договор</w:t>
      </w:r>
      <w:r w:rsidR="00222A85" w:rsidRPr="00846807">
        <w:rPr>
          <w:rFonts w:eastAsia="Verdana"/>
          <w:color w:val="auto"/>
          <w:szCs w:val="28"/>
        </w:rPr>
        <w:t>,</w:t>
      </w:r>
      <w:r w:rsidRPr="00846807">
        <w:rPr>
          <w:rFonts w:eastAsia="Verdana"/>
          <w:color w:val="auto"/>
          <w:szCs w:val="28"/>
        </w:rPr>
        <w:t xml:space="preserve"> като някои от отпадъците ще се съхраняват предварително на самата площадка, а други ще се предават в момента на образуването им. До предаването им, отпадъците ще се съхраняват на определените за целта съдове и места, съобразени с техните характеристики и отговарящи на нормативните изисквания. Очакваните количества, направления за тяхното третиране са представени в следващите таблици.</w:t>
      </w:r>
    </w:p>
    <w:p w:rsidR="00560025" w:rsidRPr="00846807" w:rsidRDefault="00560025" w:rsidP="00560025">
      <w:pPr>
        <w:pStyle w:val="Default"/>
        <w:jc w:val="both"/>
        <w:rPr>
          <w:rFonts w:eastAsia="Verdana"/>
          <w:color w:val="auto"/>
          <w:szCs w:val="28"/>
        </w:rPr>
      </w:pPr>
      <w:r w:rsidRPr="00846807">
        <w:rPr>
          <w:rFonts w:eastAsia="Verdana"/>
          <w:color w:val="auto"/>
          <w:szCs w:val="28"/>
        </w:rPr>
        <w:t>Всички отпадъци ще бъдат класифицирани съгласно изискванията на Наредба №2 от 23.07.2014 г. за класификация на отпадъците.</w:t>
      </w:r>
    </w:p>
    <w:p w:rsidR="00560025" w:rsidRPr="00846807" w:rsidRDefault="00560025" w:rsidP="00560025">
      <w:pPr>
        <w:pStyle w:val="Default"/>
        <w:jc w:val="both"/>
        <w:rPr>
          <w:rFonts w:eastAsia="Verdana"/>
          <w:color w:val="auto"/>
          <w:szCs w:val="28"/>
        </w:rPr>
      </w:pPr>
    </w:p>
    <w:p w:rsidR="009164B3" w:rsidRPr="00846807" w:rsidRDefault="009164B3" w:rsidP="009164B3">
      <w:pPr>
        <w:pStyle w:val="Caption"/>
        <w:keepNext/>
      </w:pPr>
      <w:bookmarkStart w:id="93" w:name="_Toc72852665"/>
      <w:r w:rsidRPr="00846807">
        <w:t xml:space="preserve">Таблица </w:t>
      </w:r>
      <w:r w:rsidR="009D2D89" w:rsidRPr="00846807">
        <w:rPr>
          <w:noProof/>
        </w:rPr>
        <w:fldChar w:fldCharType="begin"/>
      </w:r>
      <w:r w:rsidR="00F249AC" w:rsidRPr="00846807">
        <w:rPr>
          <w:noProof/>
        </w:rPr>
        <w:instrText xml:space="preserve"> SEQ Таблица \* ARABIC </w:instrText>
      </w:r>
      <w:r w:rsidR="009D2D89" w:rsidRPr="00846807">
        <w:rPr>
          <w:noProof/>
        </w:rPr>
        <w:fldChar w:fldCharType="separate"/>
      </w:r>
      <w:r w:rsidR="00C30256">
        <w:rPr>
          <w:noProof/>
        </w:rPr>
        <w:t>9</w:t>
      </w:r>
      <w:r w:rsidR="009D2D89" w:rsidRPr="00846807">
        <w:rPr>
          <w:noProof/>
        </w:rPr>
        <w:fldChar w:fldCharType="end"/>
      </w:r>
      <w:r w:rsidRPr="00846807">
        <w:t>. Опасни отпадъци</w:t>
      </w:r>
      <w:bookmarkEnd w:id="93"/>
    </w:p>
    <w:tbl>
      <w:tblPr>
        <w:tblW w:w="0" w:type="auto"/>
        <w:tblInd w:w="28" w:type="dxa"/>
        <w:tblLayout w:type="fixed"/>
        <w:tblCellMar>
          <w:top w:w="28" w:type="dxa"/>
          <w:left w:w="28" w:type="dxa"/>
          <w:bottom w:w="28" w:type="dxa"/>
          <w:right w:w="28" w:type="dxa"/>
        </w:tblCellMar>
        <w:tblLook w:val="0000" w:firstRow="0" w:lastRow="0" w:firstColumn="0" w:lastColumn="0" w:noHBand="0" w:noVBand="0"/>
      </w:tblPr>
      <w:tblGrid>
        <w:gridCol w:w="3240"/>
        <w:gridCol w:w="1440"/>
        <w:gridCol w:w="2700"/>
        <w:gridCol w:w="1635"/>
      </w:tblGrid>
      <w:tr w:rsidR="0085357B" w:rsidRPr="00846807" w:rsidTr="00DE1901">
        <w:trPr>
          <w:trHeight w:val="516"/>
          <w:tblHeader/>
        </w:trPr>
        <w:tc>
          <w:tcPr>
            <w:tcW w:w="3240" w:type="dxa"/>
            <w:tcBorders>
              <w:top w:val="single" w:sz="1" w:space="0" w:color="000000"/>
              <w:left w:val="single" w:sz="1" w:space="0" w:color="000000"/>
              <w:bottom w:val="single" w:sz="1" w:space="0" w:color="000000"/>
            </w:tcBorders>
            <w:shd w:val="clear" w:color="auto" w:fill="FFFFFF"/>
            <w:vAlign w:val="center"/>
          </w:tcPr>
          <w:p w:rsidR="00560025" w:rsidRPr="00846807" w:rsidRDefault="00560025" w:rsidP="00DE1901">
            <w:pPr>
              <w:ind w:firstLine="0"/>
              <w:jc w:val="left"/>
              <w:rPr>
                <w:b/>
              </w:rPr>
            </w:pPr>
            <w:r w:rsidRPr="00846807">
              <w:rPr>
                <w:b/>
              </w:rPr>
              <w:t>Отпадък</w:t>
            </w:r>
          </w:p>
        </w:tc>
        <w:tc>
          <w:tcPr>
            <w:tcW w:w="1440" w:type="dxa"/>
            <w:tcBorders>
              <w:top w:val="single" w:sz="1" w:space="0" w:color="000000"/>
              <w:left w:val="single" w:sz="1" w:space="0" w:color="000000"/>
              <w:bottom w:val="single" w:sz="1" w:space="0" w:color="000000"/>
            </w:tcBorders>
            <w:shd w:val="clear" w:color="auto" w:fill="FFFFFF"/>
            <w:vAlign w:val="center"/>
          </w:tcPr>
          <w:p w:rsidR="00560025" w:rsidRPr="00846807" w:rsidRDefault="00560025" w:rsidP="00DE1901">
            <w:pPr>
              <w:ind w:firstLine="0"/>
              <w:jc w:val="left"/>
              <w:rPr>
                <w:b/>
              </w:rPr>
            </w:pPr>
            <w:r w:rsidRPr="00846807">
              <w:rPr>
                <w:b/>
              </w:rPr>
              <w:t>Код</w:t>
            </w:r>
          </w:p>
        </w:tc>
        <w:tc>
          <w:tcPr>
            <w:tcW w:w="2700" w:type="dxa"/>
            <w:tcBorders>
              <w:top w:val="single" w:sz="1" w:space="0" w:color="000000"/>
              <w:left w:val="single" w:sz="1" w:space="0" w:color="000000"/>
              <w:bottom w:val="single" w:sz="1" w:space="0" w:color="000000"/>
              <w:right w:val="single" w:sz="1" w:space="0" w:color="000000"/>
            </w:tcBorders>
            <w:shd w:val="clear" w:color="auto" w:fill="auto"/>
            <w:vAlign w:val="center"/>
          </w:tcPr>
          <w:p w:rsidR="00560025" w:rsidRPr="00846807" w:rsidRDefault="00560025" w:rsidP="00DE1901">
            <w:pPr>
              <w:ind w:firstLine="0"/>
              <w:jc w:val="left"/>
              <w:rPr>
                <w:b/>
              </w:rPr>
            </w:pPr>
            <w:r w:rsidRPr="00846807">
              <w:rPr>
                <w:b/>
              </w:rPr>
              <w:t>Управление на отпадъка на територията на обекта</w:t>
            </w:r>
          </w:p>
        </w:tc>
        <w:tc>
          <w:tcPr>
            <w:tcW w:w="1635" w:type="dxa"/>
            <w:tcBorders>
              <w:top w:val="single" w:sz="1" w:space="0" w:color="000000"/>
              <w:left w:val="single" w:sz="1" w:space="0" w:color="000000"/>
              <w:bottom w:val="single" w:sz="1" w:space="0" w:color="000000"/>
              <w:right w:val="single" w:sz="1" w:space="0" w:color="000000"/>
            </w:tcBorders>
          </w:tcPr>
          <w:p w:rsidR="00560025" w:rsidRPr="00846807" w:rsidRDefault="00560025" w:rsidP="00DE1901">
            <w:pPr>
              <w:ind w:firstLine="0"/>
              <w:jc w:val="left"/>
              <w:rPr>
                <w:b/>
              </w:rPr>
            </w:pPr>
            <w:r w:rsidRPr="00846807">
              <w:rPr>
                <w:b/>
              </w:rPr>
              <w:t>Количество,</w:t>
            </w:r>
          </w:p>
          <w:p w:rsidR="00560025" w:rsidRPr="00846807" w:rsidRDefault="00560025" w:rsidP="00DE1901">
            <w:pPr>
              <w:ind w:firstLine="0"/>
              <w:jc w:val="left"/>
              <w:rPr>
                <w:b/>
              </w:rPr>
            </w:pPr>
            <w:r w:rsidRPr="00846807">
              <w:rPr>
                <w:b/>
              </w:rPr>
              <w:t>тон/годишно</w:t>
            </w:r>
          </w:p>
        </w:tc>
      </w:tr>
      <w:tr w:rsidR="0085357B" w:rsidRPr="00846807" w:rsidTr="00DE1901">
        <w:trPr>
          <w:trHeight w:val="766"/>
        </w:trPr>
        <w:tc>
          <w:tcPr>
            <w:tcW w:w="3240" w:type="dxa"/>
            <w:tcBorders>
              <w:left w:val="single" w:sz="1" w:space="0" w:color="000000"/>
              <w:bottom w:val="single" w:sz="1" w:space="0" w:color="000000"/>
            </w:tcBorders>
            <w:shd w:val="clear" w:color="auto" w:fill="FFFFFF"/>
            <w:vAlign w:val="center"/>
          </w:tcPr>
          <w:p w:rsidR="00560025" w:rsidRPr="00846807" w:rsidRDefault="00560025" w:rsidP="00DE1901">
            <w:pPr>
              <w:ind w:firstLine="0"/>
            </w:pPr>
            <w:r w:rsidRPr="00846807">
              <w:t xml:space="preserve">адсорбенти, филтърни материали, кърпи и предпазни облекла, замърсени с опасни вещества </w:t>
            </w:r>
          </w:p>
        </w:tc>
        <w:tc>
          <w:tcPr>
            <w:tcW w:w="1440" w:type="dxa"/>
            <w:tcBorders>
              <w:left w:val="single" w:sz="1" w:space="0" w:color="000000"/>
              <w:bottom w:val="single" w:sz="1" w:space="0" w:color="000000"/>
            </w:tcBorders>
            <w:shd w:val="clear" w:color="auto" w:fill="FFFFFF"/>
            <w:vAlign w:val="center"/>
          </w:tcPr>
          <w:p w:rsidR="00560025" w:rsidRPr="00846807" w:rsidRDefault="00560025" w:rsidP="00DE1901">
            <w:pPr>
              <w:ind w:firstLine="0"/>
            </w:pPr>
            <w:r w:rsidRPr="00846807">
              <w:t>15 02 02*</w:t>
            </w:r>
          </w:p>
        </w:tc>
        <w:tc>
          <w:tcPr>
            <w:tcW w:w="2700" w:type="dxa"/>
            <w:tcBorders>
              <w:left w:val="single" w:sz="1" w:space="0" w:color="000000"/>
              <w:bottom w:val="single" w:sz="1" w:space="0" w:color="000000"/>
              <w:right w:val="single" w:sz="1" w:space="0" w:color="000000"/>
            </w:tcBorders>
            <w:shd w:val="clear" w:color="auto" w:fill="auto"/>
            <w:vAlign w:val="center"/>
          </w:tcPr>
          <w:p w:rsidR="00560025" w:rsidRPr="00846807" w:rsidRDefault="00560025" w:rsidP="00DE1901">
            <w:pPr>
              <w:ind w:firstLine="0"/>
            </w:pPr>
            <w:r w:rsidRPr="00846807">
              <w:t>предварително съхраняване и предаване на фирми за оползотворяване</w:t>
            </w:r>
          </w:p>
        </w:tc>
        <w:tc>
          <w:tcPr>
            <w:tcW w:w="1635" w:type="dxa"/>
            <w:tcBorders>
              <w:left w:val="single" w:sz="1" w:space="0" w:color="000000"/>
              <w:bottom w:val="single" w:sz="1" w:space="0" w:color="000000"/>
              <w:right w:val="single" w:sz="1" w:space="0" w:color="000000"/>
            </w:tcBorders>
          </w:tcPr>
          <w:p w:rsidR="00560025" w:rsidRPr="00846807" w:rsidRDefault="00560025" w:rsidP="00DE1901">
            <w:pPr>
              <w:ind w:firstLine="0"/>
            </w:pPr>
            <w:r w:rsidRPr="00846807">
              <w:t>0.02</w:t>
            </w:r>
          </w:p>
        </w:tc>
      </w:tr>
    </w:tbl>
    <w:p w:rsidR="00560025" w:rsidRPr="00846807" w:rsidRDefault="00560025" w:rsidP="00560025">
      <w:pPr>
        <w:ind w:left="709" w:firstLine="0"/>
      </w:pPr>
    </w:p>
    <w:p w:rsidR="00560025" w:rsidRPr="00846807" w:rsidRDefault="00560025" w:rsidP="00560025">
      <w:pPr>
        <w:ind w:left="709" w:firstLine="0"/>
      </w:pPr>
      <w:r w:rsidRPr="00846807">
        <w:t>Табл. Битови отпадъци</w:t>
      </w:r>
    </w:p>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000" w:firstRow="0" w:lastRow="0" w:firstColumn="0" w:lastColumn="0" w:noHBand="0" w:noVBand="0"/>
      </w:tblPr>
      <w:tblGrid>
        <w:gridCol w:w="3240"/>
        <w:gridCol w:w="1440"/>
        <w:gridCol w:w="2700"/>
        <w:gridCol w:w="1634"/>
      </w:tblGrid>
      <w:tr w:rsidR="0085357B" w:rsidRPr="00846807" w:rsidTr="00DE1901">
        <w:trPr>
          <w:trHeight w:val="463"/>
        </w:trPr>
        <w:tc>
          <w:tcPr>
            <w:tcW w:w="3240" w:type="dxa"/>
            <w:shd w:val="clear" w:color="auto" w:fill="FFFFFF"/>
            <w:vAlign w:val="center"/>
          </w:tcPr>
          <w:p w:rsidR="00560025" w:rsidRPr="00846807" w:rsidRDefault="00560025" w:rsidP="00DE1901">
            <w:pPr>
              <w:ind w:left="114" w:firstLine="0"/>
              <w:jc w:val="left"/>
              <w:rPr>
                <w:b/>
              </w:rPr>
            </w:pPr>
            <w:r w:rsidRPr="00846807">
              <w:rPr>
                <w:b/>
              </w:rPr>
              <w:t>Отпадък</w:t>
            </w:r>
          </w:p>
        </w:tc>
        <w:tc>
          <w:tcPr>
            <w:tcW w:w="1440" w:type="dxa"/>
            <w:shd w:val="clear" w:color="auto" w:fill="FFFFFF"/>
            <w:vAlign w:val="center"/>
          </w:tcPr>
          <w:p w:rsidR="00560025" w:rsidRPr="00846807" w:rsidRDefault="00560025" w:rsidP="00DE1901">
            <w:pPr>
              <w:ind w:left="114" w:firstLine="0"/>
              <w:jc w:val="left"/>
              <w:rPr>
                <w:b/>
              </w:rPr>
            </w:pPr>
            <w:r w:rsidRPr="00846807">
              <w:rPr>
                <w:b/>
              </w:rPr>
              <w:t>Код</w:t>
            </w:r>
          </w:p>
        </w:tc>
        <w:tc>
          <w:tcPr>
            <w:tcW w:w="2700" w:type="dxa"/>
            <w:shd w:val="clear" w:color="auto" w:fill="auto"/>
            <w:vAlign w:val="center"/>
          </w:tcPr>
          <w:p w:rsidR="00560025" w:rsidRPr="00846807" w:rsidRDefault="00560025" w:rsidP="00DE1901">
            <w:pPr>
              <w:ind w:left="114" w:firstLine="0"/>
              <w:jc w:val="left"/>
              <w:rPr>
                <w:b/>
              </w:rPr>
            </w:pPr>
            <w:r w:rsidRPr="00846807">
              <w:rPr>
                <w:b/>
              </w:rPr>
              <w:t>Управление на отпадъка на територията на обекта</w:t>
            </w:r>
          </w:p>
        </w:tc>
        <w:tc>
          <w:tcPr>
            <w:tcW w:w="1634" w:type="dxa"/>
          </w:tcPr>
          <w:p w:rsidR="00560025" w:rsidRPr="00846807" w:rsidRDefault="00560025" w:rsidP="00DE1901">
            <w:pPr>
              <w:ind w:left="114" w:firstLine="0"/>
              <w:jc w:val="left"/>
              <w:rPr>
                <w:b/>
              </w:rPr>
            </w:pPr>
            <w:r w:rsidRPr="00846807">
              <w:rPr>
                <w:b/>
              </w:rPr>
              <w:t>Количество,</w:t>
            </w:r>
          </w:p>
          <w:p w:rsidR="00560025" w:rsidRPr="00846807" w:rsidRDefault="00560025" w:rsidP="00DE1901">
            <w:pPr>
              <w:ind w:left="114" w:firstLine="0"/>
              <w:jc w:val="left"/>
              <w:rPr>
                <w:b/>
              </w:rPr>
            </w:pPr>
            <w:r w:rsidRPr="00846807">
              <w:rPr>
                <w:b/>
              </w:rPr>
              <w:t>тон/годишно</w:t>
            </w:r>
          </w:p>
        </w:tc>
      </w:tr>
      <w:tr w:rsidR="0085357B" w:rsidRPr="00846807" w:rsidTr="00DE1901">
        <w:trPr>
          <w:trHeight w:val="463"/>
        </w:trPr>
        <w:tc>
          <w:tcPr>
            <w:tcW w:w="3240" w:type="dxa"/>
            <w:shd w:val="clear" w:color="auto" w:fill="FFFFFF"/>
            <w:vAlign w:val="center"/>
          </w:tcPr>
          <w:p w:rsidR="00560025" w:rsidRPr="00846807" w:rsidRDefault="00560025" w:rsidP="00DE1901">
            <w:pPr>
              <w:ind w:left="114" w:firstLine="0"/>
            </w:pPr>
            <w:r w:rsidRPr="00846807">
              <w:t>смесени битови отпадъци</w:t>
            </w:r>
          </w:p>
        </w:tc>
        <w:tc>
          <w:tcPr>
            <w:tcW w:w="1440" w:type="dxa"/>
            <w:shd w:val="clear" w:color="auto" w:fill="FFFFFF"/>
            <w:vAlign w:val="center"/>
          </w:tcPr>
          <w:p w:rsidR="00560025" w:rsidRPr="00846807" w:rsidRDefault="00560025" w:rsidP="00DE1901">
            <w:pPr>
              <w:ind w:left="114" w:firstLine="0"/>
            </w:pPr>
            <w:r w:rsidRPr="00846807">
              <w:t>20 03 01</w:t>
            </w:r>
          </w:p>
        </w:tc>
        <w:tc>
          <w:tcPr>
            <w:tcW w:w="2700" w:type="dxa"/>
            <w:shd w:val="clear" w:color="auto" w:fill="auto"/>
            <w:vAlign w:val="center"/>
          </w:tcPr>
          <w:p w:rsidR="00560025" w:rsidRPr="00846807" w:rsidRDefault="00560025" w:rsidP="00DE1901">
            <w:pPr>
              <w:ind w:left="114" w:firstLine="0"/>
            </w:pPr>
            <w:r w:rsidRPr="00846807">
              <w:t>предварително съхраняване и предаване на фирми за обезвреждане</w:t>
            </w:r>
          </w:p>
        </w:tc>
        <w:tc>
          <w:tcPr>
            <w:tcW w:w="1634" w:type="dxa"/>
          </w:tcPr>
          <w:p w:rsidR="00560025" w:rsidRPr="00846807" w:rsidRDefault="00560025" w:rsidP="00DE1901">
            <w:pPr>
              <w:ind w:left="114" w:firstLine="0"/>
            </w:pPr>
            <w:r w:rsidRPr="00846807">
              <w:t>1,5</w:t>
            </w:r>
          </w:p>
        </w:tc>
      </w:tr>
    </w:tbl>
    <w:p w:rsidR="00560025" w:rsidRPr="00846807" w:rsidRDefault="00560025" w:rsidP="00560025">
      <w:pPr>
        <w:pStyle w:val="Default"/>
        <w:ind w:firstLine="0"/>
        <w:rPr>
          <w:color w:val="auto"/>
          <w:sz w:val="22"/>
          <w:szCs w:val="22"/>
        </w:rPr>
      </w:pPr>
    </w:p>
    <w:p w:rsidR="00560025" w:rsidRPr="00846807" w:rsidRDefault="00560025" w:rsidP="00560025">
      <w:pPr>
        <w:pStyle w:val="1"/>
        <w:rPr>
          <w:sz w:val="22"/>
          <w:szCs w:val="22"/>
        </w:rPr>
      </w:pPr>
    </w:p>
    <w:p w:rsidR="00560025" w:rsidRPr="00846807" w:rsidRDefault="00560025" w:rsidP="00560025">
      <w:pPr>
        <w:pStyle w:val="1"/>
        <w:rPr>
          <w:szCs w:val="28"/>
        </w:rPr>
      </w:pPr>
      <w:r w:rsidRPr="00846807">
        <w:rPr>
          <w:szCs w:val="28"/>
        </w:rPr>
        <w:lastRenderedPageBreak/>
        <w:t>Минните отпадъци ще се използват за техническата рекултивация на отработения терен. Оползотворяването на минните отпадъци е в съответствие с възприетата йерархия при управлението на отпадъците и законовата уредба за управление на минните отпадъци.</w:t>
      </w:r>
    </w:p>
    <w:p w:rsidR="00560025" w:rsidRPr="00846807" w:rsidRDefault="00560025" w:rsidP="00560025"/>
    <w:p w:rsidR="001C6ABF" w:rsidRPr="00846807" w:rsidRDefault="001C6ABF" w:rsidP="0048770B">
      <w:pPr>
        <w:ind w:firstLine="0"/>
      </w:pPr>
    </w:p>
    <w:p w:rsidR="009B297C" w:rsidRPr="00846807" w:rsidRDefault="009B297C" w:rsidP="0048770B">
      <w:pPr>
        <w:pStyle w:val="Heading1"/>
      </w:pPr>
      <w:bookmarkStart w:id="94" w:name="_Toc503861639"/>
      <w:bookmarkStart w:id="95" w:name="_Toc72852574"/>
      <w:r w:rsidRPr="00846807">
        <w:t>II. Алтернативи за осъществяване на ИП.</w:t>
      </w:r>
      <w:bookmarkEnd w:id="94"/>
      <w:bookmarkEnd w:id="95"/>
    </w:p>
    <w:p w:rsidR="002E6DCE" w:rsidRPr="00846807" w:rsidRDefault="002E6DCE" w:rsidP="0048770B">
      <w:pPr>
        <w:pStyle w:val="Heading2"/>
      </w:pPr>
      <w:bookmarkStart w:id="96" w:name="_Toc503861640"/>
    </w:p>
    <w:p w:rsidR="00553B19" w:rsidRPr="00846807" w:rsidRDefault="009B297C" w:rsidP="0048770B">
      <w:pPr>
        <w:pStyle w:val="Heading2"/>
      </w:pPr>
      <w:bookmarkStart w:id="97" w:name="_Toc72852575"/>
      <w:r w:rsidRPr="00846807">
        <w:t>1. Алтернативи по отношение на дейностите.</w:t>
      </w:r>
      <w:bookmarkEnd w:id="96"/>
      <w:bookmarkEnd w:id="97"/>
    </w:p>
    <w:p w:rsidR="002E6DCE" w:rsidRPr="00846807" w:rsidRDefault="002E6DCE" w:rsidP="00553B19">
      <w:pPr>
        <w:ind w:firstLine="708"/>
        <w:rPr>
          <w:szCs w:val="28"/>
        </w:rPr>
      </w:pPr>
    </w:p>
    <w:p w:rsidR="009B297C" w:rsidRPr="00846807" w:rsidRDefault="00DC0233" w:rsidP="009B297C">
      <w:r w:rsidRPr="00846807">
        <w:rPr>
          <w:szCs w:val="28"/>
        </w:rPr>
        <w:t>Не са разгледани от Възложителя  алтернативи по отношение на типа дейност, която ще се осъществява на площадката, тъй като теренът е част от находище „Момино село”, а направените до момента проучвания на минно-техническите условия за експлоатация позволяват добивът на инертни материали.</w:t>
      </w:r>
    </w:p>
    <w:p w:rsidR="00DC0233" w:rsidRPr="00846807" w:rsidRDefault="00DC0233" w:rsidP="009B297C"/>
    <w:p w:rsidR="00553B19" w:rsidRPr="00846807" w:rsidRDefault="009B297C" w:rsidP="0048770B">
      <w:pPr>
        <w:pStyle w:val="Heading2"/>
      </w:pPr>
      <w:bookmarkStart w:id="98" w:name="_Toc503861641"/>
      <w:bookmarkStart w:id="99" w:name="_Toc72852576"/>
      <w:r w:rsidRPr="00846807">
        <w:t>2. Алтернативи по отношение на технологията.</w:t>
      </w:r>
      <w:bookmarkEnd w:id="98"/>
      <w:bookmarkEnd w:id="99"/>
    </w:p>
    <w:p w:rsidR="002E6DCE" w:rsidRPr="00846807" w:rsidRDefault="002E6DCE" w:rsidP="00553B19">
      <w:pPr>
        <w:ind w:firstLine="708"/>
        <w:rPr>
          <w:szCs w:val="28"/>
        </w:rPr>
      </w:pPr>
    </w:p>
    <w:p w:rsidR="00553B19" w:rsidRPr="00846807" w:rsidRDefault="0014189F" w:rsidP="00BE7808">
      <w:pPr>
        <w:pStyle w:val="ListParagraph"/>
      </w:pPr>
      <w:r w:rsidRPr="00846807">
        <w:t>Алтернатива по отношение на използваната техника, Възложителят е проучил следните алтернативни варианти:</w:t>
      </w:r>
    </w:p>
    <w:p w:rsidR="0014189F" w:rsidRPr="00846807" w:rsidRDefault="00553B19" w:rsidP="0014189F">
      <w:pPr>
        <w:ind w:firstLine="708"/>
        <w:rPr>
          <w:szCs w:val="28"/>
        </w:rPr>
      </w:pPr>
      <w:r w:rsidRPr="00846807">
        <w:rPr>
          <w:szCs w:val="28"/>
        </w:rPr>
        <w:t xml:space="preserve">- </w:t>
      </w:r>
      <w:r w:rsidR="0014189F" w:rsidRPr="00846807">
        <w:rPr>
          <w:szCs w:val="28"/>
        </w:rPr>
        <w:t>Използване на класически тип МСИ, с трайно фундаментиране. Този вариант би довел до по - голямо въздействие върху терена, на който се разполага инсталацията.</w:t>
      </w:r>
    </w:p>
    <w:p w:rsidR="0014189F" w:rsidRPr="00846807" w:rsidRDefault="0014189F" w:rsidP="0014189F">
      <w:pPr>
        <w:ind w:firstLine="708"/>
        <w:rPr>
          <w:b/>
          <w:szCs w:val="28"/>
        </w:rPr>
      </w:pPr>
      <w:r w:rsidRPr="00846807">
        <w:rPr>
          <w:szCs w:val="28"/>
        </w:rPr>
        <w:t xml:space="preserve">- Използване на компактна, мобилна МСИ, без трайно свързване с терена (фундаментиране). В този случай ще се постигне по-ограничено въздействие върху терена, на който се разполага. </w:t>
      </w:r>
      <w:r w:rsidRPr="00846807">
        <w:rPr>
          <w:b/>
          <w:szCs w:val="28"/>
        </w:rPr>
        <w:t>Тази алтернатива е предпочетена от възложителя.</w:t>
      </w:r>
    </w:p>
    <w:p w:rsidR="0014189F" w:rsidRPr="00846807" w:rsidRDefault="0014189F" w:rsidP="00BE7808">
      <w:pPr>
        <w:pStyle w:val="ListParagraph"/>
      </w:pPr>
      <w:r w:rsidRPr="00846807">
        <w:t>Алтернатива по отношение на технологията на добиване, включително дълбочината на добиване, възложителят е разгледал следните алтернативни варианти:</w:t>
      </w:r>
    </w:p>
    <w:p w:rsidR="0014189F" w:rsidRPr="00846807" w:rsidRDefault="0014189F" w:rsidP="0014189F">
      <w:pPr>
        <w:ind w:firstLine="708"/>
        <w:rPr>
          <w:szCs w:val="28"/>
        </w:rPr>
      </w:pPr>
      <w:r w:rsidRPr="00846807">
        <w:rPr>
          <w:szCs w:val="28"/>
        </w:rPr>
        <w:t xml:space="preserve"> Вариант 1.</w:t>
      </w:r>
      <w:r w:rsidR="00553B19" w:rsidRPr="00846807">
        <w:rPr>
          <w:szCs w:val="28"/>
        </w:rPr>
        <w:t xml:space="preserve"> </w:t>
      </w:r>
      <w:r w:rsidRPr="00846807">
        <w:rPr>
          <w:szCs w:val="28"/>
        </w:rPr>
        <w:t xml:space="preserve">Използване на тежка верижна или колесна земекопна техника за добиване на полезното изкопаемо през цялото време на експлоатация. Този вариант е свързан със значителни механични увреждания на терена, по – високи нива на емисии на замърсители и интензивно шумово натоварване, както и от  по-висок риск от изтичане замърсители от използваната тежка техника. </w:t>
      </w:r>
    </w:p>
    <w:p w:rsidR="0014189F" w:rsidRPr="00846807" w:rsidRDefault="0014189F" w:rsidP="0014189F">
      <w:pPr>
        <w:ind w:firstLine="708"/>
        <w:rPr>
          <w:szCs w:val="28"/>
        </w:rPr>
      </w:pPr>
      <w:r w:rsidRPr="00846807">
        <w:rPr>
          <w:szCs w:val="28"/>
        </w:rPr>
        <w:t>При този вариант използваната техника е свързана и с риск за здравето на работниците - от една страна голямото натоварване от шум и вибрации, от друга - вероятност от възникване на трудови травми и злополуки, вследствие технологичният процес на избраната техника.</w:t>
      </w:r>
    </w:p>
    <w:p w:rsidR="0014189F" w:rsidRPr="00846807" w:rsidRDefault="0014189F" w:rsidP="0014189F">
      <w:pPr>
        <w:ind w:firstLine="708"/>
        <w:rPr>
          <w:szCs w:val="28"/>
        </w:rPr>
      </w:pPr>
      <w:r w:rsidRPr="00846807">
        <w:rPr>
          <w:szCs w:val="28"/>
        </w:rPr>
        <w:t xml:space="preserve">Алтернативата </w:t>
      </w:r>
      <w:r w:rsidRPr="00846807">
        <w:rPr>
          <w:b/>
          <w:szCs w:val="28"/>
        </w:rPr>
        <w:t>не е предпочетена.</w:t>
      </w:r>
    </w:p>
    <w:p w:rsidR="0014189F" w:rsidRPr="00846807" w:rsidRDefault="0014189F" w:rsidP="0014189F">
      <w:pPr>
        <w:ind w:firstLine="708"/>
        <w:rPr>
          <w:szCs w:val="28"/>
        </w:rPr>
      </w:pPr>
    </w:p>
    <w:p w:rsidR="0014189F" w:rsidRPr="00846807" w:rsidRDefault="0014189F" w:rsidP="0014189F">
      <w:pPr>
        <w:ind w:firstLine="708"/>
        <w:rPr>
          <w:szCs w:val="28"/>
        </w:rPr>
      </w:pPr>
      <w:r w:rsidRPr="00846807">
        <w:rPr>
          <w:szCs w:val="28"/>
        </w:rPr>
        <w:t>Вариант 2.</w:t>
      </w:r>
      <w:r w:rsidR="00553B19" w:rsidRPr="00846807">
        <w:rPr>
          <w:szCs w:val="28"/>
        </w:rPr>
        <w:t xml:space="preserve"> </w:t>
      </w:r>
      <w:r w:rsidRPr="00846807">
        <w:rPr>
          <w:szCs w:val="28"/>
        </w:rPr>
        <w:t>Използване на плаващо добивно съоръжение - земесмукачна драга (земснаряд). Този метод е значително по-щадящ по отношение на терена и околната среда. Шумовото натоварване от този тип машини е по-ниско в сравнение с това генерирано от тежка верижна или колесна земекопна техника. Водопреносимата машина за добив на баластра е с добре обезопасена платформа и опасността от възникване на трудова злополука е сведена до минимум.</w:t>
      </w:r>
    </w:p>
    <w:p w:rsidR="002E6DCE" w:rsidRPr="00846807" w:rsidRDefault="0014189F" w:rsidP="0014189F">
      <w:pPr>
        <w:ind w:firstLine="708"/>
        <w:rPr>
          <w:szCs w:val="28"/>
        </w:rPr>
      </w:pPr>
      <w:r w:rsidRPr="00846807">
        <w:rPr>
          <w:szCs w:val="28"/>
        </w:rPr>
        <w:t xml:space="preserve">Съгласно указанията, дадени с Решение № 43/14.04.2020 г. на Министъра на околната среда и водите, след отмяна на Решение по ОВОС № 2-VIII/2019 г. за инвестиционното предложение и тъй като алтернативата е в противоречие със становище на БД ИБР и поставеното условие за проектиране на добивните работи над стационарното водно ниво, тя </w:t>
      </w:r>
      <w:r w:rsidRPr="00846807">
        <w:rPr>
          <w:b/>
          <w:szCs w:val="28"/>
        </w:rPr>
        <w:t>е неприложима</w:t>
      </w:r>
      <w:r w:rsidRPr="00846807">
        <w:rPr>
          <w:szCs w:val="28"/>
        </w:rPr>
        <w:t xml:space="preserve"> и няма да бъде разглеждана.</w:t>
      </w:r>
    </w:p>
    <w:p w:rsidR="006B7E85" w:rsidRPr="00846807" w:rsidRDefault="006B7E85" w:rsidP="0014189F">
      <w:pPr>
        <w:ind w:firstLine="708"/>
        <w:rPr>
          <w:szCs w:val="28"/>
        </w:rPr>
      </w:pPr>
    </w:p>
    <w:p w:rsidR="0014189F" w:rsidRPr="00846807" w:rsidRDefault="0014189F" w:rsidP="0014189F">
      <w:pPr>
        <w:ind w:firstLine="708"/>
        <w:rPr>
          <w:szCs w:val="28"/>
        </w:rPr>
      </w:pPr>
      <w:r w:rsidRPr="00846807">
        <w:rPr>
          <w:szCs w:val="28"/>
        </w:rPr>
        <w:t>Вариант 3. Изземването на полезното изкопаемо с електрически задвижван скрепер / електрически багер, без засягане на подпочвените водоносни слоеве.</w:t>
      </w:r>
    </w:p>
    <w:p w:rsidR="0014189F" w:rsidRPr="00846807" w:rsidRDefault="0014189F" w:rsidP="0014189F">
      <w:pPr>
        <w:ind w:firstLine="708"/>
        <w:rPr>
          <w:szCs w:val="28"/>
        </w:rPr>
      </w:pPr>
    </w:p>
    <w:p w:rsidR="0014189F" w:rsidRPr="00846807" w:rsidRDefault="0014189F" w:rsidP="0014189F">
      <w:pPr>
        <w:ind w:firstLine="708"/>
        <w:rPr>
          <w:szCs w:val="28"/>
        </w:rPr>
      </w:pPr>
      <w:r w:rsidRPr="00846807">
        <w:rPr>
          <w:szCs w:val="28"/>
        </w:rPr>
        <w:t>Находището ще се разработва поетапно – парцел по парцел. Първоначално ще се отмества разкривката (хумусен слой) и ще се струпва по северния край на находището. Разполагането ú в тази част на терена ще бъде с цел изграждане на защитен залесителен пояс с три реда шахматно разположени видове растения – например тополи, лешници или други подходящи растителни видове. Изземването на полезното изкопаемо ще се извършва с електрически задвижван скрепер / електрически багер.</w:t>
      </w:r>
    </w:p>
    <w:p w:rsidR="0014189F" w:rsidRPr="00846807" w:rsidRDefault="0014189F" w:rsidP="0014189F">
      <w:pPr>
        <w:ind w:firstLine="708"/>
        <w:rPr>
          <w:szCs w:val="28"/>
        </w:rPr>
      </w:pPr>
      <w:r w:rsidRPr="00846807">
        <w:rPr>
          <w:szCs w:val="28"/>
        </w:rPr>
        <w:t xml:space="preserve">Скреперите са земекопно-транспортни машини с кошов работен орган. Кошовете са снабдени с ножове за рязане на почвата и с механизъм за повдигане и сваляне на ножовете. По този начин се регулира дебелината на отрязания почвен слой, както и затварянето на работния кош от долната страна с цел транспорт. Тези машини отнемат от земните пластове, като едновременно с това натоварват материала на борда си, което става в движение и сравнително бързо. Загребаното полезно изкопаемо се изсипва в бункер чрез отваряне на коша. Използват се за превоз на материали на къси разстояние до 500 м, а дълбочината на загребване е не по-голяма от 1-1,5м. Частите от терена с по-голяма дълбочина ще бъдат разработвани на няколко пласта. </w:t>
      </w:r>
    </w:p>
    <w:p w:rsidR="0014189F" w:rsidRPr="00846807" w:rsidRDefault="0014189F" w:rsidP="0014189F">
      <w:pPr>
        <w:ind w:firstLine="708"/>
        <w:rPr>
          <w:szCs w:val="28"/>
        </w:rPr>
      </w:pPr>
      <w:r w:rsidRPr="00846807">
        <w:rPr>
          <w:szCs w:val="28"/>
        </w:rPr>
        <w:tab/>
        <w:t>Полученото полезно изкопаемо ще се натрупва с въртящи лентови транспортьори на отделни купове, за да не е необходимо използването на вътрешен транспорт. Материалът ще се товари в автосамосвалите с електрически багер.</w:t>
      </w:r>
    </w:p>
    <w:p w:rsidR="0014189F" w:rsidRPr="00846807" w:rsidRDefault="0014189F" w:rsidP="0014189F">
      <w:pPr>
        <w:ind w:firstLine="708"/>
        <w:rPr>
          <w:szCs w:val="28"/>
        </w:rPr>
      </w:pPr>
      <w:r w:rsidRPr="00846807">
        <w:rPr>
          <w:szCs w:val="28"/>
        </w:rPr>
        <w:t>Предвижда се на територията на работната площадка да има само един челен товарач с ДВГ и един трактор с ремарке (или цистерна-</w:t>
      </w:r>
      <w:r w:rsidRPr="00846807">
        <w:rPr>
          <w:szCs w:val="28"/>
        </w:rPr>
        <w:lastRenderedPageBreak/>
        <w:t>водоноска), който ще се използва за оросяване на основния извозен път. Челният товарач е предвиден за резервни нужди, при необходимост от дейности по насипване, укрепване, трасиране.</w:t>
      </w:r>
    </w:p>
    <w:p w:rsidR="0014189F" w:rsidRPr="00846807" w:rsidRDefault="0014189F" w:rsidP="0014189F">
      <w:pPr>
        <w:ind w:firstLine="708"/>
        <w:rPr>
          <w:szCs w:val="28"/>
        </w:rPr>
      </w:pPr>
      <w:r w:rsidRPr="00846807">
        <w:rPr>
          <w:szCs w:val="28"/>
        </w:rPr>
        <w:t xml:space="preserve">Съгласно указанията, дадени с Решение № 43/14.04.2020 г. на Министъра на околната среда и водите, след отмяна на Решение по ОВОС № 2-VIII/2019 г. за инвестиционното предложение и становище на БД ИБР с поставено условие за проектиране на добивните работи над стационарното водно ниво, </w:t>
      </w:r>
      <w:r w:rsidRPr="00846807">
        <w:rPr>
          <w:b/>
          <w:szCs w:val="28"/>
        </w:rPr>
        <w:t xml:space="preserve">тази алтернатива </w:t>
      </w:r>
      <w:r w:rsidR="006B7E85" w:rsidRPr="00846807">
        <w:rPr>
          <w:b/>
          <w:szCs w:val="28"/>
        </w:rPr>
        <w:t xml:space="preserve">(Вариант 3) </w:t>
      </w:r>
      <w:r w:rsidRPr="00846807">
        <w:rPr>
          <w:b/>
          <w:szCs w:val="28"/>
        </w:rPr>
        <w:t>напълно приложима и е предпочетена</w:t>
      </w:r>
      <w:r w:rsidRPr="00846807">
        <w:rPr>
          <w:szCs w:val="28"/>
        </w:rPr>
        <w:t xml:space="preserve"> от Възложителя и оценена в настоящия ДОВОС.</w:t>
      </w:r>
    </w:p>
    <w:p w:rsidR="0014189F" w:rsidRPr="00846807" w:rsidRDefault="0014189F" w:rsidP="0014189F">
      <w:pPr>
        <w:ind w:firstLine="708"/>
        <w:rPr>
          <w:szCs w:val="28"/>
        </w:rPr>
      </w:pPr>
    </w:p>
    <w:p w:rsidR="0014189F" w:rsidRPr="00846807" w:rsidRDefault="0014189F" w:rsidP="0014189F">
      <w:pPr>
        <w:ind w:firstLine="708"/>
        <w:rPr>
          <w:szCs w:val="28"/>
        </w:rPr>
      </w:pPr>
    </w:p>
    <w:p w:rsidR="00553B19" w:rsidRPr="00846807" w:rsidRDefault="009B297C" w:rsidP="0048770B">
      <w:pPr>
        <w:pStyle w:val="Heading2"/>
      </w:pPr>
      <w:bookmarkStart w:id="100" w:name="_Toc503861642"/>
      <w:bookmarkStart w:id="101" w:name="_Toc72852577"/>
      <w:r w:rsidRPr="00846807">
        <w:t>3. Алтернативи по отношение на местоположението.</w:t>
      </w:r>
      <w:bookmarkEnd w:id="100"/>
      <w:bookmarkEnd w:id="101"/>
    </w:p>
    <w:p w:rsidR="001C6ABF" w:rsidRPr="00846807" w:rsidRDefault="001C6ABF" w:rsidP="0048770B">
      <w:pPr>
        <w:ind w:firstLine="0"/>
      </w:pPr>
    </w:p>
    <w:p w:rsidR="0014189F" w:rsidRPr="00846807" w:rsidRDefault="0014189F" w:rsidP="0014189F">
      <w:pPr>
        <w:ind w:firstLine="708"/>
        <w:rPr>
          <w:szCs w:val="28"/>
        </w:rPr>
      </w:pPr>
      <w:r w:rsidRPr="00846807">
        <w:rPr>
          <w:szCs w:val="28"/>
        </w:rPr>
        <w:t>Относно местоположението на концесионната площ на находището  спрямо водни обекти е известно, че водни обекти преминават в непосредствена близост до контурите на участъка и поради това:</w:t>
      </w:r>
    </w:p>
    <w:p w:rsidR="00FA4444" w:rsidRPr="00846807" w:rsidRDefault="0014189F" w:rsidP="00BE7808">
      <w:pPr>
        <w:pStyle w:val="ListParagraph"/>
      </w:pPr>
      <w:r w:rsidRPr="00846807">
        <w:t>Съгласно чл. 11 от ЗВ – „водите на реките и принадлежащите им земи, както и водите във водохранилищата, включително и тези в язовирите са публична държавна собственост.“</w:t>
      </w:r>
    </w:p>
    <w:p w:rsidR="00FA4444" w:rsidRPr="00846807" w:rsidRDefault="0014189F" w:rsidP="00BE7808">
      <w:pPr>
        <w:pStyle w:val="ListParagraph"/>
      </w:pPr>
      <w:r w:rsidRPr="00846807">
        <w:t>Съгласно § 1. ал.1 от Допълнителните разпоредби към ЗВ:</w:t>
      </w:r>
    </w:p>
    <w:p w:rsidR="00FA4444" w:rsidRPr="00846807" w:rsidRDefault="0014189F" w:rsidP="00BE7808">
      <w:pPr>
        <w:pStyle w:val="ListParagraph"/>
      </w:pPr>
      <w:r w:rsidRPr="00846807">
        <w:t>"принадлежащи земи на водохранилища" са земите, които се заливат при най- високо водно ниво на водохранилището, определено за преливане на водно количество с оразмерителна обезпеченост“;</w:t>
      </w:r>
    </w:p>
    <w:p w:rsidR="00FA4444" w:rsidRPr="00846807" w:rsidRDefault="0014189F" w:rsidP="00BE7808">
      <w:pPr>
        <w:pStyle w:val="ListParagraph"/>
      </w:pPr>
      <w:r w:rsidRPr="00846807">
        <w:t>"воден обект" е постоянно или временно съсредоточаване на води със съответни граници, обем и воден режим в земните недра и в естествено ши изкуствено създадени форми на релефа заедно с принадлежащите към тях земи“;</w:t>
      </w:r>
    </w:p>
    <w:p w:rsidR="0014189F" w:rsidRPr="00846807" w:rsidRDefault="0014189F" w:rsidP="00BE7808">
      <w:pPr>
        <w:pStyle w:val="ListParagraph"/>
      </w:pPr>
      <w:r w:rsidRPr="00846807">
        <w:t>"крайбрежни заливаеми ивици на реките" са земите, които се заливат: а) в границите на корекциите на реките в населените места и между реката и дигите - при наличие на диги; при протичане на средномногогодишните максимални водни количества с обезпеченост 5 на сто ти повторяемост веднъж на 20 години - за речни участъци с неизградени корекции или защитни съоръжения“.</w:t>
      </w:r>
    </w:p>
    <w:p w:rsidR="0014189F" w:rsidRPr="00846807" w:rsidRDefault="0014189F" w:rsidP="0014189F">
      <w:pPr>
        <w:ind w:firstLine="360"/>
        <w:rPr>
          <w:i/>
          <w:szCs w:val="28"/>
        </w:rPr>
      </w:pPr>
      <w:r w:rsidRPr="00846807">
        <w:rPr>
          <w:szCs w:val="28"/>
        </w:rPr>
        <w:t xml:space="preserve">За недопускане и предотвратяване на замърсявания и аварии, по отношение на повърхностните и подземните води е необходимо спазване на изискванията на чл. 131 от ЗВ: </w:t>
      </w:r>
      <w:r w:rsidRPr="00846807">
        <w:rPr>
          <w:i/>
          <w:szCs w:val="28"/>
        </w:rPr>
        <w:t xml:space="preserve">"При аварийни случаи, създаващи предпоставки за замърсяване на водите, собственикът или лицето, експлоатиращо обекта - източник на замърсяване, включително хвостохрантища, шламохраншища и насипища, е длъжно да вземе </w:t>
      </w:r>
      <w:r w:rsidRPr="00846807">
        <w:rPr>
          <w:i/>
          <w:szCs w:val="28"/>
        </w:rPr>
        <w:lastRenderedPageBreak/>
        <w:t>необходимите мерки за ограничаване или ликвидиране на последиците от замърсяването съгласно предварително изготвен авариен план и незабавно да уведоми басейновите дирекции и органите на Министерството на вътрешните работи".</w:t>
      </w:r>
    </w:p>
    <w:p w:rsidR="0014189F" w:rsidRPr="00846807" w:rsidRDefault="0014189F" w:rsidP="0014189F">
      <w:pPr>
        <w:ind w:firstLine="360"/>
        <w:rPr>
          <w:szCs w:val="28"/>
        </w:rPr>
      </w:pPr>
      <w:r w:rsidRPr="00846807">
        <w:rPr>
          <w:szCs w:val="28"/>
        </w:rPr>
        <w:t xml:space="preserve">С цел защита на крайбрежните заливаеми ивици и принадлежащите земи на водохранилищата ще се изпълняват разпоредбите на чл. 134, т. 1, т. 3 и т. 4 от ЗВ като: </w:t>
      </w:r>
      <w:r w:rsidRPr="00846807">
        <w:rPr>
          <w:i/>
          <w:szCs w:val="28"/>
        </w:rPr>
        <w:t>„не се допуска: складиране на пестициди, депониране и третиране на отпадъци; строителство на стопански и жилищни постройки; миенето и обслужването на транспортни средства и техника“.</w:t>
      </w:r>
    </w:p>
    <w:p w:rsidR="0014189F" w:rsidRPr="00846807" w:rsidRDefault="0014189F" w:rsidP="0014189F">
      <w:pPr>
        <w:ind w:firstLine="360"/>
        <w:rPr>
          <w:i/>
          <w:szCs w:val="28"/>
        </w:rPr>
      </w:pPr>
      <w:r w:rsidRPr="00846807">
        <w:rPr>
          <w:szCs w:val="28"/>
        </w:rPr>
        <w:t>Съгласно чл. 143 от ЗВ - За защита от вредното въздействие на водите се забранява -</w:t>
      </w:r>
      <w:r w:rsidRPr="00846807">
        <w:rPr>
          <w:i/>
          <w:szCs w:val="28"/>
        </w:rPr>
        <w:t xml:space="preserve"> "нарушаването на естественото състояние на леглата, бреговете на реките и крайбрежните заливаеми ивици; намаляването на проводимостта на речните легла, включително чрез баражи и прагове, без съответното разрешително; използването на речните легла като депа за отпадъци, земни и скални маси; извършването на строежи над покритите речни участъци; съхраняването или складирането на материали, които в значителна степен биха увеличили унищожителната сила на водата при наводнения".</w:t>
      </w:r>
    </w:p>
    <w:p w:rsidR="0014189F" w:rsidRPr="00846807" w:rsidRDefault="0014189F" w:rsidP="0014189F">
      <w:pPr>
        <w:ind w:firstLine="360"/>
        <w:rPr>
          <w:szCs w:val="28"/>
        </w:rPr>
      </w:pPr>
      <w:r w:rsidRPr="00846807">
        <w:rPr>
          <w:szCs w:val="28"/>
        </w:rPr>
        <w:t xml:space="preserve">С цел да не се нарушават цитираните по-горе законови разпоредби контурът на работното поле няма да засяга повърхностни водни обекти и експлоатационните работи няма да водят до нарушаване на естественото състояние на леглата, бреговете на реките и крайбрежните заливаеми ивици и до намаляване на проводимостта на речните легла. При това положение приетото местоположение </w:t>
      </w:r>
      <w:r w:rsidRPr="00846807">
        <w:rPr>
          <w:b/>
          <w:szCs w:val="28"/>
        </w:rPr>
        <w:t>не изисква друга алтернатива.</w:t>
      </w:r>
    </w:p>
    <w:p w:rsidR="0014189F" w:rsidRPr="00846807" w:rsidRDefault="0014189F" w:rsidP="0014189F">
      <w:pPr>
        <w:ind w:firstLine="360"/>
        <w:rPr>
          <w:szCs w:val="28"/>
        </w:rPr>
      </w:pPr>
      <w:r w:rsidRPr="00846807">
        <w:rPr>
          <w:szCs w:val="28"/>
        </w:rPr>
        <w:t xml:space="preserve">ИП е допустимо спрямо мерките за намаляване на риска от наводнения и неблагоприятните последици, определени в ПУРН 2016 - 2021 г. в Източнобеломорски район. По тази причина също </w:t>
      </w:r>
      <w:r w:rsidRPr="00846807">
        <w:rPr>
          <w:b/>
          <w:szCs w:val="28"/>
        </w:rPr>
        <w:t>не се налага разглеждане на друга алтернатива за местоположение</w:t>
      </w:r>
      <w:r w:rsidRPr="00846807">
        <w:rPr>
          <w:szCs w:val="28"/>
        </w:rPr>
        <w:t xml:space="preserve"> на ИП.</w:t>
      </w:r>
    </w:p>
    <w:p w:rsidR="0014189F" w:rsidRPr="00846807" w:rsidRDefault="0014189F" w:rsidP="0014189F">
      <w:pPr>
        <w:ind w:firstLine="0"/>
        <w:rPr>
          <w:szCs w:val="28"/>
        </w:rPr>
      </w:pPr>
      <w:r w:rsidRPr="00846807">
        <w:rPr>
          <w:szCs w:val="28"/>
        </w:rPr>
        <w:tab/>
      </w:r>
    </w:p>
    <w:p w:rsidR="0014189F" w:rsidRPr="00846807" w:rsidRDefault="0014189F" w:rsidP="0014189F">
      <w:pPr>
        <w:ind w:firstLine="360"/>
        <w:rPr>
          <w:szCs w:val="28"/>
        </w:rPr>
      </w:pPr>
      <w:r w:rsidRPr="00846807">
        <w:rPr>
          <w:szCs w:val="28"/>
        </w:rPr>
        <w:t xml:space="preserve">Възложителят е собственик  на голяма част от имотите намиращи се в територията на находището. Освен това наличие на запаси от полезни изкопаеми (инертни материали) са характерни за поречията на реките, поради което </w:t>
      </w:r>
      <w:r w:rsidRPr="00846807">
        <w:rPr>
          <w:b/>
          <w:szCs w:val="28"/>
        </w:rPr>
        <w:t>не се разглежда друга алтернатива.</w:t>
      </w:r>
    </w:p>
    <w:p w:rsidR="003B4F6E" w:rsidRPr="00846807" w:rsidRDefault="003B4F6E" w:rsidP="0048770B">
      <w:pPr>
        <w:ind w:firstLine="0"/>
      </w:pPr>
    </w:p>
    <w:p w:rsidR="003B4F6E" w:rsidRPr="00846807" w:rsidRDefault="003B4F6E" w:rsidP="0048770B">
      <w:pPr>
        <w:ind w:firstLine="0"/>
      </w:pPr>
    </w:p>
    <w:p w:rsidR="009B297C" w:rsidRPr="00846807" w:rsidRDefault="009B297C" w:rsidP="0048770B">
      <w:pPr>
        <w:pStyle w:val="Heading2"/>
      </w:pPr>
      <w:bookmarkStart w:id="102" w:name="_Toc503861643"/>
      <w:bookmarkStart w:id="103" w:name="_Toc72852578"/>
      <w:r w:rsidRPr="00846807">
        <w:t>4. Алтернативи по отношение на размера и мащаба.</w:t>
      </w:r>
      <w:bookmarkEnd w:id="102"/>
      <w:bookmarkEnd w:id="103"/>
    </w:p>
    <w:p w:rsidR="0014189F" w:rsidRPr="00846807" w:rsidRDefault="0014189F" w:rsidP="0014189F">
      <w:pPr>
        <w:rPr>
          <w:szCs w:val="28"/>
        </w:rPr>
      </w:pPr>
    </w:p>
    <w:p w:rsidR="0014189F" w:rsidRPr="00846807" w:rsidRDefault="0014189F" w:rsidP="0014189F">
      <w:pPr>
        <w:rPr>
          <w:szCs w:val="28"/>
        </w:rPr>
      </w:pPr>
      <w:r w:rsidRPr="00846807">
        <w:rPr>
          <w:szCs w:val="28"/>
        </w:rPr>
        <w:t>Настоящият допълнен доклад е разработен съгласно указанията на Решение № 43/14.04.2020 г. на Министъра на околната среда и водите, след отмяна на Решение по ОВОС № 2-VIII/2019 г. за инвестиционното предложение. Отразени са някои промените в предназначението и собствеността на имотите, които са се случили междувременно.</w:t>
      </w:r>
    </w:p>
    <w:p w:rsidR="0014189F" w:rsidRPr="00846807" w:rsidRDefault="0014189F" w:rsidP="0014189F">
      <w:pPr>
        <w:rPr>
          <w:szCs w:val="28"/>
        </w:rPr>
      </w:pPr>
      <w:r w:rsidRPr="00846807">
        <w:rPr>
          <w:szCs w:val="28"/>
        </w:rPr>
        <w:lastRenderedPageBreak/>
        <w:t>Към 2021 г. има промяна в номерацията и собствеността на имотите, попадащи в границите на находището. Същите са взети предвид и отразени в настоящия доклад. Промяната касае и площта, върху която ще се реализира инвестиционното намерение – от 228 дка тя се изменя на 218 дка. Причината е изваждането на терени, върху които няма да се извършват добивни дейности – нерегламентирано сметище (площ 3 дка), за което има извършено заснемане – приложено, терен за стрелкови клуб с площ 5 дка и сервитут на отводнителен общински канал в границите на терена – също с площ 2 дка.</w:t>
      </w:r>
    </w:p>
    <w:p w:rsidR="006C11E8" w:rsidRPr="00846807" w:rsidRDefault="0014189F" w:rsidP="0014189F">
      <w:r w:rsidRPr="00846807">
        <w:rPr>
          <w:szCs w:val="28"/>
        </w:rPr>
        <w:t>Смяната на дълбочината на добив – над нивото на подпочвените води променя мащаба на добив.</w:t>
      </w:r>
    </w:p>
    <w:p w:rsidR="0014189F" w:rsidRPr="00846807" w:rsidRDefault="0014189F" w:rsidP="0014189F"/>
    <w:p w:rsidR="00553B19" w:rsidRPr="00846807" w:rsidRDefault="009B297C" w:rsidP="0048770B">
      <w:pPr>
        <w:pStyle w:val="Heading2"/>
      </w:pPr>
      <w:bookmarkStart w:id="104" w:name="_Toc503861644"/>
      <w:bookmarkStart w:id="105" w:name="_Toc72852579"/>
      <w:r w:rsidRPr="00846807">
        <w:t>5. Причини за избрания вариант.</w:t>
      </w:r>
      <w:bookmarkEnd w:id="104"/>
      <w:bookmarkEnd w:id="105"/>
    </w:p>
    <w:p w:rsidR="0014189F" w:rsidRPr="00846807" w:rsidRDefault="0014189F" w:rsidP="0014189F">
      <w:pPr>
        <w:ind w:firstLine="708"/>
      </w:pPr>
      <w:bookmarkStart w:id="106" w:name="_Hlk72839741"/>
    </w:p>
    <w:p w:rsidR="0014189F" w:rsidRPr="00846807" w:rsidRDefault="0014189F" w:rsidP="0014189F">
      <w:pPr>
        <w:ind w:firstLine="708"/>
      </w:pPr>
      <w:r w:rsidRPr="00846807">
        <w:t>Съгласно указанията, дадени с</w:t>
      </w:r>
      <w:bookmarkEnd w:id="106"/>
      <w:r w:rsidRPr="00846807">
        <w:t xml:space="preserve"> Решение № 43/14.04.2020 г. на Министъра на околната среда и водите, след отмяна на Решение по ОВОС № 2-VIII/2019 г. за инвестиционното предложение и становище на БД ИБР с поставено условие за проектиране на добивните работи над стационарното водно ниво, възложителят е разгледал възможността за прилагане на различни алтернативи по отношение на използваните машини и съоръжения, технологията на добиване, разположението на елементите на инвестиционното намерение, направил е преценка и е възприел алтернативите, които осигуряват както изпълнение на изискванията на контролните и компетентни органи, така и по-ограничено засягане на околната среда и минимален разход на енергия. </w:t>
      </w:r>
    </w:p>
    <w:p w:rsidR="0014189F" w:rsidRPr="00846807" w:rsidRDefault="0014189F" w:rsidP="0014189F">
      <w:pPr>
        <w:ind w:firstLine="708"/>
      </w:pPr>
      <w:r w:rsidRPr="00846807">
        <w:t>Взети са предвид и поставените въпроси по време на обществените обсъждания от страна на засегнатата общественост.</w:t>
      </w:r>
    </w:p>
    <w:p w:rsidR="0014189F" w:rsidRPr="00846807" w:rsidRDefault="0014189F" w:rsidP="0014189F">
      <w:pPr>
        <w:ind w:firstLine="0"/>
      </w:pPr>
    </w:p>
    <w:p w:rsidR="0014189F" w:rsidRPr="00846807" w:rsidRDefault="0014189F" w:rsidP="0014189F">
      <w:pPr>
        <w:ind w:firstLine="708"/>
      </w:pPr>
      <w:r w:rsidRPr="00846807">
        <w:t>„</w:t>
      </w:r>
      <w:r w:rsidRPr="00846807">
        <w:rPr>
          <w:b/>
          <w:bCs/>
        </w:rPr>
        <w:t>Нулевата алтернатива</w:t>
      </w:r>
      <w:r w:rsidRPr="00846807">
        <w:t>” е свързана с нереализацията на инвестиционното предложение и запазване на засегнатата местност в съществуващия ѝ вид. В този случай е вероятно да настъпи влошаване на ландшафта, поради запуснатост на част от терена</w:t>
      </w:r>
      <w:r w:rsidR="005638B0" w:rsidRPr="00846807">
        <w:t>, незаконен добив</w:t>
      </w:r>
      <w:r w:rsidRPr="00846807">
        <w:t xml:space="preserve"> и използването му за нерегламентирано сметище. </w:t>
      </w:r>
    </w:p>
    <w:p w:rsidR="009B297C" w:rsidRPr="00846807" w:rsidRDefault="009B297C" w:rsidP="00D21ADA">
      <w:pPr>
        <w:ind w:firstLine="0"/>
      </w:pPr>
    </w:p>
    <w:p w:rsidR="0014189F" w:rsidRPr="00846807" w:rsidRDefault="0014189F" w:rsidP="00D21ADA">
      <w:pPr>
        <w:ind w:firstLine="0"/>
      </w:pPr>
    </w:p>
    <w:p w:rsidR="009569C5" w:rsidRPr="00846807" w:rsidRDefault="009569C5" w:rsidP="009B297C">
      <w:pPr>
        <w:pStyle w:val="Heading1"/>
      </w:pPr>
      <w:bookmarkStart w:id="107" w:name="_Toc503861645"/>
      <w:bookmarkStart w:id="108" w:name="_Toc72852580"/>
    </w:p>
    <w:p w:rsidR="009B297C" w:rsidRPr="00846807" w:rsidRDefault="009B297C" w:rsidP="009B297C">
      <w:pPr>
        <w:pStyle w:val="Heading1"/>
      </w:pPr>
      <w:r w:rsidRPr="00846807">
        <w:t>III. Текущо състояние на околната среда.</w:t>
      </w:r>
      <w:bookmarkEnd w:id="107"/>
      <w:bookmarkEnd w:id="108"/>
    </w:p>
    <w:p w:rsidR="00F574DE" w:rsidRPr="00846807" w:rsidRDefault="00F574DE" w:rsidP="00661B58">
      <w:pPr>
        <w:ind w:firstLine="0"/>
        <w:rPr>
          <w:szCs w:val="28"/>
        </w:rPr>
      </w:pPr>
    </w:p>
    <w:p w:rsidR="00C5471A" w:rsidRPr="00846807" w:rsidRDefault="00661B58" w:rsidP="00C5471A">
      <w:pPr>
        <w:ind w:firstLine="0"/>
        <w:rPr>
          <w:b/>
          <w:szCs w:val="28"/>
        </w:rPr>
      </w:pPr>
      <w:bookmarkStart w:id="109" w:name="_Toc534189734"/>
      <w:r w:rsidRPr="00846807">
        <w:rPr>
          <w:b/>
          <w:szCs w:val="28"/>
        </w:rPr>
        <w:t xml:space="preserve">          </w:t>
      </w:r>
      <w:r w:rsidR="00C5471A" w:rsidRPr="00846807">
        <w:rPr>
          <w:b/>
          <w:szCs w:val="28"/>
        </w:rPr>
        <w:t>1. Базов сценарий.</w:t>
      </w:r>
      <w:bookmarkEnd w:id="109"/>
    </w:p>
    <w:p w:rsidR="00C5471A" w:rsidRPr="00846807" w:rsidRDefault="00C5471A" w:rsidP="00C5471A">
      <w:pPr>
        <w:ind w:firstLine="0"/>
      </w:pPr>
    </w:p>
    <w:p w:rsidR="00C5471A" w:rsidRPr="00846807" w:rsidRDefault="00C5471A" w:rsidP="00C5471A">
      <w:pPr>
        <w:ind w:firstLine="0"/>
        <w:rPr>
          <w:szCs w:val="28"/>
        </w:rPr>
      </w:pPr>
      <w:r w:rsidRPr="00846807">
        <w:lastRenderedPageBreak/>
        <w:t xml:space="preserve">            </w:t>
      </w:r>
      <w:r w:rsidRPr="00846807">
        <w:rPr>
          <w:szCs w:val="28"/>
        </w:rPr>
        <w:t xml:space="preserve">Находище „Момино село“ попада изцяло в Община Раковски, която  се намира в източната част на Пазарджишко-Пловдивското поле на Горнотракийската низина, североизточно от град Пловдив. </w:t>
      </w:r>
    </w:p>
    <w:p w:rsidR="00C5471A" w:rsidRPr="00846807" w:rsidRDefault="00C5471A" w:rsidP="00C5471A">
      <w:pPr>
        <w:ind w:firstLine="708"/>
        <w:rPr>
          <w:szCs w:val="28"/>
        </w:rPr>
      </w:pPr>
      <w:r w:rsidRPr="00846807">
        <w:rPr>
          <w:szCs w:val="28"/>
        </w:rPr>
        <w:t xml:space="preserve">Територията, обект на настоящото ИП, представлява равнинна част задигаща се на север. През южната част на находището преминава отводнителен канал. </w:t>
      </w:r>
    </w:p>
    <w:p w:rsidR="00C5471A" w:rsidRPr="00846807" w:rsidRDefault="00C5471A" w:rsidP="00C5471A">
      <w:pPr>
        <w:ind w:firstLine="708"/>
        <w:rPr>
          <w:szCs w:val="28"/>
        </w:rPr>
      </w:pPr>
      <w:r w:rsidRPr="00846807">
        <w:rPr>
          <w:szCs w:val="28"/>
        </w:rPr>
        <w:t xml:space="preserve"> Непосредствено на запад и юг от находището преминава притокът на р. Страма – „Дългата вада“. Той представлява действащ напоителен канал с дълбочина 2 м. Няма изградена дига и през периодите на пълноводие теренът на находището се наводнява. </w:t>
      </w:r>
    </w:p>
    <w:p w:rsidR="00C5471A" w:rsidRPr="00846807" w:rsidRDefault="00C5471A" w:rsidP="00C5471A">
      <w:pPr>
        <w:ind w:firstLine="708"/>
        <w:rPr>
          <w:szCs w:val="28"/>
        </w:rPr>
      </w:pPr>
      <w:r w:rsidRPr="00846807">
        <w:rPr>
          <w:szCs w:val="28"/>
        </w:rPr>
        <w:t>На север, североизток, по-високата част на терена (108 дка), е заета от обработваеми земи.</w:t>
      </w:r>
    </w:p>
    <w:p w:rsidR="00C5471A" w:rsidRPr="00846807" w:rsidRDefault="00C5471A" w:rsidP="00C5471A">
      <w:pPr>
        <w:ind w:firstLine="0"/>
        <w:rPr>
          <w:szCs w:val="28"/>
        </w:rPr>
      </w:pPr>
    </w:p>
    <w:p w:rsidR="009164B3" w:rsidRPr="00846807" w:rsidRDefault="00C5471A" w:rsidP="009164B3">
      <w:pPr>
        <w:keepNext/>
        <w:ind w:firstLine="0"/>
      </w:pPr>
      <w:r w:rsidRPr="00846807">
        <w:rPr>
          <w:noProof/>
          <w:szCs w:val="28"/>
          <w:lang w:val="en-US" w:eastAsia="en-US"/>
        </w:rPr>
        <w:drawing>
          <wp:inline distT="0" distB="0" distL="0" distR="0">
            <wp:extent cx="5753100" cy="383286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3100" cy="3832860"/>
                    </a:xfrm>
                    <a:prstGeom prst="rect">
                      <a:avLst/>
                    </a:prstGeom>
                    <a:noFill/>
                    <a:ln>
                      <a:noFill/>
                    </a:ln>
                  </pic:spPr>
                </pic:pic>
              </a:graphicData>
            </a:graphic>
          </wp:inline>
        </w:drawing>
      </w:r>
    </w:p>
    <w:p w:rsidR="00C5471A" w:rsidRPr="00846807" w:rsidRDefault="009164B3" w:rsidP="009164B3">
      <w:pPr>
        <w:pStyle w:val="Caption"/>
        <w:jc w:val="both"/>
        <w:rPr>
          <w:sz w:val="28"/>
          <w:szCs w:val="28"/>
        </w:rPr>
      </w:pPr>
      <w:r w:rsidRPr="00846807">
        <w:t xml:space="preserve">Снимка </w:t>
      </w:r>
      <w:r w:rsidR="009D2D89" w:rsidRPr="00846807">
        <w:rPr>
          <w:sz w:val="28"/>
          <w:szCs w:val="28"/>
        </w:rPr>
        <w:fldChar w:fldCharType="begin"/>
      </w:r>
      <w:r w:rsidRPr="00846807">
        <w:rPr>
          <w:sz w:val="28"/>
          <w:szCs w:val="28"/>
        </w:rPr>
        <w:instrText xml:space="preserve"> SEQ Снимка \* ARABIC </w:instrText>
      </w:r>
      <w:r w:rsidR="009D2D89" w:rsidRPr="00846807">
        <w:rPr>
          <w:sz w:val="28"/>
          <w:szCs w:val="28"/>
        </w:rPr>
        <w:fldChar w:fldCharType="separate"/>
      </w:r>
      <w:r w:rsidR="00C30256">
        <w:rPr>
          <w:noProof/>
          <w:sz w:val="28"/>
          <w:szCs w:val="28"/>
        </w:rPr>
        <w:t>4</w:t>
      </w:r>
      <w:r w:rsidR="009D2D89" w:rsidRPr="00846807">
        <w:rPr>
          <w:sz w:val="28"/>
          <w:szCs w:val="28"/>
        </w:rPr>
        <w:fldChar w:fldCharType="end"/>
      </w:r>
      <w:r w:rsidRPr="00846807">
        <w:rPr>
          <w:noProof/>
        </w:rPr>
        <w:t>. Обработваеми земи, разположени в северната част на находището и стрелбище, разположено в по-ниската част.</w:t>
      </w:r>
    </w:p>
    <w:p w:rsidR="00C5471A" w:rsidRPr="00846807" w:rsidRDefault="00C5471A" w:rsidP="00C5471A">
      <w:pPr>
        <w:ind w:firstLine="0"/>
        <w:rPr>
          <w:szCs w:val="28"/>
        </w:rPr>
      </w:pPr>
    </w:p>
    <w:p w:rsidR="00C5471A" w:rsidRPr="00846807" w:rsidRDefault="00C5471A" w:rsidP="0085357B">
      <w:pPr>
        <w:rPr>
          <w:szCs w:val="28"/>
        </w:rPr>
      </w:pPr>
      <w:r w:rsidRPr="00846807">
        <w:rPr>
          <w:szCs w:val="28"/>
        </w:rPr>
        <w:t xml:space="preserve">Ниската южна и югозападна част (110 дка) представлява неподдържани пасища. Преобладаващата растителност в тях е представена основно от </w:t>
      </w:r>
      <w:r w:rsidRPr="00846807">
        <w:rPr>
          <w:rFonts w:eastAsia="TimesNewRomanPSMT"/>
          <w:szCs w:val="28"/>
        </w:rPr>
        <w:t xml:space="preserve">едногодишни </w:t>
      </w:r>
      <w:bookmarkStart w:id="110" w:name="_Hlk72407564"/>
      <w:r w:rsidRPr="00846807">
        <w:rPr>
          <w:rFonts w:eastAsia="TimesNewRomanPSMT"/>
          <w:szCs w:val="28"/>
        </w:rPr>
        <w:t xml:space="preserve">и многогодишни ксеротермни тревни растителни видове, главно от </w:t>
      </w:r>
      <w:r w:rsidRPr="00846807">
        <w:rPr>
          <w:szCs w:val="28"/>
        </w:rPr>
        <w:t>плевелен и рудерален тип</w:t>
      </w:r>
      <w:bookmarkEnd w:id="110"/>
      <w:r w:rsidRPr="00846807">
        <w:rPr>
          <w:szCs w:val="28"/>
        </w:rPr>
        <w:t xml:space="preserve">. Храстите са разпръснати по целия терен, с по-голяма концентрация в южната част. Дървесните видове са представени от единични екземпляри, основно в централната част. </w:t>
      </w:r>
    </w:p>
    <w:p w:rsidR="00C5471A" w:rsidRPr="00846807" w:rsidRDefault="00C5471A" w:rsidP="00C5471A">
      <w:pPr>
        <w:ind w:firstLine="708"/>
        <w:rPr>
          <w:szCs w:val="28"/>
        </w:rPr>
      </w:pPr>
      <w:r w:rsidRPr="00846807">
        <w:rPr>
          <w:szCs w:val="28"/>
        </w:rPr>
        <w:lastRenderedPageBreak/>
        <w:t xml:space="preserve">Не се наблюдава и значително разнообразие на животински видове, поради неблагоприятни условия, като липсата на храна и укрития, засилено човешко присъствие и др. </w:t>
      </w:r>
    </w:p>
    <w:p w:rsidR="00C5471A" w:rsidRPr="00846807" w:rsidRDefault="00C5471A" w:rsidP="00C5471A">
      <w:pPr>
        <w:ind w:firstLine="0"/>
        <w:rPr>
          <w:szCs w:val="28"/>
        </w:rPr>
      </w:pPr>
    </w:p>
    <w:p w:rsidR="0076157F" w:rsidRPr="00846807" w:rsidRDefault="0076157F" w:rsidP="00C5471A">
      <w:pPr>
        <w:ind w:firstLine="0"/>
        <w:rPr>
          <w:b/>
          <w:bCs/>
        </w:rPr>
      </w:pPr>
    </w:p>
    <w:p w:rsidR="009164B3" w:rsidRPr="00846807" w:rsidRDefault="00C5471A" w:rsidP="009164B3">
      <w:pPr>
        <w:keepNext/>
        <w:ind w:firstLine="0"/>
      </w:pPr>
      <w:r w:rsidRPr="00846807">
        <w:rPr>
          <w:noProof/>
          <w:szCs w:val="28"/>
          <w:lang w:val="en-US" w:eastAsia="en-US"/>
        </w:rPr>
        <w:drawing>
          <wp:inline distT="0" distB="0" distL="0" distR="0">
            <wp:extent cx="5759450" cy="3237230"/>
            <wp:effectExtent l="0" t="0" r="0" b="127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9450" cy="3237230"/>
                    </a:xfrm>
                    <a:prstGeom prst="rect">
                      <a:avLst/>
                    </a:prstGeom>
                    <a:noFill/>
                    <a:ln>
                      <a:noFill/>
                    </a:ln>
                  </pic:spPr>
                </pic:pic>
              </a:graphicData>
            </a:graphic>
          </wp:inline>
        </w:drawing>
      </w:r>
    </w:p>
    <w:p w:rsidR="00C5471A" w:rsidRPr="00846807" w:rsidRDefault="009164B3" w:rsidP="009164B3">
      <w:pPr>
        <w:pStyle w:val="Caption"/>
        <w:jc w:val="both"/>
        <w:rPr>
          <w:sz w:val="28"/>
          <w:szCs w:val="28"/>
        </w:rPr>
      </w:pPr>
      <w:r w:rsidRPr="00846807">
        <w:t xml:space="preserve">Снимка </w:t>
      </w:r>
      <w:r w:rsidR="009D2D89" w:rsidRPr="00846807">
        <w:rPr>
          <w:noProof/>
        </w:rPr>
        <w:fldChar w:fldCharType="begin"/>
      </w:r>
      <w:r w:rsidR="00F249AC" w:rsidRPr="00846807">
        <w:rPr>
          <w:noProof/>
        </w:rPr>
        <w:instrText xml:space="preserve"> SEQ Снимка \* ARABIC </w:instrText>
      </w:r>
      <w:r w:rsidR="009D2D89" w:rsidRPr="00846807">
        <w:rPr>
          <w:noProof/>
        </w:rPr>
        <w:fldChar w:fldCharType="separate"/>
      </w:r>
      <w:r w:rsidR="00C30256">
        <w:rPr>
          <w:noProof/>
        </w:rPr>
        <w:t>5</w:t>
      </w:r>
      <w:r w:rsidR="009D2D89" w:rsidRPr="00846807">
        <w:rPr>
          <w:noProof/>
        </w:rPr>
        <w:fldChar w:fldCharType="end"/>
      </w:r>
      <w:r w:rsidRPr="00846807">
        <w:rPr>
          <w:noProof/>
        </w:rPr>
        <w:t>. Неподдържаните пасища в южната част, набюдавани  ноември 2016 г.</w:t>
      </w:r>
    </w:p>
    <w:p w:rsidR="00C5471A" w:rsidRPr="00846807" w:rsidRDefault="00C5471A" w:rsidP="00C5471A">
      <w:pPr>
        <w:ind w:firstLine="0"/>
        <w:rPr>
          <w:b/>
          <w:bCs/>
        </w:rPr>
      </w:pPr>
    </w:p>
    <w:p w:rsidR="009164B3" w:rsidRPr="00846807" w:rsidRDefault="00C5471A" w:rsidP="009164B3">
      <w:pPr>
        <w:keepNext/>
        <w:ind w:firstLine="0"/>
      </w:pPr>
      <w:r w:rsidRPr="00846807">
        <w:rPr>
          <w:noProof/>
          <w:szCs w:val="28"/>
          <w:lang w:val="en-US" w:eastAsia="en-US"/>
        </w:rPr>
        <w:drawing>
          <wp:inline distT="0" distB="0" distL="0" distR="0">
            <wp:extent cx="5759450" cy="32454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59450" cy="3245485"/>
                    </a:xfrm>
                    <a:prstGeom prst="rect">
                      <a:avLst/>
                    </a:prstGeom>
                    <a:noFill/>
                    <a:ln>
                      <a:noFill/>
                    </a:ln>
                  </pic:spPr>
                </pic:pic>
              </a:graphicData>
            </a:graphic>
          </wp:inline>
        </w:drawing>
      </w:r>
    </w:p>
    <w:p w:rsidR="00C5471A" w:rsidRPr="00846807" w:rsidRDefault="009164B3" w:rsidP="009164B3">
      <w:pPr>
        <w:pStyle w:val="Caption"/>
        <w:jc w:val="both"/>
        <w:rPr>
          <w:sz w:val="28"/>
          <w:szCs w:val="28"/>
        </w:rPr>
      </w:pPr>
      <w:r w:rsidRPr="00846807">
        <w:t xml:space="preserve">Снимка </w:t>
      </w:r>
      <w:r w:rsidR="009D2D89" w:rsidRPr="00846807">
        <w:rPr>
          <w:noProof/>
        </w:rPr>
        <w:fldChar w:fldCharType="begin"/>
      </w:r>
      <w:r w:rsidR="00F249AC" w:rsidRPr="00846807">
        <w:rPr>
          <w:noProof/>
        </w:rPr>
        <w:instrText xml:space="preserve"> SEQ Снимка \* ARABIC </w:instrText>
      </w:r>
      <w:r w:rsidR="009D2D89" w:rsidRPr="00846807">
        <w:rPr>
          <w:noProof/>
        </w:rPr>
        <w:fldChar w:fldCharType="separate"/>
      </w:r>
      <w:r w:rsidR="00C30256">
        <w:rPr>
          <w:noProof/>
        </w:rPr>
        <w:t>6</w:t>
      </w:r>
      <w:r w:rsidR="009D2D89" w:rsidRPr="00846807">
        <w:rPr>
          <w:noProof/>
        </w:rPr>
        <w:fldChar w:fldCharType="end"/>
      </w:r>
      <w:r w:rsidRPr="00846807">
        <w:rPr>
          <w:noProof/>
        </w:rPr>
        <w:t>. Неподдържаните пасища в южната част, набюдавани април 2017г.</w:t>
      </w:r>
    </w:p>
    <w:p w:rsidR="00C5471A" w:rsidRPr="00846807" w:rsidRDefault="00C5471A" w:rsidP="00C5471A">
      <w:pPr>
        <w:rPr>
          <w:szCs w:val="28"/>
        </w:rPr>
      </w:pPr>
    </w:p>
    <w:p w:rsidR="00C5471A" w:rsidRPr="00846807" w:rsidRDefault="00C5471A" w:rsidP="00C5471A">
      <w:pPr>
        <w:ind w:firstLine="0"/>
        <w:rPr>
          <w:szCs w:val="28"/>
        </w:rPr>
      </w:pPr>
    </w:p>
    <w:p w:rsidR="0076157F" w:rsidRPr="00846807" w:rsidRDefault="0076157F" w:rsidP="00C5471A">
      <w:pPr>
        <w:ind w:firstLine="0"/>
        <w:rPr>
          <w:szCs w:val="28"/>
        </w:rPr>
      </w:pPr>
    </w:p>
    <w:p w:rsidR="0076157F" w:rsidRPr="00846807" w:rsidRDefault="0076157F" w:rsidP="00C5471A">
      <w:pPr>
        <w:ind w:firstLine="0"/>
        <w:rPr>
          <w:szCs w:val="28"/>
        </w:rPr>
      </w:pPr>
    </w:p>
    <w:p w:rsidR="0076157F" w:rsidRPr="00846807" w:rsidRDefault="0076157F" w:rsidP="00C5471A">
      <w:pPr>
        <w:ind w:firstLine="0"/>
        <w:rPr>
          <w:szCs w:val="28"/>
        </w:rPr>
      </w:pPr>
    </w:p>
    <w:p w:rsidR="0076157F" w:rsidRPr="00846807" w:rsidRDefault="0076157F" w:rsidP="00C5471A">
      <w:pPr>
        <w:ind w:firstLine="0"/>
        <w:rPr>
          <w:szCs w:val="28"/>
        </w:rPr>
      </w:pPr>
    </w:p>
    <w:p w:rsidR="0076157F" w:rsidRPr="00846807" w:rsidRDefault="0076157F" w:rsidP="00C5471A">
      <w:pPr>
        <w:ind w:firstLine="0"/>
        <w:rPr>
          <w:szCs w:val="28"/>
        </w:rPr>
      </w:pPr>
    </w:p>
    <w:p w:rsidR="0076157F" w:rsidRPr="00846807" w:rsidRDefault="0076157F" w:rsidP="00C5471A">
      <w:pPr>
        <w:ind w:firstLine="0"/>
        <w:rPr>
          <w:szCs w:val="28"/>
        </w:rPr>
      </w:pPr>
    </w:p>
    <w:p w:rsidR="00C5471A" w:rsidRPr="00846807" w:rsidRDefault="00C5471A" w:rsidP="00C5471A">
      <w:pPr>
        <w:ind w:firstLine="0"/>
        <w:rPr>
          <w:b/>
          <w:bCs/>
        </w:rPr>
      </w:pPr>
    </w:p>
    <w:p w:rsidR="009164B3" w:rsidRPr="00846807" w:rsidRDefault="00C5471A" w:rsidP="009164B3">
      <w:pPr>
        <w:keepNext/>
        <w:ind w:firstLine="0"/>
      </w:pPr>
      <w:r w:rsidRPr="00846807">
        <w:rPr>
          <w:noProof/>
          <w:szCs w:val="28"/>
          <w:lang w:val="en-US" w:eastAsia="en-US"/>
        </w:rPr>
        <w:drawing>
          <wp:inline distT="0" distB="0" distL="0" distR="0">
            <wp:extent cx="5753100" cy="383286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53100" cy="3832860"/>
                    </a:xfrm>
                    <a:prstGeom prst="rect">
                      <a:avLst/>
                    </a:prstGeom>
                    <a:noFill/>
                    <a:ln>
                      <a:noFill/>
                    </a:ln>
                  </pic:spPr>
                </pic:pic>
              </a:graphicData>
            </a:graphic>
          </wp:inline>
        </w:drawing>
      </w:r>
    </w:p>
    <w:p w:rsidR="00C5471A" w:rsidRPr="00846807" w:rsidRDefault="009164B3" w:rsidP="009164B3">
      <w:pPr>
        <w:pStyle w:val="Caption"/>
        <w:jc w:val="both"/>
        <w:rPr>
          <w:sz w:val="28"/>
          <w:szCs w:val="28"/>
        </w:rPr>
      </w:pPr>
      <w:r w:rsidRPr="00846807">
        <w:t xml:space="preserve">Снимка </w:t>
      </w:r>
      <w:r w:rsidR="009D2D89" w:rsidRPr="00846807">
        <w:rPr>
          <w:noProof/>
        </w:rPr>
        <w:fldChar w:fldCharType="begin"/>
      </w:r>
      <w:r w:rsidR="00F249AC" w:rsidRPr="00846807">
        <w:rPr>
          <w:noProof/>
        </w:rPr>
        <w:instrText xml:space="preserve"> SEQ Снимка \* ARABIC </w:instrText>
      </w:r>
      <w:r w:rsidR="009D2D89" w:rsidRPr="00846807">
        <w:rPr>
          <w:noProof/>
        </w:rPr>
        <w:fldChar w:fldCharType="separate"/>
      </w:r>
      <w:r w:rsidR="00C30256">
        <w:rPr>
          <w:noProof/>
        </w:rPr>
        <w:t>7</w:t>
      </w:r>
      <w:r w:rsidR="009D2D89" w:rsidRPr="00846807">
        <w:rPr>
          <w:noProof/>
        </w:rPr>
        <w:fldChar w:fldCharType="end"/>
      </w:r>
      <w:r w:rsidRPr="00846807">
        <w:t>. Неподдържаните пасища в южната част, набюдавани май 2021г., по средата незаконната кариерна разработка.</w:t>
      </w:r>
    </w:p>
    <w:p w:rsidR="00C5471A" w:rsidRPr="00846807" w:rsidRDefault="00C5471A" w:rsidP="00C5471A">
      <w:pPr>
        <w:ind w:firstLine="0"/>
        <w:rPr>
          <w:szCs w:val="28"/>
        </w:rPr>
      </w:pPr>
    </w:p>
    <w:p w:rsidR="00C5471A" w:rsidRPr="00846807" w:rsidRDefault="00C5471A" w:rsidP="00C5471A">
      <w:pPr>
        <w:ind w:firstLine="540"/>
        <w:rPr>
          <w:szCs w:val="28"/>
        </w:rPr>
      </w:pPr>
      <w:r w:rsidRPr="00846807">
        <w:rPr>
          <w:szCs w:val="28"/>
        </w:rPr>
        <w:t>Част от терена е превърнат в нерегламентирано сметище за битови и строителни отпадъци. По време на теренните проучвания 2016-2017г. е установено, че площта му постепенно се увеличава. Тази тенденция се наблюдава и при последните такива през 2021г. На територията, общинска собственост, отново има нерегламентирано изхвърляне на отпадъци – сроителни и битови. Старите замърсявания не са почистени, напротив, започнали са да обрастват с растителност и да се „саморекултивират“.</w:t>
      </w:r>
    </w:p>
    <w:p w:rsidR="00C5471A" w:rsidRPr="00846807" w:rsidRDefault="00C5471A" w:rsidP="00C5471A">
      <w:pPr>
        <w:ind w:firstLine="540"/>
        <w:rPr>
          <w:szCs w:val="28"/>
        </w:rPr>
      </w:pPr>
    </w:p>
    <w:p w:rsidR="00457009" w:rsidRPr="00846807" w:rsidRDefault="00457009" w:rsidP="00457009">
      <w:pPr>
        <w:rPr>
          <w:szCs w:val="28"/>
        </w:rPr>
      </w:pPr>
      <w:r w:rsidRPr="00846807">
        <w:rPr>
          <w:szCs w:val="28"/>
        </w:rPr>
        <w:t>Върху терена се оформя незаконно сметище</w:t>
      </w:r>
      <w:r w:rsidR="005638B0" w:rsidRPr="00846807">
        <w:rPr>
          <w:szCs w:val="28"/>
        </w:rPr>
        <w:t xml:space="preserve"> </w:t>
      </w:r>
      <w:r w:rsidRPr="00846807">
        <w:rPr>
          <w:szCs w:val="28"/>
        </w:rPr>
        <w:t>в</w:t>
      </w:r>
      <w:r w:rsidR="005638B0" w:rsidRPr="00846807">
        <w:rPr>
          <w:szCs w:val="28"/>
        </w:rPr>
        <w:t xml:space="preserve"> имот</w:t>
      </w:r>
      <w:r w:rsidRPr="00846807">
        <w:rPr>
          <w:szCs w:val="28"/>
        </w:rPr>
        <w:t xml:space="preserve"> ПИ с 48948.39.176</w:t>
      </w:r>
      <w:r w:rsidR="005638B0" w:rsidRPr="00846807">
        <w:rPr>
          <w:szCs w:val="28"/>
        </w:rPr>
        <w:t>.</w:t>
      </w:r>
      <w:r w:rsidRPr="00846807">
        <w:rPr>
          <w:szCs w:val="28"/>
        </w:rPr>
        <w:t xml:space="preserve"> То се намира върху общински имот – публична общинска собственост. Твърде е вероятно то да продължи да се разраства като замърсяването обхване и други терени.</w:t>
      </w:r>
    </w:p>
    <w:p w:rsidR="00457009" w:rsidRPr="00846807" w:rsidRDefault="00457009" w:rsidP="00457009"/>
    <w:p w:rsidR="00C5471A" w:rsidRPr="00846807" w:rsidRDefault="00C5471A" w:rsidP="00C5471A">
      <w:pPr>
        <w:ind w:firstLine="0"/>
        <w:rPr>
          <w:b/>
          <w:bCs/>
        </w:rPr>
      </w:pPr>
    </w:p>
    <w:p w:rsidR="00C5471A" w:rsidRPr="00846807" w:rsidRDefault="00C5471A" w:rsidP="00C5471A">
      <w:pPr>
        <w:ind w:firstLine="0"/>
        <w:rPr>
          <w:b/>
          <w:bCs/>
        </w:rPr>
      </w:pPr>
    </w:p>
    <w:p w:rsidR="00C5471A" w:rsidRPr="00846807" w:rsidRDefault="00C5471A" w:rsidP="00C5471A">
      <w:pPr>
        <w:ind w:firstLine="0"/>
        <w:rPr>
          <w:b/>
          <w:bCs/>
        </w:rPr>
      </w:pPr>
    </w:p>
    <w:p w:rsidR="00C5471A" w:rsidRPr="00846807" w:rsidRDefault="00C5471A" w:rsidP="00C5471A">
      <w:pPr>
        <w:ind w:firstLine="0"/>
        <w:rPr>
          <w:b/>
          <w:bCs/>
        </w:rPr>
      </w:pPr>
    </w:p>
    <w:p w:rsidR="00C5471A" w:rsidRPr="00846807" w:rsidRDefault="00C5471A" w:rsidP="00C5471A">
      <w:pPr>
        <w:ind w:firstLine="0"/>
        <w:rPr>
          <w:b/>
          <w:bCs/>
        </w:rPr>
      </w:pPr>
    </w:p>
    <w:p w:rsidR="00C5471A" w:rsidRPr="00846807" w:rsidRDefault="00C5471A" w:rsidP="00C5471A">
      <w:pPr>
        <w:ind w:firstLine="0"/>
        <w:rPr>
          <w:b/>
          <w:bCs/>
        </w:rPr>
      </w:pPr>
    </w:p>
    <w:p w:rsidR="00661B58" w:rsidRPr="00846807" w:rsidRDefault="00661B58" w:rsidP="00C5471A">
      <w:pPr>
        <w:ind w:firstLine="0"/>
        <w:rPr>
          <w:b/>
          <w:bCs/>
        </w:rPr>
      </w:pPr>
    </w:p>
    <w:p w:rsidR="00661B58" w:rsidRPr="00846807" w:rsidRDefault="00661B58" w:rsidP="00C5471A">
      <w:pPr>
        <w:ind w:firstLine="0"/>
        <w:rPr>
          <w:b/>
          <w:bCs/>
        </w:rPr>
      </w:pPr>
    </w:p>
    <w:p w:rsidR="00C5471A" w:rsidRPr="00846807" w:rsidRDefault="00C5471A" w:rsidP="00C5471A">
      <w:pPr>
        <w:ind w:firstLine="0"/>
        <w:rPr>
          <w:b/>
          <w:bCs/>
        </w:rPr>
      </w:pPr>
    </w:p>
    <w:p w:rsidR="009164B3" w:rsidRPr="00846807" w:rsidRDefault="00C5471A" w:rsidP="009164B3">
      <w:pPr>
        <w:keepNext/>
        <w:ind w:firstLine="0"/>
      </w:pPr>
      <w:r w:rsidRPr="00846807">
        <w:rPr>
          <w:noProof/>
          <w:szCs w:val="28"/>
          <w:lang w:val="en-US" w:eastAsia="en-US"/>
        </w:rPr>
        <w:drawing>
          <wp:inline distT="0" distB="0" distL="0" distR="0">
            <wp:extent cx="5759450" cy="3237230"/>
            <wp:effectExtent l="0" t="0" r="0" b="127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59450" cy="3237230"/>
                    </a:xfrm>
                    <a:prstGeom prst="rect">
                      <a:avLst/>
                    </a:prstGeom>
                    <a:noFill/>
                    <a:ln>
                      <a:noFill/>
                    </a:ln>
                  </pic:spPr>
                </pic:pic>
              </a:graphicData>
            </a:graphic>
          </wp:inline>
        </w:drawing>
      </w:r>
    </w:p>
    <w:p w:rsidR="00C5471A" w:rsidRPr="00846807" w:rsidRDefault="009164B3" w:rsidP="009164B3">
      <w:pPr>
        <w:pStyle w:val="Caption"/>
        <w:jc w:val="both"/>
        <w:rPr>
          <w:sz w:val="28"/>
          <w:szCs w:val="28"/>
        </w:rPr>
      </w:pPr>
      <w:r w:rsidRPr="00846807">
        <w:t xml:space="preserve">Снимка </w:t>
      </w:r>
      <w:r w:rsidR="009D2D89" w:rsidRPr="00846807">
        <w:rPr>
          <w:noProof/>
        </w:rPr>
        <w:fldChar w:fldCharType="begin"/>
      </w:r>
      <w:r w:rsidR="00F249AC" w:rsidRPr="00846807">
        <w:rPr>
          <w:noProof/>
        </w:rPr>
        <w:instrText xml:space="preserve"> SEQ Снимка \* ARABIC </w:instrText>
      </w:r>
      <w:r w:rsidR="009D2D89" w:rsidRPr="00846807">
        <w:rPr>
          <w:noProof/>
        </w:rPr>
        <w:fldChar w:fldCharType="separate"/>
      </w:r>
      <w:r w:rsidR="00C30256">
        <w:rPr>
          <w:noProof/>
        </w:rPr>
        <w:t>8</w:t>
      </w:r>
      <w:r w:rsidR="009D2D89" w:rsidRPr="00846807">
        <w:rPr>
          <w:noProof/>
        </w:rPr>
        <w:fldChar w:fldCharType="end"/>
      </w:r>
      <w:r w:rsidRPr="00846807">
        <w:rPr>
          <w:noProof/>
        </w:rPr>
        <w:t>. Сметището в южната част през 2017г.</w:t>
      </w:r>
    </w:p>
    <w:p w:rsidR="00C5471A" w:rsidRPr="00846807" w:rsidRDefault="00C5471A" w:rsidP="00C5471A">
      <w:pPr>
        <w:ind w:firstLine="0"/>
        <w:rPr>
          <w:b/>
          <w:bCs/>
        </w:rPr>
      </w:pPr>
    </w:p>
    <w:p w:rsidR="009164B3" w:rsidRPr="00846807" w:rsidRDefault="00C5471A" w:rsidP="009164B3">
      <w:pPr>
        <w:keepNext/>
        <w:ind w:firstLine="0"/>
      </w:pPr>
      <w:r w:rsidRPr="00846807">
        <w:rPr>
          <w:noProof/>
          <w:szCs w:val="28"/>
          <w:lang w:val="en-US" w:eastAsia="en-US"/>
        </w:rPr>
        <w:lastRenderedPageBreak/>
        <w:drawing>
          <wp:inline distT="0" distB="0" distL="0" distR="0">
            <wp:extent cx="5715000" cy="383286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15000" cy="3832860"/>
                    </a:xfrm>
                    <a:prstGeom prst="rect">
                      <a:avLst/>
                    </a:prstGeom>
                    <a:noFill/>
                    <a:ln>
                      <a:noFill/>
                    </a:ln>
                  </pic:spPr>
                </pic:pic>
              </a:graphicData>
            </a:graphic>
          </wp:inline>
        </w:drawing>
      </w:r>
    </w:p>
    <w:p w:rsidR="00457009" w:rsidRPr="00846807" w:rsidRDefault="009164B3" w:rsidP="009164B3">
      <w:pPr>
        <w:pStyle w:val="Caption"/>
        <w:jc w:val="both"/>
        <w:rPr>
          <w:sz w:val="28"/>
          <w:szCs w:val="28"/>
        </w:rPr>
      </w:pPr>
      <w:r w:rsidRPr="00846807">
        <w:t xml:space="preserve">Снимка </w:t>
      </w:r>
      <w:r w:rsidR="009D2D89" w:rsidRPr="00846807">
        <w:rPr>
          <w:noProof/>
        </w:rPr>
        <w:fldChar w:fldCharType="begin"/>
      </w:r>
      <w:r w:rsidR="00F249AC" w:rsidRPr="00846807">
        <w:rPr>
          <w:noProof/>
        </w:rPr>
        <w:instrText xml:space="preserve"> SEQ Снимка \* ARABIC </w:instrText>
      </w:r>
      <w:r w:rsidR="009D2D89" w:rsidRPr="00846807">
        <w:rPr>
          <w:noProof/>
        </w:rPr>
        <w:fldChar w:fldCharType="separate"/>
      </w:r>
      <w:r w:rsidR="00C30256">
        <w:rPr>
          <w:noProof/>
        </w:rPr>
        <w:t>9</w:t>
      </w:r>
      <w:r w:rsidR="009D2D89" w:rsidRPr="00846807">
        <w:rPr>
          <w:noProof/>
        </w:rPr>
        <w:fldChar w:fldCharType="end"/>
      </w:r>
      <w:r w:rsidRPr="00846807">
        <w:rPr>
          <w:noProof/>
        </w:rPr>
        <w:t>. Незаконната кариерна разработка, в южната част и изхвърлени отпадъци около нея, наблюдавано декмври 2020г.</w:t>
      </w:r>
    </w:p>
    <w:p w:rsidR="00457009" w:rsidRPr="00846807" w:rsidRDefault="00457009" w:rsidP="00C5471A">
      <w:pPr>
        <w:ind w:firstLine="0"/>
        <w:rPr>
          <w:b/>
          <w:bCs/>
          <w:color w:val="7030A0"/>
        </w:rPr>
      </w:pPr>
    </w:p>
    <w:p w:rsidR="009164B3" w:rsidRPr="00846807" w:rsidRDefault="00457009" w:rsidP="009164B3">
      <w:pPr>
        <w:keepNext/>
        <w:ind w:firstLine="0"/>
      </w:pPr>
      <w:r w:rsidRPr="00846807">
        <w:rPr>
          <w:noProof/>
          <w:szCs w:val="28"/>
          <w:lang w:val="en-US" w:eastAsia="en-US"/>
        </w:rPr>
        <w:drawing>
          <wp:inline distT="0" distB="0" distL="0" distR="0">
            <wp:extent cx="5280419" cy="358902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96088" cy="3599670"/>
                    </a:xfrm>
                    <a:prstGeom prst="rect">
                      <a:avLst/>
                    </a:prstGeom>
                    <a:noFill/>
                    <a:ln>
                      <a:noFill/>
                    </a:ln>
                  </pic:spPr>
                </pic:pic>
              </a:graphicData>
            </a:graphic>
          </wp:inline>
        </w:drawing>
      </w:r>
    </w:p>
    <w:p w:rsidR="00C5471A" w:rsidRPr="00846807" w:rsidRDefault="009164B3" w:rsidP="009164B3">
      <w:pPr>
        <w:pStyle w:val="Caption"/>
        <w:jc w:val="both"/>
        <w:rPr>
          <w:sz w:val="28"/>
          <w:szCs w:val="28"/>
        </w:rPr>
      </w:pPr>
      <w:r w:rsidRPr="00846807">
        <w:t xml:space="preserve">Снимка </w:t>
      </w:r>
      <w:r w:rsidR="009D2D89" w:rsidRPr="00846807">
        <w:rPr>
          <w:noProof/>
        </w:rPr>
        <w:fldChar w:fldCharType="begin"/>
      </w:r>
      <w:r w:rsidR="00F249AC" w:rsidRPr="00846807">
        <w:rPr>
          <w:noProof/>
        </w:rPr>
        <w:instrText xml:space="preserve"> SEQ Снимка \* ARABIC </w:instrText>
      </w:r>
      <w:r w:rsidR="009D2D89" w:rsidRPr="00846807">
        <w:rPr>
          <w:noProof/>
        </w:rPr>
        <w:fldChar w:fldCharType="separate"/>
      </w:r>
      <w:r w:rsidR="00C30256">
        <w:rPr>
          <w:noProof/>
        </w:rPr>
        <w:t>10</w:t>
      </w:r>
      <w:r w:rsidR="009D2D89" w:rsidRPr="00846807">
        <w:rPr>
          <w:noProof/>
        </w:rPr>
        <w:fldChar w:fldCharType="end"/>
      </w:r>
      <w:r w:rsidRPr="00846807">
        <w:rPr>
          <w:noProof/>
        </w:rPr>
        <w:t>. Опит за „рекултивация“ със строителни отпадъци на незаконната кариерна разработка.</w:t>
      </w:r>
    </w:p>
    <w:p w:rsidR="00C5471A" w:rsidRPr="00846807" w:rsidRDefault="00C5471A" w:rsidP="00C5471A">
      <w:pPr>
        <w:tabs>
          <w:tab w:val="left" w:pos="1872"/>
        </w:tabs>
        <w:ind w:firstLine="0"/>
        <w:rPr>
          <w:szCs w:val="28"/>
        </w:rPr>
      </w:pPr>
    </w:p>
    <w:p w:rsidR="00C5471A" w:rsidRPr="00846807" w:rsidRDefault="00C5471A" w:rsidP="00C5471A">
      <w:pPr>
        <w:ind w:firstLine="540"/>
        <w:rPr>
          <w:szCs w:val="28"/>
        </w:rPr>
      </w:pPr>
    </w:p>
    <w:p w:rsidR="00C5471A" w:rsidRPr="00846807" w:rsidRDefault="00C5471A" w:rsidP="00C5471A">
      <w:pPr>
        <w:ind w:firstLine="540"/>
        <w:rPr>
          <w:szCs w:val="28"/>
        </w:rPr>
      </w:pPr>
      <w:r w:rsidRPr="00846807">
        <w:rPr>
          <w:szCs w:val="28"/>
        </w:rPr>
        <w:t xml:space="preserve">Изоставените кариерни разработки описани 2017 г. продължават да се експлоатират нерегламентирано. Към момента компроментираният терен е около 3 дка. Наблюдават се скорошни изкопни работи (следи от багер). При тези дейности са достигнати подпочвените води и резултатът е образуване на микро езерце и протичане на естествени сукцесионни процеси - обрастване с водолюбивни видове (папур и др.). „Рекултивиране“ на част от незаконната кариера става чрез изхвърляне на строителни отпадъци. </w:t>
      </w:r>
    </w:p>
    <w:p w:rsidR="00C5471A" w:rsidRPr="00846807" w:rsidRDefault="00C5471A" w:rsidP="00C5471A">
      <w:pPr>
        <w:ind w:firstLine="0"/>
        <w:rPr>
          <w:szCs w:val="28"/>
        </w:rPr>
      </w:pPr>
    </w:p>
    <w:p w:rsidR="00C5471A" w:rsidRPr="00846807" w:rsidRDefault="00C5471A" w:rsidP="00C5471A">
      <w:pPr>
        <w:ind w:firstLine="0"/>
        <w:rPr>
          <w:b/>
          <w:bCs/>
        </w:rPr>
      </w:pPr>
    </w:p>
    <w:p w:rsidR="00C5471A" w:rsidRPr="00846807" w:rsidRDefault="00C5471A" w:rsidP="00C5471A">
      <w:pPr>
        <w:ind w:firstLine="0"/>
        <w:rPr>
          <w:b/>
          <w:bCs/>
        </w:rPr>
      </w:pPr>
    </w:p>
    <w:p w:rsidR="00C5471A" w:rsidRPr="00846807" w:rsidRDefault="00C5471A" w:rsidP="00C5471A">
      <w:pPr>
        <w:ind w:firstLine="0"/>
        <w:rPr>
          <w:b/>
          <w:bCs/>
        </w:rPr>
      </w:pPr>
    </w:p>
    <w:p w:rsidR="00C5471A" w:rsidRPr="00846807" w:rsidRDefault="00C5471A" w:rsidP="00C5471A">
      <w:pPr>
        <w:ind w:firstLine="0"/>
        <w:rPr>
          <w:b/>
          <w:bCs/>
        </w:rPr>
      </w:pPr>
    </w:p>
    <w:p w:rsidR="00C5471A" w:rsidRPr="00846807" w:rsidRDefault="00C5471A" w:rsidP="00C5471A">
      <w:pPr>
        <w:ind w:firstLine="0"/>
        <w:rPr>
          <w:b/>
          <w:bCs/>
        </w:rPr>
      </w:pPr>
    </w:p>
    <w:p w:rsidR="00C5471A" w:rsidRPr="00846807" w:rsidRDefault="00C5471A" w:rsidP="00C5471A">
      <w:pPr>
        <w:ind w:firstLine="0"/>
        <w:rPr>
          <w:b/>
          <w:bCs/>
        </w:rPr>
      </w:pPr>
    </w:p>
    <w:p w:rsidR="00C5471A" w:rsidRPr="00846807" w:rsidRDefault="00C5471A" w:rsidP="00C5471A">
      <w:pPr>
        <w:ind w:firstLine="0"/>
        <w:rPr>
          <w:b/>
          <w:bCs/>
        </w:rPr>
      </w:pPr>
    </w:p>
    <w:p w:rsidR="00C5471A" w:rsidRPr="00846807" w:rsidRDefault="00C5471A" w:rsidP="00C5471A">
      <w:pPr>
        <w:ind w:firstLine="0"/>
        <w:rPr>
          <w:b/>
          <w:bCs/>
        </w:rPr>
      </w:pPr>
    </w:p>
    <w:p w:rsidR="00C5471A" w:rsidRPr="00846807" w:rsidRDefault="00C5471A" w:rsidP="00C5471A">
      <w:pPr>
        <w:ind w:firstLine="0"/>
        <w:rPr>
          <w:b/>
          <w:bCs/>
        </w:rPr>
      </w:pPr>
    </w:p>
    <w:p w:rsidR="00C5471A" w:rsidRPr="00846807" w:rsidRDefault="00C5471A" w:rsidP="00C5471A">
      <w:pPr>
        <w:ind w:firstLine="0"/>
        <w:rPr>
          <w:b/>
          <w:bCs/>
        </w:rPr>
      </w:pPr>
    </w:p>
    <w:p w:rsidR="00C5471A" w:rsidRPr="00846807" w:rsidRDefault="00C5471A" w:rsidP="00C5471A">
      <w:pPr>
        <w:ind w:firstLine="0"/>
        <w:rPr>
          <w:b/>
          <w:bCs/>
        </w:rPr>
      </w:pPr>
    </w:p>
    <w:p w:rsidR="00C5471A" w:rsidRPr="00846807" w:rsidRDefault="00C5471A" w:rsidP="00C5471A">
      <w:pPr>
        <w:ind w:firstLine="0"/>
        <w:rPr>
          <w:b/>
          <w:bCs/>
        </w:rPr>
      </w:pPr>
    </w:p>
    <w:p w:rsidR="00C5471A" w:rsidRPr="00846807" w:rsidRDefault="00C5471A" w:rsidP="00C5471A">
      <w:pPr>
        <w:ind w:firstLine="0"/>
        <w:rPr>
          <w:b/>
          <w:bCs/>
        </w:rPr>
      </w:pPr>
    </w:p>
    <w:p w:rsidR="00C5471A" w:rsidRPr="00846807" w:rsidRDefault="00C5471A" w:rsidP="00C5471A">
      <w:pPr>
        <w:ind w:firstLine="0"/>
        <w:rPr>
          <w:b/>
          <w:bCs/>
        </w:rPr>
      </w:pPr>
    </w:p>
    <w:p w:rsidR="00C5471A" w:rsidRPr="00846807" w:rsidRDefault="00C5471A" w:rsidP="00C5471A">
      <w:pPr>
        <w:ind w:firstLine="0"/>
        <w:rPr>
          <w:b/>
          <w:bCs/>
        </w:rPr>
      </w:pPr>
    </w:p>
    <w:p w:rsidR="00C5471A" w:rsidRPr="00846807" w:rsidRDefault="00C5471A" w:rsidP="00C5471A">
      <w:pPr>
        <w:ind w:firstLine="0"/>
        <w:rPr>
          <w:b/>
          <w:bCs/>
        </w:rPr>
      </w:pPr>
    </w:p>
    <w:p w:rsidR="009164B3" w:rsidRPr="00846807" w:rsidRDefault="00C5471A" w:rsidP="009164B3">
      <w:pPr>
        <w:keepNext/>
        <w:ind w:firstLine="0"/>
      </w:pPr>
      <w:r w:rsidRPr="00846807">
        <w:rPr>
          <w:noProof/>
          <w:szCs w:val="28"/>
          <w:lang w:val="en-US" w:eastAsia="en-US"/>
        </w:rPr>
        <w:drawing>
          <wp:inline distT="0" distB="0" distL="0" distR="0">
            <wp:extent cx="5759450" cy="3237230"/>
            <wp:effectExtent l="0" t="0" r="0" b="12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59450" cy="3237230"/>
                    </a:xfrm>
                    <a:prstGeom prst="rect">
                      <a:avLst/>
                    </a:prstGeom>
                    <a:noFill/>
                    <a:ln>
                      <a:noFill/>
                    </a:ln>
                  </pic:spPr>
                </pic:pic>
              </a:graphicData>
            </a:graphic>
          </wp:inline>
        </w:drawing>
      </w:r>
    </w:p>
    <w:p w:rsidR="00C5471A" w:rsidRPr="00846807" w:rsidRDefault="009164B3" w:rsidP="009164B3">
      <w:pPr>
        <w:pStyle w:val="Caption"/>
        <w:jc w:val="both"/>
        <w:rPr>
          <w:sz w:val="28"/>
          <w:szCs w:val="28"/>
        </w:rPr>
      </w:pPr>
      <w:r w:rsidRPr="00846807">
        <w:t xml:space="preserve">Снимка </w:t>
      </w:r>
      <w:r w:rsidR="009D2D89" w:rsidRPr="00846807">
        <w:rPr>
          <w:noProof/>
        </w:rPr>
        <w:fldChar w:fldCharType="begin"/>
      </w:r>
      <w:r w:rsidR="00F249AC" w:rsidRPr="00846807">
        <w:rPr>
          <w:noProof/>
        </w:rPr>
        <w:instrText xml:space="preserve"> SEQ Снимка \* ARABIC </w:instrText>
      </w:r>
      <w:r w:rsidR="009D2D89" w:rsidRPr="00846807">
        <w:rPr>
          <w:noProof/>
        </w:rPr>
        <w:fldChar w:fldCharType="separate"/>
      </w:r>
      <w:r w:rsidR="00C30256">
        <w:rPr>
          <w:noProof/>
        </w:rPr>
        <w:t>11</w:t>
      </w:r>
      <w:r w:rsidR="009D2D89" w:rsidRPr="00846807">
        <w:rPr>
          <w:noProof/>
        </w:rPr>
        <w:fldChar w:fldCharType="end"/>
      </w:r>
      <w:r w:rsidRPr="00846807">
        <w:rPr>
          <w:noProof/>
        </w:rPr>
        <w:t>. Незаконната кариерна разработка, април 2017г.</w:t>
      </w:r>
    </w:p>
    <w:p w:rsidR="00C5471A" w:rsidRPr="00846807" w:rsidRDefault="00C5471A" w:rsidP="00C5471A">
      <w:pPr>
        <w:ind w:firstLine="0"/>
        <w:rPr>
          <w:szCs w:val="28"/>
        </w:rPr>
      </w:pPr>
    </w:p>
    <w:p w:rsidR="00C5471A" w:rsidRPr="00846807" w:rsidRDefault="00C5471A" w:rsidP="00C5471A">
      <w:pPr>
        <w:ind w:firstLine="0"/>
        <w:rPr>
          <w:szCs w:val="28"/>
        </w:rPr>
      </w:pPr>
    </w:p>
    <w:p w:rsidR="009164B3" w:rsidRPr="00846807" w:rsidRDefault="00C5471A" w:rsidP="009164B3">
      <w:pPr>
        <w:keepNext/>
        <w:ind w:firstLine="0"/>
      </w:pPr>
      <w:r w:rsidRPr="00846807">
        <w:rPr>
          <w:noProof/>
          <w:szCs w:val="28"/>
          <w:lang w:val="en-US" w:eastAsia="en-US"/>
        </w:rPr>
        <w:drawing>
          <wp:inline distT="0" distB="0" distL="0" distR="0">
            <wp:extent cx="5759450" cy="3709035"/>
            <wp:effectExtent l="0" t="0" r="0" b="571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59450" cy="3709035"/>
                    </a:xfrm>
                    <a:prstGeom prst="rect">
                      <a:avLst/>
                    </a:prstGeom>
                    <a:noFill/>
                    <a:ln>
                      <a:noFill/>
                    </a:ln>
                  </pic:spPr>
                </pic:pic>
              </a:graphicData>
            </a:graphic>
          </wp:inline>
        </w:drawing>
      </w:r>
    </w:p>
    <w:p w:rsidR="00C5471A" w:rsidRPr="00846807" w:rsidRDefault="009164B3" w:rsidP="009164B3">
      <w:pPr>
        <w:pStyle w:val="Caption"/>
        <w:jc w:val="both"/>
        <w:rPr>
          <w:sz w:val="28"/>
          <w:szCs w:val="28"/>
        </w:rPr>
      </w:pPr>
      <w:r w:rsidRPr="00846807">
        <w:t xml:space="preserve">Снимка </w:t>
      </w:r>
      <w:r w:rsidR="009D2D89" w:rsidRPr="00846807">
        <w:rPr>
          <w:noProof/>
        </w:rPr>
        <w:fldChar w:fldCharType="begin"/>
      </w:r>
      <w:r w:rsidR="00F249AC" w:rsidRPr="00846807">
        <w:rPr>
          <w:noProof/>
        </w:rPr>
        <w:instrText xml:space="preserve"> SEQ Снимка \* ARABIC </w:instrText>
      </w:r>
      <w:r w:rsidR="009D2D89" w:rsidRPr="00846807">
        <w:rPr>
          <w:noProof/>
        </w:rPr>
        <w:fldChar w:fldCharType="separate"/>
      </w:r>
      <w:r w:rsidR="00C30256">
        <w:rPr>
          <w:noProof/>
        </w:rPr>
        <w:t>12</w:t>
      </w:r>
      <w:r w:rsidR="009D2D89" w:rsidRPr="00846807">
        <w:rPr>
          <w:noProof/>
        </w:rPr>
        <w:fldChar w:fldCharType="end"/>
      </w:r>
      <w:r w:rsidRPr="00846807">
        <w:rPr>
          <w:noProof/>
        </w:rPr>
        <w:t>. Незаконната кариерна разработка, май 2021г.</w:t>
      </w:r>
    </w:p>
    <w:p w:rsidR="00C5471A" w:rsidRPr="00846807" w:rsidRDefault="00C5471A" w:rsidP="00C5471A">
      <w:pPr>
        <w:ind w:firstLine="0"/>
        <w:rPr>
          <w:szCs w:val="28"/>
        </w:rPr>
      </w:pPr>
    </w:p>
    <w:p w:rsidR="00C5471A" w:rsidRPr="00846807" w:rsidRDefault="00C5471A" w:rsidP="00C5471A">
      <w:pPr>
        <w:ind w:firstLine="0"/>
        <w:rPr>
          <w:szCs w:val="28"/>
        </w:rPr>
      </w:pPr>
    </w:p>
    <w:p w:rsidR="001C0567" w:rsidRPr="00846807" w:rsidRDefault="001C0567" w:rsidP="00C5471A">
      <w:pPr>
        <w:ind w:firstLine="0"/>
        <w:rPr>
          <w:szCs w:val="28"/>
        </w:rPr>
      </w:pPr>
    </w:p>
    <w:p w:rsidR="00457009" w:rsidRPr="00846807" w:rsidRDefault="00457009" w:rsidP="00C5471A">
      <w:pPr>
        <w:ind w:firstLine="0"/>
        <w:rPr>
          <w:b/>
          <w:bCs/>
          <w:color w:val="7030A0"/>
        </w:rPr>
      </w:pPr>
    </w:p>
    <w:p w:rsidR="00457009" w:rsidRPr="00846807" w:rsidRDefault="00457009" w:rsidP="00C5471A">
      <w:pPr>
        <w:ind w:firstLine="0"/>
        <w:rPr>
          <w:b/>
          <w:bCs/>
          <w:color w:val="7030A0"/>
        </w:rPr>
      </w:pPr>
    </w:p>
    <w:p w:rsidR="009164B3" w:rsidRPr="00846807" w:rsidRDefault="00C5471A" w:rsidP="009164B3">
      <w:pPr>
        <w:keepNext/>
        <w:ind w:firstLine="0"/>
      </w:pPr>
      <w:r w:rsidRPr="00846807">
        <w:rPr>
          <w:noProof/>
          <w:szCs w:val="28"/>
          <w:lang w:val="en-US" w:eastAsia="en-US"/>
        </w:rPr>
        <w:lastRenderedPageBreak/>
        <w:drawing>
          <wp:inline distT="0" distB="0" distL="0" distR="0">
            <wp:extent cx="5753100" cy="360426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53100" cy="3604260"/>
                    </a:xfrm>
                    <a:prstGeom prst="rect">
                      <a:avLst/>
                    </a:prstGeom>
                    <a:noFill/>
                    <a:ln>
                      <a:noFill/>
                    </a:ln>
                  </pic:spPr>
                </pic:pic>
              </a:graphicData>
            </a:graphic>
          </wp:inline>
        </w:drawing>
      </w:r>
    </w:p>
    <w:p w:rsidR="00C5471A" w:rsidRPr="00846807" w:rsidRDefault="009164B3" w:rsidP="009164B3">
      <w:pPr>
        <w:pStyle w:val="Caption"/>
        <w:jc w:val="both"/>
        <w:rPr>
          <w:sz w:val="28"/>
          <w:szCs w:val="28"/>
        </w:rPr>
      </w:pPr>
      <w:r w:rsidRPr="00846807">
        <w:t xml:space="preserve">Снимка </w:t>
      </w:r>
      <w:r w:rsidR="009D2D89" w:rsidRPr="00846807">
        <w:rPr>
          <w:noProof/>
        </w:rPr>
        <w:fldChar w:fldCharType="begin"/>
      </w:r>
      <w:r w:rsidR="00F249AC" w:rsidRPr="00846807">
        <w:rPr>
          <w:noProof/>
        </w:rPr>
        <w:instrText xml:space="preserve"> SEQ Снимка \* ARABIC </w:instrText>
      </w:r>
      <w:r w:rsidR="009D2D89" w:rsidRPr="00846807">
        <w:rPr>
          <w:noProof/>
        </w:rPr>
        <w:fldChar w:fldCharType="separate"/>
      </w:r>
      <w:r w:rsidR="00C30256">
        <w:rPr>
          <w:noProof/>
        </w:rPr>
        <w:t>13</w:t>
      </w:r>
      <w:r w:rsidR="009D2D89" w:rsidRPr="00846807">
        <w:rPr>
          <w:noProof/>
        </w:rPr>
        <w:fldChar w:fldCharType="end"/>
      </w:r>
      <w:r w:rsidRPr="00846807">
        <w:rPr>
          <w:noProof/>
        </w:rPr>
        <w:t>. Незаконната кариерна разработка, май 2021г.</w:t>
      </w:r>
    </w:p>
    <w:p w:rsidR="00C5471A" w:rsidRPr="00846807" w:rsidRDefault="00C5471A" w:rsidP="00C5471A">
      <w:pPr>
        <w:ind w:firstLine="0"/>
        <w:rPr>
          <w:szCs w:val="28"/>
        </w:rPr>
      </w:pPr>
    </w:p>
    <w:p w:rsidR="00457009" w:rsidRPr="00846807" w:rsidRDefault="00C5471A" w:rsidP="00457009">
      <w:pPr>
        <w:ind w:firstLine="708"/>
        <w:rPr>
          <w:szCs w:val="28"/>
        </w:rPr>
      </w:pPr>
      <w:r w:rsidRPr="00846807">
        <w:rPr>
          <w:szCs w:val="28"/>
        </w:rPr>
        <w:t xml:space="preserve">В северозападната и южната части, има водни понижения (естествени микро езерца, получени най-вероятно от високите нива на подпочвените води). </w:t>
      </w:r>
    </w:p>
    <w:p w:rsidR="00C5471A" w:rsidRPr="00846807" w:rsidRDefault="00C5471A" w:rsidP="00C5471A">
      <w:pPr>
        <w:ind w:left="227" w:firstLine="708"/>
        <w:rPr>
          <w:szCs w:val="28"/>
        </w:rPr>
      </w:pPr>
    </w:p>
    <w:p w:rsidR="009164B3" w:rsidRPr="00846807" w:rsidRDefault="00C5471A" w:rsidP="009164B3">
      <w:pPr>
        <w:keepNext/>
        <w:ind w:left="-680" w:firstLine="720"/>
        <w:jc w:val="center"/>
      </w:pPr>
      <w:r w:rsidRPr="00846807">
        <w:rPr>
          <w:noProof/>
          <w:szCs w:val="28"/>
          <w:lang w:val="en-US" w:eastAsia="en-US"/>
        </w:rPr>
        <w:drawing>
          <wp:inline distT="0" distB="0" distL="0" distR="0">
            <wp:extent cx="5730240" cy="3383280"/>
            <wp:effectExtent l="0" t="0" r="3810"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30240" cy="3383280"/>
                    </a:xfrm>
                    <a:prstGeom prst="rect">
                      <a:avLst/>
                    </a:prstGeom>
                    <a:noFill/>
                    <a:ln>
                      <a:noFill/>
                    </a:ln>
                  </pic:spPr>
                </pic:pic>
              </a:graphicData>
            </a:graphic>
          </wp:inline>
        </w:drawing>
      </w:r>
    </w:p>
    <w:p w:rsidR="00C5471A" w:rsidRPr="00846807" w:rsidRDefault="009164B3" w:rsidP="009164B3">
      <w:pPr>
        <w:pStyle w:val="Caption"/>
        <w:jc w:val="center"/>
        <w:rPr>
          <w:sz w:val="28"/>
          <w:szCs w:val="28"/>
        </w:rPr>
      </w:pPr>
      <w:r w:rsidRPr="00846807">
        <w:t xml:space="preserve">Снимка </w:t>
      </w:r>
      <w:r w:rsidR="009D2D89" w:rsidRPr="00846807">
        <w:rPr>
          <w:noProof/>
        </w:rPr>
        <w:fldChar w:fldCharType="begin"/>
      </w:r>
      <w:r w:rsidR="00F249AC" w:rsidRPr="00846807">
        <w:rPr>
          <w:noProof/>
        </w:rPr>
        <w:instrText xml:space="preserve"> SEQ Снимка \* ARABIC </w:instrText>
      </w:r>
      <w:r w:rsidR="009D2D89" w:rsidRPr="00846807">
        <w:rPr>
          <w:noProof/>
        </w:rPr>
        <w:fldChar w:fldCharType="separate"/>
      </w:r>
      <w:r w:rsidR="00C30256">
        <w:rPr>
          <w:noProof/>
        </w:rPr>
        <w:t>14</w:t>
      </w:r>
      <w:r w:rsidR="009D2D89" w:rsidRPr="00846807">
        <w:rPr>
          <w:noProof/>
        </w:rPr>
        <w:fldChar w:fldCharType="end"/>
      </w:r>
      <w:r w:rsidRPr="00846807">
        <w:rPr>
          <w:noProof/>
        </w:rPr>
        <w:t>. Микро езерце, в южната част на находището.</w:t>
      </w:r>
    </w:p>
    <w:p w:rsidR="00C5471A" w:rsidRPr="00846807" w:rsidRDefault="00C5471A" w:rsidP="00C5471A">
      <w:pPr>
        <w:ind w:firstLine="0"/>
        <w:rPr>
          <w:szCs w:val="28"/>
        </w:rPr>
      </w:pPr>
    </w:p>
    <w:p w:rsidR="00C5471A" w:rsidRPr="00846807" w:rsidRDefault="00C5471A" w:rsidP="00C5471A">
      <w:pPr>
        <w:ind w:firstLine="0"/>
        <w:rPr>
          <w:szCs w:val="28"/>
        </w:rPr>
      </w:pPr>
    </w:p>
    <w:p w:rsidR="00457009" w:rsidRPr="00846807" w:rsidRDefault="00C5471A" w:rsidP="00457009">
      <w:pPr>
        <w:ind w:firstLine="708"/>
        <w:rPr>
          <w:szCs w:val="28"/>
        </w:rPr>
      </w:pPr>
      <w:r w:rsidRPr="00846807">
        <w:rPr>
          <w:szCs w:val="28"/>
        </w:rPr>
        <w:t xml:space="preserve">В западната част, на площ от 5 дка, теренът е оформен за стрелбище, със съответната битова база и съоръжения. Възложителя на обекта е външен. </w:t>
      </w:r>
    </w:p>
    <w:p w:rsidR="00457009" w:rsidRPr="00846807" w:rsidRDefault="00457009" w:rsidP="00C5471A">
      <w:pPr>
        <w:ind w:firstLine="0"/>
        <w:rPr>
          <w:b/>
          <w:bCs/>
        </w:rPr>
      </w:pPr>
    </w:p>
    <w:p w:rsidR="009164B3" w:rsidRPr="00846807" w:rsidRDefault="00C5471A" w:rsidP="009164B3">
      <w:pPr>
        <w:keepNext/>
        <w:ind w:firstLine="0"/>
      </w:pPr>
      <w:r w:rsidRPr="00846807">
        <w:rPr>
          <w:noProof/>
          <w:szCs w:val="28"/>
          <w:lang w:val="en-US" w:eastAsia="en-US"/>
        </w:rPr>
        <w:drawing>
          <wp:inline distT="0" distB="0" distL="0" distR="0">
            <wp:extent cx="5753100" cy="383286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53100" cy="3832860"/>
                    </a:xfrm>
                    <a:prstGeom prst="rect">
                      <a:avLst/>
                    </a:prstGeom>
                    <a:noFill/>
                    <a:ln>
                      <a:noFill/>
                    </a:ln>
                  </pic:spPr>
                </pic:pic>
              </a:graphicData>
            </a:graphic>
          </wp:inline>
        </w:drawing>
      </w:r>
    </w:p>
    <w:p w:rsidR="00944311" w:rsidRPr="00846807" w:rsidRDefault="009164B3" w:rsidP="009164B3">
      <w:pPr>
        <w:pStyle w:val="Caption"/>
        <w:jc w:val="both"/>
        <w:rPr>
          <w:sz w:val="28"/>
          <w:szCs w:val="28"/>
        </w:rPr>
      </w:pPr>
      <w:r w:rsidRPr="00846807">
        <w:t xml:space="preserve">Снимка </w:t>
      </w:r>
      <w:r w:rsidR="009D2D89" w:rsidRPr="00846807">
        <w:rPr>
          <w:noProof/>
        </w:rPr>
        <w:fldChar w:fldCharType="begin"/>
      </w:r>
      <w:r w:rsidR="00F249AC" w:rsidRPr="00846807">
        <w:rPr>
          <w:noProof/>
        </w:rPr>
        <w:instrText xml:space="preserve"> SEQ Снимка \* ARABIC </w:instrText>
      </w:r>
      <w:r w:rsidR="009D2D89" w:rsidRPr="00846807">
        <w:rPr>
          <w:noProof/>
        </w:rPr>
        <w:fldChar w:fldCharType="separate"/>
      </w:r>
      <w:r w:rsidR="00C30256">
        <w:rPr>
          <w:noProof/>
        </w:rPr>
        <w:t>15</w:t>
      </w:r>
      <w:r w:rsidR="009D2D89" w:rsidRPr="00846807">
        <w:rPr>
          <w:noProof/>
        </w:rPr>
        <w:fldChar w:fldCharType="end"/>
      </w:r>
      <w:r w:rsidRPr="00846807">
        <w:t>. Теренът оформен за стрелбище.</w:t>
      </w:r>
    </w:p>
    <w:p w:rsidR="00560025" w:rsidRPr="00846807" w:rsidRDefault="00560025" w:rsidP="009B297C"/>
    <w:p w:rsidR="009B297C" w:rsidRPr="00846807" w:rsidRDefault="009B297C" w:rsidP="00D21ADA">
      <w:pPr>
        <w:pStyle w:val="Heading2"/>
      </w:pPr>
      <w:bookmarkStart w:id="111" w:name="_Toc503861647"/>
      <w:bookmarkStart w:id="112" w:name="_Toc72852581"/>
      <w:r w:rsidRPr="00846807">
        <w:t>2. Вероятна еволюция в състоянието, ако инвестиционното предложение не бъде реализирано.</w:t>
      </w:r>
      <w:bookmarkEnd w:id="111"/>
      <w:bookmarkEnd w:id="112"/>
    </w:p>
    <w:p w:rsidR="00D50BAE" w:rsidRPr="00846807" w:rsidRDefault="00D50BAE" w:rsidP="00D50BAE">
      <w:pPr>
        <w:ind w:firstLine="0"/>
        <w:rPr>
          <w:szCs w:val="28"/>
        </w:rPr>
      </w:pPr>
      <w:r w:rsidRPr="00846807">
        <w:rPr>
          <w:color w:val="7030A0"/>
          <w:szCs w:val="28"/>
        </w:rPr>
        <w:t xml:space="preserve">         </w:t>
      </w:r>
      <w:r w:rsidRPr="00846807">
        <w:rPr>
          <w:szCs w:val="28"/>
        </w:rPr>
        <w:t xml:space="preserve">При реализирането на „нулевата алтернатива”, т.е неразработването на кариерата, доказаните запаси на инертни материали в находище „Момино село” няма да бъдат експлоатирани и съответно оползотворени. </w:t>
      </w:r>
    </w:p>
    <w:p w:rsidR="00D50BAE" w:rsidRPr="00846807" w:rsidRDefault="00D50BAE" w:rsidP="00D50BAE">
      <w:pPr>
        <w:ind w:firstLine="0"/>
        <w:rPr>
          <w:szCs w:val="28"/>
        </w:rPr>
      </w:pPr>
      <w:r w:rsidRPr="00846807">
        <w:rPr>
          <w:szCs w:val="28"/>
        </w:rPr>
        <w:t xml:space="preserve">         Ако ИП не се реализира, земеделските земи ще продължат да се използват като такива за известен период от време. Почвеният профил на находището е формиран със слабо изразен хумусен хоризонт, чиято максимална мощност е до 30 cm, а на места липсва, като на повърхността се разкрива подземното изкопаемо. Механичният състав в повърхностния почвен хоризонт е лек – глинесто-песъчлив. Съдържанието на хумус, общ азот и фосфор е ниско. Това ги прави по-бедни, сухи, неплодородни, податливи на ерозия, с нисък сорбционен капацитет и ниска буферна способност срещу замърсяване. Тези характеристики на почвите, дават основание да се предположи, че има голяма вероятност терените да бъдат изоставени в определен момент и тяхното обработване да бъде преостановено.</w:t>
      </w:r>
    </w:p>
    <w:p w:rsidR="00D50BAE" w:rsidRPr="00846807" w:rsidRDefault="00D50BAE" w:rsidP="00D50BAE">
      <w:pPr>
        <w:ind w:firstLine="708"/>
        <w:rPr>
          <w:szCs w:val="28"/>
        </w:rPr>
      </w:pPr>
      <w:r w:rsidRPr="00846807">
        <w:rPr>
          <w:szCs w:val="28"/>
        </w:rPr>
        <w:lastRenderedPageBreak/>
        <w:t xml:space="preserve">Не поддържането на пасищата ще доведе до развитие на съответните процеси на вторична сукцесия – обрастването им с къпина, шипка и джанка, видове широко разпространени на разглежданата територия и в страната и известни с високата си екологична пластичност. Възможно е високите подпочвени води характерни за цялото находище, да доведат до увеличаването на обема и площта на естествените езерца. Сукцесионните процеси, чийто наченки се наблюдават и в момента, обикновено се развиват бавно и обхващат продължителни периоди от време, но се предполага, че ще се образува т. нар. „влажна зона”, с плитки до средно дълбоки участъци и съответен облик по отношение на ландшафт и типичната флора и фауна. Вариант, пасищата да започнат да се поддържат или да се приобщят като земеделски земи, е малко вероятен. Причините за това са високото ниво на подпочвените води, ниското почвено плодородие, като и периодичното наводняване на южната част на имота, от напоителния канал. </w:t>
      </w:r>
    </w:p>
    <w:p w:rsidR="00D50BAE" w:rsidRPr="00846807" w:rsidRDefault="00D50BAE" w:rsidP="00D50BAE">
      <w:pPr>
        <w:ind w:firstLine="540"/>
        <w:rPr>
          <w:szCs w:val="28"/>
        </w:rPr>
      </w:pPr>
      <w:r w:rsidRPr="00846807">
        <w:rPr>
          <w:szCs w:val="28"/>
        </w:rPr>
        <w:t xml:space="preserve">Освен, запустяването на терените, вероятно ще се задълбочи и проблема с незаконното сметище, чиято площ постепенно се увеличава, както беше установено при терените проучвания през годините. </w:t>
      </w:r>
    </w:p>
    <w:p w:rsidR="001C0567" w:rsidRPr="00846807" w:rsidRDefault="001C0567" w:rsidP="001C0567">
      <w:pPr>
        <w:ind w:firstLine="540"/>
        <w:rPr>
          <w:szCs w:val="28"/>
        </w:rPr>
      </w:pPr>
      <w:r w:rsidRPr="00846807">
        <w:rPr>
          <w:szCs w:val="28"/>
        </w:rPr>
        <w:t>При запазване на състоянието към момента е твърде вероятно нерегламентираното сметище да продължи да съществува и да увеличи своя размер. Практиката показва, че веднъж образувано нерегламентираното сметище, то се оказва вариант за все повече недобросъвестни граждани да продължават да изхвърлят своите отпадъци и така то да увеличава размера си. Нарушителите трудно биват установявани и това създава предпоставки за рецидив. В този случай, съгласно разпоредбите на Закона за управление на отпадъците, за отговорен за замърсяването, когато причинителят не може да бъде установен, притежателят на отпадъците се явява този, в чието владение се намират те. Това е основание РИОСВ да наложи санкции на Община Раковски. Общината ще трябва да предприеме всички мерки за почистване на терена, евентуално рекултивиране и недопускане на последващо замърсяване.</w:t>
      </w:r>
    </w:p>
    <w:p w:rsidR="00D50BAE" w:rsidRPr="00846807" w:rsidRDefault="00D50BAE" w:rsidP="00D50BAE">
      <w:pPr>
        <w:ind w:firstLine="540"/>
        <w:rPr>
          <w:szCs w:val="28"/>
        </w:rPr>
      </w:pPr>
      <w:r w:rsidRPr="00846807">
        <w:rPr>
          <w:szCs w:val="28"/>
        </w:rPr>
        <w:t xml:space="preserve">Наличието на инертни материали е предпоставка за извършване на незаконни добивни дейности. Тази тенденция също се наблюдава от първоначалните проучвания на находището до момента. Полезното изкопаемо е близо до повърхността и лесно достъпно. Компроментираният терен вече достига 3 дка и ясно се вижда, че незаконните дейности продължават. При тях са засегнати подземните води, които вече са излязли на повърхността (видно от снимковия материал). Това нарушава  становището на Басейнова дирекция „Източнобеломорски район“ „да не се разкриват подземни води, на повърхността“ в писмо с из. № ПУ-08-10(3)/18.09.2019г. и е условие за извършване на добивни дейности от </w:t>
      </w:r>
      <w:r w:rsidRPr="00846807">
        <w:rPr>
          <w:szCs w:val="28"/>
        </w:rPr>
        <w:lastRenderedPageBreak/>
        <w:t xml:space="preserve">Решение № 2-VIII/2019г. на РИОСВ Пловдив. Тези условия ще се изпълняват единствено при регламентиран и законен добив. </w:t>
      </w:r>
    </w:p>
    <w:p w:rsidR="00D50BAE" w:rsidRPr="00846807" w:rsidRDefault="00D50BAE" w:rsidP="00BE7808">
      <w:pPr>
        <w:pStyle w:val="ListParagraph"/>
      </w:pPr>
      <w:r w:rsidRPr="00846807">
        <w:t xml:space="preserve">Нестопанисването на терените, тенденцията на запустяване и замъсяване, незаконният добив са причини за влошаване, както на качеството на местообитанията, така и на екологичното състояние като цяло.   </w:t>
      </w:r>
    </w:p>
    <w:p w:rsidR="00D34D9D" w:rsidRPr="00846807" w:rsidRDefault="00D50BAE" w:rsidP="00BE7808">
      <w:pPr>
        <w:pStyle w:val="ListParagraph"/>
      </w:pPr>
      <w:r w:rsidRPr="00846807">
        <w:t xml:space="preserve">Ако инвестиционното предложение не бъде осъществено, вероятно ще  продължи нерегламентираният добив и няма да има възможност за контролирано изземване на инертните материали. Строителните материали са еднократна природна даденост и тяхното изземване от земните недра, трябва да се извършва при максимална степен на оползотворяване, контрол, мониторинг и при стриктно изпълняване на предивидените възстановителни мероприятия. </w:t>
      </w:r>
    </w:p>
    <w:p w:rsidR="009B297C" w:rsidRPr="00846807" w:rsidRDefault="009B297C" w:rsidP="009B297C">
      <w:pPr>
        <w:pStyle w:val="Heading1"/>
      </w:pPr>
      <w:bookmarkStart w:id="113" w:name="_Toc503861648"/>
      <w:bookmarkStart w:id="114" w:name="_Toc72852582"/>
      <w:r w:rsidRPr="00846807">
        <w:t>IV. Описание на елементите по чл.95, ал.4 на ЗООС, които е вероятно да бъдат засегнати значително от инвестиционното предложение.</w:t>
      </w:r>
      <w:bookmarkEnd w:id="113"/>
      <w:bookmarkEnd w:id="114"/>
    </w:p>
    <w:p w:rsidR="009B297C" w:rsidRPr="00846807" w:rsidRDefault="009B297C" w:rsidP="009B297C"/>
    <w:p w:rsidR="009B297C" w:rsidRPr="00846807" w:rsidRDefault="009B297C" w:rsidP="00D21ADA">
      <w:pPr>
        <w:pStyle w:val="Heading2"/>
      </w:pPr>
      <w:bookmarkStart w:id="115" w:name="_Toc503861649"/>
      <w:bookmarkStart w:id="116" w:name="_Toc72852583"/>
      <w:r w:rsidRPr="00846807">
        <w:t>1. Население.</w:t>
      </w:r>
      <w:bookmarkEnd w:id="115"/>
      <w:bookmarkEnd w:id="116"/>
    </w:p>
    <w:p w:rsidR="006F3B18" w:rsidRPr="00846807" w:rsidRDefault="006F3B18" w:rsidP="00D21ADA">
      <w:pPr>
        <w:ind w:firstLine="708"/>
        <w:rPr>
          <w:kern w:val="2"/>
          <w:szCs w:val="28"/>
        </w:rPr>
      </w:pPr>
    </w:p>
    <w:p w:rsidR="006F3B18" w:rsidRPr="00846807" w:rsidRDefault="006F3B18" w:rsidP="006F3B18">
      <w:pPr>
        <w:ind w:firstLine="708"/>
        <w:rPr>
          <w:kern w:val="2"/>
          <w:szCs w:val="28"/>
        </w:rPr>
      </w:pPr>
      <w:bookmarkStart w:id="117" w:name="_Toc503861650"/>
      <w:r w:rsidRPr="00846807">
        <w:rPr>
          <w:kern w:val="2"/>
          <w:szCs w:val="28"/>
        </w:rPr>
        <w:t>Община Раковски е разположена в Южна България, в източната част на плодородното Пазарджишко-Пловдивското поле на Горнотракийската низина, североизточно от град Пловдив. Обединява седем населени места – гр.Раковски, с.Стряма, с.Шишманци, с.Белозем, с.Чалъкови, с.Болярино и с. Момино село.</w:t>
      </w:r>
    </w:p>
    <w:p w:rsidR="006F3B18" w:rsidRPr="00846807" w:rsidRDefault="006F3B18" w:rsidP="006F3B18">
      <w:pPr>
        <w:ind w:firstLine="708"/>
        <w:rPr>
          <w:kern w:val="2"/>
          <w:szCs w:val="28"/>
        </w:rPr>
      </w:pPr>
      <w:r w:rsidRPr="00846807">
        <w:rPr>
          <w:kern w:val="2"/>
          <w:szCs w:val="28"/>
        </w:rPr>
        <w:t>Демографската ситуация в община Раковски е резултат от действието на фактори и влияния, които от една страна са характерни за Р България, а от друга специфични за територията на града и обусловени от неговото историко-културно, социално-икономическо и демографско развитие.</w:t>
      </w:r>
    </w:p>
    <w:p w:rsidR="006F3B18" w:rsidRPr="00846807" w:rsidRDefault="006F3B18" w:rsidP="006F3B18">
      <w:pPr>
        <w:ind w:firstLine="708"/>
        <w:rPr>
          <w:kern w:val="2"/>
          <w:szCs w:val="28"/>
        </w:rPr>
      </w:pPr>
      <w:r w:rsidRPr="00846807">
        <w:rPr>
          <w:kern w:val="2"/>
          <w:szCs w:val="28"/>
        </w:rPr>
        <w:t>Данни за структура на населението показват, че понастоящем населението на общината има регресивна възрастова структура, което означава, че има застаряване на населението.</w:t>
      </w:r>
    </w:p>
    <w:p w:rsidR="006F3B18" w:rsidRPr="00846807" w:rsidRDefault="006F3B18" w:rsidP="006F3B18">
      <w:pPr>
        <w:ind w:firstLine="708"/>
        <w:rPr>
          <w:kern w:val="2"/>
          <w:szCs w:val="28"/>
        </w:rPr>
      </w:pPr>
      <w:r w:rsidRPr="00846807">
        <w:rPr>
          <w:kern w:val="2"/>
          <w:szCs w:val="28"/>
        </w:rPr>
        <w:t>Община Раковски се отличава с един от най-големите дялове на самоопределилите се като представители на българската етническа група (92.1 %) на територията на област Пловдив, заедно с общините Хисаря (95.0%) и Сопот (94.1%).</w:t>
      </w:r>
    </w:p>
    <w:p w:rsidR="006F3B18" w:rsidRPr="00846807" w:rsidRDefault="006F3B18" w:rsidP="006F3B18">
      <w:pPr>
        <w:ind w:firstLine="708"/>
        <w:rPr>
          <w:kern w:val="2"/>
          <w:szCs w:val="28"/>
        </w:rPr>
      </w:pPr>
      <w:r w:rsidRPr="00846807">
        <w:rPr>
          <w:kern w:val="2"/>
          <w:szCs w:val="28"/>
        </w:rPr>
        <w:t xml:space="preserve">Възпроизводството на населението на дадена територия се изразява чрез постоянното му възобновяване или чрез смяната на едни поколения с други. Количествената му страна обхваща естественото движение на населението и се характеризира с раждаемостта и смъртността. </w:t>
      </w:r>
    </w:p>
    <w:p w:rsidR="006F3B18" w:rsidRPr="00846807" w:rsidRDefault="006F3B18" w:rsidP="006F3B18">
      <w:pPr>
        <w:rPr>
          <w:kern w:val="2"/>
          <w:szCs w:val="28"/>
        </w:rPr>
      </w:pPr>
      <w:r w:rsidRPr="00846807">
        <w:rPr>
          <w:kern w:val="2"/>
          <w:szCs w:val="28"/>
        </w:rPr>
        <w:lastRenderedPageBreak/>
        <w:t xml:space="preserve">Отношение между коефициентите за раждаемост и смъртност на населението на община Раковски намира израз във вариациите на коефициента на естествен прираст. По данни от „Общински план за развитие на община Раковски за периода 2014-2020 г.“ се определя, че отрицателния естествен прираст е по-висок от средния за страната. Това дава основание да се твърди, че е налице постепенно влошаване на показателите за възпроизводство на населението на община Раковски. </w:t>
      </w:r>
    </w:p>
    <w:p w:rsidR="006F3B18" w:rsidRPr="00846807" w:rsidRDefault="006F3B18" w:rsidP="006F3B18">
      <w:pPr>
        <w:ind w:firstLine="708"/>
        <w:rPr>
          <w:kern w:val="2"/>
          <w:szCs w:val="28"/>
        </w:rPr>
      </w:pPr>
      <w:r w:rsidRPr="00846807">
        <w:rPr>
          <w:kern w:val="2"/>
          <w:szCs w:val="28"/>
        </w:rPr>
        <w:t>Находището за добив на строителни материали – пясък и баластра е разположено намира на територията на община Раковски, на около 0.8 км южно от с. Момино село, на 2 км от с. Стряма, на 6 км западно от гр. Раковски и на 16 км североизточно от гр. Пловдив.</w:t>
      </w:r>
    </w:p>
    <w:p w:rsidR="006F3B18" w:rsidRPr="00846807" w:rsidRDefault="006F3B18" w:rsidP="006F3B18">
      <w:pPr>
        <w:ind w:firstLine="708"/>
        <w:rPr>
          <w:kern w:val="2"/>
          <w:szCs w:val="28"/>
        </w:rPr>
      </w:pPr>
    </w:p>
    <w:p w:rsidR="004231FC" w:rsidRPr="00846807" w:rsidRDefault="009B297C" w:rsidP="00D21ADA">
      <w:pPr>
        <w:pStyle w:val="Heading2"/>
      </w:pPr>
      <w:bookmarkStart w:id="118" w:name="_Toc72852584"/>
      <w:r w:rsidRPr="00846807">
        <w:t>2. Човешко здраве.</w:t>
      </w:r>
      <w:bookmarkEnd w:id="117"/>
      <w:bookmarkEnd w:id="118"/>
    </w:p>
    <w:p w:rsidR="006F3B18" w:rsidRPr="00846807" w:rsidRDefault="006F3B18" w:rsidP="004231FC">
      <w:pPr>
        <w:rPr>
          <w:szCs w:val="28"/>
        </w:rPr>
      </w:pPr>
    </w:p>
    <w:p w:rsidR="006F3B18" w:rsidRPr="00846807" w:rsidRDefault="006F3B18" w:rsidP="006F3B18">
      <w:pPr>
        <w:rPr>
          <w:szCs w:val="28"/>
        </w:rPr>
      </w:pPr>
      <w:r w:rsidRPr="00846807">
        <w:rPr>
          <w:szCs w:val="28"/>
        </w:rPr>
        <w:t xml:space="preserve">Оценяването на човешкото здраве, качеството на живот и благосъстояние в региона изисква интегриран подход, който представлява комбинирана оценка на риска и неговото управление с цел контролиране на заболяванията, свързани с източниците на въздействие, експертиза на състоянието на компонентите на околна среда и характеристика на основните замърсители. </w:t>
      </w:r>
    </w:p>
    <w:p w:rsidR="006F3B18" w:rsidRPr="00846807" w:rsidRDefault="006F3B18" w:rsidP="006F3B18">
      <w:pPr>
        <w:rPr>
          <w:szCs w:val="28"/>
        </w:rPr>
      </w:pPr>
      <w:r w:rsidRPr="00846807">
        <w:rPr>
          <w:szCs w:val="28"/>
        </w:rPr>
        <w:t>Анализът на възможните източници на замърсяване, факторите, които влияят на околната среда и състоянието на компонентите на околната среда във връзка с реализирането на инвестиционното предложение показва, че  очакваните въздействия са с локален характер, в границите на находището.</w:t>
      </w:r>
    </w:p>
    <w:p w:rsidR="006F3B18" w:rsidRPr="00846807" w:rsidRDefault="006F3B18" w:rsidP="006F3B18">
      <w:pPr>
        <w:ind w:firstLine="708"/>
        <w:rPr>
          <w:kern w:val="2"/>
          <w:szCs w:val="28"/>
        </w:rPr>
      </w:pPr>
      <w:r w:rsidRPr="00846807">
        <w:rPr>
          <w:kern w:val="2"/>
          <w:szCs w:val="28"/>
        </w:rPr>
        <w:t>Не се очаква реализацията на инвестиционното предложение да окаже влияние върху живота и здравето на населението в съседните населени места, тъй като те са значително отдалечени от обекта.</w:t>
      </w:r>
    </w:p>
    <w:p w:rsidR="006F3B18" w:rsidRPr="00846807" w:rsidRDefault="006F3B18" w:rsidP="006F3B18">
      <w:pPr>
        <w:rPr>
          <w:szCs w:val="28"/>
        </w:rPr>
      </w:pPr>
    </w:p>
    <w:p w:rsidR="006F3B18" w:rsidRPr="00846807" w:rsidRDefault="006F3B18" w:rsidP="006F3B18">
      <w:pPr>
        <w:rPr>
          <w:szCs w:val="28"/>
        </w:rPr>
      </w:pPr>
      <w:r w:rsidRPr="00846807">
        <w:rPr>
          <w:szCs w:val="28"/>
        </w:rPr>
        <w:t>Могат да бъдат споменати косвени положителни ефекти свързани с благосъстоянието на населението поради откриването на нова заетост при реализиране на инвестиционното намерение. С оглед на малкия брой работни места това въздействие може да се определи като минимално.</w:t>
      </w:r>
    </w:p>
    <w:p w:rsidR="009B297C" w:rsidRPr="00846807" w:rsidRDefault="009B297C" w:rsidP="00D21ADA">
      <w:pPr>
        <w:ind w:firstLine="0"/>
      </w:pPr>
    </w:p>
    <w:p w:rsidR="009B297C" w:rsidRPr="00846807" w:rsidRDefault="009B297C" w:rsidP="009B297C">
      <w:pPr>
        <w:pStyle w:val="Heading2"/>
      </w:pPr>
      <w:bookmarkStart w:id="119" w:name="_Toc503861651"/>
      <w:bookmarkStart w:id="120" w:name="_Toc72852585"/>
      <w:r w:rsidRPr="00846807">
        <w:t>3. Биологично разнообразие.</w:t>
      </w:r>
      <w:bookmarkEnd w:id="119"/>
      <w:bookmarkEnd w:id="120"/>
    </w:p>
    <w:p w:rsidR="009B297C" w:rsidRPr="00846807" w:rsidRDefault="009B297C" w:rsidP="009B297C"/>
    <w:p w:rsidR="00E626B3" w:rsidRPr="00846807" w:rsidRDefault="00E626B3" w:rsidP="00E626B3">
      <w:pPr>
        <w:pStyle w:val="Heading3"/>
      </w:pPr>
      <w:bookmarkStart w:id="121" w:name="_Toc503861652"/>
      <w:bookmarkStart w:id="122" w:name="_Toc72852586"/>
      <w:r w:rsidRPr="00846807">
        <w:t xml:space="preserve">3.1. </w:t>
      </w:r>
      <w:r w:rsidR="00227FBE" w:rsidRPr="00846807">
        <w:t>Флора и растителни съо</w:t>
      </w:r>
      <w:bookmarkEnd w:id="121"/>
      <w:r w:rsidR="00227FBE" w:rsidRPr="00846807">
        <w:t>бщества.</w:t>
      </w:r>
      <w:bookmarkEnd w:id="122"/>
    </w:p>
    <w:p w:rsidR="00E626B3" w:rsidRPr="00846807" w:rsidRDefault="00E626B3" w:rsidP="00E626B3">
      <w:pPr>
        <w:tabs>
          <w:tab w:val="left" w:pos="6840"/>
        </w:tabs>
        <w:ind w:firstLine="540"/>
        <w:rPr>
          <w:szCs w:val="28"/>
        </w:rPr>
      </w:pPr>
    </w:p>
    <w:p w:rsidR="00227FBE" w:rsidRPr="00846807" w:rsidRDefault="00227FBE" w:rsidP="00227FBE">
      <w:pPr>
        <w:rPr>
          <w:szCs w:val="28"/>
        </w:rPr>
      </w:pPr>
      <w:r w:rsidRPr="00846807">
        <w:rPr>
          <w:szCs w:val="28"/>
        </w:rPr>
        <w:t xml:space="preserve">Според геоботаническото райониране на Бондев (1997 г.), територията на община Раковски попада в Европейска широколистна горска област, в нейната Македоно-Тракийска провинция. Земите сега са заети от обработваеми площи и пасища, които в историческото минало са били покрити с гори от дръжкоцветен дъб. </w:t>
      </w:r>
    </w:p>
    <w:p w:rsidR="00227FBE" w:rsidRPr="00846807" w:rsidRDefault="00227FBE" w:rsidP="00227FBE">
      <w:pPr>
        <w:rPr>
          <w:szCs w:val="28"/>
        </w:rPr>
      </w:pPr>
      <w:r w:rsidRPr="00846807">
        <w:rPr>
          <w:szCs w:val="28"/>
        </w:rPr>
        <w:lastRenderedPageBreak/>
        <w:t xml:space="preserve">Преобладаващата част от площта на находище „Момино село” включва неплодородни и неподдържани запустели пасища (~140,0 дка), а по-малка част (~80,0 дка) са обработваеми земи, засадени с люцерна. В резултат на изоставянето на пасищата, в тях са се развили повсеместно разпространени, едногодишни и многогодишни ксеротермни растителни видове, главно от плевелен и рудерален тип. </w:t>
      </w:r>
    </w:p>
    <w:p w:rsidR="00227FBE" w:rsidRPr="00846807" w:rsidRDefault="00227FBE" w:rsidP="00227FBE">
      <w:pPr>
        <w:rPr>
          <w:szCs w:val="28"/>
        </w:rPr>
      </w:pPr>
      <w:r w:rsidRPr="00846807">
        <w:rPr>
          <w:szCs w:val="28"/>
        </w:rPr>
        <w:t>Растителността в неподдържаните пасища е основно тревиста, бедна на видов състав и заема около 98% от общата им площ. С най-голямо обилие са представени троскот (</w:t>
      </w:r>
      <w:r w:rsidRPr="00846807">
        <w:rPr>
          <w:i/>
          <w:szCs w:val="28"/>
        </w:rPr>
        <w:t>Cynodon dactylon</w:t>
      </w:r>
      <w:r w:rsidRPr="00846807">
        <w:rPr>
          <w:szCs w:val="28"/>
        </w:rPr>
        <w:t>), обикновен магарешки бодил (</w:t>
      </w:r>
      <w:r w:rsidRPr="00846807">
        <w:rPr>
          <w:i/>
          <w:szCs w:val="28"/>
        </w:rPr>
        <w:t>Carduus acanthoides</w:t>
      </w:r>
      <w:r w:rsidRPr="00846807">
        <w:rPr>
          <w:szCs w:val="28"/>
        </w:rPr>
        <w:t>), овчарска торбичка (</w:t>
      </w:r>
      <w:r w:rsidRPr="00846807">
        <w:rPr>
          <w:i/>
          <w:szCs w:val="28"/>
        </w:rPr>
        <w:t>Capsella bursa-pastoris</w:t>
      </w:r>
      <w:r w:rsidRPr="00846807">
        <w:rPr>
          <w:szCs w:val="28"/>
        </w:rPr>
        <w:t>),  блатна метлица (</w:t>
      </w:r>
      <w:r w:rsidRPr="00846807">
        <w:rPr>
          <w:i/>
          <w:szCs w:val="28"/>
        </w:rPr>
        <w:t>Poa palustris</w:t>
      </w:r>
      <w:r w:rsidRPr="00846807">
        <w:rPr>
          <w:szCs w:val="28"/>
        </w:rPr>
        <w:t>), нежен здравец (</w:t>
      </w:r>
      <w:r w:rsidRPr="00846807">
        <w:rPr>
          <w:i/>
          <w:szCs w:val="28"/>
        </w:rPr>
        <w:t>Geranium molle</w:t>
      </w:r>
      <w:r w:rsidRPr="00846807">
        <w:rPr>
          <w:szCs w:val="28"/>
        </w:rPr>
        <w:t>), цикутово часовниче (</w:t>
      </w:r>
      <w:r w:rsidRPr="00846807">
        <w:rPr>
          <w:i/>
          <w:szCs w:val="28"/>
        </w:rPr>
        <w:t>Erodium cicutarium</w:t>
      </w:r>
      <w:r w:rsidRPr="00846807">
        <w:rPr>
          <w:szCs w:val="28"/>
        </w:rPr>
        <w:t>), родилна трева (</w:t>
      </w:r>
      <w:r w:rsidRPr="00846807">
        <w:rPr>
          <w:i/>
          <w:szCs w:val="28"/>
        </w:rPr>
        <w:t>Cardaria draba</w:t>
      </w:r>
      <w:r w:rsidRPr="00846807">
        <w:rPr>
          <w:szCs w:val="28"/>
        </w:rPr>
        <w:t>), обикновена мъртва коприва (</w:t>
      </w:r>
      <w:r w:rsidRPr="00846807">
        <w:rPr>
          <w:i/>
          <w:szCs w:val="28"/>
        </w:rPr>
        <w:t>Lamium purpureum</w:t>
      </w:r>
      <w:r w:rsidRPr="00846807">
        <w:rPr>
          <w:szCs w:val="28"/>
        </w:rPr>
        <w:t>), стройно лютиче (</w:t>
      </w:r>
      <w:r w:rsidRPr="00846807">
        <w:rPr>
          <w:i/>
          <w:szCs w:val="28"/>
        </w:rPr>
        <w:t>Ranunculus gracilis</w:t>
      </w:r>
      <w:r w:rsidRPr="00846807">
        <w:rPr>
          <w:szCs w:val="28"/>
        </w:rPr>
        <w:t>), слънчева млечка (</w:t>
      </w:r>
      <w:r w:rsidRPr="00846807">
        <w:rPr>
          <w:i/>
          <w:szCs w:val="28"/>
        </w:rPr>
        <w:t>Euphorbia helioscopia</w:t>
      </w:r>
      <w:r w:rsidRPr="00846807">
        <w:rPr>
          <w:szCs w:val="28"/>
        </w:rPr>
        <w:t>). По-рядко се срещат твърдовлакнеста острица (</w:t>
      </w:r>
      <w:r w:rsidRPr="00846807">
        <w:rPr>
          <w:i/>
          <w:szCs w:val="28"/>
        </w:rPr>
        <w:t>Carex hirta</w:t>
      </w:r>
      <w:r w:rsidRPr="00846807">
        <w:rPr>
          <w:szCs w:val="28"/>
        </w:rPr>
        <w:t>), лечебна наумка (</w:t>
      </w:r>
      <w:r w:rsidRPr="00846807">
        <w:rPr>
          <w:i/>
          <w:szCs w:val="28"/>
        </w:rPr>
        <w:t>Cynoglossum officinale</w:t>
      </w:r>
      <w:r w:rsidRPr="00846807">
        <w:rPr>
          <w:szCs w:val="28"/>
        </w:rPr>
        <w:t>), куча лобода (</w:t>
      </w:r>
      <w:r w:rsidRPr="00846807">
        <w:rPr>
          <w:i/>
          <w:szCs w:val="28"/>
        </w:rPr>
        <w:t>Chenopodium sp.</w:t>
      </w:r>
      <w:r w:rsidRPr="00846807">
        <w:rPr>
          <w:szCs w:val="28"/>
        </w:rPr>
        <w:t>), лечебен росопас (</w:t>
      </w:r>
      <w:r w:rsidRPr="00846807">
        <w:rPr>
          <w:i/>
          <w:szCs w:val="28"/>
        </w:rPr>
        <w:t>Fumaris officinalis</w:t>
      </w:r>
      <w:r w:rsidRPr="00846807">
        <w:rPr>
          <w:szCs w:val="28"/>
        </w:rPr>
        <w:t>), буренна горуха (</w:t>
      </w:r>
      <w:r w:rsidRPr="00846807">
        <w:rPr>
          <w:i/>
          <w:szCs w:val="28"/>
        </w:rPr>
        <w:t>Lepidium ruderale</w:t>
      </w:r>
      <w:r w:rsidRPr="00846807">
        <w:rPr>
          <w:szCs w:val="28"/>
        </w:rPr>
        <w:t>), мак (</w:t>
      </w:r>
      <w:r w:rsidRPr="00846807">
        <w:rPr>
          <w:i/>
          <w:szCs w:val="28"/>
        </w:rPr>
        <w:t>Papaver sp.</w:t>
      </w:r>
      <w:r w:rsidRPr="00846807">
        <w:rPr>
          <w:szCs w:val="28"/>
        </w:rPr>
        <w:t>) и др. Характерно за тревните съобщества е, че те са съставени от видове с висока екологична пластичност, голяма приспособимост и висока степен на самовъзстановяване.</w:t>
      </w:r>
    </w:p>
    <w:p w:rsidR="00227FBE" w:rsidRPr="00846807" w:rsidRDefault="00227FBE" w:rsidP="00227FBE">
      <w:pPr>
        <w:rPr>
          <w:szCs w:val="28"/>
        </w:rPr>
      </w:pPr>
      <w:r w:rsidRPr="00846807">
        <w:rPr>
          <w:szCs w:val="28"/>
        </w:rPr>
        <w:t>Наблюдават се единични разпръснати храсти от къпина (</w:t>
      </w:r>
      <w:r w:rsidRPr="00846807">
        <w:rPr>
          <w:i/>
          <w:szCs w:val="28"/>
        </w:rPr>
        <w:t>Rubus sp.</w:t>
      </w:r>
      <w:r w:rsidRPr="00846807">
        <w:rPr>
          <w:szCs w:val="28"/>
        </w:rPr>
        <w:t>) по целия терен и от шипка (</w:t>
      </w:r>
      <w:r w:rsidRPr="00846807">
        <w:rPr>
          <w:i/>
          <w:szCs w:val="28"/>
        </w:rPr>
        <w:t>Rosa sp.</w:t>
      </w:r>
      <w:r w:rsidRPr="00846807">
        <w:rPr>
          <w:szCs w:val="28"/>
        </w:rPr>
        <w:t>), също по целия терен, с по-голяма концентрация в южната част. Дървестните видове са представени от джанка (Prunus cerasifera), единични екземпляри, основно в централната част. Шипката, къпината и джанката са видове, които се разпространяват основно поради запустяването на имотите и неподържането на пасищата.</w:t>
      </w:r>
    </w:p>
    <w:p w:rsidR="00E626B3" w:rsidRPr="00846807" w:rsidRDefault="00E626B3" w:rsidP="00E626B3">
      <w:pPr>
        <w:ind w:firstLine="540"/>
        <w:rPr>
          <w:szCs w:val="28"/>
        </w:rPr>
      </w:pPr>
    </w:p>
    <w:p w:rsidR="00E626B3" w:rsidRPr="00846807" w:rsidRDefault="00E626B3" w:rsidP="00DF63FB">
      <w:pPr>
        <w:pStyle w:val="Heading3"/>
      </w:pPr>
      <w:bookmarkStart w:id="123" w:name="_Toc503861653"/>
      <w:bookmarkStart w:id="124" w:name="_Toc72852587"/>
      <w:r w:rsidRPr="00846807">
        <w:t xml:space="preserve">3.2. </w:t>
      </w:r>
      <w:bookmarkEnd w:id="123"/>
      <w:r w:rsidR="00227FBE" w:rsidRPr="00846807">
        <w:t>Фауна.</w:t>
      </w:r>
      <w:bookmarkEnd w:id="124"/>
    </w:p>
    <w:p w:rsidR="00227FBE" w:rsidRPr="00846807" w:rsidRDefault="00227FBE" w:rsidP="00227FBE"/>
    <w:p w:rsidR="00227FBE" w:rsidRPr="00846807" w:rsidRDefault="00227FBE" w:rsidP="00227FBE">
      <w:pPr>
        <w:rPr>
          <w:szCs w:val="28"/>
        </w:rPr>
      </w:pPr>
      <w:r w:rsidRPr="00846807">
        <w:rPr>
          <w:szCs w:val="28"/>
        </w:rPr>
        <w:t xml:space="preserve">Според зоогеографското райониране, теренът попада в Горнотракийския район на Медитеранската подобласт при надморска височина от 200 m. Тук обитават евросибирски и централноевропейски видове от преходно-средиземноморския фаунистичен комплекс. </w:t>
      </w:r>
    </w:p>
    <w:p w:rsidR="00227FBE" w:rsidRPr="00846807" w:rsidRDefault="00227FBE" w:rsidP="00227FBE">
      <w:pPr>
        <w:rPr>
          <w:szCs w:val="28"/>
        </w:rPr>
      </w:pPr>
      <w:r w:rsidRPr="00846807">
        <w:rPr>
          <w:szCs w:val="28"/>
        </w:rPr>
        <w:t xml:space="preserve">Долината на река Стряма се явява голям естествен екокоридор за навлизане от юг на средиземноморска фауна между р. Марица, Средна гора и Централен Балкан. </w:t>
      </w:r>
    </w:p>
    <w:p w:rsidR="00227FBE" w:rsidRPr="00846807" w:rsidRDefault="00227FBE" w:rsidP="00227FBE">
      <w:pPr>
        <w:rPr>
          <w:szCs w:val="28"/>
        </w:rPr>
      </w:pPr>
      <w:r w:rsidRPr="00846807">
        <w:rPr>
          <w:szCs w:val="28"/>
        </w:rPr>
        <w:t>Продължителното намаляване на горските площи и превръщането им в ливади и орни земи е довело да загуба на местообитания за редица видове. В тази връзка и животинския свят, обитаващ изследвания терен, не се отличава със значително многообразие.</w:t>
      </w:r>
    </w:p>
    <w:p w:rsidR="00227FBE" w:rsidRPr="00846807" w:rsidRDefault="00227FBE" w:rsidP="00227FBE">
      <w:pPr>
        <w:rPr>
          <w:szCs w:val="28"/>
        </w:rPr>
      </w:pPr>
      <w:r w:rsidRPr="00846807">
        <w:rPr>
          <w:szCs w:val="28"/>
        </w:rPr>
        <w:t>Естествени местообитания и сравнително добре съхранено биоразнообразие има в оскъдните площи на горите, пасищата и ливадите. Влажните зони по поречието на реката в района на обекта са местата с най-</w:t>
      </w:r>
      <w:r w:rsidRPr="00846807">
        <w:rPr>
          <w:szCs w:val="28"/>
        </w:rPr>
        <w:lastRenderedPageBreak/>
        <w:t>високо биологично разнообразие. Видовият състав на района се характеризира с наличието на синантропни, полусинантропни видове и такива на аграрния ландшафт, чието присъствие е свързано с човешката дейност, както и видове, обитаващи естествените биотопи по брега на река Стряма и инцидентно посещаващи района на обекта.</w:t>
      </w:r>
    </w:p>
    <w:p w:rsidR="00E626B3" w:rsidRPr="00846807" w:rsidRDefault="00E626B3" w:rsidP="00E626B3">
      <w:pPr>
        <w:ind w:firstLine="540"/>
        <w:rPr>
          <w:szCs w:val="28"/>
        </w:rPr>
      </w:pPr>
    </w:p>
    <w:p w:rsidR="00E626B3" w:rsidRPr="00846807" w:rsidRDefault="00E626B3" w:rsidP="00DF63FB">
      <w:pPr>
        <w:ind w:firstLine="540"/>
        <w:rPr>
          <w:b/>
          <w:szCs w:val="28"/>
        </w:rPr>
      </w:pPr>
      <w:r w:rsidRPr="00846807">
        <w:rPr>
          <w:b/>
          <w:szCs w:val="28"/>
        </w:rPr>
        <w:t xml:space="preserve">Безгръбначни </w:t>
      </w:r>
      <w:r w:rsidR="00227FBE" w:rsidRPr="00846807">
        <w:rPr>
          <w:b/>
          <w:szCs w:val="28"/>
        </w:rPr>
        <w:t>животни</w:t>
      </w:r>
    </w:p>
    <w:p w:rsidR="00227FBE" w:rsidRPr="00846807" w:rsidRDefault="00227FBE" w:rsidP="00DF63FB">
      <w:pPr>
        <w:ind w:firstLine="540"/>
        <w:rPr>
          <w:b/>
          <w:szCs w:val="28"/>
        </w:rPr>
      </w:pPr>
    </w:p>
    <w:p w:rsidR="00227FBE" w:rsidRPr="00846807" w:rsidRDefault="00227FBE" w:rsidP="00227FBE">
      <w:pPr>
        <w:rPr>
          <w:szCs w:val="28"/>
        </w:rPr>
      </w:pPr>
      <w:r w:rsidRPr="00846807">
        <w:rPr>
          <w:szCs w:val="28"/>
        </w:rPr>
        <w:t xml:space="preserve">За територията на находище „Момино село” са характерни широко разпространени представители на безгръбначната фауна. Характерни за района са видове от клас </w:t>
      </w:r>
      <w:r w:rsidRPr="00846807">
        <w:rPr>
          <w:i/>
          <w:szCs w:val="28"/>
        </w:rPr>
        <w:t>Gastropoda</w:t>
      </w:r>
      <w:r w:rsidRPr="00846807">
        <w:rPr>
          <w:szCs w:val="28"/>
        </w:rPr>
        <w:t xml:space="preserve">, тип </w:t>
      </w:r>
      <w:r w:rsidRPr="00846807">
        <w:rPr>
          <w:i/>
          <w:szCs w:val="28"/>
        </w:rPr>
        <w:t>Mollusca</w:t>
      </w:r>
      <w:r w:rsidRPr="00846807">
        <w:rPr>
          <w:szCs w:val="28"/>
        </w:rPr>
        <w:t xml:space="preserve"> (охлюви), червеи от клас </w:t>
      </w:r>
      <w:r w:rsidRPr="00846807">
        <w:rPr>
          <w:i/>
          <w:szCs w:val="28"/>
        </w:rPr>
        <w:t>Oligochaeta</w:t>
      </w:r>
      <w:r w:rsidRPr="00846807">
        <w:rPr>
          <w:szCs w:val="28"/>
        </w:rPr>
        <w:t xml:space="preserve">, множество кърлежи и паяци от клас </w:t>
      </w:r>
      <w:r w:rsidRPr="00846807">
        <w:rPr>
          <w:i/>
          <w:szCs w:val="28"/>
        </w:rPr>
        <w:t>Arachnida</w:t>
      </w:r>
      <w:r w:rsidRPr="00846807">
        <w:rPr>
          <w:szCs w:val="28"/>
        </w:rPr>
        <w:t xml:space="preserve">. </w:t>
      </w:r>
    </w:p>
    <w:p w:rsidR="00227FBE" w:rsidRPr="00846807" w:rsidRDefault="00227FBE" w:rsidP="00227FBE">
      <w:pPr>
        <w:rPr>
          <w:szCs w:val="28"/>
        </w:rPr>
      </w:pPr>
      <w:r w:rsidRPr="00846807">
        <w:rPr>
          <w:szCs w:val="28"/>
        </w:rPr>
        <w:t xml:space="preserve">От клас </w:t>
      </w:r>
      <w:r w:rsidRPr="00846807">
        <w:rPr>
          <w:i/>
          <w:szCs w:val="28"/>
        </w:rPr>
        <w:t>Insecta</w:t>
      </w:r>
      <w:r w:rsidRPr="00846807">
        <w:rPr>
          <w:szCs w:val="28"/>
        </w:rPr>
        <w:t xml:space="preserve"> се срещат представители на разредите водни кончета (</w:t>
      </w:r>
      <w:r w:rsidRPr="00846807">
        <w:rPr>
          <w:i/>
          <w:szCs w:val="28"/>
        </w:rPr>
        <w:t>Odonata</w:t>
      </w:r>
      <w:r w:rsidRPr="00846807">
        <w:rPr>
          <w:szCs w:val="28"/>
        </w:rPr>
        <w:t>), еднодневки (</w:t>
      </w:r>
      <w:r w:rsidRPr="00846807">
        <w:rPr>
          <w:i/>
          <w:szCs w:val="28"/>
        </w:rPr>
        <w:t>Ephemeroptera</w:t>
      </w:r>
      <w:r w:rsidRPr="00846807">
        <w:rPr>
          <w:szCs w:val="28"/>
        </w:rPr>
        <w:t>), дървеници (</w:t>
      </w:r>
      <w:r w:rsidRPr="00846807">
        <w:rPr>
          <w:i/>
          <w:szCs w:val="28"/>
        </w:rPr>
        <w:t>Hеmiptera</w:t>
      </w:r>
      <w:r w:rsidRPr="00846807">
        <w:rPr>
          <w:szCs w:val="28"/>
        </w:rPr>
        <w:t>), богомолки (</w:t>
      </w:r>
      <w:r w:rsidRPr="00846807">
        <w:rPr>
          <w:i/>
          <w:szCs w:val="28"/>
        </w:rPr>
        <w:t>Manthodea</w:t>
      </w:r>
      <w:r w:rsidRPr="00846807">
        <w:rPr>
          <w:szCs w:val="28"/>
        </w:rPr>
        <w:t>), ципокрили (</w:t>
      </w:r>
      <w:r w:rsidRPr="00846807">
        <w:rPr>
          <w:i/>
          <w:szCs w:val="28"/>
        </w:rPr>
        <w:t>Hymenoptera</w:t>
      </w:r>
      <w:r w:rsidRPr="00846807">
        <w:rPr>
          <w:szCs w:val="28"/>
        </w:rPr>
        <w:t xml:space="preserve">). По-богато представени са разредите </w:t>
      </w:r>
      <w:r w:rsidRPr="00846807">
        <w:rPr>
          <w:i/>
          <w:szCs w:val="28"/>
        </w:rPr>
        <w:t>Coleoptera</w:t>
      </w:r>
      <w:r w:rsidRPr="00846807">
        <w:rPr>
          <w:szCs w:val="28"/>
        </w:rPr>
        <w:t xml:space="preserve"> (майски бръмбар, торни бръмбари, златки, калинки и др), пеперуди (</w:t>
      </w:r>
      <w:r w:rsidRPr="00846807">
        <w:rPr>
          <w:i/>
          <w:szCs w:val="28"/>
        </w:rPr>
        <w:t>Lepidoptera</w:t>
      </w:r>
      <w:r w:rsidRPr="00846807">
        <w:rPr>
          <w:szCs w:val="28"/>
        </w:rPr>
        <w:t>) и двукрили (</w:t>
      </w:r>
      <w:r w:rsidRPr="00846807">
        <w:rPr>
          <w:i/>
          <w:szCs w:val="28"/>
        </w:rPr>
        <w:t>Diptera</w:t>
      </w:r>
      <w:r w:rsidRPr="00846807">
        <w:rPr>
          <w:szCs w:val="28"/>
        </w:rPr>
        <w:t>).  Многобройни са скакалците (</w:t>
      </w:r>
      <w:r w:rsidRPr="00846807">
        <w:rPr>
          <w:i/>
          <w:szCs w:val="28"/>
        </w:rPr>
        <w:t>Orthoptera</w:t>
      </w:r>
      <w:r w:rsidRPr="00846807">
        <w:rPr>
          <w:szCs w:val="28"/>
        </w:rPr>
        <w:t>) и най-вече зеления скакалец (</w:t>
      </w:r>
      <w:r w:rsidRPr="00846807">
        <w:rPr>
          <w:i/>
          <w:szCs w:val="28"/>
        </w:rPr>
        <w:t>Tettigonia viridissima</w:t>
      </w:r>
      <w:r w:rsidRPr="00846807">
        <w:rPr>
          <w:szCs w:val="28"/>
        </w:rPr>
        <w:t>).</w:t>
      </w:r>
    </w:p>
    <w:p w:rsidR="00227FBE" w:rsidRPr="00846807" w:rsidRDefault="00227FBE" w:rsidP="00227FBE">
      <w:pPr>
        <w:rPr>
          <w:szCs w:val="28"/>
        </w:rPr>
      </w:pPr>
      <w:r w:rsidRPr="00846807">
        <w:rPr>
          <w:szCs w:val="28"/>
        </w:rPr>
        <w:t xml:space="preserve">Особено разнообразна е фауната по бреговете на вътрешните басейни (ествествените микро езерца). Обикновени видове са хигрофилните насекоми фитофаги и хидрофилни и хигрофилни твърдокрили, </w:t>
      </w:r>
      <w:r w:rsidRPr="00846807">
        <w:rPr>
          <w:i/>
          <w:szCs w:val="28"/>
        </w:rPr>
        <w:t>Coleoptera</w:t>
      </w:r>
      <w:r w:rsidRPr="00846807">
        <w:rPr>
          <w:szCs w:val="28"/>
        </w:rPr>
        <w:t xml:space="preserve"> (твърдокрили, бръмбари), водни кончета (</w:t>
      </w:r>
      <w:r w:rsidRPr="00846807">
        <w:rPr>
          <w:i/>
          <w:szCs w:val="28"/>
        </w:rPr>
        <w:t>Odonata</w:t>
      </w:r>
      <w:r w:rsidRPr="00846807">
        <w:rPr>
          <w:szCs w:val="28"/>
        </w:rPr>
        <w:t>), еднодневки (</w:t>
      </w:r>
      <w:r w:rsidRPr="00846807">
        <w:rPr>
          <w:i/>
          <w:szCs w:val="28"/>
        </w:rPr>
        <w:t>Ephemeroptera</w:t>
      </w:r>
      <w:r w:rsidRPr="00846807">
        <w:rPr>
          <w:szCs w:val="28"/>
        </w:rPr>
        <w:t>), комари (</w:t>
      </w:r>
      <w:r w:rsidRPr="00846807">
        <w:rPr>
          <w:i/>
          <w:szCs w:val="28"/>
        </w:rPr>
        <w:t>Culicidae</w:t>
      </w:r>
      <w:r w:rsidRPr="00846807">
        <w:rPr>
          <w:szCs w:val="28"/>
        </w:rPr>
        <w:t>), водни полутвърдокрили – гръбоплавачи (</w:t>
      </w:r>
      <w:r w:rsidRPr="00846807">
        <w:rPr>
          <w:i/>
          <w:szCs w:val="28"/>
        </w:rPr>
        <w:t>Notonectidae</w:t>
      </w:r>
      <w:r w:rsidRPr="00846807">
        <w:rPr>
          <w:szCs w:val="28"/>
        </w:rPr>
        <w:t>).</w:t>
      </w:r>
    </w:p>
    <w:p w:rsidR="00227FBE" w:rsidRPr="00846807" w:rsidRDefault="00227FBE" w:rsidP="00227FBE">
      <w:pPr>
        <w:rPr>
          <w:szCs w:val="28"/>
        </w:rPr>
      </w:pPr>
      <w:r w:rsidRPr="00846807">
        <w:rPr>
          <w:szCs w:val="28"/>
        </w:rPr>
        <w:t>В района на находище „Момино село” не са установени и не се предполага наличие на редки и консервационно значими таксони от безгръбначната фауна.</w:t>
      </w:r>
    </w:p>
    <w:p w:rsidR="00E626B3" w:rsidRPr="00846807" w:rsidRDefault="00E626B3" w:rsidP="00E626B3">
      <w:pPr>
        <w:ind w:firstLine="540"/>
        <w:rPr>
          <w:szCs w:val="28"/>
        </w:rPr>
      </w:pPr>
      <w:r w:rsidRPr="00846807">
        <w:rPr>
          <w:b/>
          <w:szCs w:val="28"/>
        </w:rPr>
        <w:t xml:space="preserve">         </w:t>
      </w:r>
    </w:p>
    <w:p w:rsidR="00227FBE" w:rsidRPr="00846807" w:rsidRDefault="00227FBE" w:rsidP="00E626B3">
      <w:pPr>
        <w:spacing w:line="336" w:lineRule="auto"/>
        <w:ind w:firstLine="540"/>
        <w:rPr>
          <w:b/>
          <w:szCs w:val="28"/>
        </w:rPr>
      </w:pPr>
      <w:r w:rsidRPr="00846807">
        <w:rPr>
          <w:b/>
          <w:szCs w:val="28"/>
        </w:rPr>
        <w:t>Гръбначни животни</w:t>
      </w:r>
    </w:p>
    <w:p w:rsidR="00E626B3" w:rsidRPr="00846807" w:rsidRDefault="00E626B3" w:rsidP="00E626B3">
      <w:pPr>
        <w:spacing w:line="336" w:lineRule="auto"/>
        <w:ind w:firstLine="540"/>
        <w:rPr>
          <w:b/>
          <w:szCs w:val="28"/>
        </w:rPr>
      </w:pPr>
      <w:r w:rsidRPr="00846807">
        <w:rPr>
          <w:b/>
          <w:szCs w:val="28"/>
        </w:rPr>
        <w:t>Риби</w:t>
      </w:r>
    </w:p>
    <w:p w:rsidR="00227FBE" w:rsidRPr="00846807" w:rsidRDefault="00227FBE" w:rsidP="00227FBE">
      <w:pPr>
        <w:rPr>
          <w:i/>
          <w:szCs w:val="28"/>
        </w:rPr>
      </w:pPr>
      <w:r w:rsidRPr="00846807">
        <w:rPr>
          <w:szCs w:val="28"/>
        </w:rPr>
        <w:t>По южната граница на находището са се обособили естествени микроезерца, а през средата му преминава пресъхнал (вероятно напоителен в миналото) канал. На около 100 м югозападно от терена се намира изкуствен канал на река Стряма – „Дълга вада”. Тези обекти към момента не са зарибени, с изключение на „Дълга вада”, в която може да попадат представители на ихтиофауната от р. Стряма. В самата река, която преминава на 4 км западно от находището се срещат следните видове риби (по Карапеткова и Живков 2000): лешанка (</w:t>
      </w:r>
      <w:r w:rsidRPr="00846807">
        <w:rPr>
          <w:i/>
          <w:szCs w:val="28"/>
        </w:rPr>
        <w:t>Phoxinus phoxinus</w:t>
      </w:r>
      <w:r w:rsidRPr="00846807">
        <w:rPr>
          <w:szCs w:val="28"/>
        </w:rPr>
        <w:t>), червеноперка (</w:t>
      </w:r>
      <w:r w:rsidRPr="00846807">
        <w:rPr>
          <w:i/>
          <w:szCs w:val="28"/>
        </w:rPr>
        <w:t>Scardinius erythrophtalmus</w:t>
      </w:r>
      <w:r w:rsidRPr="00846807">
        <w:rPr>
          <w:szCs w:val="28"/>
        </w:rPr>
        <w:t>), лин (</w:t>
      </w:r>
      <w:r w:rsidRPr="00846807">
        <w:rPr>
          <w:i/>
          <w:szCs w:val="28"/>
        </w:rPr>
        <w:t>Tinca tinca</w:t>
      </w:r>
      <w:r w:rsidRPr="00846807">
        <w:rPr>
          <w:szCs w:val="28"/>
        </w:rPr>
        <w:t>), уклей (</w:t>
      </w:r>
      <w:r w:rsidRPr="00846807">
        <w:rPr>
          <w:i/>
          <w:szCs w:val="28"/>
        </w:rPr>
        <w:t>Alburnus alburnus</w:t>
      </w:r>
      <w:r w:rsidRPr="00846807">
        <w:rPr>
          <w:szCs w:val="28"/>
        </w:rPr>
        <w:t>), горчивка (</w:t>
      </w:r>
      <w:r w:rsidRPr="00846807">
        <w:rPr>
          <w:i/>
          <w:szCs w:val="28"/>
        </w:rPr>
        <w:t>Rhodeus sericeus</w:t>
      </w:r>
      <w:r w:rsidRPr="00846807">
        <w:rPr>
          <w:szCs w:val="28"/>
        </w:rPr>
        <w:t>), шаран (</w:t>
      </w:r>
      <w:r w:rsidRPr="00846807">
        <w:rPr>
          <w:i/>
          <w:szCs w:val="28"/>
        </w:rPr>
        <w:t>Cyprinus carpio</w:t>
      </w:r>
      <w:r w:rsidRPr="00846807">
        <w:rPr>
          <w:szCs w:val="28"/>
        </w:rPr>
        <w:t>), златиста каракуда (</w:t>
      </w:r>
      <w:r w:rsidRPr="00846807">
        <w:rPr>
          <w:i/>
          <w:szCs w:val="28"/>
        </w:rPr>
        <w:t>Carassius carassius</w:t>
      </w:r>
      <w:r w:rsidRPr="00846807">
        <w:rPr>
          <w:szCs w:val="28"/>
        </w:rPr>
        <w:t>), сребриста каракуда (</w:t>
      </w:r>
      <w:r w:rsidRPr="00846807">
        <w:rPr>
          <w:i/>
          <w:szCs w:val="28"/>
        </w:rPr>
        <w:t>C. auratus</w:t>
      </w:r>
      <w:r w:rsidRPr="00846807">
        <w:rPr>
          <w:szCs w:val="28"/>
        </w:rPr>
        <w:t>), виюн (</w:t>
      </w:r>
      <w:r w:rsidRPr="00846807">
        <w:rPr>
          <w:i/>
          <w:szCs w:val="28"/>
        </w:rPr>
        <w:t>Misgurnus fossilis</w:t>
      </w:r>
      <w:r w:rsidRPr="00846807">
        <w:rPr>
          <w:szCs w:val="28"/>
        </w:rPr>
        <w:t>), сом (</w:t>
      </w:r>
      <w:r w:rsidRPr="00846807">
        <w:rPr>
          <w:i/>
          <w:szCs w:val="28"/>
        </w:rPr>
        <w:t>Silurus glanis</w:t>
      </w:r>
      <w:r w:rsidRPr="00846807">
        <w:rPr>
          <w:szCs w:val="28"/>
        </w:rPr>
        <w:t>), маришки морунаш (</w:t>
      </w:r>
      <w:r w:rsidRPr="00846807">
        <w:rPr>
          <w:i/>
          <w:szCs w:val="28"/>
        </w:rPr>
        <w:t xml:space="preserve">Vimba </w:t>
      </w:r>
      <w:r w:rsidRPr="00846807">
        <w:rPr>
          <w:i/>
          <w:szCs w:val="28"/>
        </w:rPr>
        <w:lastRenderedPageBreak/>
        <w:t>melanops</w:t>
      </w:r>
      <w:r w:rsidRPr="00846807">
        <w:rPr>
          <w:szCs w:val="28"/>
        </w:rPr>
        <w:t>), скобар (</w:t>
      </w:r>
      <w:r w:rsidRPr="00846807">
        <w:rPr>
          <w:i/>
          <w:szCs w:val="28"/>
        </w:rPr>
        <w:t>Chondrostoma nasus</w:t>
      </w:r>
      <w:r w:rsidRPr="00846807">
        <w:rPr>
          <w:szCs w:val="28"/>
        </w:rPr>
        <w:t>), маришка мряна (</w:t>
      </w:r>
      <w:r w:rsidRPr="00846807">
        <w:rPr>
          <w:i/>
          <w:szCs w:val="28"/>
        </w:rPr>
        <w:t>Barbus cyclolepis</w:t>
      </w:r>
      <w:r w:rsidRPr="00846807">
        <w:rPr>
          <w:szCs w:val="28"/>
        </w:rPr>
        <w:t>), обикновена кротушка (</w:t>
      </w:r>
      <w:r w:rsidRPr="00846807">
        <w:rPr>
          <w:i/>
          <w:szCs w:val="28"/>
        </w:rPr>
        <w:t>Gobio gobio</w:t>
      </w:r>
      <w:r w:rsidRPr="00846807">
        <w:rPr>
          <w:szCs w:val="28"/>
        </w:rPr>
        <w:t>), обикновен щипок (</w:t>
      </w:r>
      <w:r w:rsidRPr="00846807">
        <w:rPr>
          <w:i/>
          <w:szCs w:val="28"/>
        </w:rPr>
        <w:t>Cobitis taenia</w:t>
      </w:r>
      <w:r w:rsidRPr="00846807">
        <w:rPr>
          <w:szCs w:val="28"/>
        </w:rPr>
        <w:t>), речен кефал (</w:t>
      </w:r>
      <w:r w:rsidRPr="00846807">
        <w:rPr>
          <w:i/>
          <w:szCs w:val="28"/>
        </w:rPr>
        <w:t>Leuciscus cephalus</w:t>
      </w:r>
      <w:r w:rsidRPr="00846807">
        <w:rPr>
          <w:szCs w:val="28"/>
        </w:rPr>
        <w:t>).</w:t>
      </w:r>
    </w:p>
    <w:p w:rsidR="00227FBE" w:rsidRPr="00846807" w:rsidRDefault="00227FBE" w:rsidP="00227FBE">
      <w:pPr>
        <w:rPr>
          <w:szCs w:val="28"/>
        </w:rPr>
      </w:pPr>
      <w:r w:rsidRPr="00846807">
        <w:rPr>
          <w:szCs w:val="28"/>
        </w:rPr>
        <w:t>На територията на находище „Момино село” липсват условия за наличие на представители на ихтиофауната.</w:t>
      </w:r>
    </w:p>
    <w:p w:rsidR="00E626B3" w:rsidRPr="00846807" w:rsidRDefault="00E626B3" w:rsidP="00E626B3">
      <w:pPr>
        <w:ind w:firstLine="540"/>
        <w:rPr>
          <w:b/>
          <w:szCs w:val="28"/>
        </w:rPr>
      </w:pPr>
    </w:p>
    <w:p w:rsidR="00835654" w:rsidRPr="00846807" w:rsidRDefault="00835654" w:rsidP="00E626B3">
      <w:pPr>
        <w:ind w:firstLine="540"/>
        <w:rPr>
          <w:b/>
          <w:szCs w:val="28"/>
        </w:rPr>
      </w:pPr>
    </w:p>
    <w:p w:rsidR="00E626B3" w:rsidRPr="00846807" w:rsidRDefault="00E626B3" w:rsidP="00E626B3">
      <w:pPr>
        <w:ind w:firstLine="540"/>
        <w:rPr>
          <w:b/>
          <w:szCs w:val="28"/>
        </w:rPr>
      </w:pPr>
      <w:r w:rsidRPr="00846807">
        <w:rPr>
          <w:b/>
          <w:szCs w:val="28"/>
        </w:rPr>
        <w:t xml:space="preserve">Земноводни и Влечуги </w:t>
      </w:r>
    </w:p>
    <w:p w:rsidR="00E626B3" w:rsidRPr="00846807" w:rsidRDefault="00E626B3" w:rsidP="00E626B3">
      <w:pPr>
        <w:ind w:firstLine="540"/>
        <w:rPr>
          <w:szCs w:val="28"/>
        </w:rPr>
      </w:pPr>
    </w:p>
    <w:p w:rsidR="00227FBE" w:rsidRPr="00846807" w:rsidRDefault="00227FBE" w:rsidP="00227FBE">
      <w:pPr>
        <w:rPr>
          <w:szCs w:val="28"/>
        </w:rPr>
      </w:pPr>
      <w:r w:rsidRPr="00846807">
        <w:rPr>
          <w:szCs w:val="28"/>
        </w:rPr>
        <w:t>Подходящо местообитание за земноводните се намират в естествено обособилите се езерца по юната граница на находището, във временните влажни участъци на пресъхналия канал и по протежение на изкуствен канал на река Стряма – „Дълга вада”, преминаващ извън терена. По време на направените теренни проучвания, от представителите на земноводните са наблюдавани голяма водна жаба (</w:t>
      </w:r>
      <w:r w:rsidRPr="00846807">
        <w:rPr>
          <w:i/>
          <w:szCs w:val="28"/>
        </w:rPr>
        <w:t>Pelophylax ridibundus</w:t>
      </w:r>
      <w:r w:rsidRPr="00846807">
        <w:rPr>
          <w:szCs w:val="28"/>
        </w:rPr>
        <w:t>) и кафява крастава жаба (</w:t>
      </w:r>
      <w:r w:rsidRPr="00846807">
        <w:rPr>
          <w:i/>
          <w:szCs w:val="28"/>
        </w:rPr>
        <w:t>Bufo bufo</w:t>
      </w:r>
      <w:r w:rsidRPr="00846807">
        <w:rPr>
          <w:szCs w:val="28"/>
        </w:rPr>
        <w:t>) в микроезерцата. По литературни данни (Бешков и Нанев 2002) е възможно да се срещат и големия гребенест тритон (</w:t>
      </w:r>
      <w:r w:rsidRPr="00846807">
        <w:rPr>
          <w:i/>
          <w:szCs w:val="28"/>
        </w:rPr>
        <w:t>Triturus karelinii</w:t>
      </w:r>
      <w:r w:rsidRPr="00846807">
        <w:rPr>
          <w:szCs w:val="28"/>
        </w:rPr>
        <w:t>), обикновен (малък) тритон (</w:t>
      </w:r>
      <w:r w:rsidRPr="00846807">
        <w:rPr>
          <w:i/>
          <w:szCs w:val="28"/>
        </w:rPr>
        <w:t>Lissotriton vulgaris</w:t>
      </w:r>
      <w:r w:rsidRPr="00846807">
        <w:rPr>
          <w:szCs w:val="28"/>
        </w:rPr>
        <w:t>), които са свързани изключително с канали и техните сервитутни ивици, използвани като хранителни участъци, жълтокоремната (</w:t>
      </w:r>
      <w:r w:rsidRPr="00846807">
        <w:rPr>
          <w:i/>
          <w:szCs w:val="28"/>
        </w:rPr>
        <w:t>Bombina variegata</w:t>
      </w:r>
      <w:r w:rsidRPr="00846807">
        <w:rPr>
          <w:szCs w:val="28"/>
        </w:rPr>
        <w:t>) и червенокоремната (</w:t>
      </w:r>
      <w:r w:rsidRPr="00846807">
        <w:rPr>
          <w:i/>
          <w:szCs w:val="28"/>
        </w:rPr>
        <w:t>B. bombina</w:t>
      </w:r>
      <w:r w:rsidRPr="00846807">
        <w:rPr>
          <w:szCs w:val="28"/>
        </w:rPr>
        <w:t>) бумки.</w:t>
      </w:r>
    </w:p>
    <w:p w:rsidR="00227FBE" w:rsidRPr="00846807" w:rsidRDefault="00227FBE" w:rsidP="00227FBE">
      <w:pPr>
        <w:rPr>
          <w:szCs w:val="28"/>
        </w:rPr>
      </w:pPr>
      <w:r w:rsidRPr="00846807">
        <w:rPr>
          <w:szCs w:val="28"/>
        </w:rPr>
        <w:t xml:space="preserve">При евентуално наличие на тези видове на територията на находище „Момино село”, минималната площ на подходящите за тях местообитания предполага съвсем ниска численост на индивидите им. </w:t>
      </w:r>
    </w:p>
    <w:p w:rsidR="00227FBE" w:rsidRPr="00846807" w:rsidRDefault="00227FBE" w:rsidP="00227FBE">
      <w:pPr>
        <w:rPr>
          <w:szCs w:val="28"/>
        </w:rPr>
      </w:pPr>
      <w:r w:rsidRPr="00846807">
        <w:rPr>
          <w:szCs w:val="28"/>
        </w:rPr>
        <w:t>От влечугите, теренът е подходящо местообитание за зелен гущер (</w:t>
      </w:r>
      <w:r w:rsidRPr="00846807">
        <w:rPr>
          <w:i/>
          <w:szCs w:val="28"/>
        </w:rPr>
        <w:t>Lacerta viridis</w:t>
      </w:r>
      <w:r w:rsidRPr="00846807">
        <w:rPr>
          <w:szCs w:val="28"/>
        </w:rPr>
        <w:t>), кримски гущер (</w:t>
      </w:r>
      <w:r w:rsidRPr="00846807">
        <w:rPr>
          <w:i/>
          <w:szCs w:val="28"/>
        </w:rPr>
        <w:t>Podarcis tauricus</w:t>
      </w:r>
      <w:r w:rsidRPr="00846807">
        <w:rPr>
          <w:szCs w:val="28"/>
        </w:rPr>
        <w:t>), голям стрелец (синурник) (</w:t>
      </w:r>
      <w:r w:rsidRPr="00846807">
        <w:rPr>
          <w:i/>
          <w:szCs w:val="28"/>
        </w:rPr>
        <w:t>Dolichophis caspius</w:t>
      </w:r>
      <w:r w:rsidRPr="00846807">
        <w:rPr>
          <w:szCs w:val="28"/>
        </w:rPr>
        <w:t>), обикновена блатна костенурка (</w:t>
      </w:r>
      <w:r w:rsidRPr="00846807">
        <w:rPr>
          <w:i/>
          <w:szCs w:val="28"/>
        </w:rPr>
        <w:t>Emys orbicularis</w:t>
      </w:r>
      <w:r w:rsidRPr="00846807">
        <w:rPr>
          <w:szCs w:val="28"/>
        </w:rPr>
        <w:t>), обикновена водна змия (</w:t>
      </w:r>
      <w:r w:rsidRPr="00846807">
        <w:rPr>
          <w:i/>
          <w:szCs w:val="28"/>
        </w:rPr>
        <w:t>Natrix natrix</w:t>
      </w:r>
      <w:r w:rsidRPr="00846807">
        <w:rPr>
          <w:szCs w:val="28"/>
        </w:rPr>
        <w:t>) и сива водна змия (</w:t>
      </w:r>
      <w:r w:rsidRPr="00846807">
        <w:rPr>
          <w:i/>
          <w:szCs w:val="28"/>
        </w:rPr>
        <w:t>Natrix tessellata</w:t>
      </w:r>
      <w:r w:rsidRPr="00846807">
        <w:rPr>
          <w:szCs w:val="28"/>
        </w:rPr>
        <w:t>).</w:t>
      </w:r>
    </w:p>
    <w:p w:rsidR="00227FBE" w:rsidRPr="00846807" w:rsidRDefault="00227FBE" w:rsidP="00227FBE">
      <w:pPr>
        <w:rPr>
          <w:szCs w:val="28"/>
        </w:rPr>
      </w:pPr>
      <w:r w:rsidRPr="00846807">
        <w:rPr>
          <w:szCs w:val="28"/>
        </w:rPr>
        <w:t>На територията на находище „Момино село” не са установени и не се предполага наличие на редки и консервационно значими таксони от херпетофауната фауна.</w:t>
      </w:r>
    </w:p>
    <w:p w:rsidR="00835654" w:rsidRPr="00846807" w:rsidRDefault="00835654" w:rsidP="00E626B3">
      <w:pPr>
        <w:ind w:firstLine="540"/>
        <w:rPr>
          <w:szCs w:val="28"/>
        </w:rPr>
      </w:pPr>
    </w:p>
    <w:p w:rsidR="00E626B3" w:rsidRPr="00846807" w:rsidRDefault="00E626B3" w:rsidP="00E626B3">
      <w:pPr>
        <w:ind w:firstLine="540"/>
        <w:rPr>
          <w:szCs w:val="28"/>
        </w:rPr>
      </w:pPr>
      <w:r w:rsidRPr="00846807">
        <w:rPr>
          <w:b/>
          <w:spacing w:val="4"/>
          <w:szCs w:val="28"/>
        </w:rPr>
        <w:t xml:space="preserve">Птици </w:t>
      </w:r>
    </w:p>
    <w:p w:rsidR="00E626B3" w:rsidRPr="00846807" w:rsidRDefault="00E626B3" w:rsidP="00E626B3">
      <w:pPr>
        <w:ind w:firstLine="540"/>
        <w:rPr>
          <w:b/>
          <w:spacing w:val="4"/>
          <w:szCs w:val="28"/>
        </w:rPr>
      </w:pPr>
    </w:p>
    <w:p w:rsidR="00227FBE" w:rsidRPr="00846807" w:rsidRDefault="00227FBE" w:rsidP="00227FBE">
      <w:pPr>
        <w:ind w:firstLine="0"/>
        <w:rPr>
          <w:szCs w:val="28"/>
        </w:rPr>
      </w:pPr>
      <w:r w:rsidRPr="00846807">
        <w:tab/>
      </w:r>
      <w:r w:rsidRPr="00846807">
        <w:rPr>
          <w:szCs w:val="28"/>
        </w:rPr>
        <w:t>Орнитофауната, обитаваща и посещаваща територията на находище „Момино село” и околностите му е бедна и типична за откритите земеделски и пустеещи терени с частично разпръснати ниски храсти и дръвчета в тях.</w:t>
      </w:r>
    </w:p>
    <w:p w:rsidR="00227FBE" w:rsidRPr="00846807" w:rsidRDefault="00227FBE" w:rsidP="00227FBE">
      <w:pPr>
        <w:ind w:firstLine="0"/>
        <w:rPr>
          <w:szCs w:val="28"/>
        </w:rPr>
      </w:pPr>
      <w:r w:rsidRPr="00846807">
        <w:rPr>
          <w:szCs w:val="28"/>
        </w:rPr>
        <w:tab/>
        <w:t>Гнездящите видове са обикновени и широко разпространени, като не се очаква постоянно използване на терена от редки и консервационно значими видове.</w:t>
      </w:r>
    </w:p>
    <w:p w:rsidR="00227FBE" w:rsidRPr="00846807" w:rsidRDefault="00227FBE" w:rsidP="00227FBE">
      <w:pPr>
        <w:ind w:firstLine="0"/>
        <w:rPr>
          <w:szCs w:val="28"/>
        </w:rPr>
      </w:pPr>
      <w:r w:rsidRPr="00846807">
        <w:rPr>
          <w:szCs w:val="28"/>
        </w:rPr>
        <w:lastRenderedPageBreak/>
        <w:tab/>
        <w:t xml:space="preserve">По време на миграция и зимуване мястото се посещава инцидентно, като територия за набавяне на храна от единични представители на няколко сравнително редки вида хищни птици - полски блатар </w:t>
      </w:r>
      <w:r w:rsidRPr="00846807">
        <w:rPr>
          <w:i/>
          <w:iCs/>
          <w:szCs w:val="28"/>
        </w:rPr>
        <w:t>(Circus cyaneus)</w:t>
      </w:r>
      <w:r w:rsidRPr="00846807">
        <w:rPr>
          <w:szCs w:val="28"/>
        </w:rPr>
        <w:t xml:space="preserve"> и белоопашат мишелов </w:t>
      </w:r>
      <w:r w:rsidRPr="00846807">
        <w:rPr>
          <w:i/>
          <w:iCs/>
          <w:szCs w:val="28"/>
        </w:rPr>
        <w:t>(Buteo rufinus)</w:t>
      </w:r>
      <w:r w:rsidRPr="00846807">
        <w:rPr>
          <w:szCs w:val="28"/>
        </w:rPr>
        <w:t>, но малката площ на подходящите за тях терени, както и наличието на такива извън находището не предполагат значително въздействие върху жизнения им цикъл.</w:t>
      </w:r>
    </w:p>
    <w:p w:rsidR="00227FBE" w:rsidRPr="00846807" w:rsidRDefault="00227FBE" w:rsidP="00227FBE">
      <w:pPr>
        <w:ind w:firstLine="0"/>
        <w:rPr>
          <w:szCs w:val="28"/>
        </w:rPr>
      </w:pPr>
      <w:r w:rsidRPr="00846807">
        <w:rPr>
          <w:szCs w:val="28"/>
        </w:rPr>
        <w:tab/>
        <w:t>На територията на находище „Момино село” не е установено постоянно наличие на консервационно значими таксони от орнитофауната, поради което тя не представлява място с важно значение за тях.</w:t>
      </w:r>
    </w:p>
    <w:p w:rsidR="00227FBE" w:rsidRPr="00846807" w:rsidRDefault="00227FBE" w:rsidP="00227FBE">
      <w:pPr>
        <w:ind w:firstLine="0"/>
      </w:pPr>
    </w:p>
    <w:p w:rsidR="00227FBE" w:rsidRPr="00846807" w:rsidRDefault="00227FBE" w:rsidP="00227FBE">
      <w:pPr>
        <w:ind w:firstLine="0"/>
        <w:rPr>
          <w:sz w:val="20"/>
          <w:szCs w:val="20"/>
        </w:rPr>
      </w:pPr>
    </w:p>
    <w:p w:rsidR="009164B3" w:rsidRPr="00846807" w:rsidRDefault="009164B3" w:rsidP="009164B3">
      <w:pPr>
        <w:pStyle w:val="Caption"/>
        <w:keepNext/>
      </w:pPr>
      <w:bookmarkStart w:id="125" w:name="_Toc72852666"/>
      <w:r w:rsidRPr="00846807">
        <w:t xml:space="preserve">Таблица </w:t>
      </w:r>
      <w:r w:rsidR="009D2D89" w:rsidRPr="00846807">
        <w:rPr>
          <w:noProof/>
        </w:rPr>
        <w:fldChar w:fldCharType="begin"/>
      </w:r>
      <w:r w:rsidR="00F249AC" w:rsidRPr="00846807">
        <w:rPr>
          <w:noProof/>
        </w:rPr>
        <w:instrText xml:space="preserve"> SEQ Таблица \* ARABIC </w:instrText>
      </w:r>
      <w:r w:rsidR="009D2D89" w:rsidRPr="00846807">
        <w:rPr>
          <w:noProof/>
        </w:rPr>
        <w:fldChar w:fldCharType="separate"/>
      </w:r>
      <w:r w:rsidR="00C30256">
        <w:rPr>
          <w:noProof/>
        </w:rPr>
        <w:t>10</w:t>
      </w:r>
      <w:r w:rsidR="009D2D89" w:rsidRPr="00846807">
        <w:rPr>
          <w:noProof/>
        </w:rPr>
        <w:fldChar w:fldCharType="end"/>
      </w:r>
      <w:r w:rsidRPr="00846807">
        <w:rPr>
          <w:noProof/>
        </w:rPr>
        <w:t>. Установени видове птици на територията на находище „Момино село” с данни за тяхната численост, локален и природозащитен статус</w:t>
      </w:r>
      <w:bookmarkEnd w:id="125"/>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0"/>
        <w:gridCol w:w="1000"/>
        <w:gridCol w:w="1120"/>
        <w:gridCol w:w="688"/>
        <w:gridCol w:w="825"/>
        <w:gridCol w:w="825"/>
        <w:gridCol w:w="825"/>
        <w:gridCol w:w="753"/>
        <w:gridCol w:w="879"/>
        <w:gridCol w:w="842"/>
        <w:gridCol w:w="825"/>
      </w:tblGrid>
      <w:tr w:rsidR="0085357B" w:rsidRPr="00846807" w:rsidTr="009164B3">
        <w:tc>
          <w:tcPr>
            <w:tcW w:w="490" w:type="dxa"/>
            <w:vMerge w:val="restart"/>
          </w:tcPr>
          <w:p w:rsidR="00227FBE" w:rsidRPr="00846807" w:rsidRDefault="00227FBE" w:rsidP="00DE1901">
            <w:pPr>
              <w:ind w:firstLine="0"/>
              <w:jc w:val="center"/>
              <w:rPr>
                <w:b/>
                <w:sz w:val="20"/>
                <w:szCs w:val="20"/>
              </w:rPr>
            </w:pPr>
            <w:r w:rsidRPr="00846807">
              <w:rPr>
                <w:b/>
                <w:sz w:val="20"/>
                <w:szCs w:val="20"/>
              </w:rPr>
              <w:t>№</w:t>
            </w:r>
          </w:p>
        </w:tc>
        <w:tc>
          <w:tcPr>
            <w:tcW w:w="1000" w:type="dxa"/>
            <w:vMerge w:val="restart"/>
          </w:tcPr>
          <w:p w:rsidR="00227FBE" w:rsidRPr="00846807" w:rsidRDefault="00227FBE" w:rsidP="00DE1901">
            <w:pPr>
              <w:ind w:firstLine="0"/>
              <w:jc w:val="center"/>
              <w:rPr>
                <w:b/>
                <w:sz w:val="20"/>
                <w:szCs w:val="20"/>
              </w:rPr>
            </w:pPr>
            <w:r w:rsidRPr="00846807">
              <w:rPr>
                <w:b/>
                <w:sz w:val="20"/>
                <w:szCs w:val="20"/>
              </w:rPr>
              <w:t>Вид</w:t>
            </w:r>
          </w:p>
        </w:tc>
        <w:tc>
          <w:tcPr>
            <w:tcW w:w="1120" w:type="dxa"/>
            <w:vMerge w:val="restart"/>
          </w:tcPr>
          <w:p w:rsidR="00227FBE" w:rsidRPr="00846807" w:rsidRDefault="00227FBE" w:rsidP="00DE1901">
            <w:pPr>
              <w:ind w:firstLine="0"/>
              <w:jc w:val="center"/>
              <w:rPr>
                <w:b/>
                <w:sz w:val="20"/>
                <w:szCs w:val="20"/>
              </w:rPr>
            </w:pPr>
            <w:r w:rsidRPr="00846807">
              <w:rPr>
                <w:b/>
                <w:sz w:val="20"/>
                <w:szCs w:val="20"/>
              </w:rPr>
              <w:t>Основен статус на територията на находище „Момино село”</w:t>
            </w:r>
          </w:p>
        </w:tc>
        <w:tc>
          <w:tcPr>
            <w:tcW w:w="688" w:type="dxa"/>
            <w:vMerge w:val="restart"/>
          </w:tcPr>
          <w:p w:rsidR="00227FBE" w:rsidRPr="00846807" w:rsidRDefault="00227FBE" w:rsidP="00DE1901">
            <w:pPr>
              <w:ind w:firstLine="0"/>
              <w:jc w:val="center"/>
              <w:rPr>
                <w:b/>
                <w:sz w:val="20"/>
                <w:szCs w:val="20"/>
              </w:rPr>
            </w:pPr>
            <w:r w:rsidRPr="00846807">
              <w:rPr>
                <w:b/>
                <w:sz w:val="20"/>
                <w:szCs w:val="20"/>
              </w:rPr>
              <w:t>Численост</w:t>
            </w:r>
          </w:p>
        </w:tc>
        <w:tc>
          <w:tcPr>
            <w:tcW w:w="825" w:type="dxa"/>
            <w:vMerge w:val="restart"/>
          </w:tcPr>
          <w:p w:rsidR="00227FBE" w:rsidRPr="00846807" w:rsidRDefault="00227FBE" w:rsidP="00DE1901">
            <w:pPr>
              <w:ind w:firstLine="0"/>
              <w:jc w:val="center"/>
              <w:rPr>
                <w:sz w:val="20"/>
                <w:szCs w:val="20"/>
              </w:rPr>
            </w:pPr>
            <w:r w:rsidRPr="00846807">
              <w:rPr>
                <w:b/>
                <w:sz w:val="20"/>
                <w:szCs w:val="20"/>
              </w:rPr>
              <w:t xml:space="preserve">Бонска конвенция, </w:t>
            </w:r>
            <w:r w:rsidRPr="00846807">
              <w:rPr>
                <w:i/>
                <w:sz w:val="20"/>
                <w:szCs w:val="20"/>
              </w:rPr>
              <w:t>Приложение №</w:t>
            </w:r>
          </w:p>
        </w:tc>
        <w:tc>
          <w:tcPr>
            <w:tcW w:w="825" w:type="dxa"/>
            <w:vMerge w:val="restart"/>
          </w:tcPr>
          <w:p w:rsidR="00227FBE" w:rsidRPr="00846807" w:rsidRDefault="00227FBE" w:rsidP="00DE1901">
            <w:pPr>
              <w:ind w:firstLine="0"/>
              <w:jc w:val="center"/>
              <w:rPr>
                <w:sz w:val="20"/>
                <w:szCs w:val="20"/>
              </w:rPr>
            </w:pPr>
            <w:r w:rsidRPr="00846807">
              <w:rPr>
                <w:b/>
                <w:sz w:val="20"/>
                <w:szCs w:val="20"/>
              </w:rPr>
              <w:t xml:space="preserve">Бернска конвенция, </w:t>
            </w:r>
            <w:r w:rsidRPr="00846807">
              <w:rPr>
                <w:i/>
                <w:sz w:val="20"/>
                <w:szCs w:val="20"/>
              </w:rPr>
              <w:t>Приложение №</w:t>
            </w:r>
          </w:p>
        </w:tc>
        <w:tc>
          <w:tcPr>
            <w:tcW w:w="825" w:type="dxa"/>
            <w:vMerge w:val="restart"/>
          </w:tcPr>
          <w:p w:rsidR="00227FBE" w:rsidRPr="00846807" w:rsidRDefault="00227FBE" w:rsidP="00DE1901">
            <w:pPr>
              <w:ind w:firstLine="0"/>
              <w:jc w:val="center"/>
              <w:rPr>
                <w:sz w:val="20"/>
                <w:szCs w:val="20"/>
              </w:rPr>
            </w:pPr>
            <w:r w:rsidRPr="00846807">
              <w:rPr>
                <w:b/>
                <w:sz w:val="20"/>
                <w:szCs w:val="20"/>
              </w:rPr>
              <w:t xml:space="preserve">Директива за птиците, </w:t>
            </w:r>
            <w:r w:rsidRPr="00846807">
              <w:rPr>
                <w:i/>
                <w:sz w:val="20"/>
                <w:szCs w:val="20"/>
              </w:rPr>
              <w:t>Приложение №</w:t>
            </w:r>
          </w:p>
        </w:tc>
        <w:tc>
          <w:tcPr>
            <w:tcW w:w="1632" w:type="dxa"/>
            <w:gridSpan w:val="2"/>
          </w:tcPr>
          <w:p w:rsidR="00227FBE" w:rsidRPr="00846807" w:rsidRDefault="00227FBE" w:rsidP="00DE1901">
            <w:pPr>
              <w:ind w:firstLine="0"/>
              <w:jc w:val="center"/>
              <w:rPr>
                <w:b/>
                <w:sz w:val="20"/>
                <w:szCs w:val="20"/>
              </w:rPr>
            </w:pPr>
            <w:r w:rsidRPr="00846807">
              <w:rPr>
                <w:b/>
                <w:sz w:val="20"/>
                <w:szCs w:val="20"/>
              </w:rPr>
              <w:t>European Red List</w:t>
            </w:r>
          </w:p>
        </w:tc>
        <w:tc>
          <w:tcPr>
            <w:tcW w:w="842" w:type="dxa"/>
            <w:vMerge w:val="restart"/>
          </w:tcPr>
          <w:p w:rsidR="00227FBE" w:rsidRPr="00846807" w:rsidRDefault="00227FBE" w:rsidP="00DE1901">
            <w:pPr>
              <w:ind w:firstLine="0"/>
              <w:jc w:val="center"/>
              <w:rPr>
                <w:b/>
                <w:sz w:val="20"/>
                <w:szCs w:val="20"/>
              </w:rPr>
            </w:pPr>
            <w:r w:rsidRPr="00846807">
              <w:rPr>
                <w:b/>
                <w:sz w:val="20"/>
                <w:szCs w:val="20"/>
              </w:rPr>
              <w:t xml:space="preserve">ЗБР, </w:t>
            </w:r>
            <w:r w:rsidRPr="00846807">
              <w:rPr>
                <w:i/>
                <w:sz w:val="20"/>
                <w:szCs w:val="20"/>
              </w:rPr>
              <w:t>Приложение №</w:t>
            </w:r>
          </w:p>
        </w:tc>
        <w:tc>
          <w:tcPr>
            <w:tcW w:w="825" w:type="dxa"/>
            <w:vMerge w:val="restart"/>
          </w:tcPr>
          <w:p w:rsidR="00227FBE" w:rsidRPr="00846807" w:rsidRDefault="00227FBE" w:rsidP="00DE1901">
            <w:pPr>
              <w:ind w:firstLine="0"/>
              <w:jc w:val="center"/>
              <w:rPr>
                <w:b/>
                <w:sz w:val="20"/>
                <w:szCs w:val="20"/>
              </w:rPr>
            </w:pPr>
            <w:r w:rsidRPr="00846807">
              <w:rPr>
                <w:b/>
                <w:sz w:val="20"/>
                <w:szCs w:val="20"/>
              </w:rPr>
              <w:t>Червена Книга на Р България</w:t>
            </w:r>
          </w:p>
        </w:tc>
      </w:tr>
      <w:tr w:rsidR="0085357B" w:rsidRPr="00846807" w:rsidTr="009164B3">
        <w:tc>
          <w:tcPr>
            <w:tcW w:w="490" w:type="dxa"/>
            <w:vMerge/>
          </w:tcPr>
          <w:p w:rsidR="00227FBE" w:rsidRPr="00846807" w:rsidRDefault="00227FBE" w:rsidP="00DE1901">
            <w:pPr>
              <w:ind w:firstLine="0"/>
              <w:rPr>
                <w:sz w:val="20"/>
                <w:szCs w:val="20"/>
              </w:rPr>
            </w:pPr>
          </w:p>
        </w:tc>
        <w:tc>
          <w:tcPr>
            <w:tcW w:w="1000" w:type="dxa"/>
            <w:vMerge/>
          </w:tcPr>
          <w:p w:rsidR="00227FBE" w:rsidRPr="00846807" w:rsidRDefault="00227FBE" w:rsidP="00DE1901">
            <w:pPr>
              <w:ind w:firstLine="0"/>
              <w:rPr>
                <w:sz w:val="20"/>
                <w:szCs w:val="20"/>
              </w:rPr>
            </w:pPr>
          </w:p>
        </w:tc>
        <w:tc>
          <w:tcPr>
            <w:tcW w:w="1120" w:type="dxa"/>
            <w:vMerge/>
          </w:tcPr>
          <w:p w:rsidR="00227FBE" w:rsidRPr="00846807" w:rsidRDefault="00227FBE" w:rsidP="00DE1901">
            <w:pPr>
              <w:ind w:firstLine="0"/>
              <w:rPr>
                <w:sz w:val="20"/>
                <w:szCs w:val="20"/>
              </w:rPr>
            </w:pPr>
          </w:p>
        </w:tc>
        <w:tc>
          <w:tcPr>
            <w:tcW w:w="688" w:type="dxa"/>
            <w:vMerge/>
          </w:tcPr>
          <w:p w:rsidR="00227FBE" w:rsidRPr="00846807" w:rsidRDefault="00227FBE" w:rsidP="00DE1901">
            <w:pPr>
              <w:ind w:firstLine="0"/>
              <w:rPr>
                <w:sz w:val="20"/>
                <w:szCs w:val="20"/>
              </w:rPr>
            </w:pPr>
          </w:p>
        </w:tc>
        <w:tc>
          <w:tcPr>
            <w:tcW w:w="825" w:type="dxa"/>
            <w:vMerge/>
          </w:tcPr>
          <w:p w:rsidR="00227FBE" w:rsidRPr="00846807" w:rsidRDefault="00227FBE" w:rsidP="00DE1901">
            <w:pPr>
              <w:ind w:firstLine="0"/>
              <w:rPr>
                <w:sz w:val="20"/>
                <w:szCs w:val="20"/>
              </w:rPr>
            </w:pPr>
          </w:p>
        </w:tc>
        <w:tc>
          <w:tcPr>
            <w:tcW w:w="825" w:type="dxa"/>
            <w:vMerge/>
          </w:tcPr>
          <w:p w:rsidR="00227FBE" w:rsidRPr="00846807" w:rsidRDefault="00227FBE" w:rsidP="00DE1901">
            <w:pPr>
              <w:ind w:firstLine="0"/>
              <w:rPr>
                <w:sz w:val="20"/>
                <w:szCs w:val="20"/>
              </w:rPr>
            </w:pPr>
          </w:p>
        </w:tc>
        <w:tc>
          <w:tcPr>
            <w:tcW w:w="825" w:type="dxa"/>
            <w:vMerge/>
          </w:tcPr>
          <w:p w:rsidR="00227FBE" w:rsidRPr="00846807" w:rsidRDefault="00227FBE" w:rsidP="00DE1901">
            <w:pPr>
              <w:ind w:firstLine="0"/>
              <w:rPr>
                <w:sz w:val="20"/>
                <w:szCs w:val="20"/>
              </w:rPr>
            </w:pPr>
          </w:p>
        </w:tc>
        <w:tc>
          <w:tcPr>
            <w:tcW w:w="753" w:type="dxa"/>
          </w:tcPr>
          <w:p w:rsidR="00227FBE" w:rsidRPr="00846807" w:rsidRDefault="00227FBE" w:rsidP="00DE1901">
            <w:pPr>
              <w:ind w:firstLine="0"/>
              <w:rPr>
                <w:b/>
                <w:sz w:val="20"/>
                <w:szCs w:val="20"/>
              </w:rPr>
            </w:pPr>
            <w:r w:rsidRPr="00846807">
              <w:rPr>
                <w:b/>
                <w:sz w:val="20"/>
                <w:szCs w:val="20"/>
              </w:rPr>
              <w:t>Europe</w:t>
            </w:r>
          </w:p>
        </w:tc>
        <w:tc>
          <w:tcPr>
            <w:tcW w:w="879" w:type="dxa"/>
          </w:tcPr>
          <w:p w:rsidR="00227FBE" w:rsidRPr="00846807" w:rsidRDefault="00227FBE" w:rsidP="00DE1901">
            <w:pPr>
              <w:ind w:firstLine="0"/>
              <w:rPr>
                <w:b/>
                <w:sz w:val="20"/>
                <w:szCs w:val="20"/>
              </w:rPr>
            </w:pPr>
            <w:r w:rsidRPr="00846807">
              <w:rPr>
                <w:b/>
                <w:sz w:val="20"/>
                <w:szCs w:val="20"/>
              </w:rPr>
              <w:t>EU 27</w:t>
            </w:r>
          </w:p>
        </w:tc>
        <w:tc>
          <w:tcPr>
            <w:tcW w:w="842" w:type="dxa"/>
            <w:vMerge/>
          </w:tcPr>
          <w:p w:rsidR="00227FBE" w:rsidRPr="00846807" w:rsidRDefault="00227FBE" w:rsidP="00DE1901">
            <w:pPr>
              <w:ind w:firstLine="0"/>
              <w:rPr>
                <w:sz w:val="20"/>
                <w:szCs w:val="20"/>
              </w:rPr>
            </w:pPr>
          </w:p>
        </w:tc>
        <w:tc>
          <w:tcPr>
            <w:tcW w:w="825" w:type="dxa"/>
            <w:vMerge/>
          </w:tcPr>
          <w:p w:rsidR="00227FBE" w:rsidRPr="00846807" w:rsidRDefault="00227FBE" w:rsidP="00DE1901">
            <w:pPr>
              <w:ind w:firstLine="0"/>
              <w:rPr>
                <w:sz w:val="20"/>
                <w:szCs w:val="20"/>
              </w:rPr>
            </w:pPr>
          </w:p>
        </w:tc>
      </w:tr>
      <w:tr w:rsidR="0085357B" w:rsidRPr="00846807" w:rsidTr="009164B3">
        <w:tc>
          <w:tcPr>
            <w:tcW w:w="490" w:type="dxa"/>
          </w:tcPr>
          <w:p w:rsidR="00227FBE" w:rsidRPr="00846807" w:rsidRDefault="00227FBE" w:rsidP="00DE1901">
            <w:pPr>
              <w:ind w:firstLine="0"/>
              <w:jc w:val="center"/>
              <w:rPr>
                <w:sz w:val="20"/>
                <w:szCs w:val="20"/>
              </w:rPr>
            </w:pPr>
            <w:r w:rsidRPr="00846807">
              <w:rPr>
                <w:sz w:val="20"/>
                <w:szCs w:val="20"/>
              </w:rPr>
              <w:t>1</w:t>
            </w:r>
          </w:p>
        </w:tc>
        <w:tc>
          <w:tcPr>
            <w:tcW w:w="1000" w:type="dxa"/>
          </w:tcPr>
          <w:p w:rsidR="00227FBE" w:rsidRPr="00846807" w:rsidRDefault="00227FBE" w:rsidP="00DE1901">
            <w:pPr>
              <w:ind w:firstLine="0"/>
              <w:jc w:val="center"/>
              <w:rPr>
                <w:sz w:val="20"/>
                <w:szCs w:val="20"/>
              </w:rPr>
            </w:pPr>
            <w:r w:rsidRPr="00846807">
              <w:rPr>
                <w:iCs/>
                <w:sz w:val="20"/>
                <w:szCs w:val="20"/>
              </w:rPr>
              <w:t xml:space="preserve">Тръстиков блатар </w:t>
            </w:r>
            <w:r w:rsidRPr="00846807">
              <w:rPr>
                <w:i/>
                <w:iCs/>
                <w:sz w:val="20"/>
                <w:szCs w:val="20"/>
              </w:rPr>
              <w:t>(Circus aeruginosus)</w:t>
            </w:r>
          </w:p>
        </w:tc>
        <w:tc>
          <w:tcPr>
            <w:tcW w:w="1120" w:type="dxa"/>
          </w:tcPr>
          <w:p w:rsidR="00227FBE" w:rsidRPr="00846807" w:rsidRDefault="00227FBE" w:rsidP="00DE1901">
            <w:pPr>
              <w:ind w:firstLine="0"/>
              <w:jc w:val="center"/>
              <w:rPr>
                <w:sz w:val="20"/>
                <w:szCs w:val="20"/>
              </w:rPr>
            </w:pPr>
            <w:r w:rsidRPr="00846807">
              <w:rPr>
                <w:sz w:val="20"/>
                <w:szCs w:val="20"/>
              </w:rPr>
              <w:t>летуващ/негнездящ</w:t>
            </w:r>
          </w:p>
        </w:tc>
        <w:tc>
          <w:tcPr>
            <w:tcW w:w="688" w:type="dxa"/>
          </w:tcPr>
          <w:p w:rsidR="00227FBE" w:rsidRPr="00846807" w:rsidRDefault="00227FBE" w:rsidP="00DE1901">
            <w:pPr>
              <w:ind w:firstLine="0"/>
              <w:jc w:val="center"/>
              <w:rPr>
                <w:sz w:val="20"/>
                <w:szCs w:val="20"/>
              </w:rPr>
            </w:pPr>
            <w:r w:rsidRPr="00846807">
              <w:rPr>
                <w:sz w:val="20"/>
                <w:szCs w:val="20"/>
              </w:rPr>
              <w:t>1 двойка</w:t>
            </w:r>
          </w:p>
        </w:tc>
        <w:tc>
          <w:tcPr>
            <w:tcW w:w="825" w:type="dxa"/>
          </w:tcPr>
          <w:p w:rsidR="00227FBE" w:rsidRPr="00846807" w:rsidRDefault="00227FBE" w:rsidP="00DE1901">
            <w:pPr>
              <w:ind w:firstLine="0"/>
              <w:jc w:val="center"/>
              <w:rPr>
                <w:sz w:val="20"/>
                <w:szCs w:val="20"/>
              </w:rPr>
            </w:pPr>
            <w:r w:rsidRPr="00846807">
              <w:rPr>
                <w:sz w:val="20"/>
                <w:szCs w:val="20"/>
              </w:rPr>
              <w:t>II</w:t>
            </w:r>
          </w:p>
        </w:tc>
        <w:tc>
          <w:tcPr>
            <w:tcW w:w="825" w:type="dxa"/>
          </w:tcPr>
          <w:p w:rsidR="00227FBE" w:rsidRPr="00846807" w:rsidRDefault="00227FBE" w:rsidP="00DE1901">
            <w:pPr>
              <w:ind w:firstLine="0"/>
              <w:jc w:val="center"/>
              <w:rPr>
                <w:sz w:val="20"/>
                <w:szCs w:val="20"/>
              </w:rPr>
            </w:pPr>
            <w:r w:rsidRPr="00846807">
              <w:rPr>
                <w:sz w:val="20"/>
                <w:szCs w:val="20"/>
              </w:rPr>
              <w:t>II</w:t>
            </w:r>
          </w:p>
        </w:tc>
        <w:tc>
          <w:tcPr>
            <w:tcW w:w="825" w:type="dxa"/>
          </w:tcPr>
          <w:p w:rsidR="00227FBE" w:rsidRPr="00846807" w:rsidRDefault="00227FBE" w:rsidP="00DE1901">
            <w:pPr>
              <w:ind w:firstLine="0"/>
              <w:jc w:val="center"/>
              <w:rPr>
                <w:sz w:val="20"/>
                <w:szCs w:val="20"/>
              </w:rPr>
            </w:pPr>
            <w:r w:rsidRPr="00846807">
              <w:rPr>
                <w:sz w:val="20"/>
                <w:szCs w:val="20"/>
              </w:rPr>
              <w:t>I</w:t>
            </w:r>
          </w:p>
        </w:tc>
        <w:tc>
          <w:tcPr>
            <w:tcW w:w="753" w:type="dxa"/>
          </w:tcPr>
          <w:p w:rsidR="00227FBE" w:rsidRPr="00846807" w:rsidRDefault="00227FBE" w:rsidP="00DE1901">
            <w:pPr>
              <w:ind w:firstLine="0"/>
              <w:jc w:val="center"/>
              <w:rPr>
                <w:sz w:val="20"/>
                <w:szCs w:val="20"/>
              </w:rPr>
            </w:pPr>
          </w:p>
        </w:tc>
        <w:tc>
          <w:tcPr>
            <w:tcW w:w="879" w:type="dxa"/>
          </w:tcPr>
          <w:p w:rsidR="00227FBE" w:rsidRPr="00846807" w:rsidRDefault="00227FBE" w:rsidP="00DE1901">
            <w:pPr>
              <w:ind w:firstLine="0"/>
              <w:jc w:val="center"/>
              <w:rPr>
                <w:sz w:val="20"/>
                <w:szCs w:val="20"/>
              </w:rPr>
            </w:pPr>
          </w:p>
        </w:tc>
        <w:tc>
          <w:tcPr>
            <w:tcW w:w="842" w:type="dxa"/>
          </w:tcPr>
          <w:p w:rsidR="00227FBE" w:rsidRPr="00846807" w:rsidRDefault="00227FBE" w:rsidP="00DE1901">
            <w:pPr>
              <w:ind w:firstLine="0"/>
              <w:jc w:val="center"/>
              <w:rPr>
                <w:sz w:val="20"/>
                <w:szCs w:val="20"/>
              </w:rPr>
            </w:pPr>
            <w:r w:rsidRPr="00846807">
              <w:rPr>
                <w:sz w:val="20"/>
                <w:szCs w:val="20"/>
              </w:rPr>
              <w:t>2,3</w:t>
            </w:r>
          </w:p>
        </w:tc>
        <w:tc>
          <w:tcPr>
            <w:tcW w:w="825" w:type="dxa"/>
          </w:tcPr>
          <w:p w:rsidR="00227FBE" w:rsidRPr="00846807" w:rsidRDefault="00227FBE" w:rsidP="00DE1901">
            <w:pPr>
              <w:ind w:firstLine="0"/>
              <w:jc w:val="center"/>
              <w:rPr>
                <w:sz w:val="20"/>
                <w:szCs w:val="20"/>
              </w:rPr>
            </w:pPr>
            <w:r w:rsidRPr="00846807">
              <w:rPr>
                <w:sz w:val="20"/>
                <w:szCs w:val="20"/>
              </w:rPr>
              <w:t>EN</w:t>
            </w:r>
          </w:p>
        </w:tc>
      </w:tr>
      <w:tr w:rsidR="0085357B" w:rsidRPr="00846807" w:rsidTr="009164B3">
        <w:tc>
          <w:tcPr>
            <w:tcW w:w="490" w:type="dxa"/>
          </w:tcPr>
          <w:p w:rsidR="00227FBE" w:rsidRPr="00846807" w:rsidRDefault="00227FBE" w:rsidP="00DE1901">
            <w:pPr>
              <w:ind w:firstLine="0"/>
              <w:jc w:val="center"/>
              <w:rPr>
                <w:sz w:val="20"/>
                <w:szCs w:val="20"/>
              </w:rPr>
            </w:pPr>
            <w:r w:rsidRPr="00846807">
              <w:rPr>
                <w:sz w:val="20"/>
                <w:szCs w:val="20"/>
              </w:rPr>
              <w:t>2</w:t>
            </w:r>
          </w:p>
        </w:tc>
        <w:tc>
          <w:tcPr>
            <w:tcW w:w="1000" w:type="dxa"/>
          </w:tcPr>
          <w:p w:rsidR="00227FBE" w:rsidRPr="00846807" w:rsidRDefault="00227FBE" w:rsidP="00DE1901">
            <w:pPr>
              <w:ind w:firstLine="0"/>
              <w:jc w:val="center"/>
              <w:rPr>
                <w:sz w:val="20"/>
                <w:szCs w:val="20"/>
              </w:rPr>
            </w:pPr>
            <w:r w:rsidRPr="00846807">
              <w:rPr>
                <w:iCs/>
                <w:sz w:val="20"/>
                <w:szCs w:val="20"/>
              </w:rPr>
              <w:t xml:space="preserve">Полски блатар </w:t>
            </w:r>
            <w:r w:rsidRPr="00846807">
              <w:rPr>
                <w:i/>
                <w:iCs/>
                <w:sz w:val="20"/>
                <w:szCs w:val="20"/>
              </w:rPr>
              <w:t>(Circus cyaneus)</w:t>
            </w:r>
          </w:p>
        </w:tc>
        <w:tc>
          <w:tcPr>
            <w:tcW w:w="1120" w:type="dxa"/>
          </w:tcPr>
          <w:p w:rsidR="00227FBE" w:rsidRPr="00846807" w:rsidRDefault="00227FBE" w:rsidP="00DE1901">
            <w:pPr>
              <w:ind w:firstLine="0"/>
              <w:jc w:val="center"/>
              <w:rPr>
                <w:sz w:val="20"/>
                <w:szCs w:val="20"/>
              </w:rPr>
            </w:pPr>
            <w:r w:rsidRPr="00846807">
              <w:rPr>
                <w:sz w:val="20"/>
                <w:szCs w:val="20"/>
              </w:rPr>
              <w:t>зимуващ</w:t>
            </w:r>
          </w:p>
        </w:tc>
        <w:tc>
          <w:tcPr>
            <w:tcW w:w="688" w:type="dxa"/>
          </w:tcPr>
          <w:p w:rsidR="00227FBE" w:rsidRPr="00846807" w:rsidRDefault="00227FBE" w:rsidP="00DE1901">
            <w:pPr>
              <w:ind w:firstLine="0"/>
              <w:jc w:val="center"/>
              <w:rPr>
                <w:sz w:val="20"/>
                <w:szCs w:val="20"/>
              </w:rPr>
            </w:pPr>
            <w:r w:rsidRPr="00846807">
              <w:rPr>
                <w:sz w:val="20"/>
                <w:szCs w:val="20"/>
              </w:rPr>
              <w:t>1 индивид</w:t>
            </w:r>
          </w:p>
        </w:tc>
        <w:tc>
          <w:tcPr>
            <w:tcW w:w="825" w:type="dxa"/>
          </w:tcPr>
          <w:p w:rsidR="00227FBE" w:rsidRPr="00846807" w:rsidRDefault="00227FBE" w:rsidP="00DE1901">
            <w:pPr>
              <w:ind w:firstLine="0"/>
              <w:jc w:val="center"/>
              <w:rPr>
                <w:sz w:val="20"/>
                <w:szCs w:val="20"/>
              </w:rPr>
            </w:pPr>
            <w:r w:rsidRPr="00846807">
              <w:rPr>
                <w:sz w:val="20"/>
                <w:szCs w:val="20"/>
              </w:rPr>
              <w:t>II</w:t>
            </w:r>
          </w:p>
        </w:tc>
        <w:tc>
          <w:tcPr>
            <w:tcW w:w="825" w:type="dxa"/>
          </w:tcPr>
          <w:p w:rsidR="00227FBE" w:rsidRPr="00846807" w:rsidRDefault="00227FBE" w:rsidP="00DE1901">
            <w:pPr>
              <w:ind w:firstLine="0"/>
              <w:jc w:val="center"/>
              <w:rPr>
                <w:sz w:val="20"/>
                <w:szCs w:val="20"/>
              </w:rPr>
            </w:pPr>
            <w:r w:rsidRPr="00846807">
              <w:rPr>
                <w:sz w:val="20"/>
                <w:szCs w:val="20"/>
              </w:rPr>
              <w:t>II</w:t>
            </w:r>
          </w:p>
        </w:tc>
        <w:tc>
          <w:tcPr>
            <w:tcW w:w="825" w:type="dxa"/>
          </w:tcPr>
          <w:p w:rsidR="00227FBE" w:rsidRPr="00846807" w:rsidRDefault="00227FBE" w:rsidP="00DE1901">
            <w:pPr>
              <w:ind w:firstLine="0"/>
              <w:jc w:val="center"/>
              <w:rPr>
                <w:sz w:val="20"/>
                <w:szCs w:val="20"/>
              </w:rPr>
            </w:pPr>
            <w:r w:rsidRPr="00846807">
              <w:rPr>
                <w:sz w:val="20"/>
                <w:szCs w:val="20"/>
              </w:rPr>
              <w:t>I</w:t>
            </w:r>
          </w:p>
        </w:tc>
        <w:tc>
          <w:tcPr>
            <w:tcW w:w="753" w:type="dxa"/>
          </w:tcPr>
          <w:p w:rsidR="00227FBE" w:rsidRPr="00846807" w:rsidRDefault="00227FBE" w:rsidP="00DE1901">
            <w:pPr>
              <w:ind w:firstLine="0"/>
              <w:jc w:val="center"/>
              <w:rPr>
                <w:sz w:val="20"/>
                <w:szCs w:val="20"/>
              </w:rPr>
            </w:pPr>
            <w:r w:rsidRPr="00846807">
              <w:rPr>
                <w:sz w:val="20"/>
                <w:szCs w:val="20"/>
              </w:rPr>
              <w:t>NT</w:t>
            </w:r>
          </w:p>
        </w:tc>
        <w:tc>
          <w:tcPr>
            <w:tcW w:w="879" w:type="dxa"/>
          </w:tcPr>
          <w:p w:rsidR="00227FBE" w:rsidRPr="00846807" w:rsidRDefault="00227FBE" w:rsidP="00DE1901">
            <w:pPr>
              <w:ind w:firstLine="0"/>
              <w:jc w:val="center"/>
              <w:rPr>
                <w:sz w:val="20"/>
                <w:szCs w:val="20"/>
              </w:rPr>
            </w:pPr>
          </w:p>
        </w:tc>
        <w:tc>
          <w:tcPr>
            <w:tcW w:w="842" w:type="dxa"/>
          </w:tcPr>
          <w:p w:rsidR="00227FBE" w:rsidRPr="00846807" w:rsidRDefault="00227FBE" w:rsidP="00DE1901">
            <w:pPr>
              <w:ind w:firstLine="0"/>
              <w:jc w:val="center"/>
              <w:rPr>
                <w:sz w:val="20"/>
                <w:szCs w:val="20"/>
              </w:rPr>
            </w:pPr>
            <w:r w:rsidRPr="00846807">
              <w:rPr>
                <w:sz w:val="20"/>
                <w:szCs w:val="20"/>
              </w:rPr>
              <w:t>2,3</w:t>
            </w:r>
          </w:p>
        </w:tc>
        <w:tc>
          <w:tcPr>
            <w:tcW w:w="825" w:type="dxa"/>
          </w:tcPr>
          <w:p w:rsidR="00227FBE" w:rsidRPr="00846807" w:rsidRDefault="00227FBE" w:rsidP="00DE1901">
            <w:pPr>
              <w:ind w:firstLine="0"/>
              <w:jc w:val="center"/>
              <w:rPr>
                <w:sz w:val="20"/>
                <w:szCs w:val="20"/>
              </w:rPr>
            </w:pPr>
            <w:r w:rsidRPr="00846807">
              <w:rPr>
                <w:sz w:val="20"/>
                <w:szCs w:val="20"/>
              </w:rPr>
              <w:t>CR</w:t>
            </w:r>
          </w:p>
        </w:tc>
      </w:tr>
      <w:tr w:rsidR="0085357B" w:rsidRPr="00846807" w:rsidTr="009164B3">
        <w:tc>
          <w:tcPr>
            <w:tcW w:w="490" w:type="dxa"/>
          </w:tcPr>
          <w:p w:rsidR="00227FBE" w:rsidRPr="00846807" w:rsidRDefault="00227FBE" w:rsidP="00DE1901">
            <w:pPr>
              <w:ind w:firstLine="0"/>
              <w:jc w:val="center"/>
              <w:rPr>
                <w:sz w:val="20"/>
                <w:szCs w:val="20"/>
              </w:rPr>
            </w:pPr>
            <w:r w:rsidRPr="00846807">
              <w:rPr>
                <w:sz w:val="20"/>
                <w:szCs w:val="20"/>
              </w:rPr>
              <w:t>3</w:t>
            </w:r>
          </w:p>
        </w:tc>
        <w:tc>
          <w:tcPr>
            <w:tcW w:w="1000" w:type="dxa"/>
          </w:tcPr>
          <w:p w:rsidR="00227FBE" w:rsidRPr="00846807" w:rsidRDefault="00227FBE" w:rsidP="00DE1901">
            <w:pPr>
              <w:ind w:firstLine="0"/>
              <w:jc w:val="center"/>
              <w:rPr>
                <w:sz w:val="20"/>
                <w:szCs w:val="20"/>
              </w:rPr>
            </w:pPr>
            <w:r w:rsidRPr="00846807">
              <w:rPr>
                <w:iCs/>
                <w:sz w:val="20"/>
                <w:szCs w:val="20"/>
              </w:rPr>
              <w:t xml:space="preserve">Белоопашат мишелов </w:t>
            </w:r>
            <w:r w:rsidRPr="00846807">
              <w:rPr>
                <w:i/>
                <w:iCs/>
                <w:sz w:val="20"/>
                <w:szCs w:val="20"/>
              </w:rPr>
              <w:t>(Buteo rufinus)</w:t>
            </w:r>
          </w:p>
        </w:tc>
        <w:tc>
          <w:tcPr>
            <w:tcW w:w="1120" w:type="dxa"/>
          </w:tcPr>
          <w:p w:rsidR="00227FBE" w:rsidRPr="00846807" w:rsidRDefault="00227FBE" w:rsidP="00DE1901">
            <w:pPr>
              <w:ind w:firstLine="0"/>
              <w:jc w:val="center"/>
              <w:rPr>
                <w:sz w:val="20"/>
                <w:szCs w:val="20"/>
              </w:rPr>
            </w:pPr>
            <w:r w:rsidRPr="00846807">
              <w:rPr>
                <w:sz w:val="20"/>
                <w:szCs w:val="20"/>
              </w:rPr>
              <w:t>летуващ/ негнездящ</w:t>
            </w:r>
          </w:p>
        </w:tc>
        <w:tc>
          <w:tcPr>
            <w:tcW w:w="688" w:type="dxa"/>
          </w:tcPr>
          <w:p w:rsidR="00227FBE" w:rsidRPr="00846807" w:rsidRDefault="00227FBE" w:rsidP="00DE1901">
            <w:pPr>
              <w:ind w:firstLine="0"/>
              <w:jc w:val="center"/>
              <w:rPr>
                <w:sz w:val="20"/>
                <w:szCs w:val="20"/>
              </w:rPr>
            </w:pPr>
            <w:r w:rsidRPr="00846807">
              <w:rPr>
                <w:sz w:val="20"/>
                <w:szCs w:val="20"/>
              </w:rPr>
              <w:t>1 индивид</w:t>
            </w:r>
          </w:p>
        </w:tc>
        <w:tc>
          <w:tcPr>
            <w:tcW w:w="825" w:type="dxa"/>
          </w:tcPr>
          <w:p w:rsidR="00227FBE" w:rsidRPr="00846807" w:rsidRDefault="00227FBE" w:rsidP="00DE1901">
            <w:pPr>
              <w:ind w:firstLine="0"/>
              <w:jc w:val="center"/>
              <w:rPr>
                <w:sz w:val="20"/>
                <w:szCs w:val="20"/>
              </w:rPr>
            </w:pPr>
            <w:r w:rsidRPr="00846807">
              <w:rPr>
                <w:sz w:val="20"/>
                <w:szCs w:val="20"/>
              </w:rPr>
              <w:t>II</w:t>
            </w:r>
          </w:p>
        </w:tc>
        <w:tc>
          <w:tcPr>
            <w:tcW w:w="825" w:type="dxa"/>
          </w:tcPr>
          <w:p w:rsidR="00227FBE" w:rsidRPr="00846807" w:rsidRDefault="00227FBE" w:rsidP="00DE1901">
            <w:pPr>
              <w:ind w:firstLine="0"/>
              <w:jc w:val="center"/>
              <w:rPr>
                <w:sz w:val="20"/>
                <w:szCs w:val="20"/>
              </w:rPr>
            </w:pPr>
            <w:r w:rsidRPr="00846807">
              <w:rPr>
                <w:sz w:val="20"/>
                <w:szCs w:val="20"/>
              </w:rPr>
              <w:t>II</w:t>
            </w:r>
          </w:p>
        </w:tc>
        <w:tc>
          <w:tcPr>
            <w:tcW w:w="825" w:type="dxa"/>
          </w:tcPr>
          <w:p w:rsidR="00227FBE" w:rsidRPr="00846807" w:rsidRDefault="00227FBE" w:rsidP="00DE1901">
            <w:pPr>
              <w:ind w:firstLine="0"/>
              <w:jc w:val="center"/>
              <w:rPr>
                <w:sz w:val="20"/>
                <w:szCs w:val="20"/>
              </w:rPr>
            </w:pPr>
            <w:r w:rsidRPr="00846807">
              <w:rPr>
                <w:sz w:val="20"/>
                <w:szCs w:val="20"/>
              </w:rPr>
              <w:t>I</w:t>
            </w:r>
          </w:p>
        </w:tc>
        <w:tc>
          <w:tcPr>
            <w:tcW w:w="753" w:type="dxa"/>
          </w:tcPr>
          <w:p w:rsidR="00227FBE" w:rsidRPr="00846807" w:rsidRDefault="00227FBE" w:rsidP="00DE1901">
            <w:pPr>
              <w:ind w:firstLine="0"/>
              <w:jc w:val="center"/>
              <w:rPr>
                <w:sz w:val="20"/>
                <w:szCs w:val="20"/>
              </w:rPr>
            </w:pPr>
          </w:p>
        </w:tc>
        <w:tc>
          <w:tcPr>
            <w:tcW w:w="879" w:type="dxa"/>
          </w:tcPr>
          <w:p w:rsidR="00227FBE" w:rsidRPr="00846807" w:rsidRDefault="00227FBE" w:rsidP="00DE1901">
            <w:pPr>
              <w:ind w:firstLine="0"/>
              <w:jc w:val="center"/>
              <w:rPr>
                <w:sz w:val="20"/>
                <w:szCs w:val="20"/>
              </w:rPr>
            </w:pPr>
          </w:p>
        </w:tc>
        <w:tc>
          <w:tcPr>
            <w:tcW w:w="842" w:type="dxa"/>
          </w:tcPr>
          <w:p w:rsidR="00227FBE" w:rsidRPr="00846807" w:rsidRDefault="00227FBE" w:rsidP="00DE1901">
            <w:pPr>
              <w:ind w:firstLine="0"/>
              <w:jc w:val="center"/>
              <w:rPr>
                <w:sz w:val="20"/>
                <w:szCs w:val="20"/>
              </w:rPr>
            </w:pPr>
            <w:r w:rsidRPr="00846807">
              <w:rPr>
                <w:sz w:val="20"/>
                <w:szCs w:val="20"/>
              </w:rPr>
              <w:t>2,3</w:t>
            </w:r>
          </w:p>
        </w:tc>
        <w:tc>
          <w:tcPr>
            <w:tcW w:w="825" w:type="dxa"/>
          </w:tcPr>
          <w:p w:rsidR="00227FBE" w:rsidRPr="00846807" w:rsidRDefault="00227FBE" w:rsidP="00DE1901">
            <w:pPr>
              <w:ind w:firstLine="0"/>
              <w:jc w:val="center"/>
              <w:rPr>
                <w:sz w:val="20"/>
                <w:szCs w:val="20"/>
              </w:rPr>
            </w:pPr>
            <w:r w:rsidRPr="00846807">
              <w:rPr>
                <w:sz w:val="20"/>
                <w:szCs w:val="20"/>
              </w:rPr>
              <w:t>VU</w:t>
            </w:r>
          </w:p>
        </w:tc>
      </w:tr>
      <w:tr w:rsidR="00227FBE" w:rsidRPr="00846807" w:rsidTr="009164B3">
        <w:tc>
          <w:tcPr>
            <w:tcW w:w="490" w:type="dxa"/>
          </w:tcPr>
          <w:p w:rsidR="00227FBE" w:rsidRPr="00846807" w:rsidRDefault="00227FBE" w:rsidP="00DE1901">
            <w:pPr>
              <w:ind w:firstLine="0"/>
              <w:jc w:val="center"/>
              <w:rPr>
                <w:sz w:val="20"/>
                <w:szCs w:val="20"/>
              </w:rPr>
            </w:pPr>
            <w:r w:rsidRPr="00846807">
              <w:rPr>
                <w:sz w:val="20"/>
                <w:szCs w:val="20"/>
              </w:rPr>
              <w:t>4</w:t>
            </w:r>
          </w:p>
        </w:tc>
        <w:tc>
          <w:tcPr>
            <w:tcW w:w="1000" w:type="dxa"/>
          </w:tcPr>
          <w:p w:rsidR="00227FBE" w:rsidRPr="00846807" w:rsidRDefault="00227FBE" w:rsidP="00DE1901">
            <w:pPr>
              <w:ind w:firstLine="0"/>
              <w:jc w:val="center"/>
              <w:rPr>
                <w:sz w:val="20"/>
                <w:szCs w:val="20"/>
              </w:rPr>
            </w:pPr>
            <w:r w:rsidRPr="00846807">
              <w:rPr>
                <w:iCs/>
                <w:sz w:val="20"/>
                <w:szCs w:val="20"/>
              </w:rPr>
              <w:t>Полска яребица</w:t>
            </w:r>
            <w:r w:rsidRPr="00846807">
              <w:rPr>
                <w:i/>
                <w:iCs/>
                <w:sz w:val="20"/>
                <w:szCs w:val="20"/>
              </w:rPr>
              <w:t xml:space="preserve"> (Perdix perdix)</w:t>
            </w:r>
          </w:p>
        </w:tc>
        <w:tc>
          <w:tcPr>
            <w:tcW w:w="1120" w:type="dxa"/>
          </w:tcPr>
          <w:p w:rsidR="00227FBE" w:rsidRPr="00846807" w:rsidRDefault="00227FBE" w:rsidP="00DE1901">
            <w:pPr>
              <w:ind w:firstLine="0"/>
              <w:jc w:val="center"/>
              <w:rPr>
                <w:sz w:val="20"/>
                <w:szCs w:val="20"/>
              </w:rPr>
            </w:pPr>
            <w:r w:rsidRPr="00846807">
              <w:rPr>
                <w:sz w:val="20"/>
                <w:szCs w:val="20"/>
              </w:rPr>
              <w:t>гнездящ</w:t>
            </w:r>
          </w:p>
        </w:tc>
        <w:tc>
          <w:tcPr>
            <w:tcW w:w="688" w:type="dxa"/>
          </w:tcPr>
          <w:p w:rsidR="00227FBE" w:rsidRPr="00846807" w:rsidRDefault="00227FBE" w:rsidP="00DE1901">
            <w:pPr>
              <w:ind w:firstLine="0"/>
              <w:jc w:val="center"/>
              <w:rPr>
                <w:sz w:val="20"/>
                <w:szCs w:val="20"/>
              </w:rPr>
            </w:pPr>
            <w:r w:rsidRPr="00846807">
              <w:rPr>
                <w:sz w:val="20"/>
                <w:szCs w:val="20"/>
              </w:rPr>
              <w:t>2 двойки</w:t>
            </w:r>
          </w:p>
        </w:tc>
        <w:tc>
          <w:tcPr>
            <w:tcW w:w="825" w:type="dxa"/>
          </w:tcPr>
          <w:p w:rsidR="00227FBE" w:rsidRPr="00846807" w:rsidRDefault="00227FBE" w:rsidP="00DE1901">
            <w:pPr>
              <w:ind w:firstLine="0"/>
              <w:jc w:val="center"/>
              <w:rPr>
                <w:sz w:val="20"/>
                <w:szCs w:val="20"/>
              </w:rPr>
            </w:pPr>
          </w:p>
        </w:tc>
        <w:tc>
          <w:tcPr>
            <w:tcW w:w="825" w:type="dxa"/>
          </w:tcPr>
          <w:p w:rsidR="00227FBE" w:rsidRPr="00846807" w:rsidRDefault="00227FBE" w:rsidP="00DE1901">
            <w:pPr>
              <w:ind w:firstLine="0"/>
              <w:jc w:val="center"/>
              <w:rPr>
                <w:sz w:val="20"/>
                <w:szCs w:val="20"/>
              </w:rPr>
            </w:pPr>
            <w:r w:rsidRPr="00846807">
              <w:rPr>
                <w:sz w:val="20"/>
                <w:szCs w:val="20"/>
              </w:rPr>
              <w:t>III</w:t>
            </w:r>
          </w:p>
        </w:tc>
        <w:tc>
          <w:tcPr>
            <w:tcW w:w="825" w:type="dxa"/>
          </w:tcPr>
          <w:p w:rsidR="00227FBE" w:rsidRPr="00846807" w:rsidRDefault="00227FBE" w:rsidP="00DE1901">
            <w:pPr>
              <w:ind w:firstLine="0"/>
              <w:jc w:val="center"/>
              <w:rPr>
                <w:sz w:val="20"/>
                <w:szCs w:val="20"/>
              </w:rPr>
            </w:pPr>
            <w:r w:rsidRPr="00846807">
              <w:rPr>
                <w:sz w:val="20"/>
                <w:szCs w:val="20"/>
              </w:rPr>
              <w:t>IIA, IIIA</w:t>
            </w:r>
          </w:p>
        </w:tc>
        <w:tc>
          <w:tcPr>
            <w:tcW w:w="753" w:type="dxa"/>
          </w:tcPr>
          <w:p w:rsidR="00227FBE" w:rsidRPr="00846807" w:rsidRDefault="00227FBE" w:rsidP="00DE1901">
            <w:pPr>
              <w:ind w:firstLine="0"/>
              <w:jc w:val="center"/>
              <w:rPr>
                <w:sz w:val="20"/>
                <w:szCs w:val="20"/>
              </w:rPr>
            </w:pPr>
          </w:p>
        </w:tc>
        <w:tc>
          <w:tcPr>
            <w:tcW w:w="879" w:type="dxa"/>
          </w:tcPr>
          <w:p w:rsidR="00227FBE" w:rsidRPr="00846807" w:rsidRDefault="00227FBE" w:rsidP="00DE1901">
            <w:pPr>
              <w:ind w:firstLine="0"/>
              <w:jc w:val="center"/>
              <w:rPr>
                <w:sz w:val="20"/>
                <w:szCs w:val="20"/>
              </w:rPr>
            </w:pPr>
          </w:p>
        </w:tc>
        <w:tc>
          <w:tcPr>
            <w:tcW w:w="842" w:type="dxa"/>
          </w:tcPr>
          <w:p w:rsidR="00227FBE" w:rsidRPr="00846807" w:rsidRDefault="00227FBE" w:rsidP="00DE1901">
            <w:pPr>
              <w:ind w:firstLine="0"/>
              <w:jc w:val="center"/>
              <w:rPr>
                <w:sz w:val="20"/>
                <w:szCs w:val="20"/>
              </w:rPr>
            </w:pPr>
          </w:p>
        </w:tc>
        <w:tc>
          <w:tcPr>
            <w:tcW w:w="825" w:type="dxa"/>
          </w:tcPr>
          <w:p w:rsidR="00227FBE" w:rsidRPr="00846807" w:rsidRDefault="00227FBE" w:rsidP="00DE1901">
            <w:pPr>
              <w:ind w:firstLine="0"/>
              <w:jc w:val="center"/>
              <w:rPr>
                <w:sz w:val="20"/>
                <w:szCs w:val="20"/>
              </w:rPr>
            </w:pPr>
          </w:p>
        </w:tc>
      </w:tr>
      <w:tr w:rsidR="00227FBE" w:rsidRPr="00846807" w:rsidTr="009164B3">
        <w:tc>
          <w:tcPr>
            <w:tcW w:w="490" w:type="dxa"/>
          </w:tcPr>
          <w:p w:rsidR="00227FBE" w:rsidRPr="00846807" w:rsidRDefault="00227FBE" w:rsidP="00DE1901">
            <w:pPr>
              <w:ind w:firstLine="0"/>
              <w:jc w:val="center"/>
              <w:rPr>
                <w:sz w:val="20"/>
                <w:szCs w:val="20"/>
              </w:rPr>
            </w:pPr>
            <w:r w:rsidRPr="00846807">
              <w:rPr>
                <w:sz w:val="20"/>
                <w:szCs w:val="20"/>
              </w:rPr>
              <w:t>5</w:t>
            </w:r>
          </w:p>
        </w:tc>
        <w:tc>
          <w:tcPr>
            <w:tcW w:w="1000" w:type="dxa"/>
          </w:tcPr>
          <w:p w:rsidR="00227FBE" w:rsidRPr="00846807" w:rsidRDefault="00227FBE" w:rsidP="00DE1901">
            <w:pPr>
              <w:ind w:firstLine="0"/>
              <w:jc w:val="center"/>
              <w:rPr>
                <w:sz w:val="20"/>
                <w:szCs w:val="20"/>
              </w:rPr>
            </w:pPr>
            <w:r w:rsidRPr="00846807">
              <w:rPr>
                <w:iCs/>
                <w:sz w:val="20"/>
                <w:szCs w:val="20"/>
              </w:rPr>
              <w:t xml:space="preserve">Малък горски водобегач </w:t>
            </w:r>
            <w:r w:rsidRPr="00846807">
              <w:rPr>
                <w:i/>
                <w:iCs/>
                <w:sz w:val="20"/>
                <w:szCs w:val="20"/>
              </w:rPr>
              <w:t>(Tringa glareola)</w:t>
            </w:r>
          </w:p>
        </w:tc>
        <w:tc>
          <w:tcPr>
            <w:tcW w:w="1120" w:type="dxa"/>
          </w:tcPr>
          <w:p w:rsidR="00227FBE" w:rsidRPr="00846807" w:rsidRDefault="00227FBE" w:rsidP="00DE1901">
            <w:pPr>
              <w:ind w:firstLine="0"/>
              <w:jc w:val="center"/>
              <w:rPr>
                <w:sz w:val="20"/>
                <w:szCs w:val="20"/>
              </w:rPr>
            </w:pPr>
            <w:r w:rsidRPr="00846807">
              <w:rPr>
                <w:sz w:val="20"/>
                <w:szCs w:val="20"/>
              </w:rPr>
              <w:t>мигриращ</w:t>
            </w:r>
          </w:p>
        </w:tc>
        <w:tc>
          <w:tcPr>
            <w:tcW w:w="688" w:type="dxa"/>
          </w:tcPr>
          <w:p w:rsidR="00227FBE" w:rsidRPr="00846807" w:rsidRDefault="00227FBE" w:rsidP="00DE1901">
            <w:pPr>
              <w:ind w:firstLine="0"/>
              <w:jc w:val="center"/>
              <w:rPr>
                <w:sz w:val="20"/>
                <w:szCs w:val="20"/>
              </w:rPr>
            </w:pPr>
            <w:r w:rsidRPr="00846807">
              <w:rPr>
                <w:sz w:val="20"/>
                <w:szCs w:val="20"/>
              </w:rPr>
              <w:t>2 индивида</w:t>
            </w:r>
          </w:p>
        </w:tc>
        <w:tc>
          <w:tcPr>
            <w:tcW w:w="825" w:type="dxa"/>
          </w:tcPr>
          <w:p w:rsidR="00227FBE" w:rsidRPr="00846807" w:rsidRDefault="00227FBE" w:rsidP="00DE1901">
            <w:pPr>
              <w:ind w:firstLine="0"/>
              <w:jc w:val="center"/>
              <w:rPr>
                <w:sz w:val="20"/>
                <w:szCs w:val="20"/>
              </w:rPr>
            </w:pPr>
            <w:r w:rsidRPr="00846807">
              <w:rPr>
                <w:sz w:val="20"/>
                <w:szCs w:val="20"/>
              </w:rPr>
              <w:t>II</w:t>
            </w:r>
          </w:p>
        </w:tc>
        <w:tc>
          <w:tcPr>
            <w:tcW w:w="825" w:type="dxa"/>
          </w:tcPr>
          <w:p w:rsidR="00227FBE" w:rsidRPr="00846807" w:rsidRDefault="00227FBE" w:rsidP="00DE1901">
            <w:pPr>
              <w:ind w:firstLine="0"/>
              <w:jc w:val="center"/>
              <w:rPr>
                <w:sz w:val="20"/>
                <w:szCs w:val="20"/>
              </w:rPr>
            </w:pPr>
            <w:r w:rsidRPr="00846807">
              <w:rPr>
                <w:sz w:val="20"/>
                <w:szCs w:val="20"/>
              </w:rPr>
              <w:t>II</w:t>
            </w:r>
          </w:p>
        </w:tc>
        <w:tc>
          <w:tcPr>
            <w:tcW w:w="825" w:type="dxa"/>
          </w:tcPr>
          <w:p w:rsidR="00227FBE" w:rsidRPr="00846807" w:rsidRDefault="00227FBE" w:rsidP="00DE1901">
            <w:pPr>
              <w:ind w:firstLine="0"/>
              <w:jc w:val="center"/>
              <w:rPr>
                <w:sz w:val="20"/>
                <w:szCs w:val="20"/>
              </w:rPr>
            </w:pPr>
            <w:r w:rsidRPr="00846807">
              <w:rPr>
                <w:sz w:val="20"/>
                <w:szCs w:val="20"/>
              </w:rPr>
              <w:t>I</w:t>
            </w:r>
          </w:p>
        </w:tc>
        <w:tc>
          <w:tcPr>
            <w:tcW w:w="753" w:type="dxa"/>
          </w:tcPr>
          <w:p w:rsidR="00227FBE" w:rsidRPr="00846807" w:rsidRDefault="00227FBE" w:rsidP="00DE1901">
            <w:pPr>
              <w:ind w:firstLine="0"/>
              <w:jc w:val="center"/>
              <w:rPr>
                <w:sz w:val="20"/>
                <w:szCs w:val="20"/>
              </w:rPr>
            </w:pPr>
          </w:p>
        </w:tc>
        <w:tc>
          <w:tcPr>
            <w:tcW w:w="879" w:type="dxa"/>
          </w:tcPr>
          <w:p w:rsidR="00227FBE" w:rsidRPr="00846807" w:rsidRDefault="00227FBE" w:rsidP="00DE1901">
            <w:pPr>
              <w:ind w:firstLine="0"/>
              <w:jc w:val="center"/>
              <w:rPr>
                <w:sz w:val="20"/>
                <w:szCs w:val="20"/>
              </w:rPr>
            </w:pPr>
          </w:p>
        </w:tc>
        <w:tc>
          <w:tcPr>
            <w:tcW w:w="842" w:type="dxa"/>
          </w:tcPr>
          <w:p w:rsidR="00227FBE" w:rsidRPr="00846807" w:rsidRDefault="00227FBE" w:rsidP="00DE1901">
            <w:pPr>
              <w:ind w:firstLine="0"/>
              <w:jc w:val="center"/>
              <w:rPr>
                <w:sz w:val="20"/>
                <w:szCs w:val="20"/>
              </w:rPr>
            </w:pPr>
            <w:r w:rsidRPr="00846807">
              <w:rPr>
                <w:sz w:val="20"/>
                <w:szCs w:val="20"/>
              </w:rPr>
              <w:t>2,3</w:t>
            </w:r>
          </w:p>
        </w:tc>
        <w:tc>
          <w:tcPr>
            <w:tcW w:w="825" w:type="dxa"/>
          </w:tcPr>
          <w:p w:rsidR="00227FBE" w:rsidRPr="00846807" w:rsidRDefault="00227FBE" w:rsidP="00DE1901">
            <w:pPr>
              <w:ind w:firstLine="0"/>
              <w:jc w:val="center"/>
              <w:rPr>
                <w:sz w:val="20"/>
                <w:szCs w:val="20"/>
              </w:rPr>
            </w:pPr>
          </w:p>
        </w:tc>
      </w:tr>
      <w:tr w:rsidR="00227FBE" w:rsidRPr="00846807" w:rsidTr="009164B3">
        <w:tc>
          <w:tcPr>
            <w:tcW w:w="490" w:type="dxa"/>
          </w:tcPr>
          <w:p w:rsidR="00227FBE" w:rsidRPr="00846807" w:rsidRDefault="00227FBE" w:rsidP="00DE1901">
            <w:pPr>
              <w:ind w:firstLine="0"/>
              <w:jc w:val="center"/>
              <w:rPr>
                <w:sz w:val="20"/>
                <w:szCs w:val="20"/>
              </w:rPr>
            </w:pPr>
            <w:r w:rsidRPr="00846807">
              <w:rPr>
                <w:sz w:val="20"/>
                <w:szCs w:val="20"/>
              </w:rPr>
              <w:t>6</w:t>
            </w:r>
          </w:p>
        </w:tc>
        <w:tc>
          <w:tcPr>
            <w:tcW w:w="1000" w:type="dxa"/>
          </w:tcPr>
          <w:p w:rsidR="00227FBE" w:rsidRPr="00846807" w:rsidRDefault="00227FBE" w:rsidP="00DE1901">
            <w:pPr>
              <w:ind w:firstLine="0"/>
              <w:jc w:val="center"/>
              <w:rPr>
                <w:sz w:val="20"/>
                <w:szCs w:val="20"/>
              </w:rPr>
            </w:pPr>
            <w:r w:rsidRPr="00846807">
              <w:rPr>
                <w:iCs/>
                <w:sz w:val="20"/>
                <w:szCs w:val="20"/>
              </w:rPr>
              <w:t xml:space="preserve">Обикновена кукувица </w:t>
            </w:r>
            <w:r w:rsidRPr="00846807">
              <w:rPr>
                <w:i/>
                <w:iCs/>
                <w:sz w:val="20"/>
                <w:szCs w:val="20"/>
              </w:rPr>
              <w:t>(Cucuclus canorus)</w:t>
            </w:r>
          </w:p>
        </w:tc>
        <w:tc>
          <w:tcPr>
            <w:tcW w:w="1120" w:type="dxa"/>
          </w:tcPr>
          <w:p w:rsidR="00227FBE" w:rsidRPr="00846807" w:rsidRDefault="00227FBE" w:rsidP="00DE1901">
            <w:pPr>
              <w:ind w:firstLine="0"/>
              <w:jc w:val="center"/>
              <w:rPr>
                <w:sz w:val="20"/>
                <w:szCs w:val="20"/>
              </w:rPr>
            </w:pPr>
            <w:r w:rsidRPr="00846807">
              <w:rPr>
                <w:sz w:val="20"/>
                <w:szCs w:val="20"/>
              </w:rPr>
              <w:t>мигриращ</w:t>
            </w:r>
          </w:p>
        </w:tc>
        <w:tc>
          <w:tcPr>
            <w:tcW w:w="688" w:type="dxa"/>
          </w:tcPr>
          <w:p w:rsidR="00227FBE" w:rsidRPr="00846807" w:rsidRDefault="00227FBE" w:rsidP="00DE1901">
            <w:pPr>
              <w:ind w:firstLine="0"/>
              <w:jc w:val="center"/>
              <w:rPr>
                <w:sz w:val="20"/>
                <w:szCs w:val="20"/>
              </w:rPr>
            </w:pPr>
            <w:r w:rsidRPr="00846807">
              <w:rPr>
                <w:sz w:val="20"/>
                <w:szCs w:val="20"/>
              </w:rPr>
              <w:t>3 индивида</w:t>
            </w:r>
          </w:p>
        </w:tc>
        <w:tc>
          <w:tcPr>
            <w:tcW w:w="825" w:type="dxa"/>
          </w:tcPr>
          <w:p w:rsidR="00227FBE" w:rsidRPr="00846807" w:rsidRDefault="00227FBE" w:rsidP="00DE1901">
            <w:pPr>
              <w:ind w:firstLine="0"/>
              <w:jc w:val="center"/>
              <w:rPr>
                <w:sz w:val="20"/>
                <w:szCs w:val="20"/>
              </w:rPr>
            </w:pPr>
          </w:p>
        </w:tc>
        <w:tc>
          <w:tcPr>
            <w:tcW w:w="825" w:type="dxa"/>
          </w:tcPr>
          <w:p w:rsidR="00227FBE" w:rsidRPr="00846807" w:rsidRDefault="00227FBE" w:rsidP="00DE1901">
            <w:pPr>
              <w:ind w:firstLine="0"/>
              <w:jc w:val="center"/>
              <w:rPr>
                <w:sz w:val="20"/>
                <w:szCs w:val="20"/>
              </w:rPr>
            </w:pPr>
            <w:r w:rsidRPr="00846807">
              <w:rPr>
                <w:sz w:val="20"/>
                <w:szCs w:val="20"/>
              </w:rPr>
              <w:t>III</w:t>
            </w:r>
          </w:p>
        </w:tc>
        <w:tc>
          <w:tcPr>
            <w:tcW w:w="825" w:type="dxa"/>
          </w:tcPr>
          <w:p w:rsidR="00227FBE" w:rsidRPr="00846807" w:rsidRDefault="00227FBE" w:rsidP="00DE1901">
            <w:pPr>
              <w:ind w:firstLine="0"/>
              <w:jc w:val="center"/>
              <w:rPr>
                <w:sz w:val="20"/>
                <w:szCs w:val="20"/>
              </w:rPr>
            </w:pPr>
          </w:p>
        </w:tc>
        <w:tc>
          <w:tcPr>
            <w:tcW w:w="753" w:type="dxa"/>
          </w:tcPr>
          <w:p w:rsidR="00227FBE" w:rsidRPr="00846807" w:rsidRDefault="00227FBE" w:rsidP="00DE1901">
            <w:pPr>
              <w:ind w:firstLine="0"/>
              <w:jc w:val="center"/>
              <w:rPr>
                <w:sz w:val="20"/>
                <w:szCs w:val="20"/>
              </w:rPr>
            </w:pPr>
          </w:p>
        </w:tc>
        <w:tc>
          <w:tcPr>
            <w:tcW w:w="879" w:type="dxa"/>
          </w:tcPr>
          <w:p w:rsidR="00227FBE" w:rsidRPr="00846807" w:rsidRDefault="00227FBE" w:rsidP="00DE1901">
            <w:pPr>
              <w:ind w:firstLine="0"/>
              <w:jc w:val="center"/>
              <w:rPr>
                <w:sz w:val="20"/>
                <w:szCs w:val="20"/>
              </w:rPr>
            </w:pPr>
          </w:p>
        </w:tc>
        <w:tc>
          <w:tcPr>
            <w:tcW w:w="842" w:type="dxa"/>
          </w:tcPr>
          <w:p w:rsidR="00227FBE" w:rsidRPr="00846807" w:rsidRDefault="00227FBE" w:rsidP="00DE1901">
            <w:pPr>
              <w:ind w:firstLine="0"/>
              <w:jc w:val="center"/>
              <w:rPr>
                <w:sz w:val="20"/>
                <w:szCs w:val="20"/>
              </w:rPr>
            </w:pPr>
            <w:r w:rsidRPr="00846807">
              <w:rPr>
                <w:sz w:val="20"/>
                <w:szCs w:val="20"/>
              </w:rPr>
              <w:t>3</w:t>
            </w:r>
          </w:p>
        </w:tc>
        <w:tc>
          <w:tcPr>
            <w:tcW w:w="825" w:type="dxa"/>
          </w:tcPr>
          <w:p w:rsidR="00227FBE" w:rsidRPr="00846807" w:rsidRDefault="00227FBE" w:rsidP="00DE1901">
            <w:pPr>
              <w:ind w:firstLine="0"/>
              <w:jc w:val="center"/>
              <w:rPr>
                <w:sz w:val="20"/>
                <w:szCs w:val="20"/>
              </w:rPr>
            </w:pPr>
          </w:p>
        </w:tc>
      </w:tr>
      <w:tr w:rsidR="00227FBE" w:rsidRPr="00846807" w:rsidTr="009164B3">
        <w:tc>
          <w:tcPr>
            <w:tcW w:w="490" w:type="dxa"/>
          </w:tcPr>
          <w:p w:rsidR="00227FBE" w:rsidRPr="00846807" w:rsidRDefault="00227FBE" w:rsidP="00DE1901">
            <w:pPr>
              <w:ind w:firstLine="0"/>
              <w:jc w:val="center"/>
              <w:rPr>
                <w:sz w:val="20"/>
                <w:szCs w:val="20"/>
              </w:rPr>
            </w:pPr>
            <w:r w:rsidRPr="00846807">
              <w:rPr>
                <w:sz w:val="20"/>
                <w:szCs w:val="20"/>
              </w:rPr>
              <w:t>7</w:t>
            </w:r>
          </w:p>
        </w:tc>
        <w:tc>
          <w:tcPr>
            <w:tcW w:w="1000" w:type="dxa"/>
          </w:tcPr>
          <w:p w:rsidR="00227FBE" w:rsidRPr="00846807" w:rsidRDefault="00227FBE" w:rsidP="00DE1901">
            <w:pPr>
              <w:ind w:firstLine="0"/>
              <w:jc w:val="center"/>
              <w:rPr>
                <w:iCs/>
                <w:sz w:val="20"/>
                <w:szCs w:val="20"/>
              </w:rPr>
            </w:pPr>
            <w:r w:rsidRPr="00846807">
              <w:rPr>
                <w:iCs/>
                <w:sz w:val="20"/>
                <w:szCs w:val="20"/>
              </w:rPr>
              <w:t xml:space="preserve">Обикновен пчелояд </w:t>
            </w:r>
            <w:r w:rsidRPr="00846807">
              <w:rPr>
                <w:i/>
                <w:iCs/>
                <w:sz w:val="20"/>
                <w:szCs w:val="20"/>
              </w:rPr>
              <w:lastRenderedPageBreak/>
              <w:t>(Merops apiaster)</w:t>
            </w:r>
          </w:p>
        </w:tc>
        <w:tc>
          <w:tcPr>
            <w:tcW w:w="1120" w:type="dxa"/>
          </w:tcPr>
          <w:p w:rsidR="00227FBE" w:rsidRPr="00846807" w:rsidRDefault="00227FBE" w:rsidP="00DE1901">
            <w:pPr>
              <w:ind w:firstLine="0"/>
              <w:jc w:val="center"/>
              <w:rPr>
                <w:sz w:val="20"/>
                <w:szCs w:val="20"/>
              </w:rPr>
            </w:pPr>
            <w:r w:rsidRPr="00846807">
              <w:rPr>
                <w:sz w:val="20"/>
                <w:szCs w:val="20"/>
              </w:rPr>
              <w:lastRenderedPageBreak/>
              <w:t>мигриращ</w:t>
            </w:r>
          </w:p>
        </w:tc>
        <w:tc>
          <w:tcPr>
            <w:tcW w:w="688" w:type="dxa"/>
          </w:tcPr>
          <w:p w:rsidR="00227FBE" w:rsidRPr="00846807" w:rsidRDefault="00227FBE" w:rsidP="00DE1901">
            <w:pPr>
              <w:ind w:firstLine="0"/>
              <w:jc w:val="center"/>
              <w:rPr>
                <w:sz w:val="20"/>
                <w:szCs w:val="20"/>
              </w:rPr>
            </w:pPr>
            <w:r w:rsidRPr="00846807">
              <w:rPr>
                <w:sz w:val="20"/>
                <w:szCs w:val="20"/>
              </w:rPr>
              <w:t>17 индивида</w:t>
            </w:r>
          </w:p>
        </w:tc>
        <w:tc>
          <w:tcPr>
            <w:tcW w:w="825" w:type="dxa"/>
          </w:tcPr>
          <w:p w:rsidR="00227FBE" w:rsidRPr="00846807" w:rsidRDefault="00227FBE" w:rsidP="00DE1901">
            <w:pPr>
              <w:ind w:firstLine="0"/>
              <w:jc w:val="center"/>
              <w:rPr>
                <w:sz w:val="20"/>
                <w:szCs w:val="20"/>
              </w:rPr>
            </w:pPr>
            <w:r w:rsidRPr="00846807">
              <w:rPr>
                <w:sz w:val="20"/>
                <w:szCs w:val="20"/>
              </w:rPr>
              <w:t>II</w:t>
            </w:r>
          </w:p>
        </w:tc>
        <w:tc>
          <w:tcPr>
            <w:tcW w:w="825" w:type="dxa"/>
          </w:tcPr>
          <w:p w:rsidR="00227FBE" w:rsidRPr="00846807" w:rsidRDefault="00227FBE" w:rsidP="00DE1901">
            <w:pPr>
              <w:ind w:firstLine="0"/>
              <w:jc w:val="center"/>
              <w:rPr>
                <w:sz w:val="20"/>
                <w:szCs w:val="20"/>
              </w:rPr>
            </w:pPr>
            <w:r w:rsidRPr="00846807">
              <w:rPr>
                <w:sz w:val="20"/>
                <w:szCs w:val="20"/>
              </w:rPr>
              <w:t>II</w:t>
            </w:r>
          </w:p>
        </w:tc>
        <w:tc>
          <w:tcPr>
            <w:tcW w:w="825" w:type="dxa"/>
          </w:tcPr>
          <w:p w:rsidR="00227FBE" w:rsidRPr="00846807" w:rsidRDefault="00227FBE" w:rsidP="00DE1901">
            <w:pPr>
              <w:ind w:firstLine="0"/>
              <w:jc w:val="center"/>
              <w:rPr>
                <w:sz w:val="20"/>
                <w:szCs w:val="20"/>
              </w:rPr>
            </w:pPr>
          </w:p>
        </w:tc>
        <w:tc>
          <w:tcPr>
            <w:tcW w:w="753" w:type="dxa"/>
          </w:tcPr>
          <w:p w:rsidR="00227FBE" w:rsidRPr="00846807" w:rsidRDefault="00227FBE" w:rsidP="00DE1901">
            <w:pPr>
              <w:ind w:firstLine="0"/>
              <w:jc w:val="center"/>
              <w:rPr>
                <w:sz w:val="20"/>
                <w:szCs w:val="20"/>
              </w:rPr>
            </w:pPr>
          </w:p>
        </w:tc>
        <w:tc>
          <w:tcPr>
            <w:tcW w:w="879" w:type="dxa"/>
          </w:tcPr>
          <w:p w:rsidR="00227FBE" w:rsidRPr="00846807" w:rsidRDefault="00227FBE" w:rsidP="00DE1901">
            <w:pPr>
              <w:ind w:firstLine="0"/>
              <w:jc w:val="center"/>
              <w:rPr>
                <w:sz w:val="20"/>
                <w:szCs w:val="20"/>
              </w:rPr>
            </w:pPr>
          </w:p>
        </w:tc>
        <w:tc>
          <w:tcPr>
            <w:tcW w:w="842" w:type="dxa"/>
          </w:tcPr>
          <w:p w:rsidR="00227FBE" w:rsidRPr="00846807" w:rsidRDefault="00227FBE" w:rsidP="00DE1901">
            <w:pPr>
              <w:ind w:firstLine="0"/>
              <w:jc w:val="center"/>
              <w:rPr>
                <w:sz w:val="20"/>
                <w:szCs w:val="20"/>
              </w:rPr>
            </w:pPr>
          </w:p>
        </w:tc>
        <w:tc>
          <w:tcPr>
            <w:tcW w:w="825" w:type="dxa"/>
          </w:tcPr>
          <w:p w:rsidR="00227FBE" w:rsidRPr="00846807" w:rsidRDefault="00227FBE" w:rsidP="00DE1901">
            <w:pPr>
              <w:ind w:firstLine="0"/>
              <w:jc w:val="center"/>
              <w:rPr>
                <w:sz w:val="20"/>
                <w:szCs w:val="20"/>
              </w:rPr>
            </w:pPr>
          </w:p>
        </w:tc>
      </w:tr>
      <w:tr w:rsidR="00227FBE" w:rsidRPr="00846807" w:rsidTr="009164B3">
        <w:tc>
          <w:tcPr>
            <w:tcW w:w="490" w:type="dxa"/>
          </w:tcPr>
          <w:p w:rsidR="00227FBE" w:rsidRPr="00846807" w:rsidRDefault="00227FBE" w:rsidP="00DE1901">
            <w:pPr>
              <w:ind w:firstLine="0"/>
              <w:jc w:val="center"/>
              <w:rPr>
                <w:sz w:val="20"/>
                <w:szCs w:val="20"/>
              </w:rPr>
            </w:pPr>
            <w:r w:rsidRPr="00846807">
              <w:rPr>
                <w:sz w:val="20"/>
                <w:szCs w:val="20"/>
              </w:rPr>
              <w:lastRenderedPageBreak/>
              <w:t>8</w:t>
            </w:r>
          </w:p>
        </w:tc>
        <w:tc>
          <w:tcPr>
            <w:tcW w:w="1000" w:type="dxa"/>
          </w:tcPr>
          <w:p w:rsidR="00227FBE" w:rsidRPr="00846807" w:rsidRDefault="00227FBE" w:rsidP="00DE1901">
            <w:pPr>
              <w:ind w:firstLine="0"/>
              <w:jc w:val="center"/>
              <w:rPr>
                <w:iCs/>
                <w:sz w:val="20"/>
                <w:szCs w:val="20"/>
              </w:rPr>
            </w:pPr>
            <w:r w:rsidRPr="00846807">
              <w:rPr>
                <w:iCs/>
                <w:sz w:val="20"/>
                <w:szCs w:val="20"/>
              </w:rPr>
              <w:t xml:space="preserve">Качулата чучулига </w:t>
            </w:r>
            <w:r w:rsidRPr="00846807">
              <w:rPr>
                <w:i/>
                <w:iCs/>
                <w:sz w:val="20"/>
                <w:szCs w:val="20"/>
              </w:rPr>
              <w:t>(Galerida cristata)</w:t>
            </w:r>
          </w:p>
        </w:tc>
        <w:tc>
          <w:tcPr>
            <w:tcW w:w="1120" w:type="dxa"/>
          </w:tcPr>
          <w:p w:rsidR="00227FBE" w:rsidRPr="00846807" w:rsidRDefault="00227FBE" w:rsidP="00DE1901">
            <w:pPr>
              <w:ind w:firstLine="0"/>
              <w:jc w:val="center"/>
              <w:rPr>
                <w:sz w:val="20"/>
                <w:szCs w:val="20"/>
              </w:rPr>
            </w:pPr>
            <w:r w:rsidRPr="00846807">
              <w:rPr>
                <w:sz w:val="20"/>
                <w:szCs w:val="20"/>
              </w:rPr>
              <w:t>гнездящ</w:t>
            </w:r>
          </w:p>
        </w:tc>
        <w:tc>
          <w:tcPr>
            <w:tcW w:w="688" w:type="dxa"/>
          </w:tcPr>
          <w:p w:rsidR="00227FBE" w:rsidRPr="00846807" w:rsidRDefault="00227FBE" w:rsidP="00DE1901">
            <w:pPr>
              <w:ind w:firstLine="0"/>
              <w:jc w:val="center"/>
              <w:rPr>
                <w:sz w:val="20"/>
                <w:szCs w:val="20"/>
              </w:rPr>
            </w:pPr>
            <w:r w:rsidRPr="00846807">
              <w:rPr>
                <w:sz w:val="20"/>
                <w:szCs w:val="20"/>
              </w:rPr>
              <w:t>4 двойки</w:t>
            </w:r>
          </w:p>
        </w:tc>
        <w:tc>
          <w:tcPr>
            <w:tcW w:w="825" w:type="dxa"/>
          </w:tcPr>
          <w:p w:rsidR="00227FBE" w:rsidRPr="00846807" w:rsidRDefault="00227FBE" w:rsidP="00DE1901">
            <w:pPr>
              <w:ind w:firstLine="0"/>
              <w:jc w:val="center"/>
              <w:rPr>
                <w:sz w:val="20"/>
                <w:szCs w:val="20"/>
              </w:rPr>
            </w:pPr>
          </w:p>
        </w:tc>
        <w:tc>
          <w:tcPr>
            <w:tcW w:w="825" w:type="dxa"/>
          </w:tcPr>
          <w:p w:rsidR="00227FBE" w:rsidRPr="00846807" w:rsidRDefault="00227FBE" w:rsidP="00DE1901">
            <w:pPr>
              <w:ind w:firstLine="0"/>
              <w:jc w:val="center"/>
              <w:rPr>
                <w:sz w:val="20"/>
                <w:szCs w:val="20"/>
              </w:rPr>
            </w:pPr>
            <w:r w:rsidRPr="00846807">
              <w:rPr>
                <w:sz w:val="20"/>
                <w:szCs w:val="20"/>
              </w:rPr>
              <w:t>III</w:t>
            </w:r>
          </w:p>
        </w:tc>
        <w:tc>
          <w:tcPr>
            <w:tcW w:w="825" w:type="dxa"/>
          </w:tcPr>
          <w:p w:rsidR="00227FBE" w:rsidRPr="00846807" w:rsidRDefault="00227FBE" w:rsidP="00DE1901">
            <w:pPr>
              <w:ind w:firstLine="0"/>
              <w:jc w:val="center"/>
              <w:rPr>
                <w:sz w:val="20"/>
                <w:szCs w:val="20"/>
              </w:rPr>
            </w:pPr>
          </w:p>
        </w:tc>
        <w:tc>
          <w:tcPr>
            <w:tcW w:w="753" w:type="dxa"/>
          </w:tcPr>
          <w:p w:rsidR="00227FBE" w:rsidRPr="00846807" w:rsidRDefault="00227FBE" w:rsidP="00DE1901">
            <w:pPr>
              <w:ind w:firstLine="0"/>
              <w:jc w:val="center"/>
              <w:rPr>
                <w:sz w:val="20"/>
                <w:szCs w:val="20"/>
              </w:rPr>
            </w:pPr>
          </w:p>
        </w:tc>
        <w:tc>
          <w:tcPr>
            <w:tcW w:w="879" w:type="dxa"/>
          </w:tcPr>
          <w:p w:rsidR="00227FBE" w:rsidRPr="00846807" w:rsidRDefault="00227FBE" w:rsidP="00DE1901">
            <w:pPr>
              <w:ind w:firstLine="0"/>
              <w:jc w:val="center"/>
              <w:rPr>
                <w:sz w:val="20"/>
                <w:szCs w:val="20"/>
              </w:rPr>
            </w:pPr>
          </w:p>
        </w:tc>
        <w:tc>
          <w:tcPr>
            <w:tcW w:w="842" w:type="dxa"/>
          </w:tcPr>
          <w:p w:rsidR="00227FBE" w:rsidRPr="00846807" w:rsidRDefault="00227FBE" w:rsidP="00DE1901">
            <w:pPr>
              <w:ind w:firstLine="0"/>
              <w:jc w:val="center"/>
              <w:rPr>
                <w:sz w:val="20"/>
                <w:szCs w:val="20"/>
              </w:rPr>
            </w:pPr>
            <w:r w:rsidRPr="00846807">
              <w:rPr>
                <w:sz w:val="20"/>
                <w:szCs w:val="20"/>
              </w:rPr>
              <w:t>3</w:t>
            </w:r>
          </w:p>
        </w:tc>
        <w:tc>
          <w:tcPr>
            <w:tcW w:w="825" w:type="dxa"/>
          </w:tcPr>
          <w:p w:rsidR="00227FBE" w:rsidRPr="00846807" w:rsidRDefault="00227FBE" w:rsidP="00DE1901">
            <w:pPr>
              <w:ind w:firstLine="0"/>
              <w:jc w:val="center"/>
              <w:rPr>
                <w:sz w:val="20"/>
                <w:szCs w:val="20"/>
              </w:rPr>
            </w:pPr>
          </w:p>
        </w:tc>
      </w:tr>
      <w:tr w:rsidR="00227FBE" w:rsidRPr="00846807" w:rsidTr="009164B3">
        <w:tc>
          <w:tcPr>
            <w:tcW w:w="490" w:type="dxa"/>
          </w:tcPr>
          <w:p w:rsidR="00227FBE" w:rsidRPr="00846807" w:rsidRDefault="00227FBE" w:rsidP="00DE1901">
            <w:pPr>
              <w:ind w:firstLine="0"/>
              <w:jc w:val="center"/>
              <w:rPr>
                <w:sz w:val="20"/>
                <w:szCs w:val="20"/>
              </w:rPr>
            </w:pPr>
            <w:r w:rsidRPr="00846807">
              <w:rPr>
                <w:sz w:val="20"/>
                <w:szCs w:val="20"/>
              </w:rPr>
              <w:t>9</w:t>
            </w:r>
          </w:p>
        </w:tc>
        <w:tc>
          <w:tcPr>
            <w:tcW w:w="1000" w:type="dxa"/>
          </w:tcPr>
          <w:p w:rsidR="00227FBE" w:rsidRPr="00846807" w:rsidRDefault="00227FBE" w:rsidP="00DE1901">
            <w:pPr>
              <w:ind w:firstLine="0"/>
              <w:jc w:val="center"/>
              <w:rPr>
                <w:iCs/>
                <w:sz w:val="20"/>
                <w:szCs w:val="20"/>
              </w:rPr>
            </w:pPr>
            <w:r w:rsidRPr="00846807">
              <w:rPr>
                <w:iCs/>
                <w:sz w:val="20"/>
                <w:szCs w:val="20"/>
              </w:rPr>
              <w:t xml:space="preserve">Полска чучулига </w:t>
            </w:r>
            <w:r w:rsidRPr="00846807">
              <w:rPr>
                <w:i/>
                <w:iCs/>
                <w:sz w:val="20"/>
                <w:szCs w:val="20"/>
              </w:rPr>
              <w:t>(Alauda arvensis)</w:t>
            </w:r>
          </w:p>
        </w:tc>
        <w:tc>
          <w:tcPr>
            <w:tcW w:w="1120" w:type="dxa"/>
          </w:tcPr>
          <w:p w:rsidR="00227FBE" w:rsidRPr="00846807" w:rsidRDefault="00227FBE" w:rsidP="00DE1901">
            <w:pPr>
              <w:ind w:firstLine="0"/>
              <w:jc w:val="center"/>
              <w:rPr>
                <w:sz w:val="20"/>
                <w:szCs w:val="20"/>
              </w:rPr>
            </w:pPr>
            <w:r w:rsidRPr="00846807">
              <w:rPr>
                <w:sz w:val="20"/>
                <w:szCs w:val="20"/>
              </w:rPr>
              <w:t>гнездящ</w:t>
            </w:r>
          </w:p>
        </w:tc>
        <w:tc>
          <w:tcPr>
            <w:tcW w:w="688" w:type="dxa"/>
          </w:tcPr>
          <w:p w:rsidR="00227FBE" w:rsidRPr="00846807" w:rsidRDefault="00227FBE" w:rsidP="00DE1901">
            <w:pPr>
              <w:ind w:firstLine="0"/>
              <w:jc w:val="center"/>
              <w:rPr>
                <w:sz w:val="20"/>
                <w:szCs w:val="20"/>
              </w:rPr>
            </w:pPr>
            <w:r w:rsidRPr="00846807">
              <w:rPr>
                <w:sz w:val="20"/>
                <w:szCs w:val="20"/>
              </w:rPr>
              <w:t>3 двойки</w:t>
            </w:r>
          </w:p>
        </w:tc>
        <w:tc>
          <w:tcPr>
            <w:tcW w:w="825" w:type="dxa"/>
          </w:tcPr>
          <w:p w:rsidR="00227FBE" w:rsidRPr="00846807" w:rsidRDefault="00227FBE" w:rsidP="00DE1901">
            <w:pPr>
              <w:ind w:firstLine="0"/>
              <w:jc w:val="center"/>
              <w:rPr>
                <w:sz w:val="20"/>
                <w:szCs w:val="20"/>
              </w:rPr>
            </w:pPr>
          </w:p>
        </w:tc>
        <w:tc>
          <w:tcPr>
            <w:tcW w:w="825" w:type="dxa"/>
          </w:tcPr>
          <w:p w:rsidR="00227FBE" w:rsidRPr="00846807" w:rsidRDefault="00227FBE" w:rsidP="00DE1901">
            <w:pPr>
              <w:ind w:firstLine="0"/>
              <w:jc w:val="center"/>
              <w:rPr>
                <w:sz w:val="20"/>
                <w:szCs w:val="20"/>
              </w:rPr>
            </w:pPr>
            <w:r w:rsidRPr="00846807">
              <w:rPr>
                <w:sz w:val="20"/>
                <w:szCs w:val="20"/>
              </w:rPr>
              <w:t>III</w:t>
            </w:r>
          </w:p>
        </w:tc>
        <w:tc>
          <w:tcPr>
            <w:tcW w:w="825" w:type="dxa"/>
          </w:tcPr>
          <w:p w:rsidR="00227FBE" w:rsidRPr="00846807" w:rsidRDefault="00227FBE" w:rsidP="00DE1901">
            <w:pPr>
              <w:ind w:firstLine="0"/>
              <w:jc w:val="center"/>
              <w:rPr>
                <w:sz w:val="20"/>
                <w:szCs w:val="20"/>
              </w:rPr>
            </w:pPr>
            <w:r w:rsidRPr="00846807">
              <w:rPr>
                <w:sz w:val="20"/>
                <w:szCs w:val="20"/>
              </w:rPr>
              <w:t>II/Б</w:t>
            </w:r>
          </w:p>
        </w:tc>
        <w:tc>
          <w:tcPr>
            <w:tcW w:w="753" w:type="dxa"/>
          </w:tcPr>
          <w:p w:rsidR="00227FBE" w:rsidRPr="00846807" w:rsidRDefault="00227FBE" w:rsidP="00DE1901">
            <w:pPr>
              <w:ind w:firstLine="0"/>
              <w:jc w:val="center"/>
              <w:rPr>
                <w:sz w:val="20"/>
                <w:szCs w:val="20"/>
              </w:rPr>
            </w:pPr>
          </w:p>
        </w:tc>
        <w:tc>
          <w:tcPr>
            <w:tcW w:w="879" w:type="dxa"/>
          </w:tcPr>
          <w:p w:rsidR="00227FBE" w:rsidRPr="00846807" w:rsidRDefault="00227FBE" w:rsidP="00DE1901">
            <w:pPr>
              <w:ind w:firstLine="0"/>
              <w:jc w:val="center"/>
              <w:rPr>
                <w:sz w:val="20"/>
                <w:szCs w:val="20"/>
              </w:rPr>
            </w:pPr>
          </w:p>
        </w:tc>
        <w:tc>
          <w:tcPr>
            <w:tcW w:w="842" w:type="dxa"/>
          </w:tcPr>
          <w:p w:rsidR="00227FBE" w:rsidRPr="00846807" w:rsidRDefault="00227FBE" w:rsidP="00DE1901">
            <w:pPr>
              <w:ind w:firstLine="0"/>
              <w:jc w:val="center"/>
              <w:rPr>
                <w:sz w:val="20"/>
                <w:szCs w:val="20"/>
              </w:rPr>
            </w:pPr>
            <w:r w:rsidRPr="00846807">
              <w:rPr>
                <w:sz w:val="20"/>
                <w:szCs w:val="20"/>
              </w:rPr>
              <w:t>3</w:t>
            </w:r>
          </w:p>
        </w:tc>
        <w:tc>
          <w:tcPr>
            <w:tcW w:w="825" w:type="dxa"/>
          </w:tcPr>
          <w:p w:rsidR="00227FBE" w:rsidRPr="00846807" w:rsidRDefault="00227FBE" w:rsidP="00DE1901">
            <w:pPr>
              <w:ind w:firstLine="0"/>
              <w:jc w:val="center"/>
              <w:rPr>
                <w:sz w:val="20"/>
                <w:szCs w:val="20"/>
              </w:rPr>
            </w:pPr>
          </w:p>
        </w:tc>
      </w:tr>
      <w:tr w:rsidR="00227FBE" w:rsidRPr="00846807" w:rsidTr="009164B3">
        <w:tc>
          <w:tcPr>
            <w:tcW w:w="490" w:type="dxa"/>
          </w:tcPr>
          <w:p w:rsidR="00227FBE" w:rsidRPr="00846807" w:rsidRDefault="00227FBE" w:rsidP="00DE1901">
            <w:pPr>
              <w:ind w:firstLine="0"/>
              <w:jc w:val="center"/>
              <w:rPr>
                <w:sz w:val="20"/>
                <w:szCs w:val="20"/>
              </w:rPr>
            </w:pPr>
            <w:r w:rsidRPr="00846807">
              <w:rPr>
                <w:sz w:val="20"/>
                <w:szCs w:val="20"/>
              </w:rPr>
              <w:t>10</w:t>
            </w:r>
          </w:p>
        </w:tc>
        <w:tc>
          <w:tcPr>
            <w:tcW w:w="1000" w:type="dxa"/>
          </w:tcPr>
          <w:p w:rsidR="00227FBE" w:rsidRPr="00846807" w:rsidRDefault="00227FBE" w:rsidP="00DE1901">
            <w:pPr>
              <w:ind w:firstLine="0"/>
              <w:jc w:val="center"/>
              <w:rPr>
                <w:iCs/>
                <w:sz w:val="20"/>
                <w:szCs w:val="20"/>
              </w:rPr>
            </w:pPr>
            <w:r w:rsidRPr="00846807">
              <w:rPr>
                <w:iCs/>
                <w:sz w:val="20"/>
                <w:szCs w:val="20"/>
              </w:rPr>
              <w:t>Дебелоклюна чучулига (</w:t>
            </w:r>
            <w:r w:rsidRPr="00846807">
              <w:rPr>
                <w:i/>
                <w:iCs/>
                <w:sz w:val="20"/>
                <w:szCs w:val="20"/>
              </w:rPr>
              <w:t>Melanocorypha calandra</w:t>
            </w:r>
            <w:r w:rsidRPr="00846807">
              <w:rPr>
                <w:iCs/>
                <w:sz w:val="20"/>
                <w:szCs w:val="20"/>
              </w:rPr>
              <w:t>)</w:t>
            </w:r>
          </w:p>
        </w:tc>
        <w:tc>
          <w:tcPr>
            <w:tcW w:w="1120" w:type="dxa"/>
          </w:tcPr>
          <w:p w:rsidR="00227FBE" w:rsidRPr="00846807" w:rsidRDefault="00227FBE" w:rsidP="00DE1901">
            <w:pPr>
              <w:ind w:firstLine="0"/>
              <w:jc w:val="center"/>
              <w:rPr>
                <w:sz w:val="20"/>
                <w:szCs w:val="20"/>
              </w:rPr>
            </w:pPr>
            <w:r w:rsidRPr="00846807">
              <w:rPr>
                <w:sz w:val="20"/>
                <w:szCs w:val="20"/>
              </w:rPr>
              <w:t>зимуващ</w:t>
            </w:r>
          </w:p>
        </w:tc>
        <w:tc>
          <w:tcPr>
            <w:tcW w:w="688" w:type="dxa"/>
          </w:tcPr>
          <w:p w:rsidR="00227FBE" w:rsidRPr="00846807" w:rsidRDefault="00227FBE" w:rsidP="00DE1901">
            <w:pPr>
              <w:ind w:firstLine="0"/>
              <w:jc w:val="center"/>
              <w:rPr>
                <w:sz w:val="20"/>
                <w:szCs w:val="20"/>
              </w:rPr>
            </w:pPr>
            <w:r w:rsidRPr="00846807">
              <w:rPr>
                <w:sz w:val="20"/>
                <w:szCs w:val="20"/>
              </w:rPr>
              <w:t>5 индивида</w:t>
            </w:r>
          </w:p>
        </w:tc>
        <w:tc>
          <w:tcPr>
            <w:tcW w:w="825" w:type="dxa"/>
          </w:tcPr>
          <w:p w:rsidR="00227FBE" w:rsidRPr="00846807" w:rsidRDefault="00227FBE" w:rsidP="00DE1901">
            <w:pPr>
              <w:ind w:firstLine="0"/>
              <w:jc w:val="center"/>
              <w:rPr>
                <w:sz w:val="20"/>
                <w:szCs w:val="20"/>
              </w:rPr>
            </w:pPr>
          </w:p>
        </w:tc>
        <w:tc>
          <w:tcPr>
            <w:tcW w:w="825" w:type="dxa"/>
          </w:tcPr>
          <w:p w:rsidR="00227FBE" w:rsidRPr="00846807" w:rsidRDefault="00227FBE" w:rsidP="00DE1901">
            <w:pPr>
              <w:ind w:firstLine="0"/>
              <w:jc w:val="center"/>
              <w:rPr>
                <w:sz w:val="20"/>
                <w:szCs w:val="20"/>
              </w:rPr>
            </w:pPr>
            <w:r w:rsidRPr="00846807">
              <w:rPr>
                <w:sz w:val="20"/>
                <w:szCs w:val="20"/>
              </w:rPr>
              <w:t>II</w:t>
            </w:r>
          </w:p>
        </w:tc>
        <w:tc>
          <w:tcPr>
            <w:tcW w:w="825" w:type="dxa"/>
          </w:tcPr>
          <w:p w:rsidR="00227FBE" w:rsidRPr="00846807" w:rsidRDefault="00227FBE" w:rsidP="00DE1901">
            <w:pPr>
              <w:ind w:firstLine="0"/>
              <w:jc w:val="center"/>
              <w:rPr>
                <w:sz w:val="20"/>
                <w:szCs w:val="20"/>
              </w:rPr>
            </w:pPr>
            <w:r w:rsidRPr="00846807">
              <w:rPr>
                <w:sz w:val="20"/>
                <w:szCs w:val="20"/>
              </w:rPr>
              <w:t>I</w:t>
            </w:r>
          </w:p>
        </w:tc>
        <w:tc>
          <w:tcPr>
            <w:tcW w:w="753" w:type="dxa"/>
          </w:tcPr>
          <w:p w:rsidR="00227FBE" w:rsidRPr="00846807" w:rsidRDefault="00227FBE" w:rsidP="00DE1901">
            <w:pPr>
              <w:ind w:firstLine="0"/>
              <w:jc w:val="center"/>
              <w:rPr>
                <w:sz w:val="20"/>
                <w:szCs w:val="20"/>
              </w:rPr>
            </w:pPr>
          </w:p>
        </w:tc>
        <w:tc>
          <w:tcPr>
            <w:tcW w:w="879" w:type="dxa"/>
          </w:tcPr>
          <w:p w:rsidR="00227FBE" w:rsidRPr="00846807" w:rsidRDefault="00227FBE" w:rsidP="00DE1901">
            <w:pPr>
              <w:ind w:firstLine="0"/>
              <w:jc w:val="center"/>
              <w:rPr>
                <w:sz w:val="20"/>
                <w:szCs w:val="20"/>
              </w:rPr>
            </w:pPr>
            <w:r w:rsidRPr="00846807">
              <w:rPr>
                <w:sz w:val="20"/>
                <w:szCs w:val="20"/>
              </w:rPr>
              <w:t>VU</w:t>
            </w:r>
          </w:p>
        </w:tc>
        <w:tc>
          <w:tcPr>
            <w:tcW w:w="842" w:type="dxa"/>
          </w:tcPr>
          <w:p w:rsidR="00227FBE" w:rsidRPr="00846807" w:rsidRDefault="00227FBE" w:rsidP="00DE1901">
            <w:pPr>
              <w:ind w:firstLine="0"/>
              <w:jc w:val="center"/>
              <w:rPr>
                <w:sz w:val="20"/>
                <w:szCs w:val="20"/>
              </w:rPr>
            </w:pPr>
            <w:r w:rsidRPr="00846807">
              <w:rPr>
                <w:sz w:val="20"/>
                <w:szCs w:val="20"/>
              </w:rPr>
              <w:t>2, 3</w:t>
            </w:r>
          </w:p>
        </w:tc>
        <w:tc>
          <w:tcPr>
            <w:tcW w:w="825" w:type="dxa"/>
          </w:tcPr>
          <w:p w:rsidR="00227FBE" w:rsidRPr="00846807" w:rsidRDefault="00227FBE" w:rsidP="00DE1901">
            <w:pPr>
              <w:ind w:firstLine="0"/>
              <w:jc w:val="center"/>
              <w:rPr>
                <w:sz w:val="20"/>
                <w:szCs w:val="20"/>
              </w:rPr>
            </w:pPr>
            <w:r w:rsidRPr="00846807">
              <w:rPr>
                <w:sz w:val="20"/>
                <w:szCs w:val="20"/>
              </w:rPr>
              <w:t>EN</w:t>
            </w:r>
          </w:p>
        </w:tc>
      </w:tr>
      <w:tr w:rsidR="00227FBE" w:rsidRPr="00846807" w:rsidTr="009164B3">
        <w:tc>
          <w:tcPr>
            <w:tcW w:w="490" w:type="dxa"/>
          </w:tcPr>
          <w:p w:rsidR="00227FBE" w:rsidRPr="00846807" w:rsidRDefault="00227FBE" w:rsidP="00DE1901">
            <w:pPr>
              <w:ind w:firstLine="0"/>
              <w:jc w:val="center"/>
              <w:rPr>
                <w:sz w:val="20"/>
                <w:szCs w:val="20"/>
              </w:rPr>
            </w:pPr>
            <w:r w:rsidRPr="00846807">
              <w:rPr>
                <w:sz w:val="20"/>
                <w:szCs w:val="20"/>
              </w:rPr>
              <w:t>11</w:t>
            </w:r>
          </w:p>
        </w:tc>
        <w:tc>
          <w:tcPr>
            <w:tcW w:w="1000" w:type="dxa"/>
          </w:tcPr>
          <w:p w:rsidR="00227FBE" w:rsidRPr="00846807" w:rsidRDefault="00227FBE" w:rsidP="00DE1901">
            <w:pPr>
              <w:ind w:firstLine="0"/>
              <w:jc w:val="center"/>
              <w:rPr>
                <w:iCs/>
                <w:sz w:val="20"/>
                <w:szCs w:val="20"/>
              </w:rPr>
            </w:pPr>
            <w:r w:rsidRPr="00846807">
              <w:rPr>
                <w:iCs/>
                <w:sz w:val="20"/>
                <w:szCs w:val="20"/>
              </w:rPr>
              <w:t xml:space="preserve">Селска лястовица </w:t>
            </w:r>
            <w:r w:rsidRPr="00846807">
              <w:rPr>
                <w:i/>
                <w:iCs/>
                <w:sz w:val="20"/>
                <w:szCs w:val="20"/>
              </w:rPr>
              <w:t>(Hirunda rustica)</w:t>
            </w:r>
          </w:p>
        </w:tc>
        <w:tc>
          <w:tcPr>
            <w:tcW w:w="1120" w:type="dxa"/>
          </w:tcPr>
          <w:p w:rsidR="00227FBE" w:rsidRPr="00846807" w:rsidRDefault="00227FBE" w:rsidP="00DE1901">
            <w:pPr>
              <w:ind w:firstLine="0"/>
              <w:jc w:val="center"/>
              <w:rPr>
                <w:sz w:val="20"/>
                <w:szCs w:val="20"/>
              </w:rPr>
            </w:pPr>
            <w:r w:rsidRPr="00846807">
              <w:rPr>
                <w:sz w:val="20"/>
                <w:szCs w:val="20"/>
              </w:rPr>
              <w:t>летуващ/негнездящ</w:t>
            </w:r>
          </w:p>
        </w:tc>
        <w:tc>
          <w:tcPr>
            <w:tcW w:w="688" w:type="dxa"/>
          </w:tcPr>
          <w:p w:rsidR="00227FBE" w:rsidRPr="00846807" w:rsidRDefault="00227FBE" w:rsidP="00DE1901">
            <w:pPr>
              <w:ind w:firstLine="0"/>
              <w:jc w:val="center"/>
              <w:rPr>
                <w:sz w:val="20"/>
                <w:szCs w:val="20"/>
              </w:rPr>
            </w:pPr>
          </w:p>
        </w:tc>
        <w:tc>
          <w:tcPr>
            <w:tcW w:w="825" w:type="dxa"/>
          </w:tcPr>
          <w:p w:rsidR="00227FBE" w:rsidRPr="00846807" w:rsidRDefault="00227FBE" w:rsidP="00DE1901">
            <w:pPr>
              <w:ind w:firstLine="0"/>
              <w:jc w:val="center"/>
              <w:rPr>
                <w:sz w:val="20"/>
                <w:szCs w:val="20"/>
              </w:rPr>
            </w:pPr>
          </w:p>
        </w:tc>
        <w:tc>
          <w:tcPr>
            <w:tcW w:w="825" w:type="dxa"/>
          </w:tcPr>
          <w:p w:rsidR="00227FBE" w:rsidRPr="00846807" w:rsidRDefault="00227FBE" w:rsidP="00DE1901">
            <w:pPr>
              <w:ind w:firstLine="0"/>
              <w:jc w:val="center"/>
              <w:rPr>
                <w:sz w:val="20"/>
                <w:szCs w:val="20"/>
              </w:rPr>
            </w:pPr>
            <w:r w:rsidRPr="00846807">
              <w:rPr>
                <w:sz w:val="20"/>
                <w:szCs w:val="20"/>
              </w:rPr>
              <w:t>II</w:t>
            </w:r>
          </w:p>
        </w:tc>
        <w:tc>
          <w:tcPr>
            <w:tcW w:w="825" w:type="dxa"/>
          </w:tcPr>
          <w:p w:rsidR="00227FBE" w:rsidRPr="00846807" w:rsidRDefault="00227FBE" w:rsidP="00DE1901">
            <w:pPr>
              <w:ind w:firstLine="0"/>
              <w:jc w:val="center"/>
              <w:rPr>
                <w:sz w:val="20"/>
                <w:szCs w:val="20"/>
              </w:rPr>
            </w:pPr>
          </w:p>
        </w:tc>
        <w:tc>
          <w:tcPr>
            <w:tcW w:w="753" w:type="dxa"/>
          </w:tcPr>
          <w:p w:rsidR="00227FBE" w:rsidRPr="00846807" w:rsidRDefault="00227FBE" w:rsidP="00DE1901">
            <w:pPr>
              <w:ind w:firstLine="0"/>
              <w:jc w:val="center"/>
              <w:rPr>
                <w:sz w:val="20"/>
                <w:szCs w:val="20"/>
              </w:rPr>
            </w:pPr>
          </w:p>
        </w:tc>
        <w:tc>
          <w:tcPr>
            <w:tcW w:w="879" w:type="dxa"/>
          </w:tcPr>
          <w:p w:rsidR="00227FBE" w:rsidRPr="00846807" w:rsidRDefault="00227FBE" w:rsidP="00DE1901">
            <w:pPr>
              <w:ind w:firstLine="0"/>
              <w:jc w:val="center"/>
              <w:rPr>
                <w:sz w:val="20"/>
                <w:szCs w:val="20"/>
              </w:rPr>
            </w:pPr>
          </w:p>
        </w:tc>
        <w:tc>
          <w:tcPr>
            <w:tcW w:w="842" w:type="dxa"/>
          </w:tcPr>
          <w:p w:rsidR="00227FBE" w:rsidRPr="00846807" w:rsidRDefault="00227FBE" w:rsidP="00DE1901">
            <w:pPr>
              <w:ind w:firstLine="0"/>
              <w:jc w:val="center"/>
              <w:rPr>
                <w:sz w:val="20"/>
                <w:szCs w:val="20"/>
              </w:rPr>
            </w:pPr>
            <w:r w:rsidRPr="00846807">
              <w:rPr>
                <w:sz w:val="20"/>
                <w:szCs w:val="20"/>
              </w:rPr>
              <w:t>3</w:t>
            </w:r>
          </w:p>
        </w:tc>
        <w:tc>
          <w:tcPr>
            <w:tcW w:w="825" w:type="dxa"/>
          </w:tcPr>
          <w:p w:rsidR="00227FBE" w:rsidRPr="00846807" w:rsidRDefault="00227FBE" w:rsidP="00DE1901">
            <w:pPr>
              <w:ind w:firstLine="0"/>
              <w:jc w:val="center"/>
              <w:rPr>
                <w:sz w:val="20"/>
                <w:szCs w:val="20"/>
              </w:rPr>
            </w:pPr>
          </w:p>
        </w:tc>
      </w:tr>
      <w:tr w:rsidR="00227FBE" w:rsidRPr="00846807" w:rsidTr="009164B3">
        <w:tc>
          <w:tcPr>
            <w:tcW w:w="490" w:type="dxa"/>
          </w:tcPr>
          <w:p w:rsidR="00227FBE" w:rsidRPr="00846807" w:rsidRDefault="00227FBE" w:rsidP="00DE1901">
            <w:pPr>
              <w:ind w:firstLine="0"/>
              <w:jc w:val="center"/>
              <w:rPr>
                <w:sz w:val="20"/>
                <w:szCs w:val="20"/>
              </w:rPr>
            </w:pPr>
            <w:r w:rsidRPr="00846807">
              <w:rPr>
                <w:sz w:val="20"/>
                <w:szCs w:val="20"/>
              </w:rPr>
              <w:t>12</w:t>
            </w:r>
          </w:p>
        </w:tc>
        <w:tc>
          <w:tcPr>
            <w:tcW w:w="1000" w:type="dxa"/>
          </w:tcPr>
          <w:p w:rsidR="00227FBE" w:rsidRPr="00846807" w:rsidRDefault="00227FBE" w:rsidP="00DE1901">
            <w:pPr>
              <w:ind w:firstLine="0"/>
              <w:jc w:val="center"/>
              <w:rPr>
                <w:iCs/>
                <w:sz w:val="20"/>
                <w:szCs w:val="20"/>
              </w:rPr>
            </w:pPr>
            <w:r w:rsidRPr="00846807">
              <w:rPr>
                <w:iCs/>
                <w:sz w:val="20"/>
                <w:szCs w:val="20"/>
              </w:rPr>
              <w:t>Ливадна бъбрица</w:t>
            </w:r>
            <w:r w:rsidRPr="00846807">
              <w:rPr>
                <w:i/>
                <w:iCs/>
                <w:sz w:val="20"/>
                <w:szCs w:val="20"/>
              </w:rPr>
              <w:t xml:space="preserve"> (Anthus pratensis)</w:t>
            </w:r>
          </w:p>
        </w:tc>
        <w:tc>
          <w:tcPr>
            <w:tcW w:w="1120" w:type="dxa"/>
          </w:tcPr>
          <w:p w:rsidR="00227FBE" w:rsidRPr="00846807" w:rsidRDefault="00227FBE" w:rsidP="00DE1901">
            <w:pPr>
              <w:ind w:firstLine="0"/>
              <w:jc w:val="center"/>
              <w:rPr>
                <w:sz w:val="20"/>
                <w:szCs w:val="20"/>
              </w:rPr>
            </w:pPr>
            <w:r w:rsidRPr="00846807">
              <w:rPr>
                <w:sz w:val="20"/>
                <w:szCs w:val="20"/>
              </w:rPr>
              <w:t>зимуващ</w:t>
            </w:r>
          </w:p>
        </w:tc>
        <w:tc>
          <w:tcPr>
            <w:tcW w:w="688" w:type="dxa"/>
          </w:tcPr>
          <w:p w:rsidR="00227FBE" w:rsidRPr="00846807" w:rsidRDefault="00227FBE" w:rsidP="00DE1901">
            <w:pPr>
              <w:ind w:firstLine="0"/>
              <w:jc w:val="center"/>
              <w:rPr>
                <w:sz w:val="20"/>
                <w:szCs w:val="20"/>
              </w:rPr>
            </w:pPr>
            <w:r w:rsidRPr="00846807">
              <w:rPr>
                <w:sz w:val="20"/>
                <w:szCs w:val="20"/>
              </w:rPr>
              <w:t>4 индивида</w:t>
            </w:r>
          </w:p>
        </w:tc>
        <w:tc>
          <w:tcPr>
            <w:tcW w:w="825" w:type="dxa"/>
          </w:tcPr>
          <w:p w:rsidR="00227FBE" w:rsidRPr="00846807" w:rsidRDefault="00227FBE" w:rsidP="00DE1901">
            <w:pPr>
              <w:ind w:firstLine="0"/>
              <w:jc w:val="center"/>
              <w:rPr>
                <w:sz w:val="20"/>
                <w:szCs w:val="20"/>
              </w:rPr>
            </w:pPr>
            <w:r w:rsidRPr="00846807">
              <w:rPr>
                <w:sz w:val="20"/>
                <w:szCs w:val="20"/>
              </w:rPr>
              <w:t>II</w:t>
            </w:r>
          </w:p>
        </w:tc>
        <w:tc>
          <w:tcPr>
            <w:tcW w:w="825" w:type="dxa"/>
          </w:tcPr>
          <w:p w:rsidR="00227FBE" w:rsidRPr="00846807" w:rsidRDefault="00227FBE" w:rsidP="00DE1901">
            <w:pPr>
              <w:ind w:firstLine="0"/>
              <w:jc w:val="center"/>
              <w:rPr>
                <w:sz w:val="20"/>
                <w:szCs w:val="20"/>
              </w:rPr>
            </w:pPr>
            <w:r w:rsidRPr="00846807">
              <w:rPr>
                <w:sz w:val="20"/>
                <w:szCs w:val="20"/>
              </w:rPr>
              <w:t>II</w:t>
            </w:r>
          </w:p>
        </w:tc>
        <w:tc>
          <w:tcPr>
            <w:tcW w:w="825" w:type="dxa"/>
          </w:tcPr>
          <w:p w:rsidR="00227FBE" w:rsidRPr="00846807" w:rsidRDefault="00227FBE" w:rsidP="00DE1901">
            <w:pPr>
              <w:ind w:firstLine="0"/>
              <w:jc w:val="center"/>
              <w:rPr>
                <w:sz w:val="20"/>
                <w:szCs w:val="20"/>
              </w:rPr>
            </w:pPr>
          </w:p>
        </w:tc>
        <w:tc>
          <w:tcPr>
            <w:tcW w:w="753" w:type="dxa"/>
          </w:tcPr>
          <w:p w:rsidR="00227FBE" w:rsidRPr="00846807" w:rsidRDefault="00227FBE" w:rsidP="00DE1901">
            <w:pPr>
              <w:ind w:firstLine="0"/>
              <w:jc w:val="center"/>
              <w:rPr>
                <w:sz w:val="20"/>
                <w:szCs w:val="20"/>
              </w:rPr>
            </w:pPr>
            <w:r w:rsidRPr="00846807">
              <w:rPr>
                <w:sz w:val="20"/>
                <w:szCs w:val="20"/>
              </w:rPr>
              <w:t>NT</w:t>
            </w:r>
          </w:p>
        </w:tc>
        <w:tc>
          <w:tcPr>
            <w:tcW w:w="879" w:type="dxa"/>
          </w:tcPr>
          <w:p w:rsidR="00227FBE" w:rsidRPr="00846807" w:rsidRDefault="00227FBE" w:rsidP="00DE1901">
            <w:pPr>
              <w:ind w:firstLine="0"/>
              <w:jc w:val="center"/>
              <w:rPr>
                <w:sz w:val="20"/>
                <w:szCs w:val="20"/>
              </w:rPr>
            </w:pPr>
            <w:r w:rsidRPr="00846807">
              <w:rPr>
                <w:sz w:val="20"/>
                <w:szCs w:val="20"/>
              </w:rPr>
              <w:t>VU</w:t>
            </w:r>
          </w:p>
        </w:tc>
        <w:tc>
          <w:tcPr>
            <w:tcW w:w="842" w:type="dxa"/>
          </w:tcPr>
          <w:p w:rsidR="00227FBE" w:rsidRPr="00846807" w:rsidRDefault="00227FBE" w:rsidP="00DE1901">
            <w:pPr>
              <w:ind w:firstLine="0"/>
              <w:jc w:val="center"/>
              <w:rPr>
                <w:sz w:val="20"/>
                <w:szCs w:val="20"/>
              </w:rPr>
            </w:pPr>
            <w:r w:rsidRPr="00846807">
              <w:rPr>
                <w:sz w:val="20"/>
                <w:szCs w:val="20"/>
              </w:rPr>
              <w:t>3</w:t>
            </w:r>
          </w:p>
        </w:tc>
        <w:tc>
          <w:tcPr>
            <w:tcW w:w="825" w:type="dxa"/>
          </w:tcPr>
          <w:p w:rsidR="00227FBE" w:rsidRPr="00846807" w:rsidRDefault="00227FBE" w:rsidP="00DE1901">
            <w:pPr>
              <w:ind w:firstLine="0"/>
              <w:jc w:val="center"/>
              <w:rPr>
                <w:sz w:val="20"/>
                <w:szCs w:val="20"/>
              </w:rPr>
            </w:pPr>
          </w:p>
        </w:tc>
      </w:tr>
      <w:tr w:rsidR="00227FBE" w:rsidRPr="00846807" w:rsidTr="009164B3">
        <w:tc>
          <w:tcPr>
            <w:tcW w:w="490" w:type="dxa"/>
          </w:tcPr>
          <w:p w:rsidR="00227FBE" w:rsidRPr="00846807" w:rsidRDefault="00227FBE" w:rsidP="00DE1901">
            <w:pPr>
              <w:ind w:firstLine="0"/>
              <w:jc w:val="center"/>
              <w:rPr>
                <w:sz w:val="20"/>
                <w:szCs w:val="20"/>
              </w:rPr>
            </w:pPr>
            <w:r w:rsidRPr="00846807">
              <w:rPr>
                <w:sz w:val="20"/>
                <w:szCs w:val="20"/>
              </w:rPr>
              <w:t>13</w:t>
            </w:r>
          </w:p>
        </w:tc>
        <w:tc>
          <w:tcPr>
            <w:tcW w:w="1000" w:type="dxa"/>
          </w:tcPr>
          <w:p w:rsidR="00227FBE" w:rsidRPr="00846807" w:rsidRDefault="00227FBE" w:rsidP="00DE1901">
            <w:pPr>
              <w:ind w:firstLine="0"/>
              <w:jc w:val="center"/>
              <w:rPr>
                <w:iCs/>
                <w:sz w:val="20"/>
                <w:szCs w:val="20"/>
              </w:rPr>
            </w:pPr>
            <w:r w:rsidRPr="00846807">
              <w:rPr>
                <w:iCs/>
                <w:sz w:val="20"/>
                <w:szCs w:val="20"/>
              </w:rPr>
              <w:t xml:space="preserve">Жълта стърчиопашка </w:t>
            </w:r>
            <w:r w:rsidRPr="00846807">
              <w:rPr>
                <w:i/>
                <w:iCs/>
                <w:sz w:val="20"/>
                <w:szCs w:val="20"/>
              </w:rPr>
              <w:t>(Motacilla flava)</w:t>
            </w:r>
          </w:p>
        </w:tc>
        <w:tc>
          <w:tcPr>
            <w:tcW w:w="1120" w:type="dxa"/>
          </w:tcPr>
          <w:p w:rsidR="00227FBE" w:rsidRPr="00846807" w:rsidRDefault="00227FBE" w:rsidP="00DE1901">
            <w:pPr>
              <w:ind w:firstLine="0"/>
              <w:jc w:val="center"/>
              <w:rPr>
                <w:sz w:val="20"/>
                <w:szCs w:val="20"/>
              </w:rPr>
            </w:pPr>
            <w:r w:rsidRPr="00846807">
              <w:rPr>
                <w:sz w:val="20"/>
                <w:szCs w:val="20"/>
              </w:rPr>
              <w:t>мигриращ</w:t>
            </w:r>
          </w:p>
        </w:tc>
        <w:tc>
          <w:tcPr>
            <w:tcW w:w="688" w:type="dxa"/>
          </w:tcPr>
          <w:p w:rsidR="00227FBE" w:rsidRPr="00846807" w:rsidRDefault="00227FBE" w:rsidP="00DE1901">
            <w:pPr>
              <w:ind w:firstLine="0"/>
              <w:jc w:val="center"/>
              <w:rPr>
                <w:sz w:val="20"/>
                <w:szCs w:val="20"/>
              </w:rPr>
            </w:pPr>
          </w:p>
        </w:tc>
        <w:tc>
          <w:tcPr>
            <w:tcW w:w="825" w:type="dxa"/>
          </w:tcPr>
          <w:p w:rsidR="00227FBE" w:rsidRPr="00846807" w:rsidRDefault="00227FBE" w:rsidP="00DE1901">
            <w:pPr>
              <w:ind w:firstLine="0"/>
              <w:jc w:val="center"/>
              <w:rPr>
                <w:sz w:val="20"/>
                <w:szCs w:val="20"/>
              </w:rPr>
            </w:pPr>
            <w:r w:rsidRPr="00846807">
              <w:rPr>
                <w:sz w:val="20"/>
                <w:szCs w:val="20"/>
              </w:rPr>
              <w:t>II</w:t>
            </w:r>
          </w:p>
        </w:tc>
        <w:tc>
          <w:tcPr>
            <w:tcW w:w="825" w:type="dxa"/>
          </w:tcPr>
          <w:p w:rsidR="00227FBE" w:rsidRPr="00846807" w:rsidRDefault="00227FBE" w:rsidP="00DE1901">
            <w:pPr>
              <w:ind w:firstLine="0"/>
              <w:jc w:val="center"/>
              <w:rPr>
                <w:sz w:val="20"/>
                <w:szCs w:val="20"/>
              </w:rPr>
            </w:pPr>
            <w:r w:rsidRPr="00846807">
              <w:rPr>
                <w:sz w:val="20"/>
                <w:szCs w:val="20"/>
              </w:rPr>
              <w:t>II</w:t>
            </w:r>
          </w:p>
        </w:tc>
        <w:tc>
          <w:tcPr>
            <w:tcW w:w="825" w:type="dxa"/>
          </w:tcPr>
          <w:p w:rsidR="00227FBE" w:rsidRPr="00846807" w:rsidRDefault="00227FBE" w:rsidP="00DE1901">
            <w:pPr>
              <w:ind w:firstLine="0"/>
              <w:jc w:val="center"/>
              <w:rPr>
                <w:sz w:val="20"/>
                <w:szCs w:val="20"/>
              </w:rPr>
            </w:pPr>
          </w:p>
        </w:tc>
        <w:tc>
          <w:tcPr>
            <w:tcW w:w="753" w:type="dxa"/>
          </w:tcPr>
          <w:p w:rsidR="00227FBE" w:rsidRPr="00846807" w:rsidRDefault="00227FBE" w:rsidP="00DE1901">
            <w:pPr>
              <w:ind w:firstLine="0"/>
              <w:jc w:val="center"/>
              <w:rPr>
                <w:sz w:val="20"/>
                <w:szCs w:val="20"/>
              </w:rPr>
            </w:pPr>
          </w:p>
        </w:tc>
        <w:tc>
          <w:tcPr>
            <w:tcW w:w="879" w:type="dxa"/>
          </w:tcPr>
          <w:p w:rsidR="00227FBE" w:rsidRPr="00846807" w:rsidRDefault="00227FBE" w:rsidP="00DE1901">
            <w:pPr>
              <w:ind w:firstLine="0"/>
              <w:jc w:val="center"/>
              <w:rPr>
                <w:sz w:val="20"/>
                <w:szCs w:val="20"/>
              </w:rPr>
            </w:pPr>
          </w:p>
        </w:tc>
        <w:tc>
          <w:tcPr>
            <w:tcW w:w="842" w:type="dxa"/>
          </w:tcPr>
          <w:p w:rsidR="00227FBE" w:rsidRPr="00846807" w:rsidRDefault="00227FBE" w:rsidP="00DE1901">
            <w:pPr>
              <w:ind w:firstLine="0"/>
              <w:jc w:val="center"/>
              <w:rPr>
                <w:sz w:val="20"/>
                <w:szCs w:val="20"/>
              </w:rPr>
            </w:pPr>
            <w:r w:rsidRPr="00846807">
              <w:rPr>
                <w:sz w:val="20"/>
                <w:szCs w:val="20"/>
              </w:rPr>
              <w:t>3</w:t>
            </w:r>
          </w:p>
        </w:tc>
        <w:tc>
          <w:tcPr>
            <w:tcW w:w="825" w:type="dxa"/>
          </w:tcPr>
          <w:p w:rsidR="00227FBE" w:rsidRPr="00846807" w:rsidRDefault="00227FBE" w:rsidP="00DE1901">
            <w:pPr>
              <w:ind w:firstLine="0"/>
              <w:jc w:val="center"/>
              <w:rPr>
                <w:sz w:val="20"/>
                <w:szCs w:val="20"/>
              </w:rPr>
            </w:pPr>
          </w:p>
        </w:tc>
      </w:tr>
      <w:tr w:rsidR="00227FBE" w:rsidRPr="00846807" w:rsidTr="009164B3">
        <w:tc>
          <w:tcPr>
            <w:tcW w:w="490" w:type="dxa"/>
          </w:tcPr>
          <w:p w:rsidR="00227FBE" w:rsidRPr="00846807" w:rsidRDefault="00227FBE" w:rsidP="00DE1901">
            <w:pPr>
              <w:ind w:firstLine="0"/>
              <w:jc w:val="center"/>
              <w:rPr>
                <w:sz w:val="20"/>
                <w:szCs w:val="20"/>
              </w:rPr>
            </w:pPr>
            <w:r w:rsidRPr="00846807">
              <w:rPr>
                <w:sz w:val="20"/>
                <w:szCs w:val="20"/>
              </w:rPr>
              <w:t>14</w:t>
            </w:r>
          </w:p>
        </w:tc>
        <w:tc>
          <w:tcPr>
            <w:tcW w:w="1000" w:type="dxa"/>
          </w:tcPr>
          <w:p w:rsidR="00227FBE" w:rsidRPr="00846807" w:rsidRDefault="00227FBE" w:rsidP="00DE1901">
            <w:pPr>
              <w:ind w:firstLine="0"/>
              <w:jc w:val="center"/>
              <w:rPr>
                <w:iCs/>
                <w:sz w:val="20"/>
                <w:szCs w:val="20"/>
              </w:rPr>
            </w:pPr>
            <w:r w:rsidRPr="00846807">
              <w:rPr>
                <w:iCs/>
                <w:sz w:val="20"/>
                <w:szCs w:val="20"/>
              </w:rPr>
              <w:t xml:space="preserve">Тръстиково шаварче </w:t>
            </w:r>
            <w:r w:rsidRPr="00846807">
              <w:rPr>
                <w:i/>
                <w:iCs/>
                <w:sz w:val="20"/>
                <w:szCs w:val="20"/>
              </w:rPr>
              <w:t>(Acrocephalus (arundinaceus)</w:t>
            </w:r>
          </w:p>
        </w:tc>
        <w:tc>
          <w:tcPr>
            <w:tcW w:w="1120" w:type="dxa"/>
          </w:tcPr>
          <w:p w:rsidR="00227FBE" w:rsidRPr="00846807" w:rsidRDefault="00227FBE" w:rsidP="00DE1901">
            <w:pPr>
              <w:ind w:firstLine="0"/>
              <w:jc w:val="center"/>
              <w:rPr>
                <w:sz w:val="20"/>
                <w:szCs w:val="20"/>
              </w:rPr>
            </w:pPr>
            <w:r w:rsidRPr="00846807">
              <w:rPr>
                <w:sz w:val="20"/>
                <w:szCs w:val="20"/>
              </w:rPr>
              <w:t>гнездящ</w:t>
            </w:r>
          </w:p>
        </w:tc>
        <w:tc>
          <w:tcPr>
            <w:tcW w:w="688" w:type="dxa"/>
          </w:tcPr>
          <w:p w:rsidR="00227FBE" w:rsidRPr="00846807" w:rsidRDefault="00227FBE" w:rsidP="00DE1901">
            <w:pPr>
              <w:ind w:firstLine="0"/>
              <w:jc w:val="center"/>
              <w:rPr>
                <w:sz w:val="20"/>
                <w:szCs w:val="20"/>
              </w:rPr>
            </w:pPr>
            <w:r w:rsidRPr="00846807">
              <w:rPr>
                <w:sz w:val="20"/>
                <w:szCs w:val="20"/>
              </w:rPr>
              <w:t>2 двойки</w:t>
            </w:r>
          </w:p>
        </w:tc>
        <w:tc>
          <w:tcPr>
            <w:tcW w:w="825" w:type="dxa"/>
          </w:tcPr>
          <w:p w:rsidR="00227FBE" w:rsidRPr="00846807" w:rsidRDefault="00227FBE" w:rsidP="00DE1901">
            <w:pPr>
              <w:ind w:firstLine="0"/>
              <w:jc w:val="center"/>
              <w:rPr>
                <w:sz w:val="20"/>
                <w:szCs w:val="20"/>
              </w:rPr>
            </w:pPr>
            <w:r w:rsidRPr="00846807">
              <w:rPr>
                <w:sz w:val="20"/>
                <w:szCs w:val="20"/>
              </w:rPr>
              <w:t>II</w:t>
            </w:r>
          </w:p>
        </w:tc>
        <w:tc>
          <w:tcPr>
            <w:tcW w:w="825" w:type="dxa"/>
          </w:tcPr>
          <w:p w:rsidR="00227FBE" w:rsidRPr="00846807" w:rsidRDefault="00227FBE" w:rsidP="00DE1901">
            <w:pPr>
              <w:ind w:firstLine="0"/>
              <w:jc w:val="center"/>
              <w:rPr>
                <w:sz w:val="20"/>
                <w:szCs w:val="20"/>
              </w:rPr>
            </w:pPr>
            <w:r w:rsidRPr="00846807">
              <w:rPr>
                <w:sz w:val="20"/>
                <w:szCs w:val="20"/>
              </w:rPr>
              <w:t>II</w:t>
            </w:r>
          </w:p>
        </w:tc>
        <w:tc>
          <w:tcPr>
            <w:tcW w:w="825" w:type="dxa"/>
          </w:tcPr>
          <w:p w:rsidR="00227FBE" w:rsidRPr="00846807" w:rsidRDefault="00227FBE" w:rsidP="00DE1901">
            <w:pPr>
              <w:ind w:firstLine="0"/>
              <w:jc w:val="center"/>
              <w:rPr>
                <w:sz w:val="20"/>
                <w:szCs w:val="20"/>
              </w:rPr>
            </w:pPr>
          </w:p>
        </w:tc>
        <w:tc>
          <w:tcPr>
            <w:tcW w:w="753" w:type="dxa"/>
          </w:tcPr>
          <w:p w:rsidR="00227FBE" w:rsidRPr="00846807" w:rsidRDefault="00227FBE" w:rsidP="00DE1901">
            <w:pPr>
              <w:ind w:firstLine="0"/>
              <w:jc w:val="center"/>
              <w:rPr>
                <w:sz w:val="20"/>
                <w:szCs w:val="20"/>
              </w:rPr>
            </w:pPr>
          </w:p>
        </w:tc>
        <w:tc>
          <w:tcPr>
            <w:tcW w:w="879" w:type="dxa"/>
          </w:tcPr>
          <w:p w:rsidR="00227FBE" w:rsidRPr="00846807" w:rsidRDefault="00227FBE" w:rsidP="00DE1901">
            <w:pPr>
              <w:ind w:firstLine="0"/>
              <w:jc w:val="center"/>
              <w:rPr>
                <w:sz w:val="20"/>
                <w:szCs w:val="20"/>
              </w:rPr>
            </w:pPr>
          </w:p>
        </w:tc>
        <w:tc>
          <w:tcPr>
            <w:tcW w:w="842" w:type="dxa"/>
          </w:tcPr>
          <w:p w:rsidR="00227FBE" w:rsidRPr="00846807" w:rsidRDefault="00227FBE" w:rsidP="00DE1901">
            <w:pPr>
              <w:ind w:firstLine="0"/>
              <w:jc w:val="center"/>
              <w:rPr>
                <w:sz w:val="20"/>
                <w:szCs w:val="20"/>
              </w:rPr>
            </w:pPr>
            <w:r w:rsidRPr="00846807">
              <w:rPr>
                <w:sz w:val="20"/>
                <w:szCs w:val="20"/>
              </w:rPr>
              <w:t>3</w:t>
            </w:r>
          </w:p>
        </w:tc>
        <w:tc>
          <w:tcPr>
            <w:tcW w:w="825" w:type="dxa"/>
          </w:tcPr>
          <w:p w:rsidR="00227FBE" w:rsidRPr="00846807" w:rsidRDefault="00227FBE" w:rsidP="00DE1901">
            <w:pPr>
              <w:ind w:firstLine="0"/>
              <w:jc w:val="center"/>
              <w:rPr>
                <w:sz w:val="20"/>
                <w:szCs w:val="20"/>
              </w:rPr>
            </w:pPr>
          </w:p>
        </w:tc>
      </w:tr>
      <w:tr w:rsidR="00227FBE" w:rsidRPr="00846807" w:rsidTr="009164B3">
        <w:tc>
          <w:tcPr>
            <w:tcW w:w="490" w:type="dxa"/>
          </w:tcPr>
          <w:p w:rsidR="00227FBE" w:rsidRPr="00846807" w:rsidRDefault="00227FBE" w:rsidP="00DE1901">
            <w:pPr>
              <w:ind w:firstLine="0"/>
              <w:jc w:val="center"/>
              <w:rPr>
                <w:sz w:val="20"/>
                <w:szCs w:val="20"/>
              </w:rPr>
            </w:pPr>
            <w:r w:rsidRPr="00846807">
              <w:rPr>
                <w:sz w:val="20"/>
                <w:szCs w:val="20"/>
              </w:rPr>
              <w:t>15</w:t>
            </w:r>
          </w:p>
        </w:tc>
        <w:tc>
          <w:tcPr>
            <w:tcW w:w="1000" w:type="dxa"/>
          </w:tcPr>
          <w:p w:rsidR="00227FBE" w:rsidRPr="00846807" w:rsidRDefault="00227FBE" w:rsidP="00DE1901">
            <w:pPr>
              <w:ind w:firstLine="0"/>
              <w:jc w:val="center"/>
              <w:rPr>
                <w:iCs/>
                <w:sz w:val="20"/>
                <w:szCs w:val="20"/>
              </w:rPr>
            </w:pPr>
            <w:r w:rsidRPr="00846807">
              <w:rPr>
                <w:iCs/>
                <w:sz w:val="20"/>
                <w:szCs w:val="20"/>
              </w:rPr>
              <w:t xml:space="preserve">Елов певец </w:t>
            </w:r>
            <w:r w:rsidRPr="00846807">
              <w:rPr>
                <w:i/>
                <w:iCs/>
                <w:sz w:val="20"/>
                <w:szCs w:val="20"/>
              </w:rPr>
              <w:t>(Phylloscopus collybita)</w:t>
            </w:r>
          </w:p>
        </w:tc>
        <w:tc>
          <w:tcPr>
            <w:tcW w:w="1120" w:type="dxa"/>
          </w:tcPr>
          <w:p w:rsidR="00227FBE" w:rsidRPr="00846807" w:rsidRDefault="00227FBE" w:rsidP="00DE1901">
            <w:pPr>
              <w:ind w:firstLine="0"/>
              <w:jc w:val="center"/>
              <w:rPr>
                <w:sz w:val="20"/>
                <w:szCs w:val="20"/>
              </w:rPr>
            </w:pPr>
            <w:r w:rsidRPr="00846807">
              <w:rPr>
                <w:sz w:val="20"/>
                <w:szCs w:val="20"/>
              </w:rPr>
              <w:t>мигриращ</w:t>
            </w:r>
          </w:p>
        </w:tc>
        <w:tc>
          <w:tcPr>
            <w:tcW w:w="688" w:type="dxa"/>
          </w:tcPr>
          <w:p w:rsidR="00227FBE" w:rsidRPr="00846807" w:rsidRDefault="00227FBE" w:rsidP="00DE1901">
            <w:pPr>
              <w:ind w:firstLine="0"/>
              <w:jc w:val="center"/>
              <w:rPr>
                <w:sz w:val="20"/>
                <w:szCs w:val="20"/>
              </w:rPr>
            </w:pPr>
            <w:r w:rsidRPr="00846807">
              <w:rPr>
                <w:sz w:val="20"/>
                <w:szCs w:val="20"/>
              </w:rPr>
              <w:t>5 индивида</w:t>
            </w:r>
          </w:p>
        </w:tc>
        <w:tc>
          <w:tcPr>
            <w:tcW w:w="825" w:type="dxa"/>
          </w:tcPr>
          <w:p w:rsidR="00227FBE" w:rsidRPr="00846807" w:rsidRDefault="00227FBE" w:rsidP="00DE1901">
            <w:pPr>
              <w:ind w:firstLine="0"/>
              <w:jc w:val="center"/>
              <w:rPr>
                <w:sz w:val="20"/>
                <w:szCs w:val="20"/>
              </w:rPr>
            </w:pPr>
            <w:r w:rsidRPr="00846807">
              <w:rPr>
                <w:sz w:val="20"/>
                <w:szCs w:val="20"/>
              </w:rPr>
              <w:t>II</w:t>
            </w:r>
          </w:p>
        </w:tc>
        <w:tc>
          <w:tcPr>
            <w:tcW w:w="825" w:type="dxa"/>
          </w:tcPr>
          <w:p w:rsidR="00227FBE" w:rsidRPr="00846807" w:rsidRDefault="00227FBE" w:rsidP="00DE1901">
            <w:pPr>
              <w:ind w:firstLine="0"/>
              <w:jc w:val="center"/>
              <w:rPr>
                <w:sz w:val="20"/>
                <w:szCs w:val="20"/>
              </w:rPr>
            </w:pPr>
            <w:r w:rsidRPr="00846807">
              <w:rPr>
                <w:sz w:val="20"/>
                <w:szCs w:val="20"/>
              </w:rPr>
              <w:t>II</w:t>
            </w:r>
          </w:p>
        </w:tc>
        <w:tc>
          <w:tcPr>
            <w:tcW w:w="825" w:type="dxa"/>
          </w:tcPr>
          <w:p w:rsidR="00227FBE" w:rsidRPr="00846807" w:rsidRDefault="00227FBE" w:rsidP="00DE1901">
            <w:pPr>
              <w:ind w:firstLine="0"/>
              <w:jc w:val="center"/>
              <w:rPr>
                <w:sz w:val="20"/>
                <w:szCs w:val="20"/>
              </w:rPr>
            </w:pPr>
          </w:p>
        </w:tc>
        <w:tc>
          <w:tcPr>
            <w:tcW w:w="753" w:type="dxa"/>
          </w:tcPr>
          <w:p w:rsidR="00227FBE" w:rsidRPr="00846807" w:rsidRDefault="00227FBE" w:rsidP="00DE1901">
            <w:pPr>
              <w:ind w:firstLine="0"/>
              <w:jc w:val="center"/>
              <w:rPr>
                <w:sz w:val="20"/>
                <w:szCs w:val="20"/>
              </w:rPr>
            </w:pPr>
          </w:p>
        </w:tc>
        <w:tc>
          <w:tcPr>
            <w:tcW w:w="879" w:type="dxa"/>
          </w:tcPr>
          <w:p w:rsidR="00227FBE" w:rsidRPr="00846807" w:rsidRDefault="00227FBE" w:rsidP="00DE1901">
            <w:pPr>
              <w:ind w:firstLine="0"/>
              <w:jc w:val="center"/>
              <w:rPr>
                <w:sz w:val="20"/>
                <w:szCs w:val="20"/>
              </w:rPr>
            </w:pPr>
          </w:p>
        </w:tc>
        <w:tc>
          <w:tcPr>
            <w:tcW w:w="842" w:type="dxa"/>
          </w:tcPr>
          <w:p w:rsidR="00227FBE" w:rsidRPr="00846807" w:rsidRDefault="00227FBE" w:rsidP="00DE1901">
            <w:pPr>
              <w:ind w:firstLine="0"/>
              <w:jc w:val="center"/>
              <w:rPr>
                <w:sz w:val="20"/>
                <w:szCs w:val="20"/>
              </w:rPr>
            </w:pPr>
            <w:r w:rsidRPr="00846807">
              <w:rPr>
                <w:sz w:val="20"/>
                <w:szCs w:val="20"/>
              </w:rPr>
              <w:t>3</w:t>
            </w:r>
          </w:p>
        </w:tc>
        <w:tc>
          <w:tcPr>
            <w:tcW w:w="825" w:type="dxa"/>
          </w:tcPr>
          <w:p w:rsidR="00227FBE" w:rsidRPr="00846807" w:rsidRDefault="00227FBE" w:rsidP="00DE1901">
            <w:pPr>
              <w:ind w:firstLine="0"/>
              <w:jc w:val="center"/>
              <w:rPr>
                <w:sz w:val="20"/>
                <w:szCs w:val="20"/>
              </w:rPr>
            </w:pPr>
          </w:p>
        </w:tc>
      </w:tr>
      <w:tr w:rsidR="00227FBE" w:rsidRPr="00846807" w:rsidTr="009164B3">
        <w:tc>
          <w:tcPr>
            <w:tcW w:w="490" w:type="dxa"/>
          </w:tcPr>
          <w:p w:rsidR="00227FBE" w:rsidRPr="00846807" w:rsidRDefault="00227FBE" w:rsidP="00DE1901">
            <w:pPr>
              <w:ind w:firstLine="0"/>
              <w:jc w:val="center"/>
              <w:rPr>
                <w:sz w:val="20"/>
                <w:szCs w:val="20"/>
              </w:rPr>
            </w:pPr>
            <w:r w:rsidRPr="00846807">
              <w:rPr>
                <w:sz w:val="20"/>
                <w:szCs w:val="20"/>
              </w:rPr>
              <w:t>16</w:t>
            </w:r>
          </w:p>
        </w:tc>
        <w:tc>
          <w:tcPr>
            <w:tcW w:w="1000" w:type="dxa"/>
          </w:tcPr>
          <w:p w:rsidR="00227FBE" w:rsidRPr="00846807" w:rsidRDefault="00227FBE" w:rsidP="00DE1901">
            <w:pPr>
              <w:ind w:firstLine="0"/>
              <w:jc w:val="center"/>
              <w:rPr>
                <w:iCs/>
                <w:sz w:val="20"/>
                <w:szCs w:val="20"/>
              </w:rPr>
            </w:pPr>
            <w:r w:rsidRPr="00846807">
              <w:rPr>
                <w:iCs/>
                <w:sz w:val="20"/>
                <w:szCs w:val="20"/>
              </w:rPr>
              <w:t xml:space="preserve">Сврака </w:t>
            </w:r>
            <w:r w:rsidRPr="00846807">
              <w:rPr>
                <w:i/>
                <w:iCs/>
                <w:sz w:val="20"/>
                <w:szCs w:val="20"/>
              </w:rPr>
              <w:t>(Pica pica)</w:t>
            </w:r>
          </w:p>
        </w:tc>
        <w:tc>
          <w:tcPr>
            <w:tcW w:w="1120" w:type="dxa"/>
          </w:tcPr>
          <w:p w:rsidR="00227FBE" w:rsidRPr="00846807" w:rsidRDefault="00227FBE" w:rsidP="00DE1901">
            <w:pPr>
              <w:ind w:firstLine="0"/>
              <w:jc w:val="center"/>
              <w:rPr>
                <w:sz w:val="20"/>
                <w:szCs w:val="20"/>
              </w:rPr>
            </w:pPr>
            <w:r w:rsidRPr="00846807">
              <w:rPr>
                <w:sz w:val="20"/>
                <w:szCs w:val="20"/>
              </w:rPr>
              <w:t>гнездящ</w:t>
            </w:r>
          </w:p>
        </w:tc>
        <w:tc>
          <w:tcPr>
            <w:tcW w:w="688" w:type="dxa"/>
          </w:tcPr>
          <w:p w:rsidR="00227FBE" w:rsidRPr="00846807" w:rsidRDefault="00227FBE" w:rsidP="00DE1901">
            <w:pPr>
              <w:ind w:firstLine="0"/>
              <w:jc w:val="center"/>
              <w:rPr>
                <w:sz w:val="20"/>
                <w:szCs w:val="20"/>
              </w:rPr>
            </w:pPr>
            <w:r w:rsidRPr="00846807">
              <w:rPr>
                <w:sz w:val="20"/>
                <w:szCs w:val="20"/>
              </w:rPr>
              <w:t>2 двойки</w:t>
            </w:r>
          </w:p>
        </w:tc>
        <w:tc>
          <w:tcPr>
            <w:tcW w:w="825" w:type="dxa"/>
          </w:tcPr>
          <w:p w:rsidR="00227FBE" w:rsidRPr="00846807" w:rsidRDefault="00227FBE" w:rsidP="00DE1901">
            <w:pPr>
              <w:ind w:firstLine="0"/>
              <w:jc w:val="center"/>
              <w:rPr>
                <w:sz w:val="20"/>
                <w:szCs w:val="20"/>
              </w:rPr>
            </w:pPr>
          </w:p>
        </w:tc>
        <w:tc>
          <w:tcPr>
            <w:tcW w:w="825" w:type="dxa"/>
          </w:tcPr>
          <w:p w:rsidR="00227FBE" w:rsidRPr="00846807" w:rsidRDefault="00227FBE" w:rsidP="00DE1901">
            <w:pPr>
              <w:ind w:firstLine="0"/>
              <w:jc w:val="center"/>
              <w:rPr>
                <w:sz w:val="20"/>
                <w:szCs w:val="20"/>
              </w:rPr>
            </w:pPr>
          </w:p>
        </w:tc>
        <w:tc>
          <w:tcPr>
            <w:tcW w:w="825" w:type="dxa"/>
          </w:tcPr>
          <w:p w:rsidR="00227FBE" w:rsidRPr="00846807" w:rsidRDefault="00227FBE" w:rsidP="00DE1901">
            <w:pPr>
              <w:ind w:firstLine="0"/>
              <w:jc w:val="center"/>
              <w:rPr>
                <w:sz w:val="20"/>
                <w:szCs w:val="20"/>
              </w:rPr>
            </w:pPr>
            <w:r w:rsidRPr="00846807">
              <w:rPr>
                <w:sz w:val="20"/>
                <w:szCs w:val="20"/>
              </w:rPr>
              <w:t>II/Б</w:t>
            </w:r>
          </w:p>
        </w:tc>
        <w:tc>
          <w:tcPr>
            <w:tcW w:w="753" w:type="dxa"/>
          </w:tcPr>
          <w:p w:rsidR="00227FBE" w:rsidRPr="00846807" w:rsidRDefault="00227FBE" w:rsidP="00DE1901">
            <w:pPr>
              <w:ind w:firstLine="0"/>
              <w:jc w:val="center"/>
              <w:rPr>
                <w:sz w:val="20"/>
                <w:szCs w:val="20"/>
              </w:rPr>
            </w:pPr>
          </w:p>
        </w:tc>
        <w:tc>
          <w:tcPr>
            <w:tcW w:w="879" w:type="dxa"/>
          </w:tcPr>
          <w:p w:rsidR="00227FBE" w:rsidRPr="00846807" w:rsidRDefault="00227FBE" w:rsidP="00DE1901">
            <w:pPr>
              <w:ind w:firstLine="0"/>
              <w:jc w:val="center"/>
              <w:rPr>
                <w:sz w:val="20"/>
                <w:szCs w:val="20"/>
              </w:rPr>
            </w:pPr>
          </w:p>
        </w:tc>
        <w:tc>
          <w:tcPr>
            <w:tcW w:w="842" w:type="dxa"/>
          </w:tcPr>
          <w:p w:rsidR="00227FBE" w:rsidRPr="00846807" w:rsidRDefault="00227FBE" w:rsidP="00DE1901">
            <w:pPr>
              <w:ind w:firstLine="0"/>
              <w:jc w:val="center"/>
              <w:rPr>
                <w:sz w:val="20"/>
                <w:szCs w:val="20"/>
              </w:rPr>
            </w:pPr>
          </w:p>
        </w:tc>
        <w:tc>
          <w:tcPr>
            <w:tcW w:w="825" w:type="dxa"/>
          </w:tcPr>
          <w:p w:rsidR="00227FBE" w:rsidRPr="00846807" w:rsidRDefault="00227FBE" w:rsidP="00DE1901">
            <w:pPr>
              <w:ind w:firstLine="0"/>
              <w:jc w:val="center"/>
              <w:rPr>
                <w:sz w:val="20"/>
                <w:szCs w:val="20"/>
              </w:rPr>
            </w:pPr>
          </w:p>
        </w:tc>
      </w:tr>
      <w:tr w:rsidR="00227FBE" w:rsidRPr="00846807" w:rsidTr="009164B3">
        <w:tc>
          <w:tcPr>
            <w:tcW w:w="490" w:type="dxa"/>
          </w:tcPr>
          <w:p w:rsidR="00227FBE" w:rsidRPr="00846807" w:rsidRDefault="00227FBE" w:rsidP="00DE1901">
            <w:pPr>
              <w:ind w:firstLine="0"/>
              <w:jc w:val="center"/>
              <w:rPr>
                <w:sz w:val="20"/>
                <w:szCs w:val="20"/>
              </w:rPr>
            </w:pPr>
            <w:r w:rsidRPr="00846807">
              <w:rPr>
                <w:sz w:val="20"/>
                <w:szCs w:val="20"/>
              </w:rPr>
              <w:t>17</w:t>
            </w:r>
          </w:p>
        </w:tc>
        <w:tc>
          <w:tcPr>
            <w:tcW w:w="1000" w:type="dxa"/>
          </w:tcPr>
          <w:p w:rsidR="00227FBE" w:rsidRPr="00846807" w:rsidRDefault="00227FBE" w:rsidP="00DE1901">
            <w:pPr>
              <w:ind w:firstLine="0"/>
              <w:jc w:val="center"/>
              <w:rPr>
                <w:iCs/>
                <w:sz w:val="20"/>
                <w:szCs w:val="20"/>
              </w:rPr>
            </w:pPr>
            <w:r w:rsidRPr="00846807">
              <w:rPr>
                <w:iCs/>
                <w:sz w:val="20"/>
                <w:szCs w:val="20"/>
              </w:rPr>
              <w:t xml:space="preserve">Испанско врабче </w:t>
            </w:r>
            <w:r w:rsidRPr="00846807">
              <w:rPr>
                <w:i/>
                <w:iCs/>
                <w:sz w:val="20"/>
                <w:szCs w:val="20"/>
              </w:rPr>
              <w:t>(Passer hispaniolensis)</w:t>
            </w:r>
          </w:p>
        </w:tc>
        <w:tc>
          <w:tcPr>
            <w:tcW w:w="1120" w:type="dxa"/>
          </w:tcPr>
          <w:p w:rsidR="00227FBE" w:rsidRPr="00846807" w:rsidRDefault="00227FBE" w:rsidP="00DE1901">
            <w:pPr>
              <w:ind w:firstLine="0"/>
              <w:jc w:val="center"/>
              <w:rPr>
                <w:sz w:val="20"/>
                <w:szCs w:val="20"/>
              </w:rPr>
            </w:pPr>
            <w:r w:rsidRPr="00846807">
              <w:rPr>
                <w:sz w:val="20"/>
                <w:szCs w:val="20"/>
              </w:rPr>
              <w:t>гнездящ</w:t>
            </w:r>
          </w:p>
        </w:tc>
        <w:tc>
          <w:tcPr>
            <w:tcW w:w="688" w:type="dxa"/>
          </w:tcPr>
          <w:p w:rsidR="00227FBE" w:rsidRPr="00846807" w:rsidRDefault="00227FBE" w:rsidP="00DE1901">
            <w:pPr>
              <w:ind w:firstLine="0"/>
              <w:jc w:val="center"/>
              <w:rPr>
                <w:sz w:val="20"/>
                <w:szCs w:val="20"/>
              </w:rPr>
            </w:pPr>
            <w:r w:rsidRPr="00846807">
              <w:rPr>
                <w:sz w:val="20"/>
                <w:szCs w:val="20"/>
              </w:rPr>
              <w:t>5 двойки</w:t>
            </w:r>
          </w:p>
        </w:tc>
        <w:tc>
          <w:tcPr>
            <w:tcW w:w="825" w:type="dxa"/>
          </w:tcPr>
          <w:p w:rsidR="00227FBE" w:rsidRPr="00846807" w:rsidRDefault="00227FBE" w:rsidP="00DE1901">
            <w:pPr>
              <w:ind w:firstLine="0"/>
              <w:jc w:val="center"/>
              <w:rPr>
                <w:sz w:val="20"/>
                <w:szCs w:val="20"/>
              </w:rPr>
            </w:pPr>
          </w:p>
        </w:tc>
        <w:tc>
          <w:tcPr>
            <w:tcW w:w="825" w:type="dxa"/>
          </w:tcPr>
          <w:p w:rsidR="00227FBE" w:rsidRPr="00846807" w:rsidRDefault="00227FBE" w:rsidP="00DE1901">
            <w:pPr>
              <w:ind w:firstLine="0"/>
              <w:jc w:val="center"/>
              <w:rPr>
                <w:sz w:val="20"/>
                <w:szCs w:val="20"/>
              </w:rPr>
            </w:pPr>
            <w:r w:rsidRPr="00846807">
              <w:rPr>
                <w:sz w:val="20"/>
                <w:szCs w:val="20"/>
              </w:rPr>
              <w:t>III</w:t>
            </w:r>
          </w:p>
        </w:tc>
        <w:tc>
          <w:tcPr>
            <w:tcW w:w="825" w:type="dxa"/>
          </w:tcPr>
          <w:p w:rsidR="00227FBE" w:rsidRPr="00846807" w:rsidRDefault="00227FBE" w:rsidP="00DE1901">
            <w:pPr>
              <w:ind w:firstLine="0"/>
              <w:jc w:val="center"/>
              <w:rPr>
                <w:sz w:val="20"/>
                <w:szCs w:val="20"/>
              </w:rPr>
            </w:pPr>
          </w:p>
        </w:tc>
        <w:tc>
          <w:tcPr>
            <w:tcW w:w="753" w:type="dxa"/>
          </w:tcPr>
          <w:p w:rsidR="00227FBE" w:rsidRPr="00846807" w:rsidRDefault="00227FBE" w:rsidP="00DE1901">
            <w:pPr>
              <w:ind w:firstLine="0"/>
              <w:jc w:val="center"/>
              <w:rPr>
                <w:sz w:val="20"/>
                <w:szCs w:val="20"/>
              </w:rPr>
            </w:pPr>
          </w:p>
        </w:tc>
        <w:tc>
          <w:tcPr>
            <w:tcW w:w="879" w:type="dxa"/>
          </w:tcPr>
          <w:p w:rsidR="00227FBE" w:rsidRPr="00846807" w:rsidRDefault="00227FBE" w:rsidP="00DE1901">
            <w:pPr>
              <w:ind w:firstLine="0"/>
              <w:jc w:val="center"/>
              <w:rPr>
                <w:sz w:val="20"/>
                <w:szCs w:val="20"/>
              </w:rPr>
            </w:pPr>
          </w:p>
        </w:tc>
        <w:tc>
          <w:tcPr>
            <w:tcW w:w="842" w:type="dxa"/>
          </w:tcPr>
          <w:p w:rsidR="00227FBE" w:rsidRPr="00846807" w:rsidRDefault="00227FBE" w:rsidP="00DE1901">
            <w:pPr>
              <w:ind w:firstLine="0"/>
              <w:jc w:val="center"/>
              <w:rPr>
                <w:sz w:val="20"/>
                <w:szCs w:val="20"/>
              </w:rPr>
            </w:pPr>
            <w:r w:rsidRPr="00846807">
              <w:rPr>
                <w:sz w:val="20"/>
                <w:szCs w:val="20"/>
              </w:rPr>
              <w:t>3</w:t>
            </w:r>
          </w:p>
        </w:tc>
        <w:tc>
          <w:tcPr>
            <w:tcW w:w="825" w:type="dxa"/>
          </w:tcPr>
          <w:p w:rsidR="00227FBE" w:rsidRPr="00846807" w:rsidRDefault="00227FBE" w:rsidP="00DE1901">
            <w:pPr>
              <w:ind w:firstLine="0"/>
              <w:jc w:val="center"/>
              <w:rPr>
                <w:sz w:val="20"/>
                <w:szCs w:val="20"/>
              </w:rPr>
            </w:pPr>
          </w:p>
        </w:tc>
      </w:tr>
      <w:tr w:rsidR="00227FBE" w:rsidRPr="00846807" w:rsidTr="009164B3">
        <w:tc>
          <w:tcPr>
            <w:tcW w:w="490" w:type="dxa"/>
          </w:tcPr>
          <w:p w:rsidR="00227FBE" w:rsidRPr="00846807" w:rsidRDefault="00227FBE" w:rsidP="00DE1901">
            <w:pPr>
              <w:ind w:firstLine="0"/>
              <w:jc w:val="center"/>
              <w:rPr>
                <w:sz w:val="20"/>
                <w:szCs w:val="20"/>
              </w:rPr>
            </w:pPr>
            <w:r w:rsidRPr="00846807">
              <w:rPr>
                <w:sz w:val="20"/>
                <w:szCs w:val="20"/>
              </w:rPr>
              <w:t>18</w:t>
            </w:r>
          </w:p>
        </w:tc>
        <w:tc>
          <w:tcPr>
            <w:tcW w:w="1000" w:type="dxa"/>
          </w:tcPr>
          <w:p w:rsidR="00227FBE" w:rsidRPr="00846807" w:rsidRDefault="00227FBE" w:rsidP="00DE1901">
            <w:pPr>
              <w:ind w:firstLine="0"/>
              <w:jc w:val="center"/>
              <w:rPr>
                <w:iCs/>
                <w:sz w:val="20"/>
                <w:szCs w:val="20"/>
              </w:rPr>
            </w:pPr>
            <w:r w:rsidRPr="00846807">
              <w:rPr>
                <w:iCs/>
                <w:sz w:val="20"/>
                <w:szCs w:val="20"/>
              </w:rPr>
              <w:t xml:space="preserve">Полско врабче </w:t>
            </w:r>
            <w:r w:rsidRPr="00846807">
              <w:rPr>
                <w:i/>
                <w:iCs/>
                <w:sz w:val="20"/>
                <w:szCs w:val="20"/>
              </w:rPr>
              <w:t>(Passer montanus)</w:t>
            </w:r>
          </w:p>
        </w:tc>
        <w:tc>
          <w:tcPr>
            <w:tcW w:w="1120" w:type="dxa"/>
          </w:tcPr>
          <w:p w:rsidR="00227FBE" w:rsidRPr="00846807" w:rsidRDefault="00227FBE" w:rsidP="00DE1901">
            <w:pPr>
              <w:ind w:firstLine="0"/>
              <w:jc w:val="center"/>
              <w:rPr>
                <w:sz w:val="20"/>
                <w:szCs w:val="20"/>
              </w:rPr>
            </w:pPr>
            <w:r w:rsidRPr="00846807">
              <w:rPr>
                <w:sz w:val="20"/>
                <w:szCs w:val="20"/>
              </w:rPr>
              <w:t>гнездящ</w:t>
            </w:r>
          </w:p>
        </w:tc>
        <w:tc>
          <w:tcPr>
            <w:tcW w:w="688" w:type="dxa"/>
          </w:tcPr>
          <w:p w:rsidR="00227FBE" w:rsidRPr="00846807" w:rsidRDefault="00227FBE" w:rsidP="00DE1901">
            <w:pPr>
              <w:ind w:firstLine="0"/>
              <w:jc w:val="center"/>
              <w:rPr>
                <w:sz w:val="20"/>
                <w:szCs w:val="20"/>
              </w:rPr>
            </w:pPr>
            <w:r w:rsidRPr="00846807">
              <w:rPr>
                <w:sz w:val="20"/>
                <w:szCs w:val="20"/>
              </w:rPr>
              <w:t>3 двойки</w:t>
            </w:r>
          </w:p>
        </w:tc>
        <w:tc>
          <w:tcPr>
            <w:tcW w:w="825" w:type="dxa"/>
          </w:tcPr>
          <w:p w:rsidR="00227FBE" w:rsidRPr="00846807" w:rsidRDefault="00227FBE" w:rsidP="00DE1901">
            <w:pPr>
              <w:ind w:firstLine="0"/>
              <w:jc w:val="center"/>
              <w:rPr>
                <w:sz w:val="20"/>
                <w:szCs w:val="20"/>
              </w:rPr>
            </w:pPr>
          </w:p>
        </w:tc>
        <w:tc>
          <w:tcPr>
            <w:tcW w:w="825" w:type="dxa"/>
          </w:tcPr>
          <w:p w:rsidR="00227FBE" w:rsidRPr="00846807" w:rsidRDefault="00227FBE" w:rsidP="00DE1901">
            <w:pPr>
              <w:ind w:firstLine="0"/>
              <w:jc w:val="center"/>
              <w:rPr>
                <w:sz w:val="20"/>
                <w:szCs w:val="20"/>
              </w:rPr>
            </w:pPr>
            <w:r w:rsidRPr="00846807">
              <w:rPr>
                <w:sz w:val="20"/>
                <w:szCs w:val="20"/>
              </w:rPr>
              <w:t>III</w:t>
            </w:r>
          </w:p>
        </w:tc>
        <w:tc>
          <w:tcPr>
            <w:tcW w:w="825" w:type="dxa"/>
          </w:tcPr>
          <w:p w:rsidR="00227FBE" w:rsidRPr="00846807" w:rsidRDefault="00227FBE" w:rsidP="00DE1901">
            <w:pPr>
              <w:ind w:firstLine="0"/>
              <w:jc w:val="center"/>
              <w:rPr>
                <w:sz w:val="20"/>
                <w:szCs w:val="20"/>
              </w:rPr>
            </w:pPr>
          </w:p>
        </w:tc>
        <w:tc>
          <w:tcPr>
            <w:tcW w:w="753" w:type="dxa"/>
          </w:tcPr>
          <w:p w:rsidR="00227FBE" w:rsidRPr="00846807" w:rsidRDefault="00227FBE" w:rsidP="00DE1901">
            <w:pPr>
              <w:ind w:firstLine="0"/>
              <w:jc w:val="center"/>
              <w:rPr>
                <w:sz w:val="20"/>
                <w:szCs w:val="20"/>
              </w:rPr>
            </w:pPr>
          </w:p>
        </w:tc>
        <w:tc>
          <w:tcPr>
            <w:tcW w:w="879" w:type="dxa"/>
          </w:tcPr>
          <w:p w:rsidR="00227FBE" w:rsidRPr="00846807" w:rsidRDefault="00227FBE" w:rsidP="00DE1901">
            <w:pPr>
              <w:ind w:firstLine="0"/>
              <w:jc w:val="center"/>
              <w:rPr>
                <w:sz w:val="20"/>
                <w:szCs w:val="20"/>
              </w:rPr>
            </w:pPr>
          </w:p>
        </w:tc>
        <w:tc>
          <w:tcPr>
            <w:tcW w:w="842" w:type="dxa"/>
          </w:tcPr>
          <w:p w:rsidR="00227FBE" w:rsidRPr="00846807" w:rsidRDefault="00227FBE" w:rsidP="00DE1901">
            <w:pPr>
              <w:ind w:firstLine="0"/>
              <w:jc w:val="center"/>
              <w:rPr>
                <w:sz w:val="20"/>
                <w:szCs w:val="20"/>
              </w:rPr>
            </w:pPr>
            <w:r w:rsidRPr="00846807">
              <w:rPr>
                <w:sz w:val="20"/>
                <w:szCs w:val="20"/>
              </w:rPr>
              <w:t>3</w:t>
            </w:r>
          </w:p>
        </w:tc>
        <w:tc>
          <w:tcPr>
            <w:tcW w:w="825" w:type="dxa"/>
          </w:tcPr>
          <w:p w:rsidR="00227FBE" w:rsidRPr="00846807" w:rsidRDefault="00227FBE" w:rsidP="00DE1901">
            <w:pPr>
              <w:ind w:firstLine="0"/>
              <w:jc w:val="center"/>
              <w:rPr>
                <w:sz w:val="20"/>
                <w:szCs w:val="20"/>
              </w:rPr>
            </w:pPr>
          </w:p>
        </w:tc>
      </w:tr>
      <w:tr w:rsidR="00227FBE" w:rsidRPr="00846807" w:rsidTr="009164B3">
        <w:tc>
          <w:tcPr>
            <w:tcW w:w="490" w:type="dxa"/>
          </w:tcPr>
          <w:p w:rsidR="00227FBE" w:rsidRPr="00846807" w:rsidRDefault="00227FBE" w:rsidP="00DE1901">
            <w:pPr>
              <w:ind w:firstLine="0"/>
              <w:jc w:val="center"/>
              <w:rPr>
                <w:sz w:val="20"/>
                <w:szCs w:val="20"/>
              </w:rPr>
            </w:pPr>
            <w:r w:rsidRPr="00846807">
              <w:rPr>
                <w:sz w:val="20"/>
                <w:szCs w:val="20"/>
              </w:rPr>
              <w:t>19</w:t>
            </w:r>
          </w:p>
        </w:tc>
        <w:tc>
          <w:tcPr>
            <w:tcW w:w="1000" w:type="dxa"/>
          </w:tcPr>
          <w:p w:rsidR="00227FBE" w:rsidRPr="00846807" w:rsidRDefault="00227FBE" w:rsidP="00DE1901">
            <w:pPr>
              <w:ind w:firstLine="0"/>
              <w:jc w:val="center"/>
              <w:rPr>
                <w:iCs/>
                <w:sz w:val="20"/>
                <w:szCs w:val="20"/>
              </w:rPr>
            </w:pPr>
            <w:r w:rsidRPr="00846807">
              <w:rPr>
                <w:iCs/>
                <w:sz w:val="20"/>
                <w:szCs w:val="20"/>
              </w:rPr>
              <w:t xml:space="preserve">Щиглец </w:t>
            </w:r>
            <w:r w:rsidRPr="00846807">
              <w:rPr>
                <w:i/>
                <w:iCs/>
                <w:sz w:val="20"/>
                <w:szCs w:val="20"/>
              </w:rPr>
              <w:lastRenderedPageBreak/>
              <w:t>(Carduelis carduelis)</w:t>
            </w:r>
          </w:p>
        </w:tc>
        <w:tc>
          <w:tcPr>
            <w:tcW w:w="1120" w:type="dxa"/>
          </w:tcPr>
          <w:p w:rsidR="00227FBE" w:rsidRPr="00846807" w:rsidRDefault="00227FBE" w:rsidP="00DE1901">
            <w:pPr>
              <w:ind w:firstLine="0"/>
              <w:jc w:val="center"/>
              <w:rPr>
                <w:sz w:val="20"/>
                <w:szCs w:val="20"/>
              </w:rPr>
            </w:pPr>
            <w:r w:rsidRPr="00846807">
              <w:rPr>
                <w:sz w:val="20"/>
                <w:szCs w:val="20"/>
              </w:rPr>
              <w:lastRenderedPageBreak/>
              <w:t>летуващ/н</w:t>
            </w:r>
            <w:r w:rsidRPr="00846807">
              <w:rPr>
                <w:sz w:val="20"/>
                <w:szCs w:val="20"/>
              </w:rPr>
              <w:lastRenderedPageBreak/>
              <w:t>егнездящ</w:t>
            </w:r>
          </w:p>
        </w:tc>
        <w:tc>
          <w:tcPr>
            <w:tcW w:w="688" w:type="dxa"/>
          </w:tcPr>
          <w:p w:rsidR="00227FBE" w:rsidRPr="00846807" w:rsidRDefault="00227FBE" w:rsidP="00DE1901">
            <w:pPr>
              <w:ind w:firstLine="0"/>
              <w:jc w:val="center"/>
              <w:rPr>
                <w:sz w:val="20"/>
                <w:szCs w:val="20"/>
              </w:rPr>
            </w:pPr>
            <w:r w:rsidRPr="00846807">
              <w:rPr>
                <w:sz w:val="20"/>
                <w:szCs w:val="20"/>
              </w:rPr>
              <w:lastRenderedPageBreak/>
              <w:t xml:space="preserve">5 </w:t>
            </w:r>
            <w:r w:rsidRPr="00846807">
              <w:rPr>
                <w:sz w:val="20"/>
                <w:szCs w:val="20"/>
              </w:rPr>
              <w:lastRenderedPageBreak/>
              <w:t>индивида</w:t>
            </w:r>
          </w:p>
        </w:tc>
        <w:tc>
          <w:tcPr>
            <w:tcW w:w="825" w:type="dxa"/>
          </w:tcPr>
          <w:p w:rsidR="00227FBE" w:rsidRPr="00846807" w:rsidRDefault="00227FBE" w:rsidP="00DE1901">
            <w:pPr>
              <w:ind w:firstLine="0"/>
              <w:jc w:val="center"/>
              <w:rPr>
                <w:sz w:val="20"/>
                <w:szCs w:val="20"/>
              </w:rPr>
            </w:pPr>
          </w:p>
        </w:tc>
        <w:tc>
          <w:tcPr>
            <w:tcW w:w="825" w:type="dxa"/>
          </w:tcPr>
          <w:p w:rsidR="00227FBE" w:rsidRPr="00846807" w:rsidRDefault="00227FBE" w:rsidP="00DE1901">
            <w:pPr>
              <w:ind w:firstLine="0"/>
              <w:jc w:val="center"/>
              <w:rPr>
                <w:sz w:val="20"/>
                <w:szCs w:val="20"/>
              </w:rPr>
            </w:pPr>
            <w:r w:rsidRPr="00846807">
              <w:rPr>
                <w:sz w:val="20"/>
                <w:szCs w:val="20"/>
              </w:rPr>
              <w:t>II</w:t>
            </w:r>
          </w:p>
        </w:tc>
        <w:tc>
          <w:tcPr>
            <w:tcW w:w="825" w:type="dxa"/>
          </w:tcPr>
          <w:p w:rsidR="00227FBE" w:rsidRPr="00846807" w:rsidRDefault="00227FBE" w:rsidP="00DE1901">
            <w:pPr>
              <w:ind w:firstLine="0"/>
              <w:jc w:val="center"/>
              <w:rPr>
                <w:sz w:val="20"/>
                <w:szCs w:val="20"/>
              </w:rPr>
            </w:pPr>
          </w:p>
        </w:tc>
        <w:tc>
          <w:tcPr>
            <w:tcW w:w="753" w:type="dxa"/>
          </w:tcPr>
          <w:p w:rsidR="00227FBE" w:rsidRPr="00846807" w:rsidRDefault="00227FBE" w:rsidP="00DE1901">
            <w:pPr>
              <w:ind w:firstLine="0"/>
              <w:jc w:val="center"/>
              <w:rPr>
                <w:sz w:val="20"/>
                <w:szCs w:val="20"/>
              </w:rPr>
            </w:pPr>
          </w:p>
        </w:tc>
        <w:tc>
          <w:tcPr>
            <w:tcW w:w="879" w:type="dxa"/>
          </w:tcPr>
          <w:p w:rsidR="00227FBE" w:rsidRPr="00846807" w:rsidRDefault="00227FBE" w:rsidP="00DE1901">
            <w:pPr>
              <w:ind w:firstLine="0"/>
              <w:jc w:val="center"/>
              <w:rPr>
                <w:sz w:val="20"/>
                <w:szCs w:val="20"/>
              </w:rPr>
            </w:pPr>
          </w:p>
        </w:tc>
        <w:tc>
          <w:tcPr>
            <w:tcW w:w="842" w:type="dxa"/>
          </w:tcPr>
          <w:p w:rsidR="00227FBE" w:rsidRPr="00846807" w:rsidRDefault="00227FBE" w:rsidP="00DE1901">
            <w:pPr>
              <w:ind w:firstLine="0"/>
              <w:jc w:val="center"/>
              <w:rPr>
                <w:sz w:val="20"/>
                <w:szCs w:val="20"/>
              </w:rPr>
            </w:pPr>
            <w:r w:rsidRPr="00846807">
              <w:rPr>
                <w:sz w:val="20"/>
                <w:szCs w:val="20"/>
              </w:rPr>
              <w:t>3</w:t>
            </w:r>
          </w:p>
        </w:tc>
        <w:tc>
          <w:tcPr>
            <w:tcW w:w="825" w:type="dxa"/>
          </w:tcPr>
          <w:p w:rsidR="00227FBE" w:rsidRPr="00846807" w:rsidRDefault="00227FBE" w:rsidP="00DE1901">
            <w:pPr>
              <w:ind w:firstLine="0"/>
              <w:jc w:val="center"/>
              <w:rPr>
                <w:sz w:val="20"/>
                <w:szCs w:val="20"/>
              </w:rPr>
            </w:pPr>
          </w:p>
        </w:tc>
      </w:tr>
      <w:tr w:rsidR="00227FBE" w:rsidRPr="00846807" w:rsidTr="009164B3">
        <w:tc>
          <w:tcPr>
            <w:tcW w:w="490" w:type="dxa"/>
          </w:tcPr>
          <w:p w:rsidR="00227FBE" w:rsidRPr="00846807" w:rsidRDefault="00227FBE" w:rsidP="00DE1901">
            <w:pPr>
              <w:ind w:firstLine="0"/>
              <w:jc w:val="center"/>
              <w:rPr>
                <w:sz w:val="20"/>
                <w:szCs w:val="20"/>
              </w:rPr>
            </w:pPr>
            <w:r w:rsidRPr="00846807">
              <w:rPr>
                <w:sz w:val="20"/>
                <w:szCs w:val="20"/>
              </w:rPr>
              <w:lastRenderedPageBreak/>
              <w:t>20</w:t>
            </w:r>
          </w:p>
        </w:tc>
        <w:tc>
          <w:tcPr>
            <w:tcW w:w="1000" w:type="dxa"/>
          </w:tcPr>
          <w:p w:rsidR="00227FBE" w:rsidRPr="00846807" w:rsidRDefault="00227FBE" w:rsidP="00DE1901">
            <w:pPr>
              <w:ind w:firstLine="0"/>
              <w:jc w:val="center"/>
              <w:rPr>
                <w:iCs/>
                <w:sz w:val="20"/>
                <w:szCs w:val="20"/>
              </w:rPr>
            </w:pPr>
            <w:r w:rsidRPr="00846807">
              <w:rPr>
                <w:iCs/>
                <w:sz w:val="20"/>
                <w:szCs w:val="20"/>
              </w:rPr>
              <w:t>Обикновена чинка (</w:t>
            </w:r>
            <w:r w:rsidRPr="00846807">
              <w:rPr>
                <w:i/>
                <w:iCs/>
                <w:sz w:val="20"/>
                <w:szCs w:val="20"/>
              </w:rPr>
              <w:t>Fringilla coelebs</w:t>
            </w:r>
            <w:r w:rsidRPr="00846807">
              <w:rPr>
                <w:iCs/>
                <w:sz w:val="20"/>
                <w:szCs w:val="20"/>
              </w:rPr>
              <w:t>)</w:t>
            </w:r>
          </w:p>
        </w:tc>
        <w:tc>
          <w:tcPr>
            <w:tcW w:w="1120" w:type="dxa"/>
          </w:tcPr>
          <w:p w:rsidR="00227FBE" w:rsidRPr="00846807" w:rsidRDefault="00227FBE" w:rsidP="00DE1901">
            <w:pPr>
              <w:ind w:firstLine="0"/>
              <w:jc w:val="center"/>
              <w:rPr>
                <w:sz w:val="20"/>
                <w:szCs w:val="20"/>
              </w:rPr>
            </w:pPr>
            <w:r w:rsidRPr="00846807">
              <w:rPr>
                <w:sz w:val="20"/>
                <w:szCs w:val="20"/>
              </w:rPr>
              <w:t>летуващ/негнездящ</w:t>
            </w:r>
          </w:p>
        </w:tc>
        <w:tc>
          <w:tcPr>
            <w:tcW w:w="688" w:type="dxa"/>
          </w:tcPr>
          <w:p w:rsidR="00227FBE" w:rsidRPr="00846807" w:rsidRDefault="00227FBE" w:rsidP="00DE1901">
            <w:pPr>
              <w:ind w:firstLine="0"/>
              <w:jc w:val="center"/>
              <w:rPr>
                <w:sz w:val="20"/>
                <w:szCs w:val="20"/>
              </w:rPr>
            </w:pPr>
            <w:r w:rsidRPr="00846807">
              <w:rPr>
                <w:sz w:val="20"/>
                <w:szCs w:val="20"/>
              </w:rPr>
              <w:t>7 индивида</w:t>
            </w:r>
          </w:p>
        </w:tc>
        <w:tc>
          <w:tcPr>
            <w:tcW w:w="825" w:type="dxa"/>
          </w:tcPr>
          <w:p w:rsidR="00227FBE" w:rsidRPr="00846807" w:rsidRDefault="00227FBE" w:rsidP="00DE1901">
            <w:pPr>
              <w:ind w:firstLine="0"/>
              <w:jc w:val="center"/>
              <w:rPr>
                <w:sz w:val="20"/>
                <w:szCs w:val="20"/>
              </w:rPr>
            </w:pPr>
          </w:p>
        </w:tc>
        <w:tc>
          <w:tcPr>
            <w:tcW w:w="825" w:type="dxa"/>
          </w:tcPr>
          <w:p w:rsidR="00227FBE" w:rsidRPr="00846807" w:rsidRDefault="00227FBE" w:rsidP="00DE1901">
            <w:pPr>
              <w:ind w:firstLine="0"/>
              <w:jc w:val="center"/>
              <w:rPr>
                <w:sz w:val="20"/>
                <w:szCs w:val="20"/>
              </w:rPr>
            </w:pPr>
            <w:r w:rsidRPr="00846807">
              <w:rPr>
                <w:sz w:val="20"/>
                <w:szCs w:val="20"/>
              </w:rPr>
              <w:t>III</w:t>
            </w:r>
          </w:p>
        </w:tc>
        <w:tc>
          <w:tcPr>
            <w:tcW w:w="825" w:type="dxa"/>
          </w:tcPr>
          <w:p w:rsidR="00227FBE" w:rsidRPr="00846807" w:rsidRDefault="00227FBE" w:rsidP="00DE1901">
            <w:pPr>
              <w:ind w:firstLine="0"/>
              <w:jc w:val="center"/>
              <w:rPr>
                <w:sz w:val="20"/>
                <w:szCs w:val="20"/>
              </w:rPr>
            </w:pPr>
          </w:p>
        </w:tc>
        <w:tc>
          <w:tcPr>
            <w:tcW w:w="753" w:type="dxa"/>
          </w:tcPr>
          <w:p w:rsidR="00227FBE" w:rsidRPr="00846807" w:rsidRDefault="00227FBE" w:rsidP="00DE1901">
            <w:pPr>
              <w:ind w:firstLine="0"/>
              <w:jc w:val="center"/>
              <w:rPr>
                <w:sz w:val="20"/>
                <w:szCs w:val="20"/>
              </w:rPr>
            </w:pPr>
          </w:p>
        </w:tc>
        <w:tc>
          <w:tcPr>
            <w:tcW w:w="879" w:type="dxa"/>
          </w:tcPr>
          <w:p w:rsidR="00227FBE" w:rsidRPr="00846807" w:rsidRDefault="00227FBE" w:rsidP="00DE1901">
            <w:pPr>
              <w:ind w:firstLine="0"/>
              <w:jc w:val="center"/>
              <w:rPr>
                <w:sz w:val="20"/>
                <w:szCs w:val="20"/>
              </w:rPr>
            </w:pPr>
          </w:p>
        </w:tc>
        <w:tc>
          <w:tcPr>
            <w:tcW w:w="842" w:type="dxa"/>
          </w:tcPr>
          <w:p w:rsidR="00227FBE" w:rsidRPr="00846807" w:rsidRDefault="00227FBE" w:rsidP="00DE1901">
            <w:pPr>
              <w:ind w:firstLine="0"/>
              <w:jc w:val="center"/>
              <w:rPr>
                <w:sz w:val="20"/>
                <w:szCs w:val="20"/>
              </w:rPr>
            </w:pPr>
            <w:r w:rsidRPr="00846807">
              <w:rPr>
                <w:sz w:val="20"/>
                <w:szCs w:val="20"/>
              </w:rPr>
              <w:t>3</w:t>
            </w:r>
          </w:p>
        </w:tc>
        <w:tc>
          <w:tcPr>
            <w:tcW w:w="825" w:type="dxa"/>
          </w:tcPr>
          <w:p w:rsidR="00227FBE" w:rsidRPr="00846807" w:rsidRDefault="00227FBE" w:rsidP="00DE1901">
            <w:pPr>
              <w:ind w:firstLine="0"/>
              <w:jc w:val="center"/>
              <w:rPr>
                <w:sz w:val="20"/>
                <w:szCs w:val="20"/>
              </w:rPr>
            </w:pPr>
          </w:p>
        </w:tc>
      </w:tr>
      <w:tr w:rsidR="00227FBE" w:rsidRPr="00846807" w:rsidTr="009164B3">
        <w:tc>
          <w:tcPr>
            <w:tcW w:w="490" w:type="dxa"/>
          </w:tcPr>
          <w:p w:rsidR="00227FBE" w:rsidRPr="00846807" w:rsidRDefault="00227FBE" w:rsidP="00DE1901">
            <w:pPr>
              <w:ind w:firstLine="0"/>
              <w:jc w:val="center"/>
              <w:rPr>
                <w:sz w:val="20"/>
                <w:szCs w:val="20"/>
              </w:rPr>
            </w:pPr>
            <w:r w:rsidRPr="00846807">
              <w:rPr>
                <w:sz w:val="20"/>
                <w:szCs w:val="20"/>
              </w:rPr>
              <w:t>21</w:t>
            </w:r>
          </w:p>
        </w:tc>
        <w:tc>
          <w:tcPr>
            <w:tcW w:w="1000" w:type="dxa"/>
          </w:tcPr>
          <w:p w:rsidR="00227FBE" w:rsidRPr="00846807" w:rsidRDefault="00227FBE" w:rsidP="00DE1901">
            <w:pPr>
              <w:ind w:firstLine="0"/>
              <w:jc w:val="center"/>
              <w:rPr>
                <w:iCs/>
                <w:sz w:val="20"/>
                <w:szCs w:val="20"/>
              </w:rPr>
            </w:pPr>
            <w:r w:rsidRPr="00846807">
              <w:rPr>
                <w:iCs/>
                <w:sz w:val="20"/>
                <w:szCs w:val="20"/>
              </w:rPr>
              <w:t>Елшова скатия (</w:t>
            </w:r>
            <w:r w:rsidRPr="00846807">
              <w:rPr>
                <w:i/>
                <w:iCs/>
                <w:sz w:val="20"/>
                <w:szCs w:val="20"/>
              </w:rPr>
              <w:t>Spinus spinus</w:t>
            </w:r>
            <w:r w:rsidRPr="00846807">
              <w:rPr>
                <w:iCs/>
                <w:sz w:val="20"/>
                <w:szCs w:val="20"/>
              </w:rPr>
              <w:t>)</w:t>
            </w:r>
          </w:p>
        </w:tc>
        <w:tc>
          <w:tcPr>
            <w:tcW w:w="1120" w:type="dxa"/>
          </w:tcPr>
          <w:p w:rsidR="00227FBE" w:rsidRPr="00846807" w:rsidRDefault="00227FBE" w:rsidP="00DE1901">
            <w:pPr>
              <w:ind w:firstLine="0"/>
              <w:jc w:val="center"/>
              <w:rPr>
                <w:sz w:val="20"/>
                <w:szCs w:val="20"/>
              </w:rPr>
            </w:pPr>
            <w:r w:rsidRPr="00846807">
              <w:rPr>
                <w:sz w:val="20"/>
                <w:szCs w:val="20"/>
              </w:rPr>
              <w:t>зимуващ</w:t>
            </w:r>
          </w:p>
        </w:tc>
        <w:tc>
          <w:tcPr>
            <w:tcW w:w="688" w:type="dxa"/>
          </w:tcPr>
          <w:p w:rsidR="00227FBE" w:rsidRPr="00846807" w:rsidRDefault="00227FBE" w:rsidP="00DE1901">
            <w:pPr>
              <w:ind w:firstLine="0"/>
              <w:jc w:val="center"/>
              <w:rPr>
                <w:sz w:val="20"/>
                <w:szCs w:val="20"/>
              </w:rPr>
            </w:pPr>
            <w:r w:rsidRPr="00846807">
              <w:rPr>
                <w:sz w:val="20"/>
                <w:szCs w:val="20"/>
              </w:rPr>
              <w:t>4 индивида</w:t>
            </w:r>
          </w:p>
        </w:tc>
        <w:tc>
          <w:tcPr>
            <w:tcW w:w="825" w:type="dxa"/>
          </w:tcPr>
          <w:p w:rsidR="00227FBE" w:rsidRPr="00846807" w:rsidRDefault="00227FBE" w:rsidP="00DE1901">
            <w:pPr>
              <w:ind w:firstLine="0"/>
              <w:jc w:val="center"/>
              <w:rPr>
                <w:sz w:val="20"/>
                <w:szCs w:val="20"/>
              </w:rPr>
            </w:pPr>
          </w:p>
        </w:tc>
        <w:tc>
          <w:tcPr>
            <w:tcW w:w="825" w:type="dxa"/>
          </w:tcPr>
          <w:p w:rsidR="00227FBE" w:rsidRPr="00846807" w:rsidRDefault="00227FBE" w:rsidP="00DE1901">
            <w:pPr>
              <w:ind w:firstLine="0"/>
              <w:jc w:val="center"/>
              <w:rPr>
                <w:sz w:val="20"/>
                <w:szCs w:val="20"/>
              </w:rPr>
            </w:pPr>
            <w:r w:rsidRPr="00846807">
              <w:rPr>
                <w:sz w:val="20"/>
                <w:szCs w:val="20"/>
              </w:rPr>
              <w:t>II</w:t>
            </w:r>
          </w:p>
        </w:tc>
        <w:tc>
          <w:tcPr>
            <w:tcW w:w="825" w:type="dxa"/>
          </w:tcPr>
          <w:p w:rsidR="00227FBE" w:rsidRPr="00846807" w:rsidRDefault="00227FBE" w:rsidP="00DE1901">
            <w:pPr>
              <w:ind w:firstLine="0"/>
              <w:jc w:val="center"/>
              <w:rPr>
                <w:sz w:val="20"/>
                <w:szCs w:val="20"/>
              </w:rPr>
            </w:pPr>
          </w:p>
        </w:tc>
        <w:tc>
          <w:tcPr>
            <w:tcW w:w="753" w:type="dxa"/>
          </w:tcPr>
          <w:p w:rsidR="00227FBE" w:rsidRPr="00846807" w:rsidRDefault="00227FBE" w:rsidP="00DE1901">
            <w:pPr>
              <w:ind w:firstLine="0"/>
              <w:jc w:val="center"/>
              <w:rPr>
                <w:sz w:val="20"/>
                <w:szCs w:val="20"/>
              </w:rPr>
            </w:pPr>
          </w:p>
        </w:tc>
        <w:tc>
          <w:tcPr>
            <w:tcW w:w="879" w:type="dxa"/>
          </w:tcPr>
          <w:p w:rsidR="00227FBE" w:rsidRPr="00846807" w:rsidRDefault="00227FBE" w:rsidP="00DE1901">
            <w:pPr>
              <w:ind w:firstLine="0"/>
              <w:jc w:val="center"/>
              <w:rPr>
                <w:sz w:val="20"/>
                <w:szCs w:val="20"/>
              </w:rPr>
            </w:pPr>
          </w:p>
        </w:tc>
        <w:tc>
          <w:tcPr>
            <w:tcW w:w="842" w:type="dxa"/>
          </w:tcPr>
          <w:p w:rsidR="00227FBE" w:rsidRPr="00846807" w:rsidRDefault="00227FBE" w:rsidP="00DE1901">
            <w:pPr>
              <w:ind w:firstLine="0"/>
              <w:jc w:val="center"/>
              <w:rPr>
                <w:sz w:val="20"/>
                <w:szCs w:val="20"/>
              </w:rPr>
            </w:pPr>
            <w:r w:rsidRPr="00846807">
              <w:rPr>
                <w:sz w:val="20"/>
                <w:szCs w:val="20"/>
              </w:rPr>
              <w:t>3</w:t>
            </w:r>
          </w:p>
        </w:tc>
        <w:tc>
          <w:tcPr>
            <w:tcW w:w="825" w:type="dxa"/>
          </w:tcPr>
          <w:p w:rsidR="00227FBE" w:rsidRPr="00846807" w:rsidRDefault="00227FBE" w:rsidP="00DE1901">
            <w:pPr>
              <w:ind w:firstLine="0"/>
              <w:jc w:val="center"/>
              <w:rPr>
                <w:sz w:val="20"/>
                <w:szCs w:val="20"/>
              </w:rPr>
            </w:pPr>
            <w:r w:rsidRPr="00846807">
              <w:rPr>
                <w:sz w:val="20"/>
                <w:szCs w:val="20"/>
              </w:rPr>
              <w:t>VU</w:t>
            </w:r>
          </w:p>
        </w:tc>
      </w:tr>
      <w:tr w:rsidR="00227FBE" w:rsidRPr="00846807" w:rsidTr="009164B3">
        <w:tc>
          <w:tcPr>
            <w:tcW w:w="490" w:type="dxa"/>
          </w:tcPr>
          <w:p w:rsidR="00227FBE" w:rsidRPr="00846807" w:rsidRDefault="00227FBE" w:rsidP="00DE1901">
            <w:pPr>
              <w:ind w:firstLine="0"/>
              <w:jc w:val="center"/>
              <w:rPr>
                <w:sz w:val="20"/>
                <w:szCs w:val="20"/>
              </w:rPr>
            </w:pPr>
            <w:r w:rsidRPr="00846807">
              <w:rPr>
                <w:sz w:val="20"/>
                <w:szCs w:val="20"/>
              </w:rPr>
              <w:t>22</w:t>
            </w:r>
          </w:p>
        </w:tc>
        <w:tc>
          <w:tcPr>
            <w:tcW w:w="1000" w:type="dxa"/>
          </w:tcPr>
          <w:p w:rsidR="00227FBE" w:rsidRPr="00846807" w:rsidRDefault="00227FBE" w:rsidP="00DE1901">
            <w:pPr>
              <w:ind w:firstLine="0"/>
              <w:jc w:val="center"/>
              <w:rPr>
                <w:iCs/>
                <w:sz w:val="20"/>
                <w:szCs w:val="20"/>
              </w:rPr>
            </w:pPr>
            <w:r w:rsidRPr="00846807">
              <w:rPr>
                <w:iCs/>
                <w:sz w:val="20"/>
                <w:szCs w:val="20"/>
              </w:rPr>
              <w:t xml:space="preserve">Жълта овесарка </w:t>
            </w:r>
            <w:r w:rsidRPr="00846807">
              <w:rPr>
                <w:i/>
                <w:iCs/>
                <w:sz w:val="20"/>
                <w:szCs w:val="20"/>
              </w:rPr>
              <w:t>(Emberiza citrinella)</w:t>
            </w:r>
          </w:p>
        </w:tc>
        <w:tc>
          <w:tcPr>
            <w:tcW w:w="1120" w:type="dxa"/>
          </w:tcPr>
          <w:p w:rsidR="00227FBE" w:rsidRPr="00846807" w:rsidRDefault="00227FBE" w:rsidP="00DE1901">
            <w:pPr>
              <w:ind w:firstLine="0"/>
              <w:jc w:val="center"/>
              <w:rPr>
                <w:sz w:val="20"/>
                <w:szCs w:val="20"/>
              </w:rPr>
            </w:pPr>
            <w:r w:rsidRPr="00846807">
              <w:rPr>
                <w:sz w:val="20"/>
                <w:szCs w:val="20"/>
              </w:rPr>
              <w:t>зимуващ</w:t>
            </w:r>
          </w:p>
        </w:tc>
        <w:tc>
          <w:tcPr>
            <w:tcW w:w="688" w:type="dxa"/>
          </w:tcPr>
          <w:p w:rsidR="00227FBE" w:rsidRPr="00846807" w:rsidRDefault="00227FBE" w:rsidP="00DE1901">
            <w:pPr>
              <w:ind w:firstLine="0"/>
              <w:jc w:val="center"/>
              <w:rPr>
                <w:sz w:val="20"/>
                <w:szCs w:val="20"/>
              </w:rPr>
            </w:pPr>
            <w:r w:rsidRPr="00846807">
              <w:rPr>
                <w:sz w:val="20"/>
                <w:szCs w:val="20"/>
              </w:rPr>
              <w:t>7 индивида</w:t>
            </w:r>
          </w:p>
        </w:tc>
        <w:tc>
          <w:tcPr>
            <w:tcW w:w="825" w:type="dxa"/>
          </w:tcPr>
          <w:p w:rsidR="00227FBE" w:rsidRPr="00846807" w:rsidRDefault="00227FBE" w:rsidP="00DE1901">
            <w:pPr>
              <w:ind w:firstLine="0"/>
              <w:jc w:val="center"/>
              <w:rPr>
                <w:sz w:val="20"/>
                <w:szCs w:val="20"/>
              </w:rPr>
            </w:pPr>
          </w:p>
        </w:tc>
        <w:tc>
          <w:tcPr>
            <w:tcW w:w="825" w:type="dxa"/>
          </w:tcPr>
          <w:p w:rsidR="00227FBE" w:rsidRPr="00846807" w:rsidRDefault="00227FBE" w:rsidP="00DE1901">
            <w:pPr>
              <w:ind w:firstLine="0"/>
              <w:jc w:val="center"/>
              <w:rPr>
                <w:sz w:val="20"/>
                <w:szCs w:val="20"/>
              </w:rPr>
            </w:pPr>
            <w:r w:rsidRPr="00846807">
              <w:rPr>
                <w:sz w:val="20"/>
                <w:szCs w:val="20"/>
              </w:rPr>
              <w:t>II</w:t>
            </w:r>
          </w:p>
        </w:tc>
        <w:tc>
          <w:tcPr>
            <w:tcW w:w="825" w:type="dxa"/>
          </w:tcPr>
          <w:p w:rsidR="00227FBE" w:rsidRPr="00846807" w:rsidRDefault="00227FBE" w:rsidP="00DE1901">
            <w:pPr>
              <w:ind w:firstLine="0"/>
              <w:jc w:val="center"/>
              <w:rPr>
                <w:sz w:val="20"/>
                <w:szCs w:val="20"/>
              </w:rPr>
            </w:pPr>
          </w:p>
        </w:tc>
        <w:tc>
          <w:tcPr>
            <w:tcW w:w="753" w:type="dxa"/>
          </w:tcPr>
          <w:p w:rsidR="00227FBE" w:rsidRPr="00846807" w:rsidRDefault="00227FBE" w:rsidP="00DE1901">
            <w:pPr>
              <w:ind w:firstLine="0"/>
              <w:jc w:val="center"/>
              <w:rPr>
                <w:sz w:val="20"/>
                <w:szCs w:val="20"/>
              </w:rPr>
            </w:pPr>
          </w:p>
        </w:tc>
        <w:tc>
          <w:tcPr>
            <w:tcW w:w="879" w:type="dxa"/>
          </w:tcPr>
          <w:p w:rsidR="00227FBE" w:rsidRPr="00846807" w:rsidRDefault="00227FBE" w:rsidP="00DE1901">
            <w:pPr>
              <w:ind w:firstLine="0"/>
              <w:jc w:val="center"/>
              <w:rPr>
                <w:sz w:val="20"/>
                <w:szCs w:val="20"/>
              </w:rPr>
            </w:pPr>
          </w:p>
        </w:tc>
        <w:tc>
          <w:tcPr>
            <w:tcW w:w="842" w:type="dxa"/>
          </w:tcPr>
          <w:p w:rsidR="00227FBE" w:rsidRPr="00846807" w:rsidRDefault="00227FBE" w:rsidP="00DE1901">
            <w:pPr>
              <w:ind w:firstLine="0"/>
              <w:jc w:val="center"/>
              <w:rPr>
                <w:sz w:val="20"/>
                <w:szCs w:val="20"/>
              </w:rPr>
            </w:pPr>
            <w:r w:rsidRPr="00846807">
              <w:rPr>
                <w:sz w:val="20"/>
                <w:szCs w:val="20"/>
              </w:rPr>
              <w:t>3</w:t>
            </w:r>
          </w:p>
        </w:tc>
        <w:tc>
          <w:tcPr>
            <w:tcW w:w="825" w:type="dxa"/>
          </w:tcPr>
          <w:p w:rsidR="00227FBE" w:rsidRPr="00846807" w:rsidRDefault="00227FBE" w:rsidP="00DE1901">
            <w:pPr>
              <w:ind w:firstLine="0"/>
              <w:jc w:val="center"/>
              <w:rPr>
                <w:sz w:val="20"/>
                <w:szCs w:val="20"/>
              </w:rPr>
            </w:pPr>
          </w:p>
        </w:tc>
      </w:tr>
      <w:tr w:rsidR="00227FBE" w:rsidRPr="00846807" w:rsidTr="009164B3">
        <w:tc>
          <w:tcPr>
            <w:tcW w:w="490" w:type="dxa"/>
          </w:tcPr>
          <w:p w:rsidR="00227FBE" w:rsidRPr="00846807" w:rsidRDefault="00227FBE" w:rsidP="00DE1901">
            <w:pPr>
              <w:ind w:firstLine="0"/>
              <w:jc w:val="center"/>
              <w:rPr>
                <w:sz w:val="20"/>
                <w:szCs w:val="20"/>
              </w:rPr>
            </w:pPr>
            <w:r w:rsidRPr="00846807">
              <w:rPr>
                <w:sz w:val="20"/>
                <w:szCs w:val="20"/>
              </w:rPr>
              <w:t>23</w:t>
            </w:r>
          </w:p>
        </w:tc>
        <w:tc>
          <w:tcPr>
            <w:tcW w:w="1000" w:type="dxa"/>
          </w:tcPr>
          <w:p w:rsidR="00227FBE" w:rsidRPr="00846807" w:rsidRDefault="00227FBE" w:rsidP="00DE1901">
            <w:pPr>
              <w:ind w:firstLine="0"/>
              <w:jc w:val="center"/>
              <w:rPr>
                <w:iCs/>
                <w:sz w:val="20"/>
                <w:szCs w:val="20"/>
              </w:rPr>
            </w:pPr>
            <w:r w:rsidRPr="00846807">
              <w:rPr>
                <w:iCs/>
                <w:sz w:val="20"/>
                <w:szCs w:val="20"/>
              </w:rPr>
              <w:t xml:space="preserve">Сива овесарка </w:t>
            </w:r>
            <w:r w:rsidRPr="00846807">
              <w:rPr>
                <w:i/>
                <w:iCs/>
                <w:sz w:val="20"/>
                <w:szCs w:val="20"/>
              </w:rPr>
              <w:t>(Emberiza calandra)</w:t>
            </w:r>
          </w:p>
        </w:tc>
        <w:tc>
          <w:tcPr>
            <w:tcW w:w="1120" w:type="dxa"/>
          </w:tcPr>
          <w:p w:rsidR="00227FBE" w:rsidRPr="00846807" w:rsidRDefault="00227FBE" w:rsidP="00DE1901">
            <w:pPr>
              <w:ind w:firstLine="0"/>
              <w:jc w:val="center"/>
              <w:rPr>
                <w:sz w:val="20"/>
                <w:szCs w:val="20"/>
              </w:rPr>
            </w:pPr>
            <w:r w:rsidRPr="00846807">
              <w:rPr>
                <w:sz w:val="20"/>
                <w:szCs w:val="20"/>
              </w:rPr>
              <w:t>гнездящ</w:t>
            </w:r>
          </w:p>
        </w:tc>
        <w:tc>
          <w:tcPr>
            <w:tcW w:w="688" w:type="dxa"/>
          </w:tcPr>
          <w:p w:rsidR="00227FBE" w:rsidRPr="00846807" w:rsidRDefault="00227FBE" w:rsidP="00DE1901">
            <w:pPr>
              <w:ind w:firstLine="0"/>
              <w:jc w:val="center"/>
              <w:rPr>
                <w:sz w:val="20"/>
                <w:szCs w:val="20"/>
              </w:rPr>
            </w:pPr>
            <w:r w:rsidRPr="00846807">
              <w:rPr>
                <w:sz w:val="20"/>
                <w:szCs w:val="20"/>
              </w:rPr>
              <w:t>5 двойки</w:t>
            </w:r>
          </w:p>
        </w:tc>
        <w:tc>
          <w:tcPr>
            <w:tcW w:w="825" w:type="dxa"/>
          </w:tcPr>
          <w:p w:rsidR="00227FBE" w:rsidRPr="00846807" w:rsidRDefault="00227FBE" w:rsidP="00DE1901">
            <w:pPr>
              <w:ind w:firstLine="0"/>
              <w:jc w:val="center"/>
              <w:rPr>
                <w:sz w:val="20"/>
                <w:szCs w:val="20"/>
              </w:rPr>
            </w:pPr>
          </w:p>
        </w:tc>
        <w:tc>
          <w:tcPr>
            <w:tcW w:w="825" w:type="dxa"/>
          </w:tcPr>
          <w:p w:rsidR="00227FBE" w:rsidRPr="00846807" w:rsidRDefault="00227FBE" w:rsidP="00DE1901">
            <w:pPr>
              <w:ind w:firstLine="0"/>
              <w:jc w:val="center"/>
              <w:rPr>
                <w:sz w:val="20"/>
                <w:szCs w:val="20"/>
              </w:rPr>
            </w:pPr>
            <w:r w:rsidRPr="00846807">
              <w:rPr>
                <w:sz w:val="20"/>
                <w:szCs w:val="20"/>
              </w:rPr>
              <w:t>III</w:t>
            </w:r>
          </w:p>
        </w:tc>
        <w:tc>
          <w:tcPr>
            <w:tcW w:w="825" w:type="dxa"/>
          </w:tcPr>
          <w:p w:rsidR="00227FBE" w:rsidRPr="00846807" w:rsidRDefault="00227FBE" w:rsidP="00DE1901">
            <w:pPr>
              <w:ind w:firstLine="0"/>
              <w:jc w:val="center"/>
              <w:rPr>
                <w:sz w:val="20"/>
                <w:szCs w:val="20"/>
              </w:rPr>
            </w:pPr>
          </w:p>
        </w:tc>
        <w:tc>
          <w:tcPr>
            <w:tcW w:w="753" w:type="dxa"/>
          </w:tcPr>
          <w:p w:rsidR="00227FBE" w:rsidRPr="00846807" w:rsidRDefault="00227FBE" w:rsidP="00DE1901">
            <w:pPr>
              <w:ind w:firstLine="0"/>
              <w:jc w:val="center"/>
              <w:rPr>
                <w:sz w:val="20"/>
                <w:szCs w:val="20"/>
              </w:rPr>
            </w:pPr>
          </w:p>
        </w:tc>
        <w:tc>
          <w:tcPr>
            <w:tcW w:w="879" w:type="dxa"/>
          </w:tcPr>
          <w:p w:rsidR="00227FBE" w:rsidRPr="00846807" w:rsidRDefault="00227FBE" w:rsidP="00DE1901">
            <w:pPr>
              <w:ind w:firstLine="0"/>
              <w:jc w:val="center"/>
              <w:rPr>
                <w:sz w:val="20"/>
                <w:szCs w:val="20"/>
              </w:rPr>
            </w:pPr>
          </w:p>
        </w:tc>
        <w:tc>
          <w:tcPr>
            <w:tcW w:w="842" w:type="dxa"/>
          </w:tcPr>
          <w:p w:rsidR="00227FBE" w:rsidRPr="00846807" w:rsidRDefault="00227FBE" w:rsidP="00DE1901">
            <w:pPr>
              <w:ind w:firstLine="0"/>
              <w:jc w:val="center"/>
              <w:rPr>
                <w:sz w:val="20"/>
                <w:szCs w:val="20"/>
              </w:rPr>
            </w:pPr>
            <w:r w:rsidRPr="00846807">
              <w:rPr>
                <w:sz w:val="20"/>
                <w:szCs w:val="20"/>
              </w:rPr>
              <w:t>3</w:t>
            </w:r>
          </w:p>
        </w:tc>
        <w:tc>
          <w:tcPr>
            <w:tcW w:w="825" w:type="dxa"/>
          </w:tcPr>
          <w:p w:rsidR="00227FBE" w:rsidRPr="00846807" w:rsidRDefault="00227FBE" w:rsidP="00DE1901">
            <w:pPr>
              <w:ind w:firstLine="0"/>
              <w:jc w:val="center"/>
              <w:rPr>
                <w:sz w:val="20"/>
                <w:szCs w:val="20"/>
              </w:rPr>
            </w:pPr>
          </w:p>
        </w:tc>
      </w:tr>
    </w:tbl>
    <w:p w:rsidR="00227FBE" w:rsidRPr="00846807" w:rsidRDefault="00227FBE" w:rsidP="00227FBE">
      <w:pPr>
        <w:ind w:firstLine="0"/>
        <w:rPr>
          <w:sz w:val="20"/>
          <w:szCs w:val="20"/>
        </w:rPr>
      </w:pPr>
    </w:p>
    <w:p w:rsidR="00227FBE" w:rsidRPr="00846807" w:rsidRDefault="00227FBE" w:rsidP="00227FBE">
      <w:pPr>
        <w:ind w:firstLine="0"/>
        <w:rPr>
          <w:szCs w:val="28"/>
        </w:rPr>
      </w:pPr>
    </w:p>
    <w:p w:rsidR="00227FBE" w:rsidRPr="00846807" w:rsidRDefault="00227FBE" w:rsidP="00227FBE">
      <w:pPr>
        <w:ind w:firstLine="0"/>
        <w:rPr>
          <w:b/>
          <w:szCs w:val="28"/>
        </w:rPr>
      </w:pPr>
      <w:r w:rsidRPr="00846807">
        <w:rPr>
          <w:b/>
          <w:szCs w:val="28"/>
        </w:rPr>
        <w:t>Легенда към таблицата:</w:t>
      </w:r>
    </w:p>
    <w:p w:rsidR="00227FBE" w:rsidRPr="00846807" w:rsidRDefault="00227FBE" w:rsidP="00227FBE">
      <w:pPr>
        <w:ind w:firstLine="0"/>
        <w:rPr>
          <w:b/>
          <w:szCs w:val="28"/>
        </w:rPr>
      </w:pPr>
    </w:p>
    <w:p w:rsidR="00227FBE" w:rsidRPr="00846807" w:rsidRDefault="00227FBE" w:rsidP="00227FBE">
      <w:pPr>
        <w:rPr>
          <w:rFonts w:eastAsia="Calibri"/>
          <w:b/>
          <w:bCs/>
          <w:szCs w:val="28"/>
        </w:rPr>
      </w:pPr>
      <w:r w:rsidRPr="00846807">
        <w:rPr>
          <w:b/>
          <w:bCs/>
          <w:szCs w:val="28"/>
        </w:rPr>
        <w:t>Бонска конвенция</w:t>
      </w:r>
      <w:r w:rsidRPr="00846807">
        <w:rPr>
          <w:rFonts w:eastAsia="Calibri"/>
          <w:b/>
          <w:bCs/>
          <w:szCs w:val="28"/>
        </w:rPr>
        <w:t xml:space="preserve"> - </w:t>
      </w:r>
      <w:r w:rsidRPr="00846807">
        <w:rPr>
          <w:rFonts w:eastAsia="Calibri"/>
          <w:szCs w:val="28"/>
        </w:rPr>
        <w:t>видове включени в приложенията на Конвенцията за съхраняване на мигриращите видове диви животни (Бонска конвенция), изготвена в Бон на 23.06.1979г., ратифицирана в България на 23.07.1999г. със закон, приет от 38-то НС (ДВ, бр. 69 от 1999г.)</w:t>
      </w:r>
      <w:r w:rsidRPr="00846807">
        <w:rPr>
          <w:szCs w:val="28"/>
        </w:rPr>
        <w:t>.</w:t>
      </w:r>
    </w:p>
    <w:p w:rsidR="00227FBE" w:rsidRPr="00846807" w:rsidRDefault="00227FBE" w:rsidP="00227FBE">
      <w:pPr>
        <w:rPr>
          <w:rFonts w:eastAsia="Calibri"/>
          <w:b/>
          <w:bCs/>
          <w:szCs w:val="28"/>
        </w:rPr>
      </w:pPr>
      <w:r w:rsidRPr="00846807">
        <w:rPr>
          <w:b/>
          <w:bCs/>
          <w:i/>
          <w:szCs w:val="28"/>
        </w:rPr>
        <w:t>Приложение I</w:t>
      </w:r>
      <w:r w:rsidRPr="00846807">
        <w:rPr>
          <w:rFonts w:eastAsia="Calibri"/>
          <w:bCs/>
          <w:i/>
          <w:szCs w:val="28"/>
        </w:rPr>
        <w:t xml:space="preserve"> </w:t>
      </w:r>
      <w:r w:rsidRPr="00846807">
        <w:rPr>
          <w:szCs w:val="28"/>
        </w:rPr>
        <w:t>– видове</w:t>
      </w:r>
      <w:r w:rsidRPr="00846807">
        <w:rPr>
          <w:rFonts w:eastAsia="Calibri"/>
          <w:szCs w:val="28"/>
        </w:rPr>
        <w:t xml:space="preserve"> включени в Приложение І на Конвенцията, застрашени от изчезване в целия или голяма част от техния ареал </w:t>
      </w:r>
    </w:p>
    <w:p w:rsidR="00227FBE" w:rsidRPr="00846807" w:rsidRDefault="00227FBE" w:rsidP="00227FBE">
      <w:pPr>
        <w:rPr>
          <w:rFonts w:eastAsia="Calibri"/>
          <w:b/>
          <w:bCs/>
          <w:szCs w:val="28"/>
        </w:rPr>
      </w:pPr>
      <w:r w:rsidRPr="00846807">
        <w:rPr>
          <w:rFonts w:eastAsia="Calibri"/>
          <w:b/>
          <w:bCs/>
          <w:i/>
          <w:szCs w:val="28"/>
        </w:rPr>
        <w:t>Приложение ІI</w:t>
      </w:r>
      <w:r w:rsidRPr="00846807">
        <w:rPr>
          <w:b/>
          <w:i/>
          <w:szCs w:val="28"/>
        </w:rPr>
        <w:t xml:space="preserve"> </w:t>
      </w:r>
      <w:r w:rsidRPr="00846807">
        <w:rPr>
          <w:szCs w:val="28"/>
        </w:rPr>
        <w:t xml:space="preserve">– </w:t>
      </w:r>
      <w:r w:rsidRPr="00846807">
        <w:rPr>
          <w:rFonts w:eastAsia="Calibri"/>
          <w:szCs w:val="28"/>
        </w:rPr>
        <w:t>видове от Приложение ІІ</w:t>
      </w:r>
      <w:r w:rsidRPr="00846807">
        <w:rPr>
          <w:rFonts w:eastAsia="Calibri"/>
          <w:b/>
          <w:bCs/>
          <w:szCs w:val="28"/>
        </w:rPr>
        <w:t xml:space="preserve"> </w:t>
      </w:r>
      <w:r w:rsidRPr="00846807">
        <w:rPr>
          <w:szCs w:val="28"/>
        </w:rPr>
        <w:t xml:space="preserve">на Конвенцията, които са </w:t>
      </w:r>
      <w:r w:rsidRPr="00846807">
        <w:rPr>
          <w:rFonts w:eastAsia="Calibri"/>
          <w:szCs w:val="28"/>
        </w:rPr>
        <w:t>с неблагоприятен природозащитен статус, за чието опазване и управление е необходимо да се сключат международни споразумения.</w:t>
      </w:r>
    </w:p>
    <w:p w:rsidR="00227FBE" w:rsidRPr="00846807" w:rsidRDefault="00227FBE" w:rsidP="00227FBE">
      <w:pPr>
        <w:rPr>
          <w:rFonts w:eastAsia="Calibri"/>
          <w:szCs w:val="28"/>
        </w:rPr>
      </w:pPr>
    </w:p>
    <w:p w:rsidR="00227FBE" w:rsidRPr="00846807" w:rsidRDefault="00227FBE" w:rsidP="00227FBE">
      <w:pPr>
        <w:rPr>
          <w:rFonts w:eastAsia="Calibri"/>
          <w:b/>
          <w:bCs/>
          <w:szCs w:val="28"/>
        </w:rPr>
      </w:pPr>
      <w:r w:rsidRPr="00846807">
        <w:rPr>
          <w:b/>
          <w:bCs/>
          <w:szCs w:val="28"/>
        </w:rPr>
        <w:t>Бернска конвенция</w:t>
      </w:r>
      <w:r w:rsidRPr="00846807">
        <w:rPr>
          <w:rFonts w:eastAsia="Calibri"/>
          <w:b/>
          <w:bCs/>
          <w:szCs w:val="28"/>
        </w:rPr>
        <w:t xml:space="preserve"> - </w:t>
      </w:r>
      <w:r w:rsidRPr="00846807">
        <w:rPr>
          <w:rFonts w:eastAsia="Calibri"/>
          <w:szCs w:val="28"/>
        </w:rPr>
        <w:t xml:space="preserve">видове включени в приложенията на Конвенцията за опазване на дивата европейска флора и фауна и природните местообитания, съставена на 19. 09. 1979 г. в Берн, ратифицирана в България на 25.01.1991 г. с решение на ВНС (ДВ,  бр. 13 от 1991 г.) и обнародвана в ДВ, бр. 23 от 1995 г. </w:t>
      </w:r>
    </w:p>
    <w:p w:rsidR="00227FBE" w:rsidRPr="00846807" w:rsidRDefault="00227FBE" w:rsidP="00227FBE">
      <w:pPr>
        <w:ind w:firstLine="0"/>
        <w:rPr>
          <w:rFonts w:eastAsia="Calibri"/>
          <w:b/>
          <w:bCs/>
          <w:szCs w:val="28"/>
        </w:rPr>
      </w:pPr>
      <w:r w:rsidRPr="00846807">
        <w:rPr>
          <w:b/>
          <w:bCs/>
          <w:i/>
          <w:szCs w:val="28"/>
        </w:rPr>
        <w:tab/>
        <w:t>Приложение II</w:t>
      </w:r>
      <w:r w:rsidRPr="00846807">
        <w:rPr>
          <w:rFonts w:eastAsia="Calibri"/>
          <w:b/>
          <w:bCs/>
          <w:szCs w:val="28"/>
        </w:rPr>
        <w:t xml:space="preserve"> </w:t>
      </w:r>
      <w:r w:rsidRPr="00846807">
        <w:rPr>
          <w:szCs w:val="28"/>
        </w:rPr>
        <w:t>– строго защитени</w:t>
      </w:r>
      <w:r w:rsidRPr="00846807">
        <w:rPr>
          <w:rFonts w:eastAsia="Calibri"/>
          <w:szCs w:val="28"/>
        </w:rPr>
        <w:t xml:space="preserve"> видове включени в Приложение ІІ, които са обект на съответните необходими законодателни и административни мерки за осигуряване на специална защита</w:t>
      </w:r>
      <w:r w:rsidRPr="00846807">
        <w:rPr>
          <w:szCs w:val="28"/>
        </w:rPr>
        <w:t>.</w:t>
      </w:r>
    </w:p>
    <w:p w:rsidR="00227FBE" w:rsidRPr="00846807" w:rsidRDefault="00227FBE" w:rsidP="00227FBE">
      <w:pPr>
        <w:ind w:firstLine="0"/>
        <w:rPr>
          <w:rFonts w:eastAsia="Calibri"/>
          <w:szCs w:val="28"/>
        </w:rPr>
      </w:pPr>
      <w:r w:rsidRPr="00846807">
        <w:rPr>
          <w:rFonts w:eastAsia="Calibri"/>
          <w:b/>
          <w:bCs/>
          <w:i/>
          <w:szCs w:val="28"/>
        </w:rPr>
        <w:lastRenderedPageBreak/>
        <w:tab/>
        <w:t>Приложение ІII</w:t>
      </w:r>
      <w:r w:rsidRPr="00846807">
        <w:rPr>
          <w:szCs w:val="28"/>
        </w:rPr>
        <w:t xml:space="preserve"> – </w:t>
      </w:r>
      <w:r w:rsidRPr="00846807">
        <w:rPr>
          <w:rFonts w:eastAsia="Calibri"/>
          <w:szCs w:val="28"/>
        </w:rPr>
        <w:t>видове, включени в Приложение III</w:t>
      </w:r>
      <w:r w:rsidRPr="00846807">
        <w:rPr>
          <w:b/>
          <w:bCs/>
          <w:szCs w:val="28"/>
        </w:rPr>
        <w:t xml:space="preserve">, </w:t>
      </w:r>
      <w:r w:rsidRPr="00846807">
        <w:rPr>
          <w:bCs/>
          <w:szCs w:val="28"/>
        </w:rPr>
        <w:t>които са</w:t>
      </w:r>
      <w:r w:rsidRPr="00846807">
        <w:rPr>
          <w:szCs w:val="28"/>
        </w:rPr>
        <w:t xml:space="preserve"> предмет на съответните необходими</w:t>
      </w:r>
      <w:r w:rsidRPr="00846807">
        <w:rPr>
          <w:rFonts w:eastAsia="Calibri"/>
          <w:szCs w:val="28"/>
        </w:rPr>
        <w:t xml:space="preserve"> законодателни и административни мерки за осигуряване защита, от страна на всяка договаряща страна.</w:t>
      </w:r>
    </w:p>
    <w:p w:rsidR="00227FBE" w:rsidRPr="00846807" w:rsidRDefault="00227FBE" w:rsidP="00227FBE">
      <w:pPr>
        <w:ind w:firstLine="0"/>
        <w:rPr>
          <w:rFonts w:eastAsia="Calibri"/>
          <w:szCs w:val="28"/>
        </w:rPr>
      </w:pPr>
    </w:p>
    <w:p w:rsidR="00227FBE" w:rsidRPr="00846807" w:rsidRDefault="00227FBE" w:rsidP="00227FBE">
      <w:pPr>
        <w:rPr>
          <w:szCs w:val="28"/>
        </w:rPr>
      </w:pPr>
      <w:r w:rsidRPr="00846807">
        <w:rPr>
          <w:b/>
          <w:bCs/>
          <w:szCs w:val="28"/>
        </w:rPr>
        <w:t>Директива за птиците</w:t>
      </w:r>
      <w:r w:rsidRPr="00846807">
        <w:rPr>
          <w:rFonts w:eastAsia="Calibri"/>
          <w:b/>
          <w:bCs/>
          <w:szCs w:val="28"/>
        </w:rPr>
        <w:t xml:space="preserve"> - </w:t>
      </w:r>
      <w:r w:rsidRPr="00846807">
        <w:rPr>
          <w:rFonts w:eastAsia="Calibri"/>
          <w:szCs w:val="28"/>
        </w:rPr>
        <w:t>видове включени в Приложенията на  Директива на Съвета 79/409/ЕИО от 02.04.1979 за съхранението на дивите птици, която се отнася до съхраняването на всички видове естествено срещащи се в диво състояни</w:t>
      </w:r>
      <w:r w:rsidRPr="00846807">
        <w:rPr>
          <w:szCs w:val="28"/>
        </w:rPr>
        <w:t>е</w:t>
      </w:r>
      <w:r w:rsidRPr="00846807">
        <w:rPr>
          <w:rFonts w:eastAsia="Calibri"/>
          <w:szCs w:val="28"/>
        </w:rPr>
        <w:t xml:space="preserve"> птици на територията на държавите членки, за които Договорът е в сила. Тя включва защитата, управлението и контрола на тези видове и определя правилата за тяхното използвани, като се прилага за птиците, техните яйца, гнезда и местообитания, изключвайки територията на Гренландия.</w:t>
      </w:r>
    </w:p>
    <w:p w:rsidR="00227FBE" w:rsidRPr="00846807" w:rsidRDefault="00227FBE" w:rsidP="00227FBE">
      <w:pPr>
        <w:rPr>
          <w:szCs w:val="28"/>
        </w:rPr>
      </w:pPr>
      <w:r w:rsidRPr="00846807">
        <w:rPr>
          <w:b/>
          <w:bCs/>
          <w:i/>
          <w:szCs w:val="28"/>
        </w:rPr>
        <w:t>Приложение I</w:t>
      </w:r>
      <w:r w:rsidRPr="00846807">
        <w:rPr>
          <w:rFonts w:eastAsia="Calibri"/>
          <w:b/>
          <w:bCs/>
          <w:szCs w:val="28"/>
        </w:rPr>
        <w:t xml:space="preserve"> - </w:t>
      </w:r>
      <w:r w:rsidRPr="00846807">
        <w:rPr>
          <w:rFonts w:eastAsia="Calibri"/>
          <w:szCs w:val="28"/>
        </w:rPr>
        <w:t>видове, които са предмет на специални консервационни мерки, отнасящи се до техните местообитания, за да се осигури тяхното оцеляване и размножаване в района на разпространение им. В това число се включват видове застрашени от изчезване, такива, чувствителни към специфичните п</w:t>
      </w:r>
      <w:r w:rsidRPr="00846807">
        <w:rPr>
          <w:szCs w:val="28"/>
        </w:rPr>
        <w:t>ромени на техните местообитания,</w:t>
      </w:r>
      <w:r w:rsidRPr="00846807">
        <w:rPr>
          <w:rFonts w:eastAsia="Calibri"/>
          <w:szCs w:val="28"/>
        </w:rPr>
        <w:t xml:space="preserve"> видове, разглеждани като редки, поради своите малочислени популации или ограничено местно разпространение, както и други видове, изискващи особено внимание, поради специфичния характер на техните местообитания.</w:t>
      </w:r>
    </w:p>
    <w:p w:rsidR="00227FBE" w:rsidRPr="00846807" w:rsidRDefault="00227FBE" w:rsidP="00227FBE">
      <w:pPr>
        <w:rPr>
          <w:szCs w:val="28"/>
        </w:rPr>
      </w:pPr>
      <w:r w:rsidRPr="00846807">
        <w:rPr>
          <w:b/>
          <w:bCs/>
          <w:i/>
          <w:szCs w:val="28"/>
        </w:rPr>
        <w:t>Приложение ІІ/А</w:t>
      </w:r>
      <w:r w:rsidRPr="00846807">
        <w:rPr>
          <w:rFonts w:eastAsia="Calibri"/>
          <w:b/>
          <w:bCs/>
          <w:szCs w:val="28"/>
        </w:rPr>
        <w:t xml:space="preserve"> – </w:t>
      </w:r>
      <w:r w:rsidRPr="00846807">
        <w:rPr>
          <w:szCs w:val="28"/>
        </w:rPr>
        <w:t>видове</w:t>
      </w:r>
      <w:r w:rsidRPr="00846807">
        <w:rPr>
          <w:rFonts w:eastAsia="Calibri"/>
          <w:szCs w:val="28"/>
        </w:rPr>
        <w:t>, които могат да бъдат обект на лов в географските акватории и територии, където тази Директива е в сила. Видовете които са  включени в списъка на Приложение II, които мо</w:t>
      </w:r>
      <w:r w:rsidRPr="00846807">
        <w:rPr>
          <w:rFonts w:eastAsia="Calibri"/>
          <w:szCs w:val="28"/>
        </w:rPr>
        <w:softHyphen/>
        <w:t>гат да бъдат ловувани в съответствие с националното законодателство.</w:t>
      </w:r>
    </w:p>
    <w:p w:rsidR="00227FBE" w:rsidRPr="00846807" w:rsidRDefault="00227FBE" w:rsidP="00227FBE">
      <w:pPr>
        <w:ind w:firstLine="0"/>
        <w:rPr>
          <w:rFonts w:eastAsia="Calibri"/>
          <w:szCs w:val="28"/>
        </w:rPr>
      </w:pPr>
      <w:r w:rsidRPr="00846807">
        <w:rPr>
          <w:b/>
          <w:bCs/>
          <w:i/>
          <w:szCs w:val="28"/>
        </w:rPr>
        <w:tab/>
        <w:t>Приложение ІІ/Б</w:t>
      </w:r>
      <w:r w:rsidRPr="00846807">
        <w:rPr>
          <w:rFonts w:eastAsia="Calibri"/>
          <w:b/>
          <w:bCs/>
          <w:szCs w:val="28"/>
        </w:rPr>
        <w:t xml:space="preserve"> – </w:t>
      </w:r>
      <w:r w:rsidRPr="00846807">
        <w:rPr>
          <w:szCs w:val="28"/>
        </w:rPr>
        <w:t>видове</w:t>
      </w:r>
      <w:r w:rsidRPr="00846807">
        <w:rPr>
          <w:rFonts w:eastAsia="Calibri"/>
          <w:szCs w:val="28"/>
        </w:rPr>
        <w:t>, които могат да бъдат обект на лов в страните членки на Директивата, благодарение на които те са определени. Видовете които са  включени в списъка на Приложение II, които могат да бъдат ловувани в съответствие с националното законодателство.</w:t>
      </w:r>
    </w:p>
    <w:p w:rsidR="00227FBE" w:rsidRPr="00846807" w:rsidRDefault="00227FBE" w:rsidP="00227FBE">
      <w:pPr>
        <w:ind w:firstLine="0"/>
        <w:rPr>
          <w:rFonts w:eastAsia="Calibri"/>
          <w:szCs w:val="28"/>
        </w:rPr>
      </w:pPr>
    </w:p>
    <w:p w:rsidR="00227FBE" w:rsidRPr="00846807" w:rsidRDefault="00227FBE" w:rsidP="00227FBE">
      <w:pPr>
        <w:rPr>
          <w:rFonts w:eastAsia="Calibri"/>
          <w:b/>
          <w:bCs/>
          <w:szCs w:val="28"/>
        </w:rPr>
      </w:pPr>
      <w:r w:rsidRPr="00846807">
        <w:rPr>
          <w:b/>
          <w:bCs/>
          <w:szCs w:val="28"/>
        </w:rPr>
        <w:t>Червен списък</w:t>
      </w:r>
      <w:r w:rsidRPr="00846807">
        <w:rPr>
          <w:rFonts w:eastAsia="Calibri"/>
          <w:b/>
          <w:bCs/>
          <w:szCs w:val="28"/>
        </w:rPr>
        <w:t xml:space="preserve"> </w:t>
      </w:r>
      <w:r w:rsidRPr="00846807">
        <w:rPr>
          <w:b/>
          <w:bCs/>
          <w:szCs w:val="28"/>
        </w:rPr>
        <w:t>на птиците в Европа</w:t>
      </w:r>
      <w:r w:rsidRPr="00846807">
        <w:rPr>
          <w:rFonts w:eastAsia="Calibri"/>
          <w:b/>
          <w:bCs/>
          <w:szCs w:val="28"/>
        </w:rPr>
        <w:t xml:space="preserve"> -</w:t>
      </w:r>
      <w:r w:rsidRPr="00846807">
        <w:rPr>
          <w:b/>
          <w:bCs/>
          <w:szCs w:val="28"/>
        </w:rPr>
        <w:t xml:space="preserve"> </w:t>
      </w:r>
      <w:r w:rsidRPr="00846807">
        <w:rPr>
          <w:rFonts w:eastAsia="Calibri"/>
          <w:szCs w:val="28"/>
        </w:rPr>
        <w:t xml:space="preserve">Степен на застрашеност на европейските видове птици според </w:t>
      </w:r>
      <w:r w:rsidRPr="00846807">
        <w:rPr>
          <w:szCs w:val="28"/>
        </w:rPr>
        <w:t>European Red List of Birds</w:t>
      </w:r>
      <w:r w:rsidRPr="00846807">
        <w:rPr>
          <w:rFonts w:eastAsia="Calibri"/>
          <w:szCs w:val="28"/>
        </w:rPr>
        <w:t xml:space="preserve"> (</w:t>
      </w:r>
      <w:r w:rsidRPr="00846807">
        <w:rPr>
          <w:szCs w:val="28"/>
        </w:rPr>
        <w:t>Compiled by BirdLife International</w:t>
      </w:r>
      <w:r w:rsidRPr="00846807">
        <w:rPr>
          <w:rFonts w:eastAsia="Calibri"/>
          <w:szCs w:val="28"/>
        </w:rPr>
        <w:t xml:space="preserve">, </w:t>
      </w:r>
      <w:r w:rsidRPr="00846807">
        <w:rPr>
          <w:szCs w:val="28"/>
        </w:rPr>
        <w:t>2015</w:t>
      </w:r>
      <w:r w:rsidRPr="00846807">
        <w:rPr>
          <w:rFonts w:eastAsia="Calibri"/>
          <w:szCs w:val="28"/>
        </w:rPr>
        <w:t>).</w:t>
      </w:r>
      <w:r w:rsidRPr="00846807">
        <w:rPr>
          <w:szCs w:val="28"/>
        </w:rPr>
        <w:t xml:space="preserve"> Статусът на отделните видове може да е различен на европейско (Europe) и общностно ниво (EU 27), като това е упоменато в съответната графа.</w:t>
      </w:r>
      <w:r w:rsidRPr="00846807">
        <w:rPr>
          <w:rFonts w:eastAsia="Calibri"/>
          <w:szCs w:val="28"/>
        </w:rPr>
        <w:t xml:space="preserve"> </w:t>
      </w:r>
      <w:r w:rsidRPr="00846807">
        <w:rPr>
          <w:rFonts w:eastAsia="Calibri"/>
          <w:b/>
          <w:bCs/>
          <w:color w:val="FF0000"/>
          <w:szCs w:val="28"/>
        </w:rPr>
        <w:t xml:space="preserve"> </w:t>
      </w:r>
    </w:p>
    <w:p w:rsidR="00227FBE" w:rsidRPr="00846807" w:rsidRDefault="00227FBE" w:rsidP="00227FBE">
      <w:pPr>
        <w:rPr>
          <w:rFonts w:eastAsia="Calibri"/>
          <w:b/>
          <w:bCs/>
          <w:szCs w:val="28"/>
        </w:rPr>
      </w:pPr>
      <w:r w:rsidRPr="00846807">
        <w:rPr>
          <w:rFonts w:eastAsia="Calibri"/>
          <w:b/>
          <w:bCs/>
          <w:szCs w:val="28"/>
        </w:rPr>
        <w:t>CR</w:t>
      </w:r>
      <w:r w:rsidRPr="00846807">
        <w:rPr>
          <w:rFonts w:eastAsia="Calibri"/>
          <w:szCs w:val="28"/>
        </w:rPr>
        <w:t xml:space="preserve"> – критично застрашен</w:t>
      </w:r>
    </w:p>
    <w:p w:rsidR="00227FBE" w:rsidRPr="00846807" w:rsidRDefault="00227FBE" w:rsidP="00227FBE">
      <w:pPr>
        <w:rPr>
          <w:rFonts w:eastAsia="Calibri"/>
          <w:b/>
          <w:bCs/>
          <w:szCs w:val="28"/>
        </w:rPr>
      </w:pPr>
      <w:r w:rsidRPr="00846807">
        <w:rPr>
          <w:rFonts w:eastAsia="Calibri"/>
          <w:b/>
          <w:bCs/>
          <w:szCs w:val="28"/>
        </w:rPr>
        <w:t>ЕN</w:t>
      </w:r>
      <w:r w:rsidRPr="00846807">
        <w:rPr>
          <w:rFonts w:eastAsia="Calibri"/>
          <w:szCs w:val="28"/>
        </w:rPr>
        <w:t xml:space="preserve"> - застрашен</w:t>
      </w:r>
    </w:p>
    <w:p w:rsidR="00227FBE" w:rsidRPr="00846807" w:rsidRDefault="00227FBE" w:rsidP="00227FBE">
      <w:pPr>
        <w:rPr>
          <w:rFonts w:eastAsia="Calibri"/>
          <w:szCs w:val="28"/>
        </w:rPr>
      </w:pPr>
      <w:r w:rsidRPr="00846807">
        <w:rPr>
          <w:rFonts w:eastAsia="Calibri"/>
          <w:b/>
          <w:bCs/>
          <w:szCs w:val="28"/>
        </w:rPr>
        <w:t>VU</w:t>
      </w:r>
      <w:r w:rsidRPr="00846807">
        <w:rPr>
          <w:rFonts w:eastAsia="Calibri"/>
          <w:szCs w:val="28"/>
        </w:rPr>
        <w:t xml:space="preserve"> – уязвим</w:t>
      </w:r>
    </w:p>
    <w:p w:rsidR="00227FBE" w:rsidRPr="00846807" w:rsidRDefault="00227FBE" w:rsidP="00227FBE">
      <w:pPr>
        <w:rPr>
          <w:rFonts w:eastAsia="Calibri"/>
          <w:b/>
          <w:bCs/>
          <w:szCs w:val="28"/>
        </w:rPr>
      </w:pPr>
    </w:p>
    <w:p w:rsidR="00227FBE" w:rsidRPr="00846807" w:rsidRDefault="00227FBE" w:rsidP="00227FBE">
      <w:pPr>
        <w:rPr>
          <w:rFonts w:eastAsia="Calibri"/>
          <w:b/>
          <w:bCs/>
          <w:szCs w:val="28"/>
        </w:rPr>
      </w:pPr>
      <w:r w:rsidRPr="00846807">
        <w:rPr>
          <w:b/>
          <w:bCs/>
          <w:szCs w:val="28"/>
        </w:rPr>
        <w:t>Закон за биологичното разнообразие</w:t>
      </w:r>
      <w:r w:rsidRPr="00846807">
        <w:rPr>
          <w:rFonts w:eastAsia="Calibri"/>
          <w:b/>
          <w:bCs/>
          <w:szCs w:val="28"/>
        </w:rPr>
        <w:t xml:space="preserve"> </w:t>
      </w:r>
      <w:r w:rsidRPr="00846807">
        <w:rPr>
          <w:b/>
          <w:bCs/>
          <w:szCs w:val="28"/>
        </w:rPr>
        <w:t xml:space="preserve">(ЗБР) </w:t>
      </w:r>
      <w:r w:rsidRPr="00846807">
        <w:rPr>
          <w:rFonts w:eastAsia="Calibri"/>
          <w:b/>
          <w:bCs/>
          <w:szCs w:val="28"/>
        </w:rPr>
        <w:t xml:space="preserve">- </w:t>
      </w:r>
      <w:r w:rsidRPr="00846807">
        <w:rPr>
          <w:rFonts w:eastAsia="Calibri"/>
          <w:szCs w:val="28"/>
        </w:rPr>
        <w:t xml:space="preserve">видове включени </w:t>
      </w:r>
      <w:r w:rsidRPr="00846807">
        <w:rPr>
          <w:szCs w:val="28"/>
        </w:rPr>
        <w:t>в Приложенията на Закона за биологичното разнообразие, о</w:t>
      </w:r>
      <w:r w:rsidRPr="00846807">
        <w:rPr>
          <w:rFonts w:eastAsia="Calibri"/>
          <w:szCs w:val="28"/>
        </w:rPr>
        <w:t xml:space="preserve">бнародван в  ДВ, бр. 77 от 9 август 2002 г.  </w:t>
      </w:r>
    </w:p>
    <w:p w:rsidR="00227FBE" w:rsidRPr="00846807" w:rsidRDefault="00227FBE" w:rsidP="00227FBE">
      <w:pPr>
        <w:rPr>
          <w:rFonts w:eastAsia="Calibri"/>
          <w:b/>
          <w:bCs/>
          <w:szCs w:val="28"/>
        </w:rPr>
      </w:pPr>
      <w:r w:rsidRPr="00846807">
        <w:rPr>
          <w:b/>
          <w:bCs/>
          <w:szCs w:val="28"/>
        </w:rPr>
        <w:lastRenderedPageBreak/>
        <w:t>Приложение ІІ</w:t>
      </w:r>
      <w:r w:rsidRPr="00846807">
        <w:rPr>
          <w:rFonts w:eastAsia="Calibri"/>
          <w:b/>
          <w:bCs/>
          <w:szCs w:val="28"/>
        </w:rPr>
        <w:t xml:space="preserve"> </w:t>
      </w:r>
      <w:r w:rsidRPr="00846807">
        <w:rPr>
          <w:b/>
          <w:bCs/>
          <w:szCs w:val="28"/>
        </w:rPr>
        <w:t>–</w:t>
      </w:r>
      <w:r w:rsidRPr="00846807">
        <w:rPr>
          <w:rFonts w:eastAsia="Calibri"/>
          <w:b/>
          <w:bCs/>
          <w:szCs w:val="28"/>
        </w:rPr>
        <w:t xml:space="preserve"> </w:t>
      </w:r>
      <w:r w:rsidRPr="00846807">
        <w:rPr>
          <w:szCs w:val="28"/>
        </w:rPr>
        <w:t>видове, з</w:t>
      </w:r>
      <w:r w:rsidRPr="00846807">
        <w:rPr>
          <w:rFonts w:eastAsia="Calibri"/>
          <w:szCs w:val="28"/>
        </w:rPr>
        <w:t>а опазване</w:t>
      </w:r>
      <w:r w:rsidRPr="00846807">
        <w:rPr>
          <w:szCs w:val="28"/>
        </w:rPr>
        <w:t>то на чиито местообитания</w:t>
      </w:r>
      <w:r w:rsidRPr="00846807">
        <w:rPr>
          <w:rFonts w:eastAsia="Calibri"/>
          <w:szCs w:val="28"/>
        </w:rPr>
        <w:t xml:space="preserve"> могат да се обявят за защитени </w:t>
      </w:r>
      <w:r w:rsidRPr="00846807">
        <w:rPr>
          <w:szCs w:val="28"/>
        </w:rPr>
        <w:t>зони</w:t>
      </w:r>
      <w:r w:rsidRPr="00846807">
        <w:rPr>
          <w:rFonts w:eastAsia="Calibri"/>
          <w:szCs w:val="28"/>
        </w:rPr>
        <w:t>.</w:t>
      </w:r>
    </w:p>
    <w:p w:rsidR="00227FBE" w:rsidRPr="00846807" w:rsidRDefault="00227FBE" w:rsidP="00227FBE">
      <w:pPr>
        <w:ind w:firstLine="0"/>
        <w:rPr>
          <w:rFonts w:eastAsia="Calibri"/>
          <w:szCs w:val="28"/>
        </w:rPr>
      </w:pPr>
      <w:r w:rsidRPr="00846807">
        <w:rPr>
          <w:b/>
          <w:bCs/>
          <w:szCs w:val="28"/>
        </w:rPr>
        <w:tab/>
        <w:t>Приложение ІІІ</w:t>
      </w:r>
      <w:r w:rsidRPr="00846807">
        <w:rPr>
          <w:rFonts w:eastAsia="Calibri"/>
          <w:b/>
          <w:bCs/>
          <w:szCs w:val="28"/>
        </w:rPr>
        <w:t xml:space="preserve"> - </w:t>
      </w:r>
      <w:r w:rsidRPr="00846807">
        <w:rPr>
          <w:rFonts w:eastAsia="Calibri"/>
          <w:szCs w:val="28"/>
        </w:rPr>
        <w:t>защитен</w:t>
      </w:r>
      <w:r w:rsidRPr="00846807">
        <w:rPr>
          <w:szCs w:val="28"/>
        </w:rPr>
        <w:t>и видове</w:t>
      </w:r>
      <w:r w:rsidRPr="00846807">
        <w:rPr>
          <w:rFonts w:eastAsia="Calibri"/>
          <w:szCs w:val="28"/>
        </w:rPr>
        <w:t>, за които се прилагат регламентирани мерки за тяхното опазване и защита.</w:t>
      </w:r>
    </w:p>
    <w:p w:rsidR="00227FBE" w:rsidRPr="00846807" w:rsidRDefault="00227FBE" w:rsidP="00227FBE">
      <w:pPr>
        <w:ind w:firstLine="0"/>
        <w:rPr>
          <w:rFonts w:eastAsia="Calibri"/>
          <w:szCs w:val="28"/>
        </w:rPr>
      </w:pPr>
    </w:p>
    <w:p w:rsidR="00227FBE" w:rsidRPr="00846807" w:rsidRDefault="00227FBE" w:rsidP="00227FBE">
      <w:pPr>
        <w:rPr>
          <w:rFonts w:eastAsia="Calibri"/>
          <w:b/>
          <w:bCs/>
          <w:szCs w:val="28"/>
        </w:rPr>
      </w:pPr>
      <w:r w:rsidRPr="00846807">
        <w:rPr>
          <w:rFonts w:eastAsia="Calibri"/>
          <w:b/>
          <w:bCs/>
          <w:szCs w:val="28"/>
        </w:rPr>
        <w:t>Червена Книга на България</w:t>
      </w:r>
      <w:r w:rsidRPr="00846807">
        <w:rPr>
          <w:szCs w:val="28"/>
        </w:rPr>
        <w:t xml:space="preserve"> - </w:t>
      </w:r>
      <w:r w:rsidRPr="00846807">
        <w:rPr>
          <w:rFonts w:eastAsia="Calibri"/>
          <w:szCs w:val="28"/>
        </w:rPr>
        <w:t xml:space="preserve">видове включени в </w:t>
      </w:r>
      <w:r w:rsidRPr="00846807">
        <w:rPr>
          <w:szCs w:val="28"/>
        </w:rPr>
        <w:t xml:space="preserve">Червената книга на Република България, електронно издания, 2011 г., </w:t>
      </w:r>
      <w:hyperlink r:id="rId44" w:history="1">
        <w:r w:rsidRPr="00846807">
          <w:rPr>
            <w:rStyle w:val="Hyperlink"/>
            <w:szCs w:val="28"/>
          </w:rPr>
          <w:t>http://e-ecodb.bas.bg/rdb/bg/</w:t>
        </w:r>
      </w:hyperlink>
      <w:r w:rsidRPr="00846807">
        <w:rPr>
          <w:rFonts w:eastAsia="Calibri"/>
          <w:szCs w:val="28"/>
        </w:rPr>
        <w:t xml:space="preserve"> </w:t>
      </w:r>
    </w:p>
    <w:p w:rsidR="00227FBE" w:rsidRPr="00846807" w:rsidRDefault="00227FBE" w:rsidP="00227FBE">
      <w:pPr>
        <w:rPr>
          <w:rFonts w:eastAsia="Calibri"/>
          <w:b/>
          <w:bCs/>
          <w:szCs w:val="28"/>
        </w:rPr>
      </w:pPr>
      <w:r w:rsidRPr="00846807">
        <w:rPr>
          <w:b/>
          <w:bCs/>
          <w:szCs w:val="28"/>
        </w:rPr>
        <w:t>CR</w:t>
      </w:r>
      <w:r w:rsidRPr="00846807">
        <w:rPr>
          <w:rFonts w:eastAsia="Calibri"/>
          <w:szCs w:val="28"/>
        </w:rPr>
        <w:t xml:space="preserve"> </w:t>
      </w:r>
      <w:r w:rsidRPr="00846807">
        <w:rPr>
          <w:szCs w:val="28"/>
        </w:rPr>
        <w:t>–</w:t>
      </w:r>
      <w:r w:rsidRPr="00846807">
        <w:rPr>
          <w:rFonts w:eastAsia="Calibri"/>
          <w:szCs w:val="28"/>
        </w:rPr>
        <w:t xml:space="preserve"> </w:t>
      </w:r>
      <w:r w:rsidRPr="00846807">
        <w:rPr>
          <w:szCs w:val="28"/>
        </w:rPr>
        <w:t>критично застрашен от изчезване</w:t>
      </w:r>
    </w:p>
    <w:p w:rsidR="00227FBE" w:rsidRPr="00846807" w:rsidRDefault="00227FBE" w:rsidP="00227FBE">
      <w:pPr>
        <w:rPr>
          <w:rFonts w:eastAsia="Calibri"/>
          <w:b/>
          <w:bCs/>
          <w:szCs w:val="28"/>
        </w:rPr>
      </w:pPr>
      <w:r w:rsidRPr="00846807">
        <w:rPr>
          <w:b/>
          <w:bCs/>
          <w:szCs w:val="28"/>
        </w:rPr>
        <w:t>EN</w:t>
      </w:r>
      <w:r w:rsidRPr="00846807">
        <w:rPr>
          <w:rFonts w:eastAsia="Calibri"/>
          <w:szCs w:val="28"/>
        </w:rPr>
        <w:t xml:space="preserve"> –застрашен от изчезване</w:t>
      </w:r>
    </w:p>
    <w:p w:rsidR="00227FBE" w:rsidRPr="00846807" w:rsidRDefault="00227FBE" w:rsidP="00227FBE">
      <w:pPr>
        <w:rPr>
          <w:szCs w:val="28"/>
        </w:rPr>
      </w:pPr>
      <w:r w:rsidRPr="00846807">
        <w:rPr>
          <w:b/>
          <w:bCs/>
          <w:szCs w:val="28"/>
        </w:rPr>
        <w:t>VU</w:t>
      </w:r>
      <w:r w:rsidRPr="00846807">
        <w:rPr>
          <w:rFonts w:eastAsia="Calibri"/>
          <w:szCs w:val="28"/>
        </w:rPr>
        <w:t xml:space="preserve"> – </w:t>
      </w:r>
      <w:r w:rsidRPr="00846807">
        <w:rPr>
          <w:szCs w:val="28"/>
        </w:rPr>
        <w:t>уязвим</w:t>
      </w:r>
    </w:p>
    <w:p w:rsidR="00227FBE" w:rsidRPr="00846807" w:rsidRDefault="00227FBE" w:rsidP="00227FBE">
      <w:pPr>
        <w:rPr>
          <w:szCs w:val="28"/>
        </w:rPr>
      </w:pPr>
    </w:p>
    <w:p w:rsidR="00227FBE" w:rsidRPr="00846807" w:rsidRDefault="00227FBE" w:rsidP="00227FBE">
      <w:pPr>
        <w:rPr>
          <w:b/>
          <w:szCs w:val="28"/>
        </w:rPr>
      </w:pPr>
      <w:r w:rsidRPr="00846807">
        <w:rPr>
          <w:b/>
          <w:szCs w:val="28"/>
        </w:rPr>
        <w:t>Локален статус на видовете птици на изследваната територия</w:t>
      </w:r>
    </w:p>
    <w:p w:rsidR="00227FBE" w:rsidRPr="00846807" w:rsidRDefault="00227FBE" w:rsidP="00227FBE">
      <w:pPr>
        <w:rPr>
          <w:rFonts w:eastAsia="Calibri"/>
          <w:szCs w:val="28"/>
        </w:rPr>
      </w:pPr>
      <w:r w:rsidRPr="00846807">
        <w:rPr>
          <w:b/>
          <w:i/>
          <w:szCs w:val="28"/>
        </w:rPr>
        <w:t>гнездящ</w:t>
      </w:r>
      <w:r w:rsidRPr="00846807">
        <w:rPr>
          <w:szCs w:val="28"/>
        </w:rPr>
        <w:t xml:space="preserve"> </w:t>
      </w:r>
      <w:r w:rsidRPr="00846807">
        <w:rPr>
          <w:rFonts w:eastAsia="Calibri"/>
          <w:szCs w:val="28"/>
        </w:rPr>
        <w:t>– видът гнезди на територията. Може да е прелетен или постоянен</w:t>
      </w:r>
    </w:p>
    <w:p w:rsidR="00227FBE" w:rsidRPr="00846807" w:rsidRDefault="00227FBE" w:rsidP="00227FBE">
      <w:pPr>
        <w:rPr>
          <w:rFonts w:eastAsia="Calibri"/>
          <w:szCs w:val="28"/>
        </w:rPr>
      </w:pPr>
      <w:r w:rsidRPr="00846807">
        <w:rPr>
          <w:rFonts w:eastAsia="Calibri"/>
          <w:b/>
          <w:i/>
          <w:szCs w:val="28"/>
        </w:rPr>
        <w:t>зимуващ</w:t>
      </w:r>
      <w:r w:rsidRPr="00846807">
        <w:rPr>
          <w:rFonts w:eastAsia="Calibri"/>
          <w:szCs w:val="28"/>
        </w:rPr>
        <w:t xml:space="preserve"> – видът се среща през зимните месеци</w:t>
      </w:r>
    </w:p>
    <w:p w:rsidR="00227FBE" w:rsidRPr="00846807" w:rsidRDefault="00227FBE" w:rsidP="00227FBE">
      <w:pPr>
        <w:rPr>
          <w:rFonts w:eastAsia="Calibri"/>
          <w:szCs w:val="28"/>
        </w:rPr>
      </w:pPr>
      <w:r w:rsidRPr="00846807">
        <w:rPr>
          <w:rFonts w:eastAsia="Calibri"/>
          <w:b/>
          <w:i/>
          <w:szCs w:val="28"/>
        </w:rPr>
        <w:t>мигриращ</w:t>
      </w:r>
      <w:r w:rsidRPr="00846807">
        <w:rPr>
          <w:rFonts w:eastAsia="Calibri"/>
          <w:szCs w:val="28"/>
        </w:rPr>
        <w:t xml:space="preserve"> – видът преминава през територията през пролетната и/или есенната миграция.</w:t>
      </w:r>
    </w:p>
    <w:p w:rsidR="00E626B3" w:rsidRPr="00846807" w:rsidRDefault="00E626B3" w:rsidP="009B297C"/>
    <w:p w:rsidR="00227FBE" w:rsidRPr="00846807" w:rsidRDefault="00227FBE" w:rsidP="00227FBE">
      <w:pPr>
        <w:ind w:firstLine="540"/>
        <w:rPr>
          <w:color w:val="339966"/>
          <w:szCs w:val="28"/>
        </w:rPr>
      </w:pPr>
      <w:r w:rsidRPr="00846807">
        <w:rPr>
          <w:b/>
          <w:spacing w:val="4"/>
          <w:szCs w:val="28"/>
        </w:rPr>
        <w:t xml:space="preserve">Бозайници </w:t>
      </w:r>
    </w:p>
    <w:p w:rsidR="00227FBE" w:rsidRPr="00846807" w:rsidRDefault="00227FBE" w:rsidP="009B297C"/>
    <w:p w:rsidR="00227FBE" w:rsidRPr="00846807" w:rsidRDefault="00227FBE" w:rsidP="00227FBE">
      <w:pPr>
        <w:rPr>
          <w:szCs w:val="28"/>
        </w:rPr>
      </w:pPr>
      <w:r w:rsidRPr="00846807">
        <w:rPr>
          <w:szCs w:val="28"/>
        </w:rPr>
        <w:t>При извършените обходи на мястото не бяха регистрирани бозайници или следи от тях.</w:t>
      </w:r>
    </w:p>
    <w:p w:rsidR="00227FBE" w:rsidRPr="00846807" w:rsidRDefault="00227FBE" w:rsidP="00227FBE">
      <w:pPr>
        <w:rPr>
          <w:szCs w:val="28"/>
        </w:rPr>
      </w:pPr>
      <w:r w:rsidRPr="00846807">
        <w:rPr>
          <w:szCs w:val="28"/>
        </w:rPr>
        <w:t>Част от територията предлага подходящи местообитания за някои от дребните и средни видове бозайници, като полска мишка (</w:t>
      </w:r>
      <w:r w:rsidRPr="00846807">
        <w:rPr>
          <w:i/>
          <w:szCs w:val="28"/>
        </w:rPr>
        <w:t>Apodemus agrarius</w:t>
      </w:r>
      <w:r w:rsidRPr="00846807">
        <w:rPr>
          <w:szCs w:val="28"/>
        </w:rPr>
        <w:t>), обикновена сива полевка (</w:t>
      </w:r>
      <w:r w:rsidRPr="00846807">
        <w:rPr>
          <w:i/>
          <w:szCs w:val="28"/>
        </w:rPr>
        <w:t>Microtus arvalis</w:t>
      </w:r>
      <w:r w:rsidRPr="00846807">
        <w:rPr>
          <w:szCs w:val="28"/>
        </w:rPr>
        <w:t>), невестулка (</w:t>
      </w:r>
      <w:r w:rsidRPr="00846807">
        <w:rPr>
          <w:i/>
          <w:szCs w:val="28"/>
        </w:rPr>
        <w:t>Mustela nivalis</w:t>
      </w:r>
      <w:r w:rsidRPr="00846807">
        <w:rPr>
          <w:szCs w:val="28"/>
        </w:rPr>
        <w:t>), черен пор (</w:t>
      </w:r>
      <w:r w:rsidRPr="00846807">
        <w:rPr>
          <w:i/>
          <w:szCs w:val="28"/>
        </w:rPr>
        <w:t>Mustela putorius</w:t>
      </w:r>
      <w:r w:rsidRPr="00846807">
        <w:rPr>
          <w:szCs w:val="28"/>
        </w:rPr>
        <w:t>), къртица (</w:t>
      </w:r>
      <w:r w:rsidRPr="00846807">
        <w:rPr>
          <w:i/>
          <w:szCs w:val="28"/>
        </w:rPr>
        <w:t>Talpa europaea</w:t>
      </w:r>
      <w:r w:rsidRPr="00846807">
        <w:rPr>
          <w:szCs w:val="28"/>
        </w:rPr>
        <w:t>), източноевропейски (белогръд) таралеж (Erinaceus concolor), земеровки (</w:t>
      </w:r>
      <w:r w:rsidRPr="00846807">
        <w:rPr>
          <w:i/>
          <w:iCs/>
          <w:szCs w:val="28"/>
        </w:rPr>
        <w:t>Sorex</w:t>
      </w:r>
      <w:r w:rsidRPr="00846807">
        <w:rPr>
          <w:i/>
          <w:szCs w:val="28"/>
        </w:rPr>
        <w:t xml:space="preserve"> spp.</w:t>
      </w:r>
      <w:r w:rsidRPr="00846807">
        <w:rPr>
          <w:szCs w:val="28"/>
        </w:rPr>
        <w:t>), белозъбки (</w:t>
      </w:r>
      <w:r w:rsidRPr="00846807">
        <w:rPr>
          <w:i/>
          <w:iCs/>
          <w:szCs w:val="28"/>
        </w:rPr>
        <w:t>Crocidura</w:t>
      </w:r>
      <w:r w:rsidRPr="00846807">
        <w:rPr>
          <w:i/>
          <w:szCs w:val="28"/>
        </w:rPr>
        <w:t xml:space="preserve"> spp.</w:t>
      </w:r>
      <w:r w:rsidRPr="00846807">
        <w:rPr>
          <w:szCs w:val="28"/>
        </w:rPr>
        <w:t>), див заек (</w:t>
      </w:r>
      <w:r w:rsidRPr="00846807">
        <w:rPr>
          <w:i/>
          <w:szCs w:val="28"/>
        </w:rPr>
        <w:t>Lepus capensis</w:t>
      </w:r>
      <w:r w:rsidRPr="00846807">
        <w:rPr>
          <w:szCs w:val="28"/>
        </w:rPr>
        <w:t>) и лисица (Vulpes vulpes), като числеността на вероятно срещащите се от тях видове не се предполага да бъде висока и по-различна от тази в околните подходящи терени. Въпреки цялостните обходи, не бяха регистрирани индивиди, убежища или колонии на лалугера (</w:t>
      </w:r>
      <w:r w:rsidRPr="00846807">
        <w:rPr>
          <w:i/>
          <w:szCs w:val="28"/>
        </w:rPr>
        <w:t>Spermophilus citellus</w:t>
      </w:r>
      <w:r w:rsidRPr="00846807">
        <w:rPr>
          <w:szCs w:val="28"/>
        </w:rPr>
        <w:t>).</w:t>
      </w:r>
    </w:p>
    <w:p w:rsidR="00227FBE" w:rsidRPr="00846807" w:rsidRDefault="00227FBE" w:rsidP="00227FBE">
      <w:pPr>
        <w:rPr>
          <w:szCs w:val="28"/>
        </w:rPr>
      </w:pPr>
      <w:r w:rsidRPr="00846807">
        <w:rPr>
          <w:szCs w:val="28"/>
        </w:rPr>
        <w:t>Територията не предлага места за размножаване и хранене на едри бозайници, поради което не се очаква наличие на такива в нея.</w:t>
      </w:r>
    </w:p>
    <w:p w:rsidR="00227FBE" w:rsidRPr="00846807" w:rsidRDefault="00227FBE" w:rsidP="00227FBE">
      <w:pPr>
        <w:rPr>
          <w:szCs w:val="28"/>
        </w:rPr>
      </w:pPr>
      <w:r w:rsidRPr="00846807">
        <w:rPr>
          <w:szCs w:val="28"/>
        </w:rPr>
        <w:t>Не са налични и подходящи местообитания за размножаване на прилепи, поради липсата на пещери, скални образувания и дървета. Предполага се използването на част от терена, като място за хранене основно на равнинни видове от този разред, като не се очаква числеността им да е голяма и по-различна от тази в околните подобни места.</w:t>
      </w:r>
    </w:p>
    <w:p w:rsidR="00227FBE" w:rsidRPr="00846807" w:rsidRDefault="00227FBE" w:rsidP="00227FBE">
      <w:pPr>
        <w:rPr>
          <w:szCs w:val="28"/>
        </w:rPr>
      </w:pPr>
      <w:r w:rsidRPr="00846807">
        <w:rPr>
          <w:szCs w:val="28"/>
        </w:rPr>
        <w:t>На територията на находище „Момино село” не са установени и не се предполага постоянно наличие на редки и консервационно значими таксони от бозайната фауна.</w:t>
      </w:r>
    </w:p>
    <w:p w:rsidR="00227FBE" w:rsidRPr="00846807" w:rsidRDefault="00227FBE" w:rsidP="009B297C"/>
    <w:p w:rsidR="00227FBE" w:rsidRPr="00846807" w:rsidRDefault="00227FBE" w:rsidP="009B297C"/>
    <w:p w:rsidR="009B297C" w:rsidRPr="00846807" w:rsidRDefault="00522CA1" w:rsidP="00CC556B">
      <w:pPr>
        <w:pStyle w:val="Heading2"/>
      </w:pPr>
      <w:bookmarkStart w:id="126" w:name="_Toc503861654"/>
      <w:bookmarkStart w:id="127" w:name="_Toc72852588"/>
      <w:r w:rsidRPr="00846807">
        <w:t>4. Почви (органични вещества, ерозия, уплътняване, запечатване)</w:t>
      </w:r>
      <w:r w:rsidR="009B297C" w:rsidRPr="00846807">
        <w:t>.</w:t>
      </w:r>
      <w:bookmarkEnd w:id="126"/>
      <w:bookmarkEnd w:id="127"/>
    </w:p>
    <w:p w:rsidR="00522CA1" w:rsidRPr="00846807" w:rsidRDefault="00522CA1" w:rsidP="00CC556B">
      <w:pPr>
        <w:ind w:firstLine="708"/>
        <w:rPr>
          <w:szCs w:val="28"/>
        </w:rPr>
      </w:pPr>
    </w:p>
    <w:p w:rsidR="00522CA1" w:rsidRPr="00846807" w:rsidRDefault="00522CA1" w:rsidP="00522CA1">
      <w:pPr>
        <w:contextualSpacing/>
        <w:rPr>
          <w:szCs w:val="28"/>
        </w:rPr>
      </w:pPr>
      <w:r w:rsidRPr="00846807">
        <w:rPr>
          <w:szCs w:val="28"/>
        </w:rPr>
        <w:t>Почвите в границите на бъдещото ИП се определят като:</w:t>
      </w:r>
    </w:p>
    <w:p w:rsidR="00522CA1" w:rsidRPr="00846807" w:rsidRDefault="00522CA1" w:rsidP="00522CA1">
      <w:pPr>
        <w:contextualSpacing/>
        <w:rPr>
          <w:szCs w:val="28"/>
        </w:rPr>
      </w:pPr>
      <w:r w:rsidRPr="00846807">
        <w:rPr>
          <w:szCs w:val="28"/>
        </w:rPr>
        <w:t xml:space="preserve">Алувиално-ливадните почви са образувани от наноси, пренасяни от водното течение на река Стряма и от периодичното им отлагане в заливните земи. </w:t>
      </w:r>
    </w:p>
    <w:p w:rsidR="00522CA1" w:rsidRPr="00846807" w:rsidRDefault="00522CA1" w:rsidP="00522CA1">
      <w:pPr>
        <w:contextualSpacing/>
        <w:rPr>
          <w:szCs w:val="28"/>
        </w:rPr>
      </w:pPr>
      <w:r w:rsidRPr="00846807">
        <w:rPr>
          <w:szCs w:val="28"/>
        </w:rPr>
        <w:t xml:space="preserve">Формиран е профил със слабо изразен хумусен хоризонт, чиято мощност е около 30 cm. Под него следват пластове, чиито състав и мощност изразяват периодичността и характера на отложените материали. Профилът е средно мощен. Механичният състав в повърхностния почвен хоризонт е лек – глинесто-песъчлив. Почвата в него е със слабо развита структура и сравнително ниска плътност, поради доминиращото участие на по-леки първични минерали. Съдържанието на хумус, общ азот и фосфор е ниско. Лекият механичен състав и ниското съдържание на органично вещество означават нисък сорбционен капацитет и ниска буферна способност на почвата срещу замърсяване. </w:t>
      </w:r>
    </w:p>
    <w:p w:rsidR="00522CA1" w:rsidRPr="00846807" w:rsidRDefault="00522CA1" w:rsidP="00522CA1">
      <w:pPr>
        <w:contextualSpacing/>
        <w:rPr>
          <w:szCs w:val="28"/>
        </w:rPr>
      </w:pPr>
      <w:r w:rsidRPr="00846807">
        <w:rPr>
          <w:szCs w:val="28"/>
        </w:rPr>
        <w:t>Алувиалните почви са плитки. Профилът им се състои само от наносни материали. Устойчивостта им към замърсяване е по-ниска, от тази на почвите с повърхностнен хумусен хоризонт. Благоприятна характеристика при тях е наличието на карбонатни отложения.</w:t>
      </w:r>
    </w:p>
    <w:p w:rsidR="00522CA1" w:rsidRPr="00846807" w:rsidRDefault="00522CA1" w:rsidP="00522CA1">
      <w:pPr>
        <w:contextualSpacing/>
        <w:rPr>
          <w:szCs w:val="28"/>
        </w:rPr>
      </w:pPr>
      <w:r w:rsidRPr="00846807">
        <w:rPr>
          <w:szCs w:val="28"/>
        </w:rPr>
        <w:t>В близост до територията на инвестиционното предложение са разпространени и канелени горски почви. От тях се срещат ливадно-канелени и някои плитки, канелени подзолисти почви. Ливадно-канелените почви заемат територии, които са по-близко до река Стряма.  Те са тежко песъчливо-глинести почви, с висока устойчивост към замърсяване. В комплекси с тях се срещат и излужени смолници, също с тежък механичен състав и висока устойчивост към замърсяване. Използват се за земеделие.</w:t>
      </w:r>
    </w:p>
    <w:p w:rsidR="00522CA1" w:rsidRPr="00846807" w:rsidRDefault="00522CA1" w:rsidP="00522CA1">
      <w:pPr>
        <w:contextualSpacing/>
        <w:rPr>
          <w:szCs w:val="28"/>
        </w:rPr>
      </w:pPr>
      <w:r w:rsidRPr="00846807">
        <w:rPr>
          <w:szCs w:val="28"/>
        </w:rPr>
        <w:t>Към откривката се отнасят почвеният слой и силно заглинените песъкливо-чакълести материали под него. Дебелината на откривката в находището е значителна и видимо се повишава в северна посока, където терените се обработват и в резултат на това е дебел почвено-хумусен слой с дебелина над 2 м. На други места, предимно в областта на черните пътища, прокопаните канали и нарушенията от добива извършен в миналото, повеният слой е слаб или липсва и дебелината на откривката е минимална. По данни от проучвателните изработки дебелината на откривката се изменя от 0.30 м  до 2.20 м, средно за находището 0.94 м.</w:t>
      </w:r>
    </w:p>
    <w:p w:rsidR="00522CA1" w:rsidRPr="00846807" w:rsidRDefault="00522CA1" w:rsidP="00522CA1">
      <w:pPr>
        <w:contextualSpacing/>
        <w:rPr>
          <w:szCs w:val="28"/>
        </w:rPr>
      </w:pPr>
      <w:r w:rsidRPr="00846807">
        <w:rPr>
          <w:szCs w:val="28"/>
        </w:rPr>
        <w:t>Данни за оценка състоянието на почвите в България, в частност в разглеждания район се предоставят от Националната система за екологичен мониторинг (НАСЕМ).</w:t>
      </w:r>
    </w:p>
    <w:p w:rsidR="00522CA1" w:rsidRPr="00846807" w:rsidRDefault="00522CA1" w:rsidP="00522CA1">
      <w:pPr>
        <w:contextualSpacing/>
        <w:rPr>
          <w:szCs w:val="28"/>
        </w:rPr>
      </w:pPr>
      <w:r w:rsidRPr="00846807">
        <w:rPr>
          <w:szCs w:val="28"/>
        </w:rPr>
        <w:lastRenderedPageBreak/>
        <w:t>Съгласно разработената през 2004 г. и утвърдена от Министъра на околната среда и водите програма, почвеният мониторинг се осъществява в три нива:</w:t>
      </w:r>
    </w:p>
    <w:p w:rsidR="00522CA1" w:rsidRPr="00846807" w:rsidRDefault="00522CA1" w:rsidP="00522CA1">
      <w:pPr>
        <w:contextualSpacing/>
        <w:rPr>
          <w:szCs w:val="28"/>
        </w:rPr>
      </w:pPr>
      <w:r w:rsidRPr="00846807">
        <w:rPr>
          <w:b/>
          <w:i/>
          <w:szCs w:val="28"/>
        </w:rPr>
        <w:t>Наблюденията по І ниво</w:t>
      </w:r>
      <w:r w:rsidRPr="00846807">
        <w:rPr>
          <w:szCs w:val="28"/>
        </w:rPr>
        <w:t xml:space="preserve"> (широкомащабен мониторинг) се извършва в равномерна мрежа 16х16 км, и предоставят данни за оценка състоянието на почвите по следните показатели - 9 тежки метали и металоиди, общ азот, фосфор, органичен въглерод, активна реакция на почвата (pH) електропроводимост, нитратен азот, общ въглерод и устойчиви органични замърсители -16 PAH, 6 PCB, 15-хлор органични замърсители, обемна плътност. Периодичността на наблюдение - 5 години.</w:t>
      </w:r>
    </w:p>
    <w:p w:rsidR="00522CA1" w:rsidRPr="00846807" w:rsidRDefault="00522CA1" w:rsidP="00522CA1">
      <w:pPr>
        <w:contextualSpacing/>
        <w:rPr>
          <w:szCs w:val="28"/>
        </w:rPr>
      </w:pPr>
      <w:r w:rsidRPr="00846807">
        <w:rPr>
          <w:b/>
          <w:i/>
          <w:szCs w:val="28"/>
        </w:rPr>
        <w:t>Наблюденията по ІІ ниво</w:t>
      </w:r>
      <w:r w:rsidRPr="00846807">
        <w:rPr>
          <w:szCs w:val="28"/>
        </w:rPr>
        <w:t xml:space="preserve"> са ориентирани към регионални проявления на деградационни процеси – вкисляване и засоляване.</w:t>
      </w:r>
    </w:p>
    <w:p w:rsidR="00522CA1" w:rsidRPr="00846807" w:rsidRDefault="00522CA1" w:rsidP="00522CA1">
      <w:pPr>
        <w:contextualSpacing/>
        <w:rPr>
          <w:szCs w:val="28"/>
        </w:rPr>
      </w:pPr>
      <w:r w:rsidRPr="00846807">
        <w:rPr>
          <w:b/>
          <w:i/>
          <w:szCs w:val="28"/>
        </w:rPr>
        <w:t>Наблюденията по ІІІ ниво</w:t>
      </w:r>
      <w:r w:rsidRPr="00846807">
        <w:rPr>
          <w:szCs w:val="28"/>
        </w:rPr>
        <w:t xml:space="preserve"> се идентифицират с т.н. локални почвени замърсявания, в рамките на който следва да се извършва инвентаризация на площи със замърсена почва. </w:t>
      </w:r>
    </w:p>
    <w:p w:rsidR="00522CA1" w:rsidRPr="00846807" w:rsidRDefault="00522CA1" w:rsidP="00522CA1">
      <w:pPr>
        <w:contextualSpacing/>
        <w:rPr>
          <w:szCs w:val="28"/>
        </w:rPr>
      </w:pPr>
      <w:r w:rsidRPr="00846807">
        <w:rPr>
          <w:szCs w:val="28"/>
        </w:rPr>
        <w:t>Съгласно Регионален доклад за състоянието на околната среда през 2020 г. на РИОСВ Пловдив в района на община Раковски не са установени замърсени почви  и почви с деградационни процеси вкислени или засолени. В района не се отчита и завишена опасност от развитие на ерозионни процеси.</w:t>
      </w:r>
    </w:p>
    <w:p w:rsidR="00522CA1" w:rsidRPr="00846807" w:rsidRDefault="00522CA1" w:rsidP="00522CA1">
      <w:pPr>
        <w:contextualSpacing/>
        <w:rPr>
          <w:szCs w:val="28"/>
        </w:rPr>
      </w:pPr>
      <w:r w:rsidRPr="00846807">
        <w:rPr>
          <w:szCs w:val="28"/>
        </w:rPr>
        <w:t>Основното въздействие върху почвите при разработването на находището е отстраняването им от заеманата площ и унищожаване на почвеното плодородие. Земята в целия обхват на концесионните запаси ще изгуби своята функция на природен ресурс, а ще се ползва като територия за производствена дейност, т.е ще се промени начина на нейното предназначение. Следователно, реализацията на инвестиционното предложение ще окаже значително въздействие върху почвите в обхвата му, тъй като ще доведе до коренна промяна в нейните функции, и предназначение през концесионния период.</w:t>
      </w:r>
    </w:p>
    <w:p w:rsidR="00522CA1" w:rsidRPr="00846807" w:rsidRDefault="00522CA1" w:rsidP="00522CA1">
      <w:pPr>
        <w:contextualSpacing/>
        <w:rPr>
          <w:color w:val="FF0000"/>
          <w:szCs w:val="28"/>
          <w:highlight w:val="yellow"/>
        </w:rPr>
      </w:pPr>
    </w:p>
    <w:p w:rsidR="00522CA1" w:rsidRPr="00846807" w:rsidRDefault="00522CA1" w:rsidP="00522CA1">
      <w:pPr>
        <w:contextualSpacing/>
        <w:rPr>
          <w:szCs w:val="28"/>
        </w:rPr>
      </w:pPr>
      <w:r w:rsidRPr="00846807">
        <w:rPr>
          <w:szCs w:val="28"/>
        </w:rPr>
        <w:t>Съгласно Закона за опазване на земеделските земи (ЗОЗЗ), нарушеният терен на кариерата подлежи на рекултивация. За целта ще се изготви проект за рекултивация на кариерата, съгласно чл.23 от Закона за почвите, отговарящи на изискванията на Наредба № 26 за рекултивация на нарушени терени, подобряване на слабопродуктивни земи, отнемане и оползотворяване на хумусния пласт(Обн. ДВ. бр.89 от 22 Октомври 1996 г., изм. ДВ. бр.30 от 22 Март 2002 г.)</w:t>
      </w:r>
    </w:p>
    <w:p w:rsidR="00522CA1" w:rsidRPr="00846807" w:rsidRDefault="00522CA1" w:rsidP="00522CA1">
      <w:pPr>
        <w:contextualSpacing/>
        <w:rPr>
          <w:szCs w:val="28"/>
        </w:rPr>
      </w:pPr>
      <w:r w:rsidRPr="00846807">
        <w:rPr>
          <w:szCs w:val="28"/>
        </w:rPr>
        <w:t xml:space="preserve">Съседните на находището площи няма да се замърсят или увредят при извършване на добивните работи. </w:t>
      </w:r>
    </w:p>
    <w:p w:rsidR="00522CA1" w:rsidRPr="00846807" w:rsidRDefault="00522CA1" w:rsidP="00522CA1">
      <w:pPr>
        <w:contextualSpacing/>
        <w:rPr>
          <w:szCs w:val="28"/>
        </w:rPr>
      </w:pPr>
      <w:r w:rsidRPr="00846807">
        <w:rPr>
          <w:szCs w:val="28"/>
        </w:rPr>
        <w:t xml:space="preserve">Ще бъдат взети необходимите мерки за недопускане разливи на горивни и смазочни материали. </w:t>
      </w:r>
    </w:p>
    <w:p w:rsidR="00522CA1" w:rsidRPr="00846807" w:rsidRDefault="00522CA1" w:rsidP="00522CA1">
      <w:pPr>
        <w:contextualSpacing/>
        <w:rPr>
          <w:szCs w:val="28"/>
        </w:rPr>
      </w:pPr>
      <w:r w:rsidRPr="00846807">
        <w:rPr>
          <w:szCs w:val="28"/>
        </w:rPr>
        <w:t>Ще се извършва редовно оросяване на пътищата.</w:t>
      </w:r>
    </w:p>
    <w:p w:rsidR="00522CA1" w:rsidRPr="00846807" w:rsidRDefault="00522CA1" w:rsidP="00522CA1">
      <w:pPr>
        <w:contextualSpacing/>
        <w:rPr>
          <w:szCs w:val="28"/>
        </w:rPr>
      </w:pPr>
    </w:p>
    <w:p w:rsidR="00522CA1" w:rsidRPr="00846807" w:rsidRDefault="00522CA1" w:rsidP="00522CA1">
      <w:pPr>
        <w:contextualSpacing/>
        <w:rPr>
          <w:szCs w:val="28"/>
        </w:rPr>
      </w:pPr>
      <w:r w:rsidRPr="00846807">
        <w:rPr>
          <w:szCs w:val="28"/>
        </w:rPr>
        <w:lastRenderedPageBreak/>
        <w:t>След извършване поетапната техническа, а в последствие и биологична рекултивация, площите ще бъдат възстановени.</w:t>
      </w:r>
    </w:p>
    <w:p w:rsidR="00522CA1" w:rsidRPr="00846807" w:rsidRDefault="00522CA1" w:rsidP="00522CA1">
      <w:pPr>
        <w:contextualSpacing/>
        <w:rPr>
          <w:szCs w:val="28"/>
        </w:rPr>
      </w:pPr>
    </w:p>
    <w:p w:rsidR="000F0905" w:rsidRPr="00846807" w:rsidRDefault="000F0905" w:rsidP="000F0905">
      <w:pPr>
        <w:rPr>
          <w:b/>
          <w:kern w:val="0"/>
          <w:szCs w:val="28"/>
          <w:lang w:eastAsia="en-US"/>
        </w:rPr>
      </w:pPr>
      <w:r w:rsidRPr="00846807">
        <w:rPr>
          <w:b/>
          <w:szCs w:val="28"/>
        </w:rPr>
        <w:t>Общо, въздействието върху почвите в резултат на разкриването и разработването на находището се оценява като отрицателно, пряко, значително, но локално, в рамките на експлоатираната кариерна площ и дълготрайно през концесионния период.</w:t>
      </w:r>
    </w:p>
    <w:p w:rsidR="00443B08" w:rsidRPr="00846807" w:rsidRDefault="00443B08" w:rsidP="009B297C"/>
    <w:p w:rsidR="00451BCC" w:rsidRPr="00846807" w:rsidRDefault="000A150A" w:rsidP="00514159">
      <w:pPr>
        <w:pStyle w:val="Heading2"/>
      </w:pPr>
      <w:bookmarkStart w:id="128" w:name="_Toc503861655"/>
      <w:bookmarkStart w:id="129" w:name="_Toc72852589"/>
      <w:r w:rsidRPr="00846807">
        <w:t>5. Земни недра</w:t>
      </w:r>
      <w:bookmarkEnd w:id="128"/>
      <w:bookmarkEnd w:id="129"/>
    </w:p>
    <w:p w:rsidR="00227FBE" w:rsidRPr="00846807" w:rsidRDefault="00227FBE" w:rsidP="00451BCC">
      <w:pPr>
        <w:autoSpaceDE w:val="0"/>
        <w:autoSpaceDN w:val="0"/>
        <w:adjustRightInd w:val="0"/>
        <w:rPr>
          <w:rFonts w:eastAsia="TimesNewRomanPSMT"/>
          <w:szCs w:val="28"/>
        </w:rPr>
      </w:pPr>
    </w:p>
    <w:p w:rsidR="00227FBE" w:rsidRPr="00846807" w:rsidRDefault="00227FBE" w:rsidP="00227FBE">
      <w:pPr>
        <w:autoSpaceDE w:val="0"/>
        <w:autoSpaceDN w:val="0"/>
        <w:adjustRightInd w:val="0"/>
        <w:rPr>
          <w:rFonts w:eastAsia="TimesNewRomanPSMT"/>
          <w:szCs w:val="28"/>
        </w:rPr>
      </w:pPr>
      <w:bookmarkStart w:id="130" w:name="_Toc503861656"/>
      <w:r w:rsidRPr="00846807">
        <w:rPr>
          <w:rFonts w:eastAsia="TimesNewRomanPSMT"/>
          <w:szCs w:val="28"/>
        </w:rPr>
        <w:t>Находище „Момино село” се разполага в обхвата на Горнотракийската депресия, запълнена с алувиално-пролувиални образования, която тук е наложена върху Средногорската тектонска зона. В площта се разкриват следните стратиграфски единици:</w:t>
      </w:r>
    </w:p>
    <w:p w:rsidR="00227FBE" w:rsidRPr="00846807" w:rsidRDefault="00227FBE" w:rsidP="00227FBE">
      <w:pPr>
        <w:autoSpaceDE w:val="0"/>
        <w:autoSpaceDN w:val="0"/>
        <w:adjustRightInd w:val="0"/>
        <w:rPr>
          <w:rFonts w:eastAsia="TimesNewRomanPSMT"/>
          <w:szCs w:val="28"/>
        </w:rPr>
      </w:pPr>
      <w:r w:rsidRPr="00846807">
        <w:rPr>
          <w:rFonts w:eastAsia="TimesNewRomanPSMT"/>
          <w:szCs w:val="28"/>
        </w:rPr>
        <w:t>- Неоген - Ахматовска свита</w:t>
      </w:r>
    </w:p>
    <w:p w:rsidR="00227FBE" w:rsidRPr="00846807" w:rsidRDefault="00227FBE" w:rsidP="00227FBE">
      <w:pPr>
        <w:autoSpaceDE w:val="0"/>
        <w:autoSpaceDN w:val="0"/>
        <w:adjustRightInd w:val="0"/>
        <w:rPr>
          <w:rFonts w:eastAsia="TimesNewRomanPSMT"/>
          <w:szCs w:val="28"/>
        </w:rPr>
      </w:pPr>
      <w:r w:rsidRPr="00846807">
        <w:rPr>
          <w:rFonts w:eastAsia="TimesNewRomanPSMT"/>
          <w:szCs w:val="28"/>
        </w:rPr>
        <w:t>- Кватернер -алувиален и алувиално-пролувиален тип</w:t>
      </w:r>
    </w:p>
    <w:p w:rsidR="00227FBE" w:rsidRPr="00846807" w:rsidRDefault="00227FBE" w:rsidP="00227FBE">
      <w:pPr>
        <w:autoSpaceDE w:val="0"/>
        <w:autoSpaceDN w:val="0"/>
        <w:adjustRightInd w:val="0"/>
        <w:rPr>
          <w:rFonts w:eastAsia="TimesNewRomanPSMT"/>
          <w:szCs w:val="28"/>
        </w:rPr>
      </w:pPr>
    </w:p>
    <w:p w:rsidR="00227FBE" w:rsidRPr="00846807" w:rsidRDefault="00227FBE" w:rsidP="00227FBE">
      <w:pPr>
        <w:autoSpaceDE w:val="0"/>
        <w:autoSpaceDN w:val="0"/>
        <w:adjustRightInd w:val="0"/>
        <w:rPr>
          <w:rFonts w:eastAsia="TimesNewRomanPSMT"/>
          <w:b/>
          <w:szCs w:val="28"/>
        </w:rPr>
      </w:pPr>
      <w:r w:rsidRPr="00846807">
        <w:rPr>
          <w:rFonts w:eastAsia="TimesNewRomanPSMT"/>
          <w:b/>
          <w:szCs w:val="28"/>
        </w:rPr>
        <w:t>Литология:</w:t>
      </w:r>
    </w:p>
    <w:p w:rsidR="00227FBE" w:rsidRPr="00846807" w:rsidRDefault="00227FBE" w:rsidP="00227FBE">
      <w:pPr>
        <w:autoSpaceDE w:val="0"/>
        <w:autoSpaceDN w:val="0"/>
        <w:adjustRightInd w:val="0"/>
        <w:rPr>
          <w:rFonts w:eastAsia="TimesNewRomanPSMT"/>
          <w:b/>
          <w:szCs w:val="28"/>
        </w:rPr>
      </w:pPr>
    </w:p>
    <w:p w:rsidR="00227FBE" w:rsidRPr="00846807" w:rsidRDefault="00227FBE" w:rsidP="00227FBE">
      <w:pPr>
        <w:autoSpaceDE w:val="0"/>
        <w:autoSpaceDN w:val="0"/>
        <w:adjustRightInd w:val="0"/>
        <w:rPr>
          <w:rFonts w:eastAsia="TimesNewRomanPSMT"/>
          <w:b/>
          <w:i/>
          <w:szCs w:val="28"/>
        </w:rPr>
      </w:pPr>
      <w:r w:rsidRPr="00846807">
        <w:rPr>
          <w:rFonts w:eastAsia="TimesNewRomanPSMT"/>
          <w:b/>
          <w:i/>
          <w:szCs w:val="28"/>
        </w:rPr>
        <w:t>Неоген</w:t>
      </w:r>
    </w:p>
    <w:p w:rsidR="00227FBE" w:rsidRPr="00846807" w:rsidRDefault="00227FBE" w:rsidP="00227FBE">
      <w:pPr>
        <w:autoSpaceDE w:val="0"/>
        <w:autoSpaceDN w:val="0"/>
        <w:adjustRightInd w:val="0"/>
        <w:rPr>
          <w:rFonts w:eastAsia="TimesNewRomanPSMT"/>
          <w:b/>
          <w:i/>
          <w:szCs w:val="28"/>
        </w:rPr>
      </w:pPr>
    </w:p>
    <w:p w:rsidR="00227FBE" w:rsidRPr="00846807" w:rsidRDefault="00227FBE" w:rsidP="00227FBE">
      <w:pPr>
        <w:autoSpaceDE w:val="0"/>
        <w:autoSpaceDN w:val="0"/>
        <w:adjustRightInd w:val="0"/>
        <w:rPr>
          <w:rFonts w:eastAsia="TimesNewRomanPSMT"/>
          <w:i/>
          <w:szCs w:val="28"/>
        </w:rPr>
      </w:pPr>
      <w:r w:rsidRPr="00846807">
        <w:rPr>
          <w:rFonts w:eastAsia="TimesNewRomanPSMT"/>
          <w:i/>
          <w:szCs w:val="28"/>
        </w:rPr>
        <w:t>Ахматовска свита</w:t>
      </w:r>
    </w:p>
    <w:p w:rsidR="00227FBE" w:rsidRPr="00846807" w:rsidRDefault="00227FBE" w:rsidP="00227FBE">
      <w:pPr>
        <w:autoSpaceDE w:val="0"/>
        <w:autoSpaceDN w:val="0"/>
        <w:adjustRightInd w:val="0"/>
        <w:rPr>
          <w:rFonts w:eastAsia="TimesNewRomanPSMT"/>
          <w:szCs w:val="28"/>
        </w:rPr>
      </w:pPr>
      <w:r w:rsidRPr="00846807">
        <w:rPr>
          <w:rFonts w:eastAsia="TimesNewRomanPSMT"/>
          <w:szCs w:val="28"/>
        </w:rPr>
        <w:t>Ахматовската свита се разполага в обширни площи западно от находище „Момино село”. Границата ѝ с постилащата я Маришка свита е трансгресивна. Във връзка с това е възможно присъствието ù в отделни участъци на проучваната площ.</w:t>
      </w:r>
    </w:p>
    <w:p w:rsidR="00227FBE" w:rsidRPr="00846807" w:rsidRDefault="00227FBE" w:rsidP="00227FBE">
      <w:pPr>
        <w:autoSpaceDE w:val="0"/>
        <w:autoSpaceDN w:val="0"/>
        <w:adjustRightInd w:val="0"/>
        <w:rPr>
          <w:rFonts w:eastAsia="TimesNewRomanPSMT"/>
          <w:szCs w:val="28"/>
        </w:rPr>
      </w:pPr>
      <w:r w:rsidRPr="00846807">
        <w:rPr>
          <w:rFonts w:eastAsia="TimesNewRomanPSMT"/>
          <w:szCs w:val="28"/>
        </w:rPr>
        <w:t>Интерес за проучване, като строителни материали представляват неогенските наслаги от Ахматовската свита, основно заради преобладаващото присъствие на пясъци в разреза ù.</w:t>
      </w:r>
    </w:p>
    <w:p w:rsidR="00227FBE" w:rsidRPr="00846807" w:rsidRDefault="00227FBE" w:rsidP="00227FBE">
      <w:pPr>
        <w:autoSpaceDE w:val="0"/>
        <w:autoSpaceDN w:val="0"/>
        <w:adjustRightInd w:val="0"/>
        <w:rPr>
          <w:rFonts w:eastAsia="TimesNewRomanPSMT"/>
          <w:szCs w:val="28"/>
        </w:rPr>
      </w:pPr>
      <w:r w:rsidRPr="00846807">
        <w:rPr>
          <w:rFonts w:eastAsia="TimesNewRomanPSMT"/>
          <w:szCs w:val="28"/>
        </w:rPr>
        <w:t>Тази свита заляга върху пъстра подложка от разновъзрастови скали – от докамбрий до миоцен. Изградена е от алувиални, пролувиални и делувиални отложения, като в състава ù участват пясъци, дребнокъсови чакъли, гравелити, алевритни глини и инфилтрационни варовици в горните нива но стратиграфския разрез.</w:t>
      </w:r>
    </w:p>
    <w:p w:rsidR="00227FBE" w:rsidRPr="00846807" w:rsidRDefault="00227FBE" w:rsidP="00227FBE">
      <w:pPr>
        <w:autoSpaceDE w:val="0"/>
        <w:autoSpaceDN w:val="0"/>
        <w:adjustRightInd w:val="0"/>
        <w:rPr>
          <w:rFonts w:eastAsia="TimesNewRomanPSMT"/>
          <w:szCs w:val="28"/>
        </w:rPr>
      </w:pPr>
      <w:r w:rsidRPr="00846807">
        <w:rPr>
          <w:rFonts w:eastAsia="TimesNewRomanPSMT"/>
          <w:szCs w:val="28"/>
        </w:rPr>
        <w:t>Пясъците са основен компонент на свитата. Те са разнозърнести, рахли, ръждивожълти, сивобели, с ясно изразена коса слоистост. В незначително количество е присъствието на глинеста компонента.</w:t>
      </w:r>
    </w:p>
    <w:p w:rsidR="00227FBE" w:rsidRPr="00846807" w:rsidRDefault="00227FBE" w:rsidP="00227FBE">
      <w:pPr>
        <w:autoSpaceDE w:val="0"/>
        <w:autoSpaceDN w:val="0"/>
        <w:adjustRightInd w:val="0"/>
        <w:rPr>
          <w:rFonts w:eastAsia="TimesNewRomanPSMT"/>
          <w:szCs w:val="28"/>
        </w:rPr>
      </w:pPr>
      <w:r w:rsidRPr="00846807">
        <w:rPr>
          <w:rFonts w:eastAsia="TimesNewRomanPSMT"/>
          <w:szCs w:val="28"/>
        </w:rPr>
        <w:t>Чакълите и гравелитите залягат в основата на разреза, или идват като лещи и прослойки сред пясъците. По състав са полигенни (от магмени и метаморфни скали, пегматити, кварц и др.), с грубопесъклива спойка.</w:t>
      </w:r>
    </w:p>
    <w:p w:rsidR="00227FBE" w:rsidRPr="00846807" w:rsidRDefault="00227FBE" w:rsidP="00227FBE">
      <w:pPr>
        <w:autoSpaceDE w:val="0"/>
        <w:autoSpaceDN w:val="0"/>
        <w:adjustRightInd w:val="0"/>
        <w:rPr>
          <w:rFonts w:eastAsia="TimesNewRomanPSMT"/>
          <w:szCs w:val="28"/>
        </w:rPr>
      </w:pPr>
      <w:r w:rsidRPr="00846807">
        <w:rPr>
          <w:rFonts w:eastAsia="TimesNewRomanPSMT"/>
          <w:szCs w:val="28"/>
        </w:rPr>
        <w:t>Глините и алевритите също идват като тънки прослойки, на цвят са жълти и сивозеленикави, с присъствие на варовити конкреции. Дебелината на свитата варира от няколко метра до 250 м.</w:t>
      </w:r>
    </w:p>
    <w:p w:rsidR="00227FBE" w:rsidRPr="00846807" w:rsidRDefault="00227FBE" w:rsidP="00227FBE">
      <w:pPr>
        <w:autoSpaceDE w:val="0"/>
        <w:autoSpaceDN w:val="0"/>
        <w:adjustRightInd w:val="0"/>
        <w:rPr>
          <w:rFonts w:eastAsia="TimesNewRomanPSMT"/>
          <w:szCs w:val="28"/>
        </w:rPr>
      </w:pPr>
    </w:p>
    <w:p w:rsidR="00227FBE" w:rsidRPr="00846807" w:rsidRDefault="00227FBE" w:rsidP="00227FBE">
      <w:pPr>
        <w:autoSpaceDE w:val="0"/>
        <w:autoSpaceDN w:val="0"/>
        <w:adjustRightInd w:val="0"/>
        <w:rPr>
          <w:b/>
          <w:i/>
          <w:szCs w:val="28"/>
        </w:rPr>
      </w:pPr>
      <w:r w:rsidRPr="00846807">
        <w:rPr>
          <w:b/>
          <w:i/>
          <w:szCs w:val="28"/>
        </w:rPr>
        <w:t>Кватернер</w:t>
      </w:r>
    </w:p>
    <w:p w:rsidR="00227FBE" w:rsidRPr="00846807" w:rsidRDefault="00227FBE" w:rsidP="00227FBE">
      <w:pPr>
        <w:autoSpaceDE w:val="0"/>
        <w:autoSpaceDN w:val="0"/>
        <w:adjustRightInd w:val="0"/>
        <w:rPr>
          <w:b/>
          <w:szCs w:val="28"/>
        </w:rPr>
      </w:pPr>
    </w:p>
    <w:p w:rsidR="00227FBE" w:rsidRPr="00846807" w:rsidRDefault="00227FBE" w:rsidP="00227FBE">
      <w:pPr>
        <w:autoSpaceDE w:val="0"/>
        <w:autoSpaceDN w:val="0"/>
        <w:adjustRightInd w:val="0"/>
        <w:rPr>
          <w:szCs w:val="28"/>
        </w:rPr>
      </w:pPr>
      <w:r w:rsidRPr="00846807">
        <w:rPr>
          <w:szCs w:val="28"/>
        </w:rPr>
        <w:t>Кватернерните наслаги имат широко разпространение в площта и покриват различни скали от подложката. Те са тясно свързани с морфоструктурното и геоморфоложкото развитие на Пловдивското понижение. Тези наслаги имат континентален генезис. Различават се алувиален, пролувиален тип, в незначителна степен присъства делувиалния тип кватернер.</w:t>
      </w:r>
    </w:p>
    <w:p w:rsidR="00227FBE" w:rsidRPr="00846807" w:rsidRDefault="00227FBE" w:rsidP="00227FBE">
      <w:pPr>
        <w:autoSpaceDE w:val="0"/>
        <w:autoSpaceDN w:val="0"/>
        <w:adjustRightInd w:val="0"/>
        <w:rPr>
          <w:szCs w:val="28"/>
        </w:rPr>
      </w:pPr>
    </w:p>
    <w:p w:rsidR="00227FBE" w:rsidRPr="00846807" w:rsidRDefault="00227FBE" w:rsidP="00F532A4">
      <w:pPr>
        <w:rPr>
          <w:b/>
        </w:rPr>
      </w:pPr>
      <w:r w:rsidRPr="00846807">
        <w:rPr>
          <w:b/>
        </w:rPr>
        <w:t>Алувиални наслаги</w:t>
      </w:r>
    </w:p>
    <w:p w:rsidR="00227FBE" w:rsidRPr="00846807" w:rsidRDefault="00227FBE" w:rsidP="00AC276B">
      <w:r w:rsidRPr="00846807">
        <w:t>Алувиалните отложения са представени от песъчливо-чакълени и песъчливо-глинести наслаги на руслов, заливен и надзаливен фациес на реките в района и конкретно по р. Стряма и нейните притоци. Установени са до пет ерозионно-акумулатевни речни тераси. Седиментите са представени от чакъли, гравий, песъчливи глини и пясъци, с коса слоистост.</w:t>
      </w:r>
    </w:p>
    <w:p w:rsidR="00227FBE" w:rsidRPr="00846807" w:rsidRDefault="00227FBE" w:rsidP="00AC276B">
      <w:r w:rsidRPr="00846807">
        <w:t>Алувий - формира коритото и терасите на река Стряма и по-малките притоци на Марица, изпълва Горнотракийската низина и представлява полезното изкопаемо в находището. Изграден е предимно от дребно до среднозърнест чакъл и значително по-малко пясък, видимо едрозърнест. Ето защо находището следва да се окачествява и разглежда като чакълено.</w:t>
      </w:r>
    </w:p>
    <w:p w:rsidR="00227FBE" w:rsidRPr="00846807" w:rsidRDefault="00227FBE" w:rsidP="00AC276B">
      <w:r w:rsidRPr="00846807">
        <w:t>Макроскопски в естествено състояние полезното изкопаемо е със сив, а след преминаване през промивна инсталация има предимно кафяв цвят. Това се дължи на отделянето на голямата част от глинестите и праховидни частици, както и на сепарацията на песъкливия компонент.</w:t>
      </w:r>
    </w:p>
    <w:p w:rsidR="00227FBE" w:rsidRPr="00846807" w:rsidRDefault="00227FBE" w:rsidP="00AC276B">
      <w:r w:rsidRPr="00846807">
        <w:t>Формата на чакълените зърна е разнообразна. Наблюдават се значително количество плочковидни и продълговати зърна, добре огладени и овализирани, което говори за продължителен транспорт. Същевременно присъстват и по-едри, предимно слабо огладени късове, вероятно от по-близките подхранващи провинции.</w:t>
      </w:r>
    </w:p>
    <w:p w:rsidR="00227FBE" w:rsidRPr="00846807" w:rsidRDefault="00227FBE" w:rsidP="00AC276B">
      <w:r w:rsidRPr="00846807">
        <w:t>Минералният състав на чакъла е силно характерен за подхранващата провинция. Река Стряма пресича силно разнообразни скали, от състава на Старопланинската зона и Средногорието. Материалът, който тя носи е също с разнообразен литоложки състав и обработка. Макроскопски определен, петрографският състав на чакъла е предимно от силно хидротермално променени магмени скали. Забелязват се значително количество късове от жилен кварц.</w:t>
      </w:r>
    </w:p>
    <w:p w:rsidR="00227FBE" w:rsidRPr="00846807" w:rsidRDefault="00227FBE" w:rsidP="00AC276B">
      <w:r w:rsidRPr="00846807">
        <w:t>Пясъкът макроскопски е забележимо едрозърнест, с предимно ръбеста форма.</w:t>
      </w:r>
    </w:p>
    <w:p w:rsidR="00227FBE" w:rsidRPr="00846807" w:rsidRDefault="00227FBE" w:rsidP="00AC276B">
      <w:r w:rsidRPr="00846807">
        <w:t xml:space="preserve">Важно значение за геолого-промишлената оценка на находището има наличието на значителни по дебелина глинести прослойки. Те са представени от сиви до сиво-кафяви, рядко ръждиво-жълти, влажни мазни </w:t>
      </w:r>
      <w:r w:rsidRPr="00846807">
        <w:lastRenderedPageBreak/>
        <w:t xml:space="preserve">глини. Дебелината на прослойките в много случаи е минимална, от порядъка на 10-20-30 см, но често надвишава 1- 2 м. В такива случаи глината представлява сериозно препятствие при добива и обхваща значителна част от обема на проучените материали. За това тя се приема като стерилна разновидност и калкулира извън полезното изкопаемо. Най-съществено значение има мощността на глините в северна посока – при МС-1 и МС-2. При тях голямата дебелина на почвената покривка се съчетава неблагоприятно със значителните дебелини на пресечените глинести прослойки, а също така и с обработваемия характер на терените. </w:t>
      </w:r>
    </w:p>
    <w:p w:rsidR="00227FBE" w:rsidRPr="00846807" w:rsidRDefault="00227FBE" w:rsidP="00227FBE">
      <w:pPr>
        <w:pStyle w:val="Heading2"/>
      </w:pPr>
    </w:p>
    <w:p w:rsidR="00227FBE" w:rsidRPr="00846807" w:rsidRDefault="00227FBE" w:rsidP="00227FBE">
      <w:pPr>
        <w:rPr>
          <w:i/>
          <w:szCs w:val="28"/>
        </w:rPr>
      </w:pPr>
      <w:r w:rsidRPr="00846807">
        <w:rPr>
          <w:i/>
          <w:szCs w:val="28"/>
        </w:rPr>
        <w:t>Алувиално-пролувиални отложения</w:t>
      </w:r>
    </w:p>
    <w:p w:rsidR="00227FBE" w:rsidRPr="00846807" w:rsidRDefault="00227FBE" w:rsidP="00227FBE">
      <w:pPr>
        <w:rPr>
          <w:szCs w:val="28"/>
        </w:rPr>
      </w:pPr>
      <w:r w:rsidRPr="00846807">
        <w:rPr>
          <w:szCs w:val="28"/>
        </w:rPr>
        <w:t>Тези наслаги имат най-голямо разпространение и мощност в областта. Представени са от валунно-чакълни, чакълни, гравийни и песъчливи материали. По отношение на транспортната обработка и късовия състав се съчетават основните белези на алувия и пролувия. В сравнение с алувиалните наслаги те се различават с по-малка степен на транспортна обработка и по-еднороден състав.</w:t>
      </w:r>
    </w:p>
    <w:p w:rsidR="00227FBE" w:rsidRPr="00846807" w:rsidRDefault="00227FBE" w:rsidP="00227FBE">
      <w:pPr>
        <w:rPr>
          <w:szCs w:val="28"/>
        </w:rPr>
      </w:pPr>
    </w:p>
    <w:p w:rsidR="00227FBE" w:rsidRPr="00846807" w:rsidRDefault="00227FBE" w:rsidP="00227FBE">
      <w:pPr>
        <w:rPr>
          <w:i/>
          <w:szCs w:val="28"/>
        </w:rPr>
      </w:pPr>
      <w:r w:rsidRPr="00846807">
        <w:rPr>
          <w:i/>
          <w:szCs w:val="28"/>
        </w:rPr>
        <w:t>Делувиални наслаги</w:t>
      </w:r>
    </w:p>
    <w:p w:rsidR="00227FBE" w:rsidRPr="00846807" w:rsidRDefault="00227FBE" w:rsidP="00227FBE">
      <w:pPr>
        <w:rPr>
          <w:szCs w:val="28"/>
        </w:rPr>
      </w:pPr>
      <w:r w:rsidRPr="00846807">
        <w:rPr>
          <w:szCs w:val="28"/>
        </w:rPr>
        <w:t xml:space="preserve">Делувият е привързан главно към подножието на органните склонове, между върховете и пониженията на пролувиалните конусни тела. Представен е от скални късове, примесени с алевропелити и дребнокластична скална маса, и от песъчливи алевропелити. Особено характерни са шлейфовете по южните окрайнини на Средногорието. На места се наблюдава дори груба субхоризонтална слоистост. </w:t>
      </w:r>
    </w:p>
    <w:p w:rsidR="00227FBE" w:rsidRPr="00846807" w:rsidRDefault="00227FBE" w:rsidP="00227FBE">
      <w:pPr>
        <w:rPr>
          <w:szCs w:val="28"/>
        </w:rPr>
      </w:pPr>
      <w:r w:rsidRPr="00846807">
        <w:rPr>
          <w:szCs w:val="28"/>
        </w:rPr>
        <w:t>Тези наслаги се характеризират с най-ниска степен на сортировка и транспортна преработка и с хомогенен късов състав.</w:t>
      </w:r>
    </w:p>
    <w:p w:rsidR="00227FBE" w:rsidRPr="00846807" w:rsidRDefault="00227FBE" w:rsidP="00227FBE">
      <w:pPr>
        <w:rPr>
          <w:szCs w:val="28"/>
        </w:rPr>
      </w:pPr>
    </w:p>
    <w:p w:rsidR="00227FBE" w:rsidRPr="00846807" w:rsidRDefault="00227FBE" w:rsidP="00227FBE">
      <w:pPr>
        <w:rPr>
          <w:b/>
          <w:szCs w:val="28"/>
        </w:rPr>
      </w:pPr>
      <w:r w:rsidRPr="00846807">
        <w:rPr>
          <w:b/>
          <w:szCs w:val="28"/>
        </w:rPr>
        <w:t>Тектонска позиция</w:t>
      </w:r>
    </w:p>
    <w:p w:rsidR="00227FBE" w:rsidRPr="00846807" w:rsidRDefault="00227FBE" w:rsidP="00227FBE">
      <w:pPr>
        <w:rPr>
          <w:b/>
          <w:szCs w:val="28"/>
        </w:rPr>
      </w:pPr>
    </w:p>
    <w:p w:rsidR="00227FBE" w:rsidRPr="00846807" w:rsidRDefault="00227FBE" w:rsidP="00227FBE">
      <w:pPr>
        <w:rPr>
          <w:szCs w:val="28"/>
        </w:rPr>
      </w:pPr>
      <w:r w:rsidRPr="00846807">
        <w:rPr>
          <w:szCs w:val="28"/>
        </w:rPr>
        <w:t>В тектонско отношение находище “Момино село” и прилежащия район са част от Пловидвско-Пазарджишкото понижение, което е второразрядна структура на Горнотракийската депресия, която от своя страна представлява младоалпийска (палеоген-неогенска) структура, наложена върху каледонски, херцински и мезоалпийски тектонски фрагменти.</w:t>
      </w:r>
    </w:p>
    <w:p w:rsidR="00227FBE" w:rsidRPr="00846807" w:rsidRDefault="00227FBE" w:rsidP="00227FBE">
      <w:pPr>
        <w:rPr>
          <w:szCs w:val="28"/>
        </w:rPr>
      </w:pPr>
      <w:r w:rsidRPr="00846807">
        <w:rPr>
          <w:szCs w:val="28"/>
        </w:rPr>
        <w:t>Понижението е наложено върху Средногорската тектонска зона. Фундаментът на понижението има сложен блоково-мозаечен характер.</w:t>
      </w:r>
    </w:p>
    <w:p w:rsidR="00227FBE" w:rsidRPr="00846807" w:rsidRDefault="00227FBE" w:rsidP="00227FBE">
      <w:pPr>
        <w:rPr>
          <w:szCs w:val="28"/>
        </w:rPr>
      </w:pPr>
    </w:p>
    <w:p w:rsidR="00227FBE" w:rsidRPr="00846807" w:rsidRDefault="00227FBE" w:rsidP="00227FBE">
      <w:pPr>
        <w:rPr>
          <w:szCs w:val="28"/>
        </w:rPr>
      </w:pPr>
      <w:r w:rsidRPr="00846807">
        <w:rPr>
          <w:szCs w:val="28"/>
        </w:rPr>
        <w:t>Данни за количеството на откривката и полезното изкопаемо, което ще се добива без засягане на статичното ниво на подземните води в находище „Момино село” са дадени в следващите таблица и фигури.</w:t>
      </w:r>
    </w:p>
    <w:p w:rsidR="00227FBE" w:rsidRPr="00846807" w:rsidRDefault="00227FBE" w:rsidP="00227FBE">
      <w:pPr>
        <w:rPr>
          <w:szCs w:val="28"/>
        </w:rPr>
      </w:pPr>
    </w:p>
    <w:p w:rsidR="00227FBE" w:rsidRPr="00846807" w:rsidRDefault="00227FBE" w:rsidP="00227FBE">
      <w:pPr>
        <w:rPr>
          <w:szCs w:val="28"/>
        </w:rPr>
      </w:pPr>
    </w:p>
    <w:p w:rsidR="009164B3" w:rsidRPr="00846807" w:rsidRDefault="009164B3" w:rsidP="009164B3">
      <w:pPr>
        <w:pStyle w:val="Caption"/>
        <w:keepNext/>
      </w:pPr>
      <w:bookmarkStart w:id="131" w:name="_Toc72852667"/>
      <w:r w:rsidRPr="00846807">
        <w:t xml:space="preserve">Таблица </w:t>
      </w:r>
      <w:r w:rsidR="009D2D89" w:rsidRPr="00846807">
        <w:rPr>
          <w:noProof/>
        </w:rPr>
        <w:fldChar w:fldCharType="begin"/>
      </w:r>
      <w:r w:rsidR="00F249AC" w:rsidRPr="00846807">
        <w:rPr>
          <w:noProof/>
        </w:rPr>
        <w:instrText xml:space="preserve"> SEQ Таблица \* ARABIC </w:instrText>
      </w:r>
      <w:r w:rsidR="009D2D89" w:rsidRPr="00846807">
        <w:rPr>
          <w:noProof/>
        </w:rPr>
        <w:fldChar w:fldCharType="separate"/>
      </w:r>
      <w:r w:rsidR="00C30256">
        <w:rPr>
          <w:noProof/>
        </w:rPr>
        <w:t>11</w:t>
      </w:r>
      <w:r w:rsidR="009D2D89" w:rsidRPr="00846807">
        <w:rPr>
          <w:noProof/>
        </w:rPr>
        <w:fldChar w:fldCharType="end"/>
      </w:r>
      <w:r w:rsidRPr="00846807">
        <w:rPr>
          <w:noProof/>
        </w:rPr>
        <w:t>. Обем на полезното изкопаемо в находище "Момино село" съобразно кота за изчисляване на запасите 172,5 м</w:t>
      </w:r>
      <w:bookmarkEnd w:id="131"/>
    </w:p>
    <w:tbl>
      <w:tblPr>
        <w:tblW w:w="45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0"/>
        <w:gridCol w:w="2256"/>
      </w:tblGrid>
      <w:tr w:rsidR="00227FBE" w:rsidRPr="00846807" w:rsidTr="00DE1901">
        <w:trPr>
          <w:jc w:val="center"/>
        </w:trPr>
        <w:tc>
          <w:tcPr>
            <w:tcW w:w="2280" w:type="dxa"/>
          </w:tcPr>
          <w:p w:rsidR="00227FBE" w:rsidRPr="00846807" w:rsidRDefault="00227FBE" w:rsidP="00DE1901">
            <w:pPr>
              <w:ind w:firstLine="0"/>
              <w:jc w:val="center"/>
              <w:rPr>
                <w:szCs w:val="28"/>
              </w:rPr>
            </w:pPr>
            <w:r w:rsidRPr="00846807">
              <w:rPr>
                <w:szCs w:val="28"/>
              </w:rPr>
              <w:t>Общ обем, м3</w:t>
            </w:r>
          </w:p>
        </w:tc>
        <w:tc>
          <w:tcPr>
            <w:tcW w:w="2256" w:type="dxa"/>
          </w:tcPr>
          <w:p w:rsidR="00227FBE" w:rsidRPr="00846807" w:rsidRDefault="00227FBE" w:rsidP="00DE1901">
            <w:pPr>
              <w:ind w:firstLine="0"/>
              <w:jc w:val="center"/>
              <w:rPr>
                <w:szCs w:val="28"/>
              </w:rPr>
            </w:pPr>
            <w:r w:rsidRPr="00846807">
              <w:rPr>
                <w:szCs w:val="28"/>
              </w:rPr>
              <w:t>866 291.00</w:t>
            </w:r>
          </w:p>
        </w:tc>
      </w:tr>
      <w:tr w:rsidR="00227FBE" w:rsidRPr="00846807" w:rsidTr="00DE1901">
        <w:trPr>
          <w:jc w:val="center"/>
        </w:trPr>
        <w:tc>
          <w:tcPr>
            <w:tcW w:w="2280" w:type="dxa"/>
          </w:tcPr>
          <w:p w:rsidR="00227FBE" w:rsidRPr="00846807" w:rsidRDefault="00227FBE" w:rsidP="00DE1901">
            <w:pPr>
              <w:ind w:firstLine="0"/>
              <w:jc w:val="center"/>
              <w:rPr>
                <w:szCs w:val="28"/>
              </w:rPr>
            </w:pPr>
            <w:r w:rsidRPr="00846807">
              <w:rPr>
                <w:szCs w:val="28"/>
              </w:rPr>
              <w:t>Откривка, м3</w:t>
            </w:r>
          </w:p>
        </w:tc>
        <w:tc>
          <w:tcPr>
            <w:tcW w:w="2256" w:type="dxa"/>
          </w:tcPr>
          <w:p w:rsidR="00227FBE" w:rsidRPr="00846807" w:rsidRDefault="00227FBE" w:rsidP="00DE1901">
            <w:pPr>
              <w:ind w:firstLine="0"/>
              <w:jc w:val="center"/>
              <w:rPr>
                <w:szCs w:val="28"/>
              </w:rPr>
            </w:pPr>
            <w:r w:rsidRPr="00846807">
              <w:rPr>
                <w:szCs w:val="28"/>
              </w:rPr>
              <w:t>205 470.45</w:t>
            </w:r>
          </w:p>
        </w:tc>
      </w:tr>
      <w:tr w:rsidR="00227FBE" w:rsidRPr="00846807" w:rsidTr="00DE1901">
        <w:trPr>
          <w:jc w:val="center"/>
        </w:trPr>
        <w:tc>
          <w:tcPr>
            <w:tcW w:w="2280" w:type="dxa"/>
          </w:tcPr>
          <w:p w:rsidR="00227FBE" w:rsidRPr="00846807" w:rsidRDefault="00227FBE" w:rsidP="00DE1901">
            <w:pPr>
              <w:ind w:firstLine="0"/>
              <w:jc w:val="center"/>
              <w:rPr>
                <w:szCs w:val="28"/>
              </w:rPr>
            </w:pPr>
            <w:r w:rsidRPr="00846807">
              <w:rPr>
                <w:szCs w:val="28"/>
              </w:rPr>
              <w:t>Полезно изкопаемо, м3</w:t>
            </w:r>
          </w:p>
        </w:tc>
        <w:tc>
          <w:tcPr>
            <w:tcW w:w="2256" w:type="dxa"/>
          </w:tcPr>
          <w:p w:rsidR="00227FBE" w:rsidRPr="00846807" w:rsidRDefault="00227FBE" w:rsidP="00DE1901">
            <w:pPr>
              <w:ind w:firstLine="0"/>
              <w:jc w:val="center"/>
              <w:rPr>
                <w:szCs w:val="28"/>
              </w:rPr>
            </w:pPr>
            <w:r w:rsidRPr="00846807">
              <w:rPr>
                <w:szCs w:val="28"/>
              </w:rPr>
              <w:t>660 820.55</w:t>
            </w:r>
          </w:p>
        </w:tc>
      </w:tr>
    </w:tbl>
    <w:p w:rsidR="00227FBE" w:rsidRPr="00846807" w:rsidRDefault="00227FBE" w:rsidP="00227FBE">
      <w:pPr>
        <w:rPr>
          <w:szCs w:val="28"/>
        </w:rPr>
      </w:pPr>
    </w:p>
    <w:p w:rsidR="00227FBE" w:rsidRPr="00846807" w:rsidRDefault="00227FBE" w:rsidP="00227FBE">
      <w:pPr>
        <w:rPr>
          <w:szCs w:val="28"/>
        </w:rPr>
      </w:pPr>
      <w:r w:rsidRPr="00846807">
        <w:rPr>
          <w:b/>
          <w:szCs w:val="28"/>
        </w:rPr>
        <w:t>Забележка:</w:t>
      </w:r>
      <w:r w:rsidRPr="00846807">
        <w:rPr>
          <w:szCs w:val="28"/>
        </w:rPr>
        <w:t xml:space="preserve"> Общият обем на масива е изчислен с висока точност, по обемен метод с детайлно отчитане кофигурацията на терена. Полезният обем се формира като разлика между общия обем и този на откривката. Обемът на откривката е сметнат средноаритметично по средна мощност 0.9 м. Глинести прослойки не са отчитани, предполага се, че те се намират под котата за изчисляване на запасите. Извадена е сервитутната ивица около отводнителния канал.</w:t>
      </w:r>
    </w:p>
    <w:p w:rsidR="00227FBE" w:rsidRPr="00846807" w:rsidRDefault="00227FBE" w:rsidP="00227FBE"/>
    <w:p w:rsidR="009164B3" w:rsidRPr="00846807" w:rsidRDefault="00833ADA" w:rsidP="009164B3">
      <w:pPr>
        <w:keepNext/>
        <w:ind w:firstLine="0"/>
        <w:jc w:val="center"/>
      </w:pPr>
      <w:r w:rsidRPr="00846807">
        <w:rPr>
          <w:noProof/>
          <w:lang w:val="en-US" w:eastAsia="en-US"/>
        </w:rPr>
        <w:drawing>
          <wp:inline distT="0" distB="0" distL="0" distR="0">
            <wp:extent cx="5747385" cy="4121150"/>
            <wp:effectExtent l="0" t="0" r="0" b="0"/>
            <wp:docPr id="44" name="Bild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4"/>
                    <pic:cNvPicPr>
                      <a:picLocks/>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47385" cy="4121150"/>
                    </a:xfrm>
                    <a:prstGeom prst="rect">
                      <a:avLst/>
                    </a:prstGeom>
                    <a:noFill/>
                    <a:ln>
                      <a:noFill/>
                    </a:ln>
                  </pic:spPr>
                </pic:pic>
              </a:graphicData>
            </a:graphic>
          </wp:inline>
        </w:drawing>
      </w:r>
    </w:p>
    <w:p w:rsidR="00227FBE" w:rsidRPr="00846807" w:rsidRDefault="009164B3" w:rsidP="009164B3">
      <w:pPr>
        <w:pStyle w:val="Caption"/>
        <w:jc w:val="center"/>
      </w:pPr>
      <w:bookmarkStart w:id="132" w:name="_Toc72852648"/>
      <w:r w:rsidRPr="00846807">
        <w:t xml:space="preserve">Фигура </w:t>
      </w:r>
      <w:r w:rsidR="009D2D89" w:rsidRPr="00846807">
        <w:rPr>
          <w:noProof/>
        </w:rPr>
        <w:fldChar w:fldCharType="begin"/>
      </w:r>
      <w:r w:rsidR="00F249AC" w:rsidRPr="00846807">
        <w:rPr>
          <w:noProof/>
        </w:rPr>
        <w:instrText xml:space="preserve"> SEQ Фигура \* ARABIC </w:instrText>
      </w:r>
      <w:r w:rsidR="009D2D89" w:rsidRPr="00846807">
        <w:rPr>
          <w:noProof/>
        </w:rPr>
        <w:fldChar w:fldCharType="separate"/>
      </w:r>
      <w:r w:rsidR="00C30256">
        <w:rPr>
          <w:noProof/>
        </w:rPr>
        <w:t>20</w:t>
      </w:r>
      <w:r w:rsidR="009D2D89" w:rsidRPr="00846807">
        <w:rPr>
          <w:noProof/>
        </w:rPr>
        <w:fldChar w:fldCharType="end"/>
      </w:r>
      <w:r w:rsidRPr="00846807">
        <w:rPr>
          <w:noProof/>
        </w:rPr>
        <w:t>. Количество на добив на полезно изкопаемо по парцели в северната половина на находище „Момино село”</w:t>
      </w:r>
      <w:bookmarkEnd w:id="132"/>
    </w:p>
    <w:p w:rsidR="00227FBE" w:rsidRPr="00846807" w:rsidRDefault="00227FBE" w:rsidP="00227FBE">
      <w:pPr>
        <w:ind w:firstLine="0"/>
        <w:jc w:val="center"/>
      </w:pPr>
    </w:p>
    <w:p w:rsidR="00227FBE" w:rsidRPr="00846807" w:rsidRDefault="00227FBE" w:rsidP="00227FBE">
      <w:pPr>
        <w:ind w:firstLine="0"/>
        <w:jc w:val="center"/>
        <w:rPr>
          <w:b/>
          <w:i/>
          <w:sz w:val="20"/>
          <w:szCs w:val="20"/>
        </w:rPr>
      </w:pPr>
    </w:p>
    <w:p w:rsidR="009164B3" w:rsidRPr="00846807" w:rsidRDefault="00833ADA" w:rsidP="009164B3">
      <w:pPr>
        <w:keepNext/>
        <w:ind w:firstLine="0"/>
        <w:jc w:val="center"/>
      </w:pPr>
      <w:r w:rsidRPr="00846807">
        <w:rPr>
          <w:noProof/>
          <w:sz w:val="20"/>
          <w:szCs w:val="20"/>
          <w:lang w:val="en-US" w:eastAsia="en-US"/>
        </w:rPr>
        <w:lastRenderedPageBreak/>
        <w:drawing>
          <wp:inline distT="0" distB="0" distL="0" distR="0">
            <wp:extent cx="5751830" cy="6546850"/>
            <wp:effectExtent l="0" t="0" r="0" b="0"/>
            <wp:docPr id="45" name="Bild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5"/>
                    <pic:cNvPicPr>
                      <a:picLocks/>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51830" cy="6546850"/>
                    </a:xfrm>
                    <a:prstGeom prst="rect">
                      <a:avLst/>
                    </a:prstGeom>
                    <a:noFill/>
                    <a:ln>
                      <a:noFill/>
                    </a:ln>
                  </pic:spPr>
                </pic:pic>
              </a:graphicData>
            </a:graphic>
          </wp:inline>
        </w:drawing>
      </w:r>
    </w:p>
    <w:p w:rsidR="00227FBE" w:rsidRPr="00846807" w:rsidRDefault="009164B3" w:rsidP="009164B3">
      <w:pPr>
        <w:pStyle w:val="Caption"/>
        <w:jc w:val="center"/>
        <w:rPr>
          <w:sz w:val="20"/>
          <w:szCs w:val="20"/>
        </w:rPr>
      </w:pPr>
      <w:bookmarkStart w:id="133" w:name="_Toc72852649"/>
      <w:r w:rsidRPr="00846807">
        <w:t xml:space="preserve">Фигура </w:t>
      </w:r>
      <w:r w:rsidR="009D2D89" w:rsidRPr="00846807">
        <w:rPr>
          <w:noProof/>
        </w:rPr>
        <w:fldChar w:fldCharType="begin"/>
      </w:r>
      <w:r w:rsidR="00F249AC" w:rsidRPr="00846807">
        <w:rPr>
          <w:noProof/>
        </w:rPr>
        <w:instrText xml:space="preserve"> SEQ Фигура \* ARABIC </w:instrText>
      </w:r>
      <w:r w:rsidR="009D2D89" w:rsidRPr="00846807">
        <w:rPr>
          <w:noProof/>
        </w:rPr>
        <w:fldChar w:fldCharType="separate"/>
      </w:r>
      <w:r w:rsidR="00C30256">
        <w:rPr>
          <w:noProof/>
        </w:rPr>
        <w:t>21</w:t>
      </w:r>
      <w:r w:rsidR="009D2D89" w:rsidRPr="00846807">
        <w:rPr>
          <w:noProof/>
        </w:rPr>
        <w:fldChar w:fldCharType="end"/>
      </w:r>
      <w:r w:rsidRPr="00846807">
        <w:rPr>
          <w:noProof/>
        </w:rPr>
        <w:t>. Количество на добив на полезно изкопаемо по парцели в южната половина на находище „Момино село”</w:t>
      </w:r>
      <w:bookmarkEnd w:id="133"/>
    </w:p>
    <w:p w:rsidR="009B297C" w:rsidRPr="00846807" w:rsidRDefault="00451BCC" w:rsidP="00CC5722">
      <w:pPr>
        <w:pStyle w:val="Heading2"/>
      </w:pPr>
      <w:bookmarkStart w:id="134" w:name="_Toc72852590"/>
      <w:r w:rsidRPr="00846807">
        <w:t>6</w:t>
      </w:r>
      <w:r w:rsidR="009B297C" w:rsidRPr="00846807">
        <w:t>. Води.</w:t>
      </w:r>
      <w:bookmarkEnd w:id="130"/>
      <w:bookmarkEnd w:id="134"/>
    </w:p>
    <w:p w:rsidR="00522CA1" w:rsidRPr="00846807" w:rsidRDefault="00522CA1" w:rsidP="00D142E1">
      <w:pPr>
        <w:rPr>
          <w:b/>
          <w:szCs w:val="28"/>
        </w:rPr>
      </w:pPr>
    </w:p>
    <w:p w:rsidR="00522CA1" w:rsidRPr="00846807" w:rsidRDefault="00522CA1" w:rsidP="00522CA1">
      <w:pPr>
        <w:contextualSpacing/>
        <w:rPr>
          <w:szCs w:val="28"/>
        </w:rPr>
      </w:pPr>
      <w:bookmarkStart w:id="135" w:name="_Toc503861657"/>
      <w:r w:rsidRPr="00846807">
        <w:rPr>
          <w:szCs w:val="28"/>
        </w:rPr>
        <w:t>Районът на инвестиционното предложение попада в обхвата на Басейнова дирекция за управление на водите - Източнобеломорски район, с център гр. Пловдив.</w:t>
      </w:r>
    </w:p>
    <w:p w:rsidR="00522CA1" w:rsidRPr="00846807" w:rsidRDefault="00522CA1" w:rsidP="00522CA1">
      <w:pPr>
        <w:contextualSpacing/>
        <w:rPr>
          <w:szCs w:val="28"/>
        </w:rPr>
      </w:pPr>
      <w:r w:rsidRPr="00846807">
        <w:rPr>
          <w:szCs w:val="28"/>
        </w:rPr>
        <w:t xml:space="preserve">Управлението на водите се извършва, съгласно действащата в страната законодателна и нормативна уредба, като конкретните дейности в близък и дългосрочен аспект са на основата на разработен План за </w:t>
      </w:r>
      <w:r w:rsidRPr="00846807">
        <w:rPr>
          <w:szCs w:val="28"/>
        </w:rPr>
        <w:lastRenderedPageBreak/>
        <w:t>управление на водите в речния басейн. Последният обобщава националните изисквания и изискванията, поставени пред страната във връзка с членството й в Европейския съюз. Това означава възможно най-точно придържане към заложените в Рамковата директива за водите 2000/60/ЕС изисквания и концепция за поетапно постигане на определено ниво на състояние на водите.</w:t>
      </w:r>
    </w:p>
    <w:p w:rsidR="00522CA1" w:rsidRPr="00846807" w:rsidRDefault="00522CA1" w:rsidP="00522CA1">
      <w:pPr>
        <w:contextualSpacing/>
        <w:rPr>
          <w:szCs w:val="28"/>
        </w:rPr>
      </w:pPr>
      <w:r w:rsidRPr="00846807">
        <w:rPr>
          <w:szCs w:val="28"/>
        </w:rPr>
        <w:t>Планът за управление на речните басейни (ПУРБ) в Източнобеломорски район, 2016-2021 г., е приет с Решение № 1106/ 29.12.2016 г. на Министерски съвет.</w:t>
      </w:r>
    </w:p>
    <w:p w:rsidR="00522CA1" w:rsidRPr="00846807" w:rsidRDefault="00522CA1" w:rsidP="00522CA1">
      <w:pPr>
        <w:contextualSpacing/>
        <w:rPr>
          <w:szCs w:val="28"/>
        </w:rPr>
      </w:pPr>
      <w:r w:rsidRPr="00846807">
        <w:rPr>
          <w:szCs w:val="28"/>
        </w:rPr>
        <w:t>При характеризирането на водните обекти - повърхностни и подземни, които могат да бъдат повлияни от реализацията на инвестиционното предложение или се намират в района на реализацията му, са взети предвид основно изложените в този ПУРБ информация и изисквания към управлението на водите.</w:t>
      </w:r>
    </w:p>
    <w:p w:rsidR="00522CA1" w:rsidRPr="00846807" w:rsidRDefault="00522CA1" w:rsidP="00522CA1">
      <w:pPr>
        <w:contextualSpacing/>
        <w:rPr>
          <w:szCs w:val="28"/>
        </w:rPr>
      </w:pPr>
      <w:r w:rsidRPr="00846807">
        <w:rPr>
          <w:szCs w:val="28"/>
        </w:rPr>
        <w:t>Съгласно раздел 2 на ПУРБ- „Кратък преглед на значимите видове натиск и въздействие в резултат от човешката дейност върху състоянието на повърхностните и подземните води“ е възприето да се прилага концептуален модел "Движещи сили - Натиск - Състояние - Въздействие - Отговор" (ДНСВО), основан на причинно-следствените връзки и взаимодействието между обществото, неговата стопанска дейност и околната среда. Той се базира на разбирането, че хората чрез своята антропогенна дейност упражняват натиск върху повърхностните и подземните води, като по този начин въздействат върху състоянието им по отношение на качеството и количеството им.</w:t>
      </w:r>
    </w:p>
    <w:p w:rsidR="00522CA1" w:rsidRPr="00846807" w:rsidRDefault="00522CA1" w:rsidP="00522CA1">
      <w:pPr>
        <w:contextualSpacing/>
        <w:rPr>
          <w:szCs w:val="28"/>
        </w:rPr>
      </w:pPr>
      <w:r w:rsidRPr="00846807">
        <w:rPr>
          <w:szCs w:val="28"/>
        </w:rPr>
        <w:t xml:space="preserve">Основните определения, използвани в модела ДНСВО са представени в Таблица </w:t>
      </w:r>
      <w:r w:rsidR="0060775D" w:rsidRPr="00846807">
        <w:rPr>
          <w:szCs w:val="28"/>
        </w:rPr>
        <w:t>12</w:t>
      </w:r>
    </w:p>
    <w:p w:rsidR="00522CA1" w:rsidRPr="00846807" w:rsidRDefault="00522CA1" w:rsidP="00522CA1">
      <w:pPr>
        <w:contextualSpacing/>
        <w:rPr>
          <w:szCs w:val="28"/>
        </w:rPr>
      </w:pPr>
    </w:p>
    <w:p w:rsidR="009164B3" w:rsidRPr="00846807" w:rsidRDefault="009164B3" w:rsidP="009164B3">
      <w:pPr>
        <w:pStyle w:val="Caption"/>
        <w:keepNext/>
      </w:pPr>
      <w:bookmarkStart w:id="136" w:name="_Toc72852668"/>
      <w:r w:rsidRPr="00846807">
        <w:t xml:space="preserve">Таблица </w:t>
      </w:r>
      <w:r w:rsidR="009D2D89" w:rsidRPr="00846807">
        <w:rPr>
          <w:noProof/>
        </w:rPr>
        <w:fldChar w:fldCharType="begin"/>
      </w:r>
      <w:r w:rsidR="00F249AC" w:rsidRPr="00846807">
        <w:rPr>
          <w:noProof/>
        </w:rPr>
        <w:instrText xml:space="preserve"> SEQ Таблица \* ARABIC </w:instrText>
      </w:r>
      <w:r w:rsidR="009D2D89" w:rsidRPr="00846807">
        <w:rPr>
          <w:noProof/>
        </w:rPr>
        <w:fldChar w:fldCharType="separate"/>
      </w:r>
      <w:r w:rsidR="00C30256">
        <w:rPr>
          <w:noProof/>
        </w:rPr>
        <w:t>12</w:t>
      </w:r>
      <w:r w:rsidR="009D2D89" w:rsidRPr="00846807">
        <w:rPr>
          <w:noProof/>
        </w:rPr>
        <w:fldChar w:fldCharType="end"/>
      </w:r>
      <w:r w:rsidRPr="00846807">
        <w:rPr>
          <w:noProof/>
        </w:rPr>
        <w:t>. Основни определения на модела „ДНСВО", използван при прегледа и анализа на видовете натиск и въздействия върху повърхностните и подземните води.</w:t>
      </w:r>
      <w:bookmarkEnd w:id="13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6"/>
        <w:gridCol w:w="6584"/>
      </w:tblGrid>
      <w:tr w:rsidR="0085357B" w:rsidRPr="00846807" w:rsidTr="009164B3">
        <w:tc>
          <w:tcPr>
            <w:tcW w:w="2476" w:type="dxa"/>
            <w:shd w:val="clear" w:color="auto" w:fill="auto"/>
          </w:tcPr>
          <w:p w:rsidR="00522CA1" w:rsidRPr="00846807" w:rsidRDefault="00522CA1" w:rsidP="00522CA1">
            <w:pPr>
              <w:ind w:firstLine="0"/>
              <w:jc w:val="left"/>
              <w:rPr>
                <w:bCs/>
                <w:lang w:bidi="bg-BG"/>
              </w:rPr>
            </w:pPr>
            <w:r w:rsidRPr="00846807">
              <w:rPr>
                <w:bCs/>
                <w:lang w:bidi="bg-BG"/>
              </w:rPr>
              <w:t>Понятия в модела „ДНСВО"</w:t>
            </w:r>
          </w:p>
        </w:tc>
        <w:tc>
          <w:tcPr>
            <w:tcW w:w="6584" w:type="dxa"/>
            <w:shd w:val="clear" w:color="auto" w:fill="auto"/>
          </w:tcPr>
          <w:p w:rsidR="00522CA1" w:rsidRPr="00846807" w:rsidRDefault="00522CA1" w:rsidP="00522CA1">
            <w:pPr>
              <w:ind w:firstLine="0"/>
              <w:jc w:val="left"/>
              <w:rPr>
                <w:bCs/>
                <w:lang w:bidi="bg-BG"/>
              </w:rPr>
            </w:pPr>
            <w:r w:rsidRPr="00846807">
              <w:rPr>
                <w:bCs/>
                <w:lang w:bidi="bg-BG"/>
              </w:rPr>
              <w:t>Определения за понятията в модела „ДНСВО"</w:t>
            </w:r>
          </w:p>
        </w:tc>
      </w:tr>
      <w:tr w:rsidR="0085357B" w:rsidRPr="00846807" w:rsidTr="009164B3">
        <w:tc>
          <w:tcPr>
            <w:tcW w:w="2476" w:type="dxa"/>
            <w:shd w:val="clear" w:color="auto" w:fill="auto"/>
          </w:tcPr>
          <w:p w:rsidR="00522CA1" w:rsidRPr="00846807" w:rsidRDefault="00522CA1" w:rsidP="00522CA1">
            <w:pPr>
              <w:ind w:firstLine="0"/>
              <w:jc w:val="left"/>
              <w:rPr>
                <w:bCs/>
                <w:lang w:bidi="bg-BG"/>
              </w:rPr>
            </w:pPr>
            <w:r w:rsidRPr="00846807">
              <w:rPr>
                <w:bCs/>
                <w:lang w:bidi="bg-BG"/>
              </w:rPr>
              <w:t>Движещи сили</w:t>
            </w:r>
          </w:p>
        </w:tc>
        <w:tc>
          <w:tcPr>
            <w:tcW w:w="6584" w:type="dxa"/>
            <w:shd w:val="clear" w:color="auto" w:fill="auto"/>
          </w:tcPr>
          <w:p w:rsidR="00522CA1" w:rsidRPr="00846807" w:rsidRDefault="00522CA1" w:rsidP="00522CA1">
            <w:pPr>
              <w:ind w:firstLine="0"/>
              <w:jc w:val="left"/>
              <w:rPr>
                <w:bCs/>
                <w:lang w:bidi="bg-BG"/>
              </w:rPr>
            </w:pPr>
            <w:r w:rsidRPr="00846807">
              <w:rPr>
                <w:bCs/>
                <w:lang w:bidi="bg-BG"/>
              </w:rPr>
              <w:t>Източници на замърсяване (натиск) върху повърхностните и подземните води от човешка дейност и природни явления, които могат да окажат въздействие върху повърхностното или подземното водно тяло и да влошат неговото състояние</w:t>
            </w:r>
          </w:p>
        </w:tc>
      </w:tr>
      <w:tr w:rsidR="0085357B" w:rsidRPr="00846807" w:rsidTr="009164B3">
        <w:tc>
          <w:tcPr>
            <w:tcW w:w="2476" w:type="dxa"/>
            <w:shd w:val="clear" w:color="auto" w:fill="auto"/>
          </w:tcPr>
          <w:p w:rsidR="00522CA1" w:rsidRPr="00846807" w:rsidRDefault="00522CA1" w:rsidP="00522CA1">
            <w:pPr>
              <w:ind w:firstLine="0"/>
              <w:jc w:val="left"/>
              <w:rPr>
                <w:bCs/>
                <w:lang w:bidi="bg-BG"/>
              </w:rPr>
            </w:pPr>
            <w:r w:rsidRPr="00846807">
              <w:rPr>
                <w:bCs/>
                <w:lang w:bidi="bg-BG"/>
              </w:rPr>
              <w:t>Натиск</w:t>
            </w:r>
          </w:p>
        </w:tc>
        <w:tc>
          <w:tcPr>
            <w:tcW w:w="6584" w:type="dxa"/>
            <w:shd w:val="clear" w:color="auto" w:fill="auto"/>
          </w:tcPr>
          <w:p w:rsidR="00522CA1" w:rsidRPr="00846807" w:rsidRDefault="00522CA1" w:rsidP="00522CA1">
            <w:pPr>
              <w:ind w:firstLine="0"/>
              <w:jc w:val="left"/>
              <w:rPr>
                <w:bCs/>
                <w:lang w:bidi="bg-BG"/>
              </w:rPr>
            </w:pPr>
            <w:r w:rsidRPr="00846807">
              <w:rPr>
                <w:bCs/>
                <w:lang w:bidi="bg-BG"/>
              </w:rPr>
              <w:t>Прякото проявление на движещите сили- пътищата и начините за разпространение и влияние на източници на замърсяване върху повърхностните и подземните води</w:t>
            </w:r>
          </w:p>
        </w:tc>
      </w:tr>
      <w:tr w:rsidR="0085357B" w:rsidRPr="00846807" w:rsidTr="009164B3">
        <w:tc>
          <w:tcPr>
            <w:tcW w:w="2476" w:type="dxa"/>
            <w:shd w:val="clear" w:color="auto" w:fill="auto"/>
          </w:tcPr>
          <w:p w:rsidR="00522CA1" w:rsidRPr="00846807" w:rsidRDefault="00522CA1" w:rsidP="00522CA1">
            <w:pPr>
              <w:ind w:firstLine="0"/>
              <w:jc w:val="left"/>
              <w:rPr>
                <w:bCs/>
                <w:lang w:bidi="bg-BG"/>
              </w:rPr>
            </w:pPr>
            <w:r w:rsidRPr="00846807">
              <w:rPr>
                <w:bCs/>
                <w:lang w:bidi="bg-BG"/>
              </w:rPr>
              <w:t>Състояние</w:t>
            </w:r>
          </w:p>
        </w:tc>
        <w:tc>
          <w:tcPr>
            <w:tcW w:w="6584" w:type="dxa"/>
            <w:shd w:val="clear" w:color="auto" w:fill="auto"/>
          </w:tcPr>
          <w:p w:rsidR="00522CA1" w:rsidRPr="00846807" w:rsidRDefault="00522CA1" w:rsidP="00522CA1">
            <w:pPr>
              <w:ind w:firstLine="0"/>
              <w:jc w:val="left"/>
              <w:rPr>
                <w:bCs/>
                <w:lang w:bidi="bg-BG"/>
              </w:rPr>
            </w:pPr>
            <w:r w:rsidRPr="00846807">
              <w:rPr>
                <w:bCs/>
                <w:lang w:bidi="bg-BG"/>
              </w:rPr>
              <w:t xml:space="preserve">Състоянието на повърхностното или подземното водно тяло в резултат на действащите му движещи </w:t>
            </w:r>
            <w:r w:rsidRPr="00846807">
              <w:rPr>
                <w:bCs/>
                <w:lang w:bidi="bg-BG"/>
              </w:rPr>
              <w:lastRenderedPageBreak/>
              <w:t>сили и преките им проявления</w:t>
            </w:r>
          </w:p>
        </w:tc>
      </w:tr>
      <w:tr w:rsidR="0085357B" w:rsidRPr="00846807" w:rsidTr="009164B3">
        <w:tc>
          <w:tcPr>
            <w:tcW w:w="2476" w:type="dxa"/>
            <w:shd w:val="clear" w:color="auto" w:fill="auto"/>
          </w:tcPr>
          <w:p w:rsidR="00522CA1" w:rsidRPr="00846807" w:rsidRDefault="00522CA1" w:rsidP="00522CA1">
            <w:pPr>
              <w:ind w:firstLine="0"/>
              <w:jc w:val="left"/>
              <w:rPr>
                <w:bCs/>
                <w:lang w:bidi="bg-BG"/>
              </w:rPr>
            </w:pPr>
            <w:r w:rsidRPr="00846807">
              <w:rPr>
                <w:bCs/>
                <w:lang w:bidi="bg-BG"/>
              </w:rPr>
              <w:lastRenderedPageBreak/>
              <w:t>Въздействие</w:t>
            </w:r>
          </w:p>
        </w:tc>
        <w:tc>
          <w:tcPr>
            <w:tcW w:w="6584" w:type="dxa"/>
            <w:shd w:val="clear" w:color="auto" w:fill="auto"/>
          </w:tcPr>
          <w:p w:rsidR="00522CA1" w:rsidRPr="00846807" w:rsidRDefault="00522CA1" w:rsidP="00522CA1">
            <w:pPr>
              <w:ind w:firstLine="0"/>
              <w:jc w:val="left"/>
              <w:rPr>
                <w:bCs/>
                <w:lang w:bidi="bg-BG"/>
              </w:rPr>
            </w:pPr>
            <w:r w:rsidRPr="00846807">
              <w:rPr>
                <w:bCs/>
                <w:lang w:bidi="bg-BG"/>
              </w:rPr>
              <w:t>Негативното влияние/проявление на натиска, предизвикващ замърсяване на повърхностното или подземното водно тяло</w:t>
            </w:r>
          </w:p>
        </w:tc>
      </w:tr>
      <w:tr w:rsidR="00522CA1" w:rsidRPr="00846807" w:rsidTr="009164B3">
        <w:tc>
          <w:tcPr>
            <w:tcW w:w="2476" w:type="dxa"/>
            <w:shd w:val="clear" w:color="auto" w:fill="auto"/>
          </w:tcPr>
          <w:p w:rsidR="00522CA1" w:rsidRPr="00846807" w:rsidRDefault="00522CA1" w:rsidP="00522CA1">
            <w:pPr>
              <w:ind w:firstLine="0"/>
              <w:jc w:val="left"/>
              <w:rPr>
                <w:bCs/>
                <w:lang w:bidi="bg-BG"/>
              </w:rPr>
            </w:pPr>
            <w:r w:rsidRPr="00846807">
              <w:rPr>
                <w:bCs/>
                <w:lang w:bidi="bg-BG"/>
              </w:rPr>
              <w:t>Отговор</w:t>
            </w:r>
          </w:p>
        </w:tc>
        <w:tc>
          <w:tcPr>
            <w:tcW w:w="6584" w:type="dxa"/>
            <w:shd w:val="clear" w:color="auto" w:fill="auto"/>
          </w:tcPr>
          <w:p w:rsidR="00522CA1" w:rsidRPr="00846807" w:rsidRDefault="00522CA1" w:rsidP="00522CA1">
            <w:pPr>
              <w:ind w:firstLine="0"/>
              <w:jc w:val="left"/>
              <w:rPr>
                <w:bCs/>
                <w:lang w:bidi="bg-BG"/>
              </w:rPr>
            </w:pPr>
            <w:r w:rsidRPr="00846807">
              <w:rPr>
                <w:bCs/>
                <w:lang w:bidi="bg-BG"/>
              </w:rPr>
              <w:t>Планиране на програми от мерки, необходими за запазване или подобряване състоянието на повърхностното или подземното водно тяло, вкл. и мерки за допълнително мониториране, проучвания или събиране на необходимата информация за натиска</w:t>
            </w:r>
          </w:p>
        </w:tc>
      </w:tr>
    </w:tbl>
    <w:p w:rsidR="00522CA1" w:rsidRPr="00846807" w:rsidRDefault="00522CA1" w:rsidP="00522CA1">
      <w:pPr>
        <w:contextualSpacing/>
        <w:rPr>
          <w:i/>
        </w:rPr>
      </w:pPr>
    </w:p>
    <w:p w:rsidR="00522CA1" w:rsidRPr="00846807" w:rsidRDefault="00522CA1" w:rsidP="00522CA1">
      <w:pPr>
        <w:contextualSpacing/>
        <w:rPr>
          <w:szCs w:val="28"/>
        </w:rPr>
      </w:pPr>
      <w:r w:rsidRPr="00846807">
        <w:rPr>
          <w:szCs w:val="28"/>
        </w:rPr>
        <w:t xml:space="preserve">Определянето на значимите видове натиск в ПУРБ е направено на база оценка на данните от мониторинга на водите за съответното водно тяло и доколко те са отчели промяна в състоянието поради определено въздействие, което излага тялото на потенциален риск да не постигне добро състояние. </w:t>
      </w:r>
    </w:p>
    <w:p w:rsidR="00522CA1" w:rsidRPr="00846807" w:rsidRDefault="00522CA1" w:rsidP="00522CA1">
      <w:pPr>
        <w:contextualSpacing/>
        <w:rPr>
          <w:szCs w:val="28"/>
        </w:rPr>
      </w:pPr>
      <w:r w:rsidRPr="00846807">
        <w:rPr>
          <w:szCs w:val="28"/>
        </w:rPr>
        <w:t xml:space="preserve">В Таблица </w:t>
      </w:r>
      <w:r w:rsidR="0060775D" w:rsidRPr="00846807">
        <w:rPr>
          <w:szCs w:val="28"/>
        </w:rPr>
        <w:t>13</w:t>
      </w:r>
      <w:r w:rsidRPr="00846807">
        <w:rPr>
          <w:szCs w:val="28"/>
        </w:rPr>
        <w:t xml:space="preserve"> са обобщени взаимовръзките между движеща сила, категория и вид натиск, както и източника на замърсяване/въздействие, като е отчетена спецификата между повърхностните и подземните води.</w:t>
      </w:r>
    </w:p>
    <w:p w:rsidR="00442AF7" w:rsidRPr="00846807" w:rsidRDefault="00442AF7" w:rsidP="00442AF7">
      <w:pPr>
        <w:pStyle w:val="Caption"/>
        <w:keepNext/>
      </w:pPr>
    </w:p>
    <w:p w:rsidR="00442AF7" w:rsidRPr="00846807" w:rsidRDefault="00442AF7" w:rsidP="00442AF7">
      <w:pPr>
        <w:pStyle w:val="Caption"/>
        <w:keepNext/>
      </w:pPr>
      <w:bookmarkStart w:id="137" w:name="_Toc72852669"/>
      <w:r w:rsidRPr="00846807">
        <w:t xml:space="preserve">Таблица </w:t>
      </w:r>
      <w:r w:rsidR="009D2D89" w:rsidRPr="00846807">
        <w:rPr>
          <w:noProof/>
        </w:rPr>
        <w:fldChar w:fldCharType="begin"/>
      </w:r>
      <w:r w:rsidR="00F249AC" w:rsidRPr="00846807">
        <w:rPr>
          <w:noProof/>
        </w:rPr>
        <w:instrText xml:space="preserve"> SEQ Таблица \* ARABIC </w:instrText>
      </w:r>
      <w:r w:rsidR="009D2D89" w:rsidRPr="00846807">
        <w:rPr>
          <w:noProof/>
        </w:rPr>
        <w:fldChar w:fldCharType="separate"/>
      </w:r>
      <w:r w:rsidR="00C30256">
        <w:rPr>
          <w:noProof/>
        </w:rPr>
        <w:t>13</w:t>
      </w:r>
      <w:r w:rsidR="009D2D89" w:rsidRPr="00846807">
        <w:rPr>
          <w:noProof/>
        </w:rPr>
        <w:fldChar w:fldCharType="end"/>
      </w:r>
      <w:r w:rsidRPr="00846807">
        <w:rPr>
          <w:noProof/>
        </w:rPr>
        <w:t>. Взаимовръзка между движеща сила, категория и вид натиск и източника на замърсяване/въздействие.</w:t>
      </w:r>
      <w:bookmarkEnd w:id="13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3"/>
        <w:gridCol w:w="1813"/>
        <w:gridCol w:w="2307"/>
        <w:gridCol w:w="3143"/>
      </w:tblGrid>
      <w:tr w:rsidR="0085357B" w:rsidRPr="00846807" w:rsidTr="00442AF7">
        <w:tc>
          <w:tcPr>
            <w:tcW w:w="2053" w:type="dxa"/>
            <w:shd w:val="clear" w:color="auto" w:fill="auto"/>
          </w:tcPr>
          <w:p w:rsidR="00522CA1" w:rsidRPr="00846807" w:rsidRDefault="00522CA1" w:rsidP="00522CA1">
            <w:pPr>
              <w:ind w:firstLine="0"/>
              <w:jc w:val="left"/>
              <w:rPr>
                <w:bCs/>
                <w:lang w:bidi="bg-BG"/>
              </w:rPr>
            </w:pPr>
            <w:r w:rsidRPr="00846807">
              <w:rPr>
                <w:bCs/>
                <w:lang w:bidi="bg-BG"/>
              </w:rPr>
              <w:t>Движеща сила/</w:t>
            </w:r>
          </w:p>
          <w:p w:rsidR="00522CA1" w:rsidRPr="00846807" w:rsidRDefault="00522CA1" w:rsidP="00522CA1">
            <w:pPr>
              <w:ind w:firstLine="0"/>
              <w:jc w:val="left"/>
              <w:rPr>
                <w:bCs/>
                <w:lang w:bidi="bg-BG"/>
              </w:rPr>
            </w:pPr>
            <w:r w:rsidRPr="00846807">
              <w:rPr>
                <w:bCs/>
                <w:lang w:bidi="bg-BG"/>
              </w:rPr>
              <w:t>източник на натиска</w:t>
            </w:r>
          </w:p>
        </w:tc>
        <w:tc>
          <w:tcPr>
            <w:tcW w:w="1946" w:type="dxa"/>
            <w:shd w:val="clear" w:color="auto" w:fill="auto"/>
          </w:tcPr>
          <w:p w:rsidR="00522CA1" w:rsidRPr="00846807" w:rsidRDefault="00522CA1" w:rsidP="00522CA1">
            <w:pPr>
              <w:ind w:firstLine="0"/>
              <w:jc w:val="left"/>
              <w:rPr>
                <w:bCs/>
                <w:lang w:bidi="bg-BG"/>
              </w:rPr>
            </w:pPr>
            <w:r w:rsidRPr="00846807">
              <w:rPr>
                <w:bCs/>
                <w:lang w:bidi="bg-BG"/>
              </w:rPr>
              <w:t>Категория натиск</w:t>
            </w:r>
          </w:p>
        </w:tc>
        <w:tc>
          <w:tcPr>
            <w:tcW w:w="2200" w:type="dxa"/>
            <w:shd w:val="clear" w:color="auto" w:fill="auto"/>
          </w:tcPr>
          <w:p w:rsidR="00522CA1" w:rsidRPr="00846807" w:rsidRDefault="00522CA1" w:rsidP="00522CA1">
            <w:pPr>
              <w:ind w:firstLine="0"/>
              <w:jc w:val="left"/>
              <w:rPr>
                <w:bCs/>
                <w:lang w:bidi="bg-BG"/>
              </w:rPr>
            </w:pPr>
            <w:r w:rsidRPr="00846807">
              <w:rPr>
                <w:bCs/>
                <w:lang w:bidi="bg-BG"/>
              </w:rPr>
              <w:t>Вид натиск</w:t>
            </w:r>
          </w:p>
        </w:tc>
        <w:tc>
          <w:tcPr>
            <w:tcW w:w="2861" w:type="dxa"/>
            <w:shd w:val="clear" w:color="auto" w:fill="auto"/>
          </w:tcPr>
          <w:p w:rsidR="00522CA1" w:rsidRPr="00846807" w:rsidRDefault="00522CA1" w:rsidP="00522CA1">
            <w:pPr>
              <w:ind w:firstLine="0"/>
              <w:jc w:val="left"/>
              <w:rPr>
                <w:bCs/>
                <w:lang w:bidi="bg-BG"/>
              </w:rPr>
            </w:pPr>
            <w:r w:rsidRPr="00846807">
              <w:rPr>
                <w:bCs/>
                <w:lang w:bidi="bg-BG"/>
              </w:rPr>
              <w:t>Източник на замърсяване/въздействие</w:t>
            </w:r>
          </w:p>
        </w:tc>
      </w:tr>
      <w:tr w:rsidR="0085357B" w:rsidRPr="00846807" w:rsidTr="00442AF7">
        <w:tc>
          <w:tcPr>
            <w:tcW w:w="2053" w:type="dxa"/>
            <w:shd w:val="clear" w:color="auto" w:fill="auto"/>
          </w:tcPr>
          <w:p w:rsidR="00522CA1" w:rsidRPr="00846807" w:rsidRDefault="00522CA1" w:rsidP="00522CA1">
            <w:pPr>
              <w:ind w:firstLine="0"/>
              <w:jc w:val="left"/>
              <w:rPr>
                <w:bCs/>
                <w:lang w:bidi="bg-BG"/>
              </w:rPr>
            </w:pPr>
            <w:r w:rsidRPr="00846807">
              <w:rPr>
                <w:bCs/>
                <w:lang w:bidi="bg-BG"/>
              </w:rPr>
              <w:t>Урбанизация/</w:t>
            </w:r>
          </w:p>
          <w:p w:rsidR="00522CA1" w:rsidRPr="00846807" w:rsidRDefault="00522CA1" w:rsidP="00522CA1">
            <w:pPr>
              <w:ind w:firstLine="0"/>
              <w:jc w:val="left"/>
              <w:rPr>
                <w:bCs/>
                <w:lang w:bidi="bg-BG"/>
              </w:rPr>
            </w:pPr>
            <w:r w:rsidRPr="00846807">
              <w:rPr>
                <w:bCs/>
                <w:lang w:bidi="bg-BG"/>
              </w:rPr>
              <w:t>Промишленост/</w:t>
            </w:r>
          </w:p>
          <w:p w:rsidR="00522CA1" w:rsidRPr="00846807" w:rsidRDefault="00522CA1" w:rsidP="00522CA1">
            <w:pPr>
              <w:ind w:firstLine="0"/>
              <w:jc w:val="left"/>
              <w:rPr>
                <w:bCs/>
                <w:lang w:bidi="bg-BG"/>
              </w:rPr>
            </w:pPr>
            <w:r w:rsidRPr="00846807">
              <w:rPr>
                <w:bCs/>
                <w:lang w:bidi="bg-BG"/>
              </w:rPr>
              <w:t>Селско</w:t>
            </w:r>
          </w:p>
          <w:p w:rsidR="00522CA1" w:rsidRPr="00846807" w:rsidRDefault="00522CA1" w:rsidP="00522CA1">
            <w:pPr>
              <w:ind w:firstLine="0"/>
              <w:jc w:val="left"/>
              <w:rPr>
                <w:bCs/>
                <w:lang w:bidi="bg-BG"/>
              </w:rPr>
            </w:pPr>
            <w:r w:rsidRPr="00846807">
              <w:rPr>
                <w:bCs/>
                <w:lang w:bidi="bg-BG"/>
              </w:rPr>
              <w:t>стопанство</w:t>
            </w:r>
          </w:p>
        </w:tc>
        <w:tc>
          <w:tcPr>
            <w:tcW w:w="1946" w:type="dxa"/>
            <w:shd w:val="clear" w:color="auto" w:fill="auto"/>
          </w:tcPr>
          <w:p w:rsidR="00522CA1" w:rsidRPr="00846807" w:rsidRDefault="00522CA1" w:rsidP="00522CA1">
            <w:pPr>
              <w:ind w:firstLine="0"/>
              <w:jc w:val="left"/>
              <w:rPr>
                <w:bCs/>
                <w:lang w:bidi="bg-BG"/>
              </w:rPr>
            </w:pPr>
            <w:r w:rsidRPr="00846807">
              <w:rPr>
                <w:bCs/>
                <w:lang w:bidi="bg-BG"/>
              </w:rPr>
              <w:t>Точков източник на замърсяване за</w:t>
            </w:r>
          </w:p>
          <w:p w:rsidR="00522CA1" w:rsidRPr="00846807" w:rsidRDefault="00522CA1" w:rsidP="00522CA1">
            <w:pPr>
              <w:ind w:firstLine="0"/>
              <w:jc w:val="left"/>
              <w:rPr>
                <w:bCs/>
                <w:lang w:bidi="bg-BG"/>
              </w:rPr>
            </w:pPr>
            <w:r w:rsidRPr="00846807">
              <w:rPr>
                <w:bCs/>
                <w:lang w:bidi="bg-BG"/>
              </w:rPr>
              <w:t>повърхностни</w:t>
            </w:r>
          </w:p>
          <w:p w:rsidR="00522CA1" w:rsidRPr="00846807" w:rsidRDefault="00522CA1" w:rsidP="00522CA1">
            <w:pPr>
              <w:ind w:firstLine="0"/>
              <w:jc w:val="left"/>
              <w:rPr>
                <w:bCs/>
                <w:lang w:bidi="bg-BG"/>
              </w:rPr>
            </w:pPr>
            <w:r w:rsidRPr="00846807">
              <w:rPr>
                <w:bCs/>
                <w:lang w:bidi="bg-BG"/>
              </w:rPr>
              <w:t>води</w:t>
            </w:r>
          </w:p>
        </w:tc>
        <w:tc>
          <w:tcPr>
            <w:tcW w:w="2200" w:type="dxa"/>
            <w:shd w:val="clear" w:color="auto" w:fill="auto"/>
          </w:tcPr>
          <w:p w:rsidR="00522CA1" w:rsidRPr="00846807" w:rsidRDefault="00522CA1" w:rsidP="00522CA1">
            <w:pPr>
              <w:ind w:firstLine="0"/>
              <w:jc w:val="left"/>
              <w:rPr>
                <w:bCs/>
                <w:lang w:bidi="bg-BG"/>
              </w:rPr>
            </w:pPr>
            <w:r w:rsidRPr="00846807">
              <w:rPr>
                <w:bCs/>
                <w:lang w:bidi="bg-BG"/>
              </w:rPr>
              <w:t>Заустване на непречистени или частично пречистени битови отпадъчни води от населени места;</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Заустване на частично пречистени промишлени отпадъчни води;</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 xml:space="preserve">Заустване на </w:t>
            </w:r>
            <w:r w:rsidRPr="00846807">
              <w:rPr>
                <w:bCs/>
                <w:lang w:bidi="bg-BG"/>
              </w:rPr>
              <w:lastRenderedPageBreak/>
              <w:t>недостатъчно пречистени отпадъчни води от животновъдни ферми;</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Заустване на отпадъчни води от стари общински сметища, които не отговарят на екологичните изисквания и нерегламентирани сметища.</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p>
        </w:tc>
        <w:tc>
          <w:tcPr>
            <w:tcW w:w="2861" w:type="dxa"/>
            <w:shd w:val="clear" w:color="auto" w:fill="auto"/>
          </w:tcPr>
          <w:p w:rsidR="00522CA1" w:rsidRPr="00846807" w:rsidRDefault="00522CA1" w:rsidP="00522CA1">
            <w:pPr>
              <w:ind w:firstLine="0"/>
              <w:jc w:val="left"/>
              <w:rPr>
                <w:bCs/>
                <w:lang w:bidi="bg-BG"/>
              </w:rPr>
            </w:pPr>
            <w:r w:rsidRPr="00846807">
              <w:rPr>
                <w:bCs/>
                <w:lang w:bidi="bg-BG"/>
              </w:rPr>
              <w:lastRenderedPageBreak/>
              <w:t>Неизградени ГПСОВ на населените места, които имат изградена канализация;</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Нереконструирани и неефективни промишлени пречиствателни станции, вкл и от животновъдни ферми;</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 xml:space="preserve">Незакрити и/или нерекултивирани общински и нерегламентирани </w:t>
            </w:r>
            <w:r w:rsidRPr="00846807">
              <w:rPr>
                <w:bCs/>
                <w:lang w:bidi="bg-BG"/>
              </w:rPr>
              <w:lastRenderedPageBreak/>
              <w:t>сметища;</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Кумулативно въздействие върху повърхностните води от битови и/или промишлени емитери.</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p>
        </w:tc>
      </w:tr>
      <w:tr w:rsidR="0085357B" w:rsidRPr="00846807" w:rsidTr="00442AF7">
        <w:tc>
          <w:tcPr>
            <w:tcW w:w="2053" w:type="dxa"/>
            <w:shd w:val="clear" w:color="auto" w:fill="auto"/>
          </w:tcPr>
          <w:p w:rsidR="00522CA1" w:rsidRPr="00846807" w:rsidRDefault="00522CA1" w:rsidP="00522CA1">
            <w:pPr>
              <w:ind w:firstLine="0"/>
              <w:jc w:val="left"/>
              <w:rPr>
                <w:bCs/>
                <w:lang w:bidi="bg-BG"/>
              </w:rPr>
            </w:pPr>
            <w:r w:rsidRPr="00846807">
              <w:rPr>
                <w:bCs/>
                <w:lang w:bidi="bg-BG"/>
              </w:rPr>
              <w:lastRenderedPageBreak/>
              <w:t>Урбанизация/</w:t>
            </w:r>
          </w:p>
          <w:p w:rsidR="00522CA1" w:rsidRPr="00846807" w:rsidRDefault="00522CA1" w:rsidP="00522CA1">
            <w:pPr>
              <w:ind w:firstLine="0"/>
              <w:jc w:val="left"/>
              <w:rPr>
                <w:bCs/>
                <w:lang w:bidi="bg-BG"/>
              </w:rPr>
            </w:pPr>
            <w:r w:rsidRPr="00846807">
              <w:rPr>
                <w:bCs/>
                <w:lang w:bidi="bg-BG"/>
              </w:rPr>
              <w:t>Промишленост/</w:t>
            </w:r>
          </w:p>
          <w:p w:rsidR="00522CA1" w:rsidRPr="00846807" w:rsidRDefault="00522CA1" w:rsidP="00522CA1">
            <w:pPr>
              <w:ind w:firstLine="0"/>
              <w:jc w:val="left"/>
              <w:rPr>
                <w:bCs/>
                <w:lang w:bidi="bg-BG"/>
              </w:rPr>
            </w:pPr>
            <w:r w:rsidRPr="00846807">
              <w:rPr>
                <w:bCs/>
                <w:lang w:bidi="bg-BG"/>
              </w:rPr>
              <w:t>Селско</w:t>
            </w:r>
          </w:p>
          <w:p w:rsidR="00522CA1" w:rsidRPr="00846807" w:rsidRDefault="00522CA1" w:rsidP="00522CA1">
            <w:pPr>
              <w:ind w:firstLine="0"/>
              <w:jc w:val="left"/>
              <w:rPr>
                <w:bCs/>
                <w:lang w:bidi="bg-BG"/>
              </w:rPr>
            </w:pPr>
            <w:r w:rsidRPr="00846807">
              <w:rPr>
                <w:bCs/>
                <w:lang w:bidi="bg-BG"/>
              </w:rPr>
              <w:t>стопанство</w:t>
            </w:r>
          </w:p>
        </w:tc>
        <w:tc>
          <w:tcPr>
            <w:tcW w:w="1946" w:type="dxa"/>
            <w:shd w:val="clear" w:color="auto" w:fill="auto"/>
          </w:tcPr>
          <w:p w:rsidR="00522CA1" w:rsidRPr="00846807" w:rsidRDefault="00522CA1" w:rsidP="00522CA1">
            <w:pPr>
              <w:ind w:firstLine="0"/>
              <w:jc w:val="left"/>
              <w:rPr>
                <w:bCs/>
                <w:lang w:bidi="bg-BG"/>
              </w:rPr>
            </w:pPr>
            <w:r w:rsidRPr="00846807">
              <w:rPr>
                <w:bCs/>
                <w:lang w:bidi="bg-BG"/>
              </w:rPr>
              <w:t>Дифузен източник на замърсяване на</w:t>
            </w:r>
          </w:p>
          <w:p w:rsidR="00522CA1" w:rsidRPr="00846807" w:rsidRDefault="00522CA1" w:rsidP="00522CA1">
            <w:pPr>
              <w:ind w:firstLine="0"/>
              <w:jc w:val="left"/>
              <w:rPr>
                <w:bCs/>
                <w:lang w:bidi="bg-BG"/>
              </w:rPr>
            </w:pPr>
            <w:r w:rsidRPr="00846807">
              <w:rPr>
                <w:bCs/>
                <w:lang w:bidi="bg-BG"/>
              </w:rPr>
              <w:t>повърхностни те води</w:t>
            </w:r>
          </w:p>
        </w:tc>
        <w:tc>
          <w:tcPr>
            <w:tcW w:w="2200" w:type="dxa"/>
            <w:shd w:val="clear" w:color="auto" w:fill="auto"/>
          </w:tcPr>
          <w:p w:rsidR="00522CA1" w:rsidRPr="00846807" w:rsidRDefault="00522CA1" w:rsidP="00522CA1">
            <w:pPr>
              <w:ind w:firstLine="0"/>
              <w:jc w:val="left"/>
              <w:rPr>
                <w:bCs/>
                <w:lang w:bidi="bg-BG"/>
              </w:rPr>
            </w:pPr>
            <w:r w:rsidRPr="00846807">
              <w:rPr>
                <w:bCs/>
                <w:lang w:bidi="bg-BG"/>
              </w:rPr>
              <w:t>Населени места с над 2000 ЕЖ без изградена или частично изградени канализационна мрежа/система;</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Промишлени лагуни/ хвостохранилища;</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Земеделие - Площадки за съхранение на торове;</w:t>
            </w:r>
          </w:p>
          <w:p w:rsidR="00522CA1" w:rsidRPr="00846807" w:rsidRDefault="00522CA1" w:rsidP="00522CA1">
            <w:pPr>
              <w:ind w:firstLine="0"/>
              <w:jc w:val="left"/>
              <w:rPr>
                <w:bCs/>
                <w:lang w:bidi="bg-BG"/>
              </w:rPr>
            </w:pPr>
            <w:r w:rsidRPr="00846807">
              <w:rPr>
                <w:bCs/>
                <w:lang w:bidi="bg-BG"/>
              </w:rPr>
              <w:t xml:space="preserve">Торене на земеделски площи; Използване на препарати за растителна защита; </w:t>
            </w:r>
            <w:r w:rsidRPr="00846807">
              <w:rPr>
                <w:bCs/>
                <w:lang w:bidi="bg-BG"/>
              </w:rPr>
              <w:lastRenderedPageBreak/>
              <w:t>Складове за препарати за растителна защита, вкл. използвана земеделска площ и обработваема земя във водосборната площ на повърхностното водно тяло.</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Животновъдство - брой и гъстота на отглежданите животни във водосборната площ на повърхностното водно тяло;</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Добив на подземни богатства;</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Атмосферни отлагания на замърсители;</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Водоплощна ерозия;</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p>
        </w:tc>
        <w:tc>
          <w:tcPr>
            <w:tcW w:w="2861" w:type="dxa"/>
            <w:shd w:val="clear" w:color="auto" w:fill="auto"/>
          </w:tcPr>
          <w:p w:rsidR="00522CA1" w:rsidRPr="00846807" w:rsidRDefault="00522CA1" w:rsidP="00522CA1">
            <w:pPr>
              <w:ind w:firstLine="0"/>
              <w:jc w:val="left"/>
              <w:rPr>
                <w:bCs/>
                <w:lang w:bidi="bg-BG"/>
              </w:rPr>
            </w:pPr>
            <w:r w:rsidRPr="00846807">
              <w:rPr>
                <w:bCs/>
                <w:lang w:bidi="bg-BG"/>
              </w:rPr>
              <w:lastRenderedPageBreak/>
              <w:t>Неизградена или недоизградена канализационна мрежа на населените места с над 2000 еквивалент жители;</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Незакрити и/или нерекултивирани общински и нерегламентирани сметища;</w:t>
            </w:r>
          </w:p>
          <w:p w:rsidR="00522CA1" w:rsidRPr="00846807" w:rsidRDefault="00522CA1" w:rsidP="00522CA1">
            <w:pPr>
              <w:ind w:firstLine="0"/>
              <w:jc w:val="left"/>
              <w:rPr>
                <w:bCs/>
                <w:lang w:bidi="bg-BG"/>
              </w:rPr>
            </w:pPr>
            <w:r w:rsidRPr="00846807">
              <w:rPr>
                <w:bCs/>
                <w:lang w:bidi="bg-BG"/>
              </w:rPr>
              <w:t>Незакрити и/или нерекултивирани производствени и нерегламентирани сметища;</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Нереконструирани и неефективни промишлени пречиствателни съоръжения;</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lastRenderedPageBreak/>
              <w:t>Неспазване на добрите земеделски практики, по отношение на съхранение и използване на торове и препарати за растителна защита, вкл. отглеждане на животни;</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Мини/Кариери/Находища на нефт и газ;</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Неизградени или неефективни пречиствателни съоръжения за въздух;</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Ерозирали речни брегове.</w:t>
            </w:r>
          </w:p>
          <w:p w:rsidR="00522CA1" w:rsidRPr="00846807" w:rsidRDefault="00522CA1" w:rsidP="00522CA1">
            <w:pPr>
              <w:ind w:firstLine="0"/>
              <w:jc w:val="left"/>
              <w:rPr>
                <w:bCs/>
                <w:lang w:bidi="bg-BG"/>
              </w:rPr>
            </w:pPr>
          </w:p>
        </w:tc>
      </w:tr>
      <w:tr w:rsidR="0085357B" w:rsidRPr="00846807" w:rsidTr="00442AF7">
        <w:tc>
          <w:tcPr>
            <w:tcW w:w="2053" w:type="dxa"/>
            <w:shd w:val="clear" w:color="auto" w:fill="auto"/>
          </w:tcPr>
          <w:p w:rsidR="00522CA1" w:rsidRPr="00846807" w:rsidRDefault="00522CA1" w:rsidP="00522CA1">
            <w:pPr>
              <w:ind w:firstLine="0"/>
              <w:jc w:val="left"/>
              <w:rPr>
                <w:bCs/>
                <w:lang w:bidi="bg-BG"/>
              </w:rPr>
            </w:pPr>
            <w:r w:rsidRPr="00846807">
              <w:rPr>
                <w:bCs/>
                <w:lang w:bidi="bg-BG"/>
              </w:rPr>
              <w:lastRenderedPageBreak/>
              <w:t>Урбанизация/</w:t>
            </w:r>
          </w:p>
          <w:p w:rsidR="00522CA1" w:rsidRPr="00846807" w:rsidRDefault="00522CA1" w:rsidP="00522CA1">
            <w:pPr>
              <w:ind w:firstLine="0"/>
              <w:jc w:val="left"/>
              <w:rPr>
                <w:bCs/>
                <w:lang w:bidi="bg-BG"/>
              </w:rPr>
            </w:pPr>
            <w:r w:rsidRPr="00846807">
              <w:rPr>
                <w:bCs/>
                <w:lang w:bidi="bg-BG"/>
              </w:rPr>
              <w:t>Промишленост/</w:t>
            </w:r>
          </w:p>
          <w:p w:rsidR="00522CA1" w:rsidRPr="00846807" w:rsidRDefault="00522CA1" w:rsidP="00522CA1">
            <w:pPr>
              <w:ind w:firstLine="0"/>
              <w:jc w:val="left"/>
              <w:rPr>
                <w:bCs/>
                <w:lang w:bidi="bg-BG"/>
              </w:rPr>
            </w:pPr>
            <w:r w:rsidRPr="00846807">
              <w:rPr>
                <w:bCs/>
                <w:lang w:bidi="bg-BG"/>
              </w:rPr>
              <w:t>Селско</w:t>
            </w:r>
          </w:p>
          <w:p w:rsidR="00522CA1" w:rsidRPr="00846807" w:rsidRDefault="00522CA1" w:rsidP="00522CA1">
            <w:pPr>
              <w:ind w:firstLine="0"/>
              <w:jc w:val="left"/>
              <w:rPr>
                <w:bCs/>
                <w:lang w:bidi="bg-BG"/>
              </w:rPr>
            </w:pPr>
            <w:r w:rsidRPr="00846807">
              <w:rPr>
                <w:bCs/>
                <w:lang w:bidi="bg-BG"/>
              </w:rPr>
              <w:t>стопанство</w:t>
            </w:r>
          </w:p>
        </w:tc>
        <w:tc>
          <w:tcPr>
            <w:tcW w:w="1946" w:type="dxa"/>
            <w:shd w:val="clear" w:color="auto" w:fill="auto"/>
          </w:tcPr>
          <w:p w:rsidR="00522CA1" w:rsidRPr="00846807" w:rsidRDefault="00522CA1" w:rsidP="00522CA1">
            <w:pPr>
              <w:ind w:firstLine="0"/>
              <w:jc w:val="left"/>
              <w:rPr>
                <w:bCs/>
                <w:lang w:bidi="bg-BG"/>
              </w:rPr>
            </w:pPr>
            <w:r w:rsidRPr="00846807">
              <w:rPr>
                <w:bCs/>
                <w:lang w:bidi="bg-BG"/>
              </w:rPr>
              <w:t>Точков източник на замърсяване на</w:t>
            </w:r>
          </w:p>
          <w:p w:rsidR="00522CA1" w:rsidRPr="00846807" w:rsidRDefault="00522CA1" w:rsidP="00522CA1">
            <w:pPr>
              <w:ind w:firstLine="0"/>
              <w:jc w:val="left"/>
              <w:rPr>
                <w:bCs/>
                <w:lang w:bidi="bg-BG"/>
              </w:rPr>
            </w:pPr>
            <w:r w:rsidRPr="00846807">
              <w:rPr>
                <w:bCs/>
                <w:lang w:bidi="bg-BG"/>
              </w:rPr>
              <w:t>подземните</w:t>
            </w:r>
          </w:p>
          <w:p w:rsidR="00522CA1" w:rsidRPr="00846807" w:rsidRDefault="00522CA1" w:rsidP="00522CA1">
            <w:pPr>
              <w:ind w:firstLine="0"/>
              <w:jc w:val="left"/>
              <w:rPr>
                <w:bCs/>
                <w:lang w:bidi="bg-BG"/>
              </w:rPr>
            </w:pPr>
            <w:r w:rsidRPr="00846807">
              <w:rPr>
                <w:bCs/>
                <w:lang w:bidi="bg-BG"/>
              </w:rPr>
              <w:t>води</w:t>
            </w:r>
          </w:p>
        </w:tc>
        <w:tc>
          <w:tcPr>
            <w:tcW w:w="2200" w:type="dxa"/>
            <w:shd w:val="clear" w:color="auto" w:fill="auto"/>
          </w:tcPr>
          <w:p w:rsidR="00522CA1" w:rsidRPr="00846807" w:rsidRDefault="00522CA1" w:rsidP="00522CA1">
            <w:pPr>
              <w:ind w:firstLine="0"/>
              <w:jc w:val="left"/>
              <w:rPr>
                <w:bCs/>
                <w:lang w:bidi="bg-BG"/>
              </w:rPr>
            </w:pPr>
            <w:r w:rsidRPr="00846807">
              <w:rPr>
                <w:bCs/>
                <w:lang w:bidi="bg-BG"/>
              </w:rPr>
              <w:t>Площадки на стари общински сметища, които не отговарят на екологичните изисквания и нерегламентирани сметища (под 0.25 дка);</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Площадки на стари производствени обекти, които не отговарят на екологичните (под 0.25 дка);</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Промишлени лагуни;</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Земеделие - Площадки за съхранение на торове, Складове за препарати за растителна защита, вкл. ББ кубове;</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Добив на подземни богатства;</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Заустването на битови и промишлени отпадъчни води.</w:t>
            </w:r>
          </w:p>
        </w:tc>
        <w:tc>
          <w:tcPr>
            <w:tcW w:w="2861" w:type="dxa"/>
            <w:shd w:val="clear" w:color="auto" w:fill="auto"/>
          </w:tcPr>
          <w:p w:rsidR="00522CA1" w:rsidRPr="00846807" w:rsidRDefault="00522CA1" w:rsidP="00522CA1">
            <w:pPr>
              <w:ind w:firstLine="0"/>
              <w:jc w:val="left"/>
              <w:rPr>
                <w:bCs/>
                <w:lang w:bidi="bg-BG"/>
              </w:rPr>
            </w:pPr>
            <w:r w:rsidRPr="00846807">
              <w:rPr>
                <w:bCs/>
                <w:lang w:bidi="bg-BG"/>
              </w:rPr>
              <w:lastRenderedPageBreak/>
              <w:t>Незакрити и/или нерекултивирани общински и нерегламентирани сметища;</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 xml:space="preserve">Незакрити и/или нерекултивирани производствени и </w:t>
            </w:r>
            <w:r w:rsidRPr="00846807">
              <w:rPr>
                <w:bCs/>
                <w:lang w:bidi="bg-BG"/>
              </w:rPr>
              <w:lastRenderedPageBreak/>
              <w:t>нерегламентирани сметища;</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Нереконструирани и неефективни промишлени пречиствателни съоръжения;</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Неспазване на добрите земеделски практики, по отношение на съхранение и използване на торове и препарати за растителна защита, вкл. отглеждане на животни;</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Мини/Кариери/Находища на нефт и газ.</w:t>
            </w:r>
          </w:p>
        </w:tc>
      </w:tr>
      <w:tr w:rsidR="0085357B" w:rsidRPr="00846807" w:rsidTr="00442AF7">
        <w:tc>
          <w:tcPr>
            <w:tcW w:w="2053" w:type="dxa"/>
            <w:shd w:val="clear" w:color="auto" w:fill="auto"/>
          </w:tcPr>
          <w:p w:rsidR="00522CA1" w:rsidRPr="00846807" w:rsidRDefault="00522CA1" w:rsidP="00522CA1">
            <w:pPr>
              <w:ind w:firstLine="0"/>
              <w:jc w:val="left"/>
              <w:rPr>
                <w:bCs/>
                <w:lang w:bidi="bg-BG"/>
              </w:rPr>
            </w:pPr>
            <w:r w:rsidRPr="00846807">
              <w:rPr>
                <w:bCs/>
                <w:lang w:bidi="bg-BG"/>
              </w:rPr>
              <w:lastRenderedPageBreak/>
              <w:t>Урбанизация/</w:t>
            </w:r>
          </w:p>
          <w:p w:rsidR="00522CA1" w:rsidRPr="00846807" w:rsidRDefault="00522CA1" w:rsidP="00522CA1">
            <w:pPr>
              <w:ind w:firstLine="0"/>
              <w:jc w:val="left"/>
              <w:rPr>
                <w:bCs/>
                <w:lang w:bidi="bg-BG"/>
              </w:rPr>
            </w:pPr>
            <w:r w:rsidRPr="00846807">
              <w:rPr>
                <w:bCs/>
                <w:lang w:bidi="bg-BG"/>
              </w:rPr>
              <w:t>Промишленост/</w:t>
            </w:r>
          </w:p>
          <w:p w:rsidR="00522CA1" w:rsidRPr="00846807" w:rsidRDefault="00522CA1" w:rsidP="00522CA1">
            <w:pPr>
              <w:ind w:firstLine="0"/>
              <w:jc w:val="left"/>
              <w:rPr>
                <w:bCs/>
                <w:lang w:bidi="bg-BG"/>
              </w:rPr>
            </w:pPr>
            <w:r w:rsidRPr="00846807">
              <w:rPr>
                <w:bCs/>
                <w:lang w:bidi="bg-BG"/>
              </w:rPr>
              <w:t>Селско</w:t>
            </w:r>
          </w:p>
          <w:p w:rsidR="00522CA1" w:rsidRPr="00846807" w:rsidRDefault="00522CA1" w:rsidP="00522CA1">
            <w:pPr>
              <w:ind w:firstLine="0"/>
              <w:jc w:val="left"/>
              <w:rPr>
                <w:bCs/>
                <w:lang w:bidi="bg-BG"/>
              </w:rPr>
            </w:pPr>
            <w:r w:rsidRPr="00846807">
              <w:rPr>
                <w:bCs/>
                <w:lang w:bidi="bg-BG"/>
              </w:rPr>
              <w:t>стопанство</w:t>
            </w:r>
          </w:p>
        </w:tc>
        <w:tc>
          <w:tcPr>
            <w:tcW w:w="1946" w:type="dxa"/>
            <w:shd w:val="clear" w:color="auto" w:fill="auto"/>
          </w:tcPr>
          <w:p w:rsidR="00522CA1" w:rsidRPr="00846807" w:rsidRDefault="00522CA1" w:rsidP="00522CA1">
            <w:pPr>
              <w:ind w:firstLine="0"/>
              <w:jc w:val="left"/>
              <w:rPr>
                <w:bCs/>
                <w:lang w:bidi="bg-BG"/>
              </w:rPr>
            </w:pPr>
            <w:r w:rsidRPr="00846807">
              <w:rPr>
                <w:bCs/>
                <w:lang w:bidi="bg-BG"/>
              </w:rPr>
              <w:t>Дифузен източник на замърсяване на</w:t>
            </w:r>
          </w:p>
          <w:p w:rsidR="00522CA1" w:rsidRPr="00846807" w:rsidRDefault="00522CA1" w:rsidP="00522CA1">
            <w:pPr>
              <w:ind w:firstLine="0"/>
              <w:jc w:val="left"/>
              <w:rPr>
                <w:bCs/>
                <w:lang w:bidi="bg-BG"/>
              </w:rPr>
            </w:pPr>
            <w:r w:rsidRPr="00846807">
              <w:rPr>
                <w:bCs/>
                <w:lang w:bidi="bg-BG"/>
              </w:rPr>
              <w:t>подземните</w:t>
            </w:r>
          </w:p>
          <w:p w:rsidR="00522CA1" w:rsidRPr="00846807" w:rsidRDefault="00522CA1" w:rsidP="00522CA1">
            <w:pPr>
              <w:ind w:firstLine="0"/>
              <w:jc w:val="left"/>
              <w:rPr>
                <w:bCs/>
                <w:lang w:bidi="bg-BG"/>
              </w:rPr>
            </w:pPr>
            <w:r w:rsidRPr="00846807">
              <w:rPr>
                <w:bCs/>
                <w:lang w:bidi="bg-BG"/>
              </w:rPr>
              <w:t>води</w:t>
            </w:r>
          </w:p>
        </w:tc>
        <w:tc>
          <w:tcPr>
            <w:tcW w:w="2200" w:type="dxa"/>
            <w:shd w:val="clear" w:color="auto" w:fill="auto"/>
          </w:tcPr>
          <w:p w:rsidR="00522CA1" w:rsidRPr="00846807" w:rsidRDefault="00522CA1" w:rsidP="00522CA1">
            <w:pPr>
              <w:ind w:firstLine="0"/>
              <w:jc w:val="left"/>
              <w:rPr>
                <w:bCs/>
                <w:lang w:bidi="bg-BG"/>
              </w:rPr>
            </w:pPr>
            <w:r w:rsidRPr="00846807">
              <w:rPr>
                <w:bCs/>
                <w:lang w:bidi="bg-BG"/>
              </w:rPr>
              <w:t>Населени места с над 2000 ЕЖ без изградена или частично изградени канализационна мрежа/система;</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 xml:space="preserve">Земеделие - обработваема земя, трайни насаждения, пасища; </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lastRenderedPageBreak/>
              <w:t>Животновъдство - брой и гъстота на отглежданите животни във водосборната площ на  водното тяло;</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Площадки на стари общински сметища, които не отговарят на екологичните изисквания и нерегламентирани сметища (над 0.25 дка);</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Площадки на стари производствени обекти, които не отговарят на</w:t>
            </w:r>
            <w:r w:rsidRPr="00846807">
              <w:rPr>
                <w:rFonts w:eastAsia="Calibri"/>
                <w:lang w:eastAsia="bg-BG" w:bidi="bg-BG"/>
              </w:rPr>
              <w:t xml:space="preserve"> </w:t>
            </w:r>
            <w:r w:rsidRPr="00846807">
              <w:rPr>
                <w:bCs/>
                <w:lang w:bidi="bg-BG"/>
              </w:rPr>
              <w:t>екологичните над 0.25 дка);</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Водоплощна ерозия - много силна податливост и силна податливост.</w:t>
            </w:r>
          </w:p>
        </w:tc>
        <w:tc>
          <w:tcPr>
            <w:tcW w:w="2861" w:type="dxa"/>
            <w:shd w:val="clear" w:color="auto" w:fill="auto"/>
          </w:tcPr>
          <w:p w:rsidR="00522CA1" w:rsidRPr="00846807" w:rsidRDefault="00522CA1" w:rsidP="00522CA1">
            <w:pPr>
              <w:ind w:firstLine="0"/>
              <w:jc w:val="left"/>
              <w:rPr>
                <w:bCs/>
                <w:lang w:bidi="bg-BG"/>
              </w:rPr>
            </w:pPr>
            <w:r w:rsidRPr="00846807">
              <w:rPr>
                <w:bCs/>
                <w:lang w:bidi="bg-BG"/>
              </w:rPr>
              <w:lastRenderedPageBreak/>
              <w:t>Неизградена или недоизграденеа канализационна мрежа на населените места с над 2000 еквивалент жители;</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Неспазване на добрите земеделски практики, по отношение на обработване на земеделската земя;</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p>
        </w:tc>
      </w:tr>
      <w:tr w:rsidR="0085357B" w:rsidRPr="00846807" w:rsidTr="00442AF7">
        <w:tc>
          <w:tcPr>
            <w:tcW w:w="2053" w:type="dxa"/>
            <w:shd w:val="clear" w:color="auto" w:fill="auto"/>
          </w:tcPr>
          <w:p w:rsidR="00522CA1" w:rsidRPr="00846807" w:rsidRDefault="00522CA1" w:rsidP="00522CA1">
            <w:pPr>
              <w:ind w:firstLine="0"/>
              <w:jc w:val="left"/>
              <w:rPr>
                <w:bCs/>
                <w:lang w:bidi="bg-BG"/>
              </w:rPr>
            </w:pPr>
            <w:r w:rsidRPr="00846807">
              <w:rPr>
                <w:bCs/>
                <w:lang w:bidi="bg-BG"/>
              </w:rPr>
              <w:lastRenderedPageBreak/>
              <w:t>Урбанизация/</w:t>
            </w:r>
          </w:p>
          <w:p w:rsidR="00522CA1" w:rsidRPr="00846807" w:rsidRDefault="00522CA1" w:rsidP="00522CA1">
            <w:pPr>
              <w:ind w:firstLine="0"/>
              <w:jc w:val="left"/>
              <w:rPr>
                <w:bCs/>
                <w:lang w:bidi="bg-BG"/>
              </w:rPr>
            </w:pPr>
            <w:r w:rsidRPr="00846807">
              <w:rPr>
                <w:bCs/>
                <w:lang w:bidi="bg-BG"/>
              </w:rPr>
              <w:t>Промишленост/</w:t>
            </w:r>
          </w:p>
          <w:p w:rsidR="00522CA1" w:rsidRPr="00846807" w:rsidRDefault="00522CA1" w:rsidP="00522CA1">
            <w:pPr>
              <w:ind w:firstLine="0"/>
              <w:jc w:val="left"/>
              <w:rPr>
                <w:bCs/>
                <w:lang w:bidi="bg-BG"/>
              </w:rPr>
            </w:pPr>
            <w:r w:rsidRPr="00846807">
              <w:rPr>
                <w:bCs/>
                <w:lang w:bidi="bg-BG"/>
              </w:rPr>
              <w:t>Селско</w:t>
            </w:r>
          </w:p>
          <w:p w:rsidR="00522CA1" w:rsidRPr="00846807" w:rsidRDefault="00522CA1" w:rsidP="00522CA1">
            <w:pPr>
              <w:ind w:firstLine="0"/>
              <w:jc w:val="left"/>
              <w:rPr>
                <w:bCs/>
                <w:lang w:bidi="bg-BG"/>
              </w:rPr>
            </w:pPr>
            <w:r w:rsidRPr="00846807">
              <w:rPr>
                <w:bCs/>
                <w:lang w:bidi="bg-BG"/>
              </w:rPr>
              <w:t>стопанство</w:t>
            </w:r>
          </w:p>
        </w:tc>
        <w:tc>
          <w:tcPr>
            <w:tcW w:w="1946" w:type="dxa"/>
            <w:shd w:val="clear" w:color="auto" w:fill="auto"/>
          </w:tcPr>
          <w:p w:rsidR="00522CA1" w:rsidRPr="00846807" w:rsidRDefault="00522CA1" w:rsidP="00522CA1">
            <w:pPr>
              <w:ind w:firstLine="0"/>
              <w:jc w:val="left"/>
              <w:rPr>
                <w:bCs/>
                <w:lang w:bidi="bg-BG"/>
              </w:rPr>
            </w:pPr>
            <w:r w:rsidRPr="00846807">
              <w:rPr>
                <w:bCs/>
                <w:lang w:bidi="bg-BG"/>
              </w:rPr>
              <w:t>Хидроморфо логичен натиск само за</w:t>
            </w:r>
          </w:p>
          <w:p w:rsidR="00522CA1" w:rsidRPr="00846807" w:rsidRDefault="00522CA1" w:rsidP="00522CA1">
            <w:pPr>
              <w:ind w:firstLine="0"/>
              <w:jc w:val="left"/>
              <w:rPr>
                <w:bCs/>
                <w:lang w:bidi="bg-BG"/>
              </w:rPr>
            </w:pPr>
            <w:r w:rsidRPr="00846807">
              <w:rPr>
                <w:bCs/>
                <w:lang w:bidi="bg-BG"/>
              </w:rPr>
              <w:t>повърхности води/Водовз емане за подземните води</w:t>
            </w:r>
          </w:p>
        </w:tc>
        <w:tc>
          <w:tcPr>
            <w:tcW w:w="2200" w:type="dxa"/>
            <w:shd w:val="clear" w:color="auto" w:fill="auto"/>
          </w:tcPr>
          <w:p w:rsidR="00522CA1" w:rsidRPr="00846807" w:rsidRDefault="00522CA1" w:rsidP="00522CA1">
            <w:pPr>
              <w:ind w:firstLine="0"/>
              <w:jc w:val="left"/>
              <w:rPr>
                <w:bCs/>
                <w:lang w:bidi="bg-BG"/>
              </w:rPr>
            </w:pPr>
            <w:r w:rsidRPr="00846807">
              <w:rPr>
                <w:bCs/>
                <w:lang w:bidi="bg-BG"/>
              </w:rPr>
              <w:t>Инфраструктурни обекти за: Питейно- битово водоснабдяване, Риборазвъждане, Напояване, Производство на електрическа енергия;</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 xml:space="preserve">Изменения на </w:t>
            </w:r>
            <w:r w:rsidRPr="00846807">
              <w:rPr>
                <w:bCs/>
                <w:lang w:bidi="bg-BG"/>
              </w:rPr>
              <w:lastRenderedPageBreak/>
              <w:t>речното легло;</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Непрекъснатост на реката;</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Изменение на оттока;</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Транспорт;</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Защита от вредното въздействие на водите;</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Водовземане от повърхностни и подземни води.</w:t>
            </w:r>
          </w:p>
        </w:tc>
        <w:tc>
          <w:tcPr>
            <w:tcW w:w="2861" w:type="dxa"/>
            <w:shd w:val="clear" w:color="auto" w:fill="auto"/>
          </w:tcPr>
          <w:p w:rsidR="00522CA1" w:rsidRPr="00846807" w:rsidRDefault="00522CA1" w:rsidP="00522CA1">
            <w:pPr>
              <w:ind w:firstLine="0"/>
              <w:jc w:val="left"/>
              <w:rPr>
                <w:bCs/>
                <w:lang w:bidi="bg-BG"/>
              </w:rPr>
            </w:pPr>
            <w:r w:rsidRPr="00846807">
              <w:rPr>
                <w:bCs/>
                <w:lang w:bidi="bg-BG"/>
              </w:rPr>
              <w:lastRenderedPageBreak/>
              <w:t>Изграждане или ползване на язовири за питейно-битово водоснабдяване, отглеждане на аквакултури и свързаните с тях дейности, напояване или производство на електрическа енергия;</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lastRenderedPageBreak/>
              <w:t>Диги;</w:t>
            </w:r>
          </w:p>
          <w:p w:rsidR="00522CA1" w:rsidRPr="00846807" w:rsidRDefault="00522CA1" w:rsidP="00522CA1">
            <w:pPr>
              <w:ind w:firstLine="0"/>
              <w:jc w:val="left"/>
              <w:rPr>
                <w:bCs/>
                <w:lang w:bidi="bg-BG"/>
              </w:rPr>
            </w:pPr>
            <w:r w:rsidRPr="00846807">
              <w:rPr>
                <w:bCs/>
                <w:lang w:bidi="bg-BG"/>
              </w:rPr>
              <w:t>Бентове;</w:t>
            </w:r>
          </w:p>
          <w:p w:rsidR="00522CA1" w:rsidRPr="00846807" w:rsidRDefault="00522CA1" w:rsidP="00522CA1">
            <w:pPr>
              <w:ind w:firstLine="0"/>
              <w:jc w:val="left"/>
              <w:rPr>
                <w:bCs/>
                <w:lang w:bidi="bg-BG"/>
              </w:rPr>
            </w:pPr>
            <w:r w:rsidRPr="00846807">
              <w:rPr>
                <w:bCs/>
                <w:lang w:bidi="bg-BG"/>
              </w:rPr>
              <w:t>Корекции;</w:t>
            </w:r>
          </w:p>
          <w:p w:rsidR="00522CA1" w:rsidRPr="00846807" w:rsidRDefault="00522CA1" w:rsidP="00522CA1">
            <w:pPr>
              <w:ind w:firstLine="0"/>
              <w:jc w:val="left"/>
              <w:rPr>
                <w:bCs/>
                <w:lang w:bidi="bg-BG"/>
              </w:rPr>
            </w:pPr>
            <w:r w:rsidRPr="00846807">
              <w:rPr>
                <w:bCs/>
                <w:lang w:bidi="bg-BG"/>
              </w:rPr>
              <w:t>Баластриери;</w:t>
            </w:r>
          </w:p>
          <w:p w:rsidR="00522CA1" w:rsidRPr="00846807" w:rsidRDefault="00522CA1" w:rsidP="00522CA1">
            <w:pPr>
              <w:ind w:firstLine="0"/>
              <w:jc w:val="left"/>
              <w:rPr>
                <w:bCs/>
                <w:lang w:bidi="bg-BG"/>
              </w:rPr>
            </w:pPr>
            <w:r w:rsidRPr="00846807">
              <w:rPr>
                <w:bCs/>
                <w:lang w:bidi="bg-BG"/>
              </w:rPr>
              <w:t>Подпорни стени;</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Район със значителен потенциален риск от наводнения (РЗПРН);</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Водовземане и заустване в повърхностни води;</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Водовземане от подземни води за различни цели.</w:t>
            </w:r>
          </w:p>
        </w:tc>
      </w:tr>
      <w:tr w:rsidR="00522CA1" w:rsidRPr="00846807" w:rsidTr="00442AF7">
        <w:tc>
          <w:tcPr>
            <w:tcW w:w="2053" w:type="dxa"/>
            <w:shd w:val="clear" w:color="auto" w:fill="auto"/>
          </w:tcPr>
          <w:p w:rsidR="00522CA1" w:rsidRPr="00846807" w:rsidRDefault="00522CA1" w:rsidP="00522CA1">
            <w:pPr>
              <w:ind w:firstLine="0"/>
              <w:jc w:val="left"/>
              <w:rPr>
                <w:bCs/>
                <w:lang w:bidi="bg-BG"/>
              </w:rPr>
            </w:pPr>
            <w:r w:rsidRPr="00846807">
              <w:rPr>
                <w:bCs/>
                <w:lang w:bidi="bg-BG"/>
              </w:rPr>
              <w:lastRenderedPageBreak/>
              <w:t>Климатични</w:t>
            </w:r>
          </w:p>
          <w:p w:rsidR="00522CA1" w:rsidRPr="00846807" w:rsidRDefault="00522CA1" w:rsidP="00522CA1">
            <w:pPr>
              <w:ind w:firstLine="0"/>
              <w:jc w:val="left"/>
              <w:rPr>
                <w:bCs/>
                <w:lang w:bidi="bg-BG"/>
              </w:rPr>
            </w:pPr>
            <w:r w:rsidRPr="00846807">
              <w:rPr>
                <w:bCs/>
                <w:lang w:bidi="bg-BG"/>
              </w:rPr>
              <w:t>изменения</w:t>
            </w:r>
          </w:p>
        </w:tc>
        <w:tc>
          <w:tcPr>
            <w:tcW w:w="1946" w:type="dxa"/>
            <w:shd w:val="clear" w:color="auto" w:fill="auto"/>
          </w:tcPr>
          <w:p w:rsidR="00522CA1" w:rsidRPr="00846807" w:rsidRDefault="00522CA1" w:rsidP="00522CA1">
            <w:pPr>
              <w:ind w:firstLine="0"/>
              <w:jc w:val="left"/>
              <w:rPr>
                <w:bCs/>
                <w:lang w:bidi="bg-BG"/>
              </w:rPr>
            </w:pPr>
            <w:r w:rsidRPr="00846807">
              <w:rPr>
                <w:bCs/>
                <w:lang w:bidi="bg-BG"/>
              </w:rPr>
              <w:t>Натиск от</w:t>
            </w:r>
          </w:p>
          <w:p w:rsidR="00522CA1" w:rsidRPr="00846807" w:rsidRDefault="00522CA1" w:rsidP="00522CA1">
            <w:pPr>
              <w:ind w:firstLine="0"/>
              <w:jc w:val="left"/>
              <w:rPr>
                <w:bCs/>
                <w:lang w:bidi="bg-BG"/>
              </w:rPr>
            </w:pPr>
            <w:r w:rsidRPr="00846807">
              <w:rPr>
                <w:bCs/>
                <w:lang w:bidi="bg-BG"/>
              </w:rPr>
              <w:t>климатични</w:t>
            </w:r>
          </w:p>
          <w:p w:rsidR="00522CA1" w:rsidRPr="00846807" w:rsidRDefault="00522CA1" w:rsidP="00522CA1">
            <w:pPr>
              <w:ind w:firstLine="0"/>
              <w:jc w:val="left"/>
              <w:rPr>
                <w:bCs/>
                <w:lang w:bidi="bg-BG"/>
              </w:rPr>
            </w:pPr>
            <w:r w:rsidRPr="00846807">
              <w:rPr>
                <w:bCs/>
                <w:lang w:bidi="bg-BG"/>
              </w:rPr>
              <w:t>изменения</w:t>
            </w:r>
          </w:p>
        </w:tc>
        <w:tc>
          <w:tcPr>
            <w:tcW w:w="2200" w:type="dxa"/>
            <w:shd w:val="clear" w:color="auto" w:fill="auto"/>
          </w:tcPr>
          <w:p w:rsidR="00522CA1" w:rsidRPr="00846807" w:rsidRDefault="00522CA1" w:rsidP="00522CA1">
            <w:pPr>
              <w:ind w:firstLine="0"/>
              <w:jc w:val="left"/>
              <w:rPr>
                <w:bCs/>
                <w:lang w:bidi="bg-BG"/>
              </w:rPr>
            </w:pPr>
            <w:r w:rsidRPr="00846807">
              <w:rPr>
                <w:bCs/>
                <w:lang w:bidi="bg-BG"/>
              </w:rPr>
              <w:t>Засушаване;</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Поройни валежи;</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Повишаване на средната температура</w:t>
            </w:r>
          </w:p>
        </w:tc>
        <w:tc>
          <w:tcPr>
            <w:tcW w:w="2861" w:type="dxa"/>
            <w:shd w:val="clear" w:color="auto" w:fill="auto"/>
          </w:tcPr>
          <w:p w:rsidR="00522CA1" w:rsidRPr="00846807" w:rsidRDefault="00522CA1" w:rsidP="00522CA1">
            <w:pPr>
              <w:ind w:firstLine="0"/>
              <w:jc w:val="left"/>
              <w:rPr>
                <w:bCs/>
                <w:lang w:bidi="bg-BG"/>
              </w:rPr>
            </w:pPr>
            <w:r w:rsidRPr="00846807">
              <w:rPr>
                <w:bCs/>
                <w:lang w:bidi="bg-BG"/>
              </w:rPr>
              <w:t xml:space="preserve">Намаляване на оттока/нивото; </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Наводнения;</w:t>
            </w:r>
          </w:p>
          <w:p w:rsidR="00522CA1" w:rsidRPr="00846807" w:rsidRDefault="00522CA1" w:rsidP="00522CA1">
            <w:pPr>
              <w:ind w:firstLine="0"/>
              <w:jc w:val="left"/>
              <w:rPr>
                <w:bCs/>
                <w:lang w:bidi="bg-BG"/>
              </w:rPr>
            </w:pPr>
          </w:p>
          <w:p w:rsidR="00522CA1" w:rsidRPr="00846807" w:rsidRDefault="00522CA1" w:rsidP="00522CA1">
            <w:pPr>
              <w:ind w:firstLine="0"/>
              <w:jc w:val="left"/>
              <w:rPr>
                <w:bCs/>
                <w:lang w:bidi="bg-BG"/>
              </w:rPr>
            </w:pPr>
            <w:r w:rsidRPr="00846807">
              <w:rPr>
                <w:bCs/>
                <w:lang w:bidi="bg-BG"/>
              </w:rPr>
              <w:t>Промяна на температурния режим.</w:t>
            </w:r>
          </w:p>
        </w:tc>
      </w:tr>
    </w:tbl>
    <w:p w:rsidR="00522CA1" w:rsidRPr="00846807" w:rsidRDefault="00522CA1" w:rsidP="00522CA1">
      <w:pPr>
        <w:contextualSpacing/>
      </w:pPr>
    </w:p>
    <w:p w:rsidR="00522CA1" w:rsidRPr="00846807" w:rsidRDefault="00522CA1" w:rsidP="00522CA1">
      <w:pPr>
        <w:contextualSpacing/>
        <w:rPr>
          <w:szCs w:val="28"/>
        </w:rPr>
      </w:pPr>
      <w:r w:rsidRPr="00846807">
        <w:rPr>
          <w:szCs w:val="28"/>
        </w:rPr>
        <w:t>За повърхностните и подземни водни тела в района на ИП са идентифицирани видовете натиск и тяхната значимост отчитайки, че самостоятелно или в комбинация с други видове натиск, всеки натиск може да допринесе с въздействието си за непостигане на поставените екологични цели за определено повърхностно или подземно водно тяло.</w:t>
      </w:r>
    </w:p>
    <w:p w:rsidR="00522CA1" w:rsidRPr="00846807" w:rsidRDefault="00522CA1" w:rsidP="00522CA1">
      <w:pPr>
        <w:contextualSpacing/>
      </w:pPr>
    </w:p>
    <w:p w:rsidR="00522CA1" w:rsidRPr="00846807" w:rsidRDefault="00522CA1" w:rsidP="00522CA1">
      <w:pPr>
        <w:contextualSpacing/>
        <w:rPr>
          <w:b/>
          <w:i/>
          <w:szCs w:val="28"/>
        </w:rPr>
      </w:pPr>
      <w:r w:rsidRPr="00846807">
        <w:rPr>
          <w:b/>
          <w:i/>
          <w:szCs w:val="28"/>
        </w:rPr>
        <w:t>Хидрогеоложки условия и фактори, влияещи върху състоянието на водните ресурси.</w:t>
      </w:r>
    </w:p>
    <w:p w:rsidR="00522CA1" w:rsidRPr="00846807" w:rsidRDefault="00522CA1" w:rsidP="00522CA1">
      <w:pPr>
        <w:contextualSpacing/>
      </w:pPr>
    </w:p>
    <w:p w:rsidR="00522CA1" w:rsidRPr="00846807" w:rsidRDefault="00522CA1" w:rsidP="00522CA1">
      <w:pPr>
        <w:contextualSpacing/>
        <w:rPr>
          <w:szCs w:val="28"/>
        </w:rPr>
      </w:pPr>
      <w:r w:rsidRPr="00846807">
        <w:rPr>
          <w:szCs w:val="28"/>
        </w:rPr>
        <w:t>Хидрогеоложките условия за експлоатация на находището се обуславят от местоположението и геоложкия строеж.</w:t>
      </w:r>
    </w:p>
    <w:p w:rsidR="00522CA1" w:rsidRPr="00846807" w:rsidRDefault="00522CA1" w:rsidP="00522CA1">
      <w:pPr>
        <w:contextualSpacing/>
        <w:rPr>
          <w:szCs w:val="28"/>
        </w:rPr>
      </w:pPr>
      <w:r w:rsidRPr="00846807">
        <w:rPr>
          <w:szCs w:val="28"/>
        </w:rPr>
        <w:t xml:space="preserve">Съгласно представената хидрогеоложка характеристика от „Аква Тера ВН“ ЕООД геолого-тектонският строеж на района, в който попада находище “Момино село”, обуславя наличието единствено на порови води. Генералната посока на движение на потока е север-юг, към течението на основната дренираща артерия р. Марица и успоредно на течението на нейния ляв приток р. Стряма. Поради факта, че р. Стряма преминава на </w:t>
      </w:r>
      <w:r w:rsidRPr="00846807">
        <w:rPr>
          <w:szCs w:val="28"/>
        </w:rPr>
        <w:lastRenderedPageBreak/>
        <w:t>около 4 km западно от находището, в неговия обсег не е налице движение на подземните води към нея или на запад-югозапад. Такова може да се прояви само при обилни валежи и снеготопене. Поровите води като цяло за района са привързани към неогенските и кватернерни материали.</w:t>
      </w:r>
    </w:p>
    <w:p w:rsidR="00522CA1" w:rsidRPr="00846807" w:rsidRDefault="00522CA1" w:rsidP="00522CA1">
      <w:pPr>
        <w:contextualSpacing/>
        <w:rPr>
          <w:szCs w:val="28"/>
        </w:rPr>
      </w:pPr>
      <w:r w:rsidRPr="00846807">
        <w:rPr>
          <w:i/>
          <w:szCs w:val="28"/>
        </w:rPr>
        <w:t>Неогенският водоносен хоризонт</w:t>
      </w:r>
      <w:r w:rsidRPr="00846807">
        <w:rPr>
          <w:szCs w:val="28"/>
        </w:rPr>
        <w:t xml:space="preserve"> в североизточната част на Пазарджик-Пловдивското поле, над р. Марица, с площ от около 1200 km2 се разкрива на повърхността в северните участъци на района, а върху останалата територия е припокрит от кватернерните отложения. Изграден е от пясъци, глини и чакъли с преобладаване в разреза на заглинени материали. Дебелината на хоризонта е променлива в зависимост от местоположението. При обща дебелина около 150 m в Моминския ров североизточно от гр. Раковски мощността достига 369 m в картен лист Чоба, а в Маришкия ров, в района на с. Войводиново и южно от с. Калояново - около 360 m. В района на Стрямско-Поповишкия хорст дебелината е редуцирана - при с. Динк тя е 49 m, а край с. Белозем - 67 m. Ресурсите на водоносния хоризонт възлизат на около 150 l/s и са определени като сума от редуцирания наполовина естествен подземен отток на хоризонта и от експлоатираните водни количества - съответно ~ 75 l/s и ~ 75 l/s.</w:t>
      </w:r>
    </w:p>
    <w:p w:rsidR="00522CA1" w:rsidRPr="00846807" w:rsidRDefault="00522CA1" w:rsidP="00522CA1">
      <w:pPr>
        <w:contextualSpacing/>
        <w:rPr>
          <w:szCs w:val="28"/>
        </w:rPr>
      </w:pPr>
      <w:r w:rsidRPr="00846807">
        <w:rPr>
          <w:szCs w:val="28"/>
        </w:rPr>
        <w:t xml:space="preserve">В раздела за </w:t>
      </w:r>
      <w:r w:rsidRPr="00846807">
        <w:rPr>
          <w:i/>
          <w:szCs w:val="28"/>
        </w:rPr>
        <w:t>Кватернерния водоносен хоризонт</w:t>
      </w:r>
      <w:r w:rsidRPr="00846807">
        <w:rPr>
          <w:szCs w:val="28"/>
        </w:rPr>
        <w:t>, тези ресурси се осигуряват основно от инфилтрационно подхранване, което е общо за двата водоносни хоризонта в границите на техните припокриващи се площи от около 960 km2. Поради това ресурсите на неогенския водоносен хоризонт са включени към горната оценка на кватернерния хоризонт.</w:t>
      </w:r>
    </w:p>
    <w:p w:rsidR="00522CA1" w:rsidRPr="00846807" w:rsidRDefault="00522CA1" w:rsidP="00522CA1">
      <w:pPr>
        <w:contextualSpacing/>
        <w:rPr>
          <w:szCs w:val="28"/>
        </w:rPr>
      </w:pPr>
      <w:r w:rsidRPr="00846807">
        <w:rPr>
          <w:szCs w:val="28"/>
        </w:rPr>
        <w:t>По състав водите в неогенския хоризонт са хидрокарбонатни, натриевокалциеви. Съдържанието на сух остатък варира между 0.2 и 0.7 g/l, като в централните части то е по-голямо от 0.5 g/l, а в останалите - по-малко от тази величина. Благодарение на по-голямата дълбочина на залягане и на позаглинения характер на отложенията, водите тук са значително по-добре защитени от проникване на повърхностни замърсители в сравнение с тези от кватернерния хоризонт. Геотехнологичният добив на уран в участъците “Момино село - Раковски”, “Трилистник” и “Белозем” обаче е източник на замърсяване с радиоактивни елементи и със сулфати, като предизвиква и понижаване на рН на водите.</w:t>
      </w:r>
    </w:p>
    <w:p w:rsidR="00522CA1" w:rsidRPr="00846807" w:rsidRDefault="00522CA1" w:rsidP="00522CA1">
      <w:pPr>
        <w:contextualSpacing/>
        <w:rPr>
          <w:szCs w:val="28"/>
        </w:rPr>
      </w:pPr>
      <w:r w:rsidRPr="00846807">
        <w:rPr>
          <w:szCs w:val="28"/>
        </w:rPr>
        <w:t xml:space="preserve">Най-водообилната формация в Пазарджишко-Пловдивското поле е кватернерът, който е представен основно от алувиални и значително по-малко пролувиални материали. Кватернерният водоносен хоризонт в североизточната част на Пазарджик-Пловдивското поле, над р. Марица, е формиран в алувиалните отложения на реките в района - предимно в терасите на Стряма и Марица и в заобикалящите ги смесени алувиално-пролувиални отложения, покриващи обща площ от около 960 km2. </w:t>
      </w:r>
    </w:p>
    <w:p w:rsidR="00522CA1" w:rsidRPr="00846807" w:rsidRDefault="00522CA1" w:rsidP="00522CA1">
      <w:pPr>
        <w:contextualSpacing/>
        <w:rPr>
          <w:szCs w:val="28"/>
        </w:rPr>
      </w:pPr>
      <w:r w:rsidRPr="00846807">
        <w:rPr>
          <w:szCs w:val="28"/>
        </w:rPr>
        <w:lastRenderedPageBreak/>
        <w:t>Дебелината на хоризонта е различна и това се предопределя от два фактора: изклинявнето му около северната граница със Средногорието и наличието на т.нар. Стрямско-Поповишки хорст с простирание приблизително запад - изток, разделящ Пловдив-Пазарджишкото понижение на два по-дълбоки участъка. Северният е в Моминския ров, а южният - в Маришкия ров. Дебелините са различни поради блоковия и денивелиран характер на подложката. Най-голяма е дебелината в едноименния Момински ров - около 100 m в района на Момино село и 82 m на 2.7 km ЮЗ от Калояново. В Маришкия ров (Маришкото понижение) на юг, в района на картен лист Маноле, мощността е около 70 m.</w:t>
      </w:r>
    </w:p>
    <w:p w:rsidR="00522CA1" w:rsidRPr="00846807" w:rsidRDefault="00522CA1" w:rsidP="00522CA1">
      <w:pPr>
        <w:contextualSpacing/>
        <w:rPr>
          <w:szCs w:val="28"/>
        </w:rPr>
      </w:pPr>
      <w:r w:rsidRPr="00846807">
        <w:rPr>
          <w:szCs w:val="28"/>
        </w:rPr>
        <w:t>Най-водообилни са алувиалните материали на реките Стряма и Марица, които се характеризират като силно водоносни с проводимост Т &gt; 500 m2/d. Тук се срещат и проводимости над 2000 m2/d. Почти цялата останала част от водоносния хоризонт е с умерена водопроводимост (Т&lt; 500 m2/d), като в повечето случаи тя е по-близка до горната граница. Въз основа на определения коефициент на инфилтрация на валежа от 0.14 и на площта на разкритие на кватернерния хоризонт от 960 km2 естествения ресурс на водоносния хоризонт е изчислен на  2.56 m3/s.</w:t>
      </w:r>
    </w:p>
    <w:p w:rsidR="00522CA1" w:rsidRPr="00846807" w:rsidRDefault="00522CA1" w:rsidP="00522CA1">
      <w:pPr>
        <w:contextualSpacing/>
        <w:rPr>
          <w:b/>
          <w:i/>
          <w:szCs w:val="28"/>
        </w:rPr>
      </w:pPr>
    </w:p>
    <w:p w:rsidR="00522CA1" w:rsidRPr="00846807" w:rsidRDefault="00522CA1" w:rsidP="00522CA1">
      <w:pPr>
        <w:contextualSpacing/>
        <w:rPr>
          <w:b/>
          <w:i/>
          <w:szCs w:val="28"/>
        </w:rPr>
      </w:pPr>
      <w:r w:rsidRPr="00846807">
        <w:rPr>
          <w:b/>
          <w:i/>
          <w:szCs w:val="28"/>
        </w:rPr>
        <w:t>Характе</w:t>
      </w:r>
      <w:r w:rsidR="007D4900" w:rsidRPr="00846807">
        <w:rPr>
          <w:b/>
          <w:i/>
          <w:szCs w:val="28"/>
        </w:rPr>
        <w:t>ристика на повърхностните води</w:t>
      </w:r>
    </w:p>
    <w:p w:rsidR="00522CA1" w:rsidRPr="00846807" w:rsidRDefault="00522CA1" w:rsidP="00522CA1">
      <w:pPr>
        <w:contextualSpacing/>
        <w:rPr>
          <w:b/>
          <w:i/>
          <w:szCs w:val="28"/>
        </w:rPr>
      </w:pPr>
    </w:p>
    <w:p w:rsidR="00522CA1" w:rsidRPr="00846807" w:rsidRDefault="00522CA1" w:rsidP="00522CA1">
      <w:pPr>
        <w:contextualSpacing/>
        <w:rPr>
          <w:szCs w:val="28"/>
        </w:rPr>
      </w:pPr>
      <w:r w:rsidRPr="00846807">
        <w:rPr>
          <w:szCs w:val="28"/>
        </w:rPr>
        <w:t>Основната река в района е р. Стряма. Отточният режим за поречието ѝ е много променлив и се характеризира с голяма поройност, т.е. на лице е пълно пресъхване и внезапни наводнения. Измереният годишен отток през различните години е твърде неравномерен: при сухи години 30% от средногодишния, а при многоводни - над 30%.</w:t>
      </w:r>
    </w:p>
    <w:p w:rsidR="00522CA1" w:rsidRPr="00846807" w:rsidRDefault="00522CA1" w:rsidP="00522CA1">
      <w:pPr>
        <w:contextualSpacing/>
        <w:rPr>
          <w:szCs w:val="28"/>
        </w:rPr>
      </w:pPr>
      <w:r w:rsidRPr="00846807">
        <w:rPr>
          <w:szCs w:val="28"/>
        </w:rPr>
        <w:t>Поречието на р.Стряма се характеризира със средно устойчив период на пълноводие с продължителност 6-7 месеца. Средната дата на настъпване на пълноводието е декември-януари, а средната дата на неговото завършване е май-юни. През периода на многоводие се оттича 70-80% от общия обем на оттока.</w:t>
      </w:r>
    </w:p>
    <w:p w:rsidR="00522CA1" w:rsidRPr="00846807" w:rsidRDefault="00522CA1" w:rsidP="00522CA1">
      <w:pPr>
        <w:contextualSpacing/>
        <w:rPr>
          <w:szCs w:val="28"/>
        </w:rPr>
      </w:pPr>
      <w:r w:rsidRPr="00846807">
        <w:rPr>
          <w:szCs w:val="28"/>
        </w:rPr>
        <w:t xml:space="preserve">Поради добрата пропускливоста на песъкливо-чакълестите наслаги, през периодите на снеготопене и обилни валежи, част от водата попива в дълбочина, като по терена на находището се формират дълготрайни водозадържания – локви и заблатявания. В района е развита мащабна мрежа от ириграционни съоръжения, служещи за отводняване или напояване на обработваемите площи. </w:t>
      </w:r>
    </w:p>
    <w:p w:rsidR="00522CA1" w:rsidRPr="00846807" w:rsidRDefault="00522CA1" w:rsidP="00522CA1">
      <w:pPr>
        <w:contextualSpacing/>
        <w:rPr>
          <w:szCs w:val="28"/>
        </w:rPr>
      </w:pPr>
      <w:r w:rsidRPr="00846807">
        <w:rPr>
          <w:szCs w:val="28"/>
        </w:rPr>
        <w:t>През находището преминава един отводнителен канал, който пресича югоизточната му част и се свързва с „Дълга вада”. Този канал е в лошо състояние, неподдържан от много години, а на определени места със нарушена пропускливост от струпване на инертни материали или отпадъци.</w:t>
      </w:r>
    </w:p>
    <w:p w:rsidR="00522CA1" w:rsidRPr="00846807" w:rsidRDefault="00522CA1" w:rsidP="00522CA1">
      <w:pPr>
        <w:contextualSpacing/>
        <w:rPr>
          <w:szCs w:val="28"/>
        </w:rPr>
      </w:pPr>
      <w:r w:rsidRPr="00846807">
        <w:rPr>
          <w:szCs w:val="28"/>
        </w:rPr>
        <w:lastRenderedPageBreak/>
        <w:t>От хидроложка гледна точка по-голямо значение имат минималните водни количества. Модулът на абсолютния минимален отток е 0.l-l (l/s)/km2. Периодът на маловодие има продължителност 3-4 месеца. Главният минимум на оттока е през август, а вторият минимум е през февруари. През периода на маловодие се оттичат 1-3% от общия обем на оттока. През летните месеци водите на р.Стряма се изразходват за напояване или формират подрусловия поток в собствените си наслаги. Поради това при маловодие повърхносния ù отток значително намалява.</w:t>
      </w:r>
    </w:p>
    <w:p w:rsidR="00522CA1" w:rsidRPr="00846807" w:rsidRDefault="00522CA1" w:rsidP="00522CA1">
      <w:pPr>
        <w:contextualSpacing/>
        <w:rPr>
          <w:b/>
          <w:i/>
          <w:szCs w:val="28"/>
        </w:rPr>
      </w:pPr>
    </w:p>
    <w:p w:rsidR="00522CA1" w:rsidRPr="00846807" w:rsidRDefault="00522CA1" w:rsidP="00522CA1">
      <w:pPr>
        <w:contextualSpacing/>
        <w:rPr>
          <w:szCs w:val="28"/>
        </w:rPr>
      </w:pPr>
      <w:r w:rsidRPr="00846807">
        <w:rPr>
          <w:szCs w:val="28"/>
        </w:rPr>
        <w:t>Повърхностните водни ресурси в разглежданата територия, са част от Източнобеломорския район за басейново управление и повърхностно водно тяло - ГОК Азмака и ГОК Карадере, с код BG3MA300R075. ( Фиг</w:t>
      </w:r>
      <w:r w:rsidR="00442AF7" w:rsidRPr="00846807">
        <w:rPr>
          <w:szCs w:val="28"/>
        </w:rPr>
        <w:t>ура 22</w:t>
      </w:r>
      <w:r w:rsidRPr="00846807">
        <w:rPr>
          <w:szCs w:val="28"/>
        </w:rPr>
        <w:t xml:space="preserve">) Водното тяло е част от водосбора на р. Стряма, която е ляв приток на р. Марица. </w:t>
      </w:r>
    </w:p>
    <w:p w:rsidR="00522CA1" w:rsidRPr="00846807" w:rsidRDefault="00522CA1" w:rsidP="00522CA1">
      <w:pPr>
        <w:contextualSpacing/>
      </w:pPr>
    </w:p>
    <w:p w:rsidR="00442AF7" w:rsidRPr="00846807" w:rsidRDefault="00833ADA" w:rsidP="00442AF7">
      <w:pPr>
        <w:keepNext/>
        <w:ind w:firstLine="0"/>
        <w:contextualSpacing/>
      </w:pPr>
      <w:r w:rsidRPr="00846807">
        <w:rPr>
          <w:noProof/>
          <w:lang w:val="en-US" w:eastAsia="en-US"/>
        </w:rPr>
        <w:drawing>
          <wp:inline distT="0" distB="0" distL="0" distR="0">
            <wp:extent cx="5978525" cy="3455035"/>
            <wp:effectExtent l="0" t="0" r="0" b="0"/>
            <wp:docPr id="46" name="Picture 2" descr="D:\Choki\advans_novo\за внасяне_2019\2021\may-2021\pov_v_tel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Choki\advans_novo\за внасяне_2019\2021\may-2021\pov_v_tela.jpg"/>
                    <pic:cNvPicPr>
                      <a:picLocks/>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78525" cy="3455035"/>
                    </a:xfrm>
                    <a:prstGeom prst="rect">
                      <a:avLst/>
                    </a:prstGeom>
                    <a:noFill/>
                    <a:ln>
                      <a:noFill/>
                    </a:ln>
                  </pic:spPr>
                </pic:pic>
              </a:graphicData>
            </a:graphic>
          </wp:inline>
        </w:drawing>
      </w:r>
    </w:p>
    <w:p w:rsidR="00522CA1" w:rsidRPr="00846807" w:rsidRDefault="00442AF7" w:rsidP="00442AF7">
      <w:pPr>
        <w:pStyle w:val="Caption"/>
        <w:jc w:val="both"/>
      </w:pPr>
      <w:bookmarkStart w:id="138" w:name="_Toc72852650"/>
      <w:r w:rsidRPr="00846807">
        <w:t xml:space="preserve">Фигура </w:t>
      </w:r>
      <w:r w:rsidR="009D2D89" w:rsidRPr="00846807">
        <w:rPr>
          <w:noProof/>
        </w:rPr>
        <w:fldChar w:fldCharType="begin"/>
      </w:r>
      <w:r w:rsidR="00F249AC" w:rsidRPr="00846807">
        <w:rPr>
          <w:noProof/>
        </w:rPr>
        <w:instrText xml:space="preserve"> SEQ Фигура \* ARABIC </w:instrText>
      </w:r>
      <w:r w:rsidR="009D2D89" w:rsidRPr="00846807">
        <w:rPr>
          <w:noProof/>
        </w:rPr>
        <w:fldChar w:fldCharType="separate"/>
      </w:r>
      <w:r w:rsidR="00C30256">
        <w:rPr>
          <w:noProof/>
        </w:rPr>
        <w:t>22</w:t>
      </w:r>
      <w:r w:rsidR="009D2D89" w:rsidRPr="00846807">
        <w:rPr>
          <w:noProof/>
        </w:rPr>
        <w:fldChar w:fldCharType="end"/>
      </w:r>
      <w:r w:rsidRPr="00846807">
        <w:rPr>
          <w:noProof/>
        </w:rPr>
        <w:t>. Разположение на територията на ИП (червена точка) спрямо ПВТ</w:t>
      </w:r>
      <w:bookmarkEnd w:id="138"/>
    </w:p>
    <w:p w:rsidR="00522CA1" w:rsidRPr="00846807" w:rsidRDefault="00522CA1" w:rsidP="00522CA1">
      <w:pPr>
        <w:contextualSpacing/>
      </w:pPr>
    </w:p>
    <w:p w:rsidR="00522CA1" w:rsidRPr="00846807" w:rsidRDefault="00522CA1" w:rsidP="00522CA1">
      <w:pPr>
        <w:contextualSpacing/>
      </w:pPr>
      <w:r w:rsidRPr="00846807">
        <w:rPr>
          <w:szCs w:val="28"/>
        </w:rPr>
        <w:t>Според Доклад за състоянието на водните тела на територията на Басейнова дирекция «Източно беломорски район» за 2019 г., състоянието на повърхностното водно тяло е посочено в</w:t>
      </w:r>
      <w:r w:rsidRPr="00846807">
        <w:t xml:space="preserve"> Таблица </w:t>
      </w:r>
      <w:r w:rsidR="00442AF7" w:rsidRPr="00846807">
        <w:t>1</w:t>
      </w:r>
      <w:r w:rsidR="0060775D" w:rsidRPr="00846807">
        <w:t>4</w:t>
      </w:r>
    </w:p>
    <w:p w:rsidR="0074194C" w:rsidRPr="00846807" w:rsidRDefault="0074194C" w:rsidP="00522CA1">
      <w:pPr>
        <w:contextualSpacing/>
      </w:pPr>
    </w:p>
    <w:p w:rsidR="00442AF7" w:rsidRPr="00846807" w:rsidRDefault="00442AF7" w:rsidP="00442AF7">
      <w:pPr>
        <w:pStyle w:val="Caption"/>
        <w:keepNext/>
      </w:pPr>
      <w:bookmarkStart w:id="139" w:name="_Toc72852670"/>
      <w:r w:rsidRPr="00846807">
        <w:t xml:space="preserve">Таблица </w:t>
      </w:r>
      <w:r w:rsidR="009D2D89" w:rsidRPr="00846807">
        <w:rPr>
          <w:noProof/>
        </w:rPr>
        <w:fldChar w:fldCharType="begin"/>
      </w:r>
      <w:r w:rsidR="00F249AC" w:rsidRPr="00846807">
        <w:rPr>
          <w:noProof/>
        </w:rPr>
        <w:instrText xml:space="preserve"> SEQ Таблица \* ARABIC </w:instrText>
      </w:r>
      <w:r w:rsidR="009D2D89" w:rsidRPr="00846807">
        <w:rPr>
          <w:noProof/>
        </w:rPr>
        <w:fldChar w:fldCharType="separate"/>
      </w:r>
      <w:r w:rsidR="00C30256">
        <w:rPr>
          <w:noProof/>
        </w:rPr>
        <w:t>14</w:t>
      </w:r>
      <w:r w:rsidR="009D2D89" w:rsidRPr="00846807">
        <w:rPr>
          <w:noProof/>
        </w:rPr>
        <w:fldChar w:fldCharType="end"/>
      </w:r>
      <w:r w:rsidRPr="00846807">
        <w:rPr>
          <w:noProof/>
        </w:rPr>
        <w:t>. Състояние на повърхностното водно тяло в ИБР, 2019 г.</w:t>
      </w:r>
      <w:bookmarkEnd w:id="13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1264"/>
        <w:gridCol w:w="1688"/>
        <w:gridCol w:w="2781"/>
        <w:gridCol w:w="1431"/>
      </w:tblGrid>
      <w:tr w:rsidR="00522CA1" w:rsidRPr="00846807" w:rsidTr="00442AF7">
        <w:tc>
          <w:tcPr>
            <w:tcW w:w="1937" w:type="dxa"/>
          </w:tcPr>
          <w:p w:rsidR="00522CA1" w:rsidRPr="00846807" w:rsidRDefault="00522CA1" w:rsidP="00522CA1">
            <w:pPr>
              <w:tabs>
                <w:tab w:val="center" w:pos="4536"/>
                <w:tab w:val="right" w:pos="9072"/>
              </w:tabs>
              <w:ind w:firstLine="0"/>
              <w:contextualSpacing/>
              <w:rPr>
                <w:b/>
              </w:rPr>
            </w:pPr>
            <w:r w:rsidRPr="00846807">
              <w:rPr>
                <w:b/>
              </w:rPr>
              <w:t>Код на водното тяло</w:t>
            </w:r>
          </w:p>
        </w:tc>
        <w:tc>
          <w:tcPr>
            <w:tcW w:w="1416" w:type="dxa"/>
          </w:tcPr>
          <w:p w:rsidR="00522CA1" w:rsidRPr="00846807" w:rsidRDefault="00522CA1" w:rsidP="00522CA1">
            <w:pPr>
              <w:tabs>
                <w:tab w:val="center" w:pos="4536"/>
                <w:tab w:val="right" w:pos="9072"/>
              </w:tabs>
              <w:ind w:firstLine="0"/>
              <w:contextualSpacing/>
              <w:rPr>
                <w:b/>
              </w:rPr>
            </w:pPr>
            <w:r w:rsidRPr="00846807">
              <w:rPr>
                <w:b/>
              </w:rPr>
              <w:t>Име на водното тяло</w:t>
            </w:r>
          </w:p>
        </w:tc>
        <w:tc>
          <w:tcPr>
            <w:tcW w:w="1663" w:type="dxa"/>
          </w:tcPr>
          <w:p w:rsidR="00522CA1" w:rsidRPr="00846807" w:rsidRDefault="00522CA1" w:rsidP="00522CA1">
            <w:pPr>
              <w:tabs>
                <w:tab w:val="center" w:pos="4536"/>
                <w:tab w:val="right" w:pos="9072"/>
              </w:tabs>
              <w:ind w:firstLine="0"/>
              <w:contextualSpacing/>
              <w:rPr>
                <w:b/>
              </w:rPr>
            </w:pPr>
            <w:r w:rsidRPr="00846807">
              <w:rPr>
                <w:b/>
              </w:rPr>
              <w:t>Биологични показатели</w:t>
            </w:r>
          </w:p>
        </w:tc>
        <w:tc>
          <w:tcPr>
            <w:tcW w:w="2530" w:type="dxa"/>
          </w:tcPr>
          <w:p w:rsidR="00522CA1" w:rsidRPr="00846807" w:rsidRDefault="00522CA1" w:rsidP="00522CA1">
            <w:pPr>
              <w:tabs>
                <w:tab w:val="center" w:pos="4536"/>
                <w:tab w:val="right" w:pos="9072"/>
              </w:tabs>
              <w:ind w:firstLine="0"/>
              <w:contextualSpacing/>
              <w:rPr>
                <w:b/>
              </w:rPr>
            </w:pPr>
            <w:r w:rsidRPr="00846807">
              <w:rPr>
                <w:b/>
              </w:rPr>
              <w:t>Екологично състояние/потенциал</w:t>
            </w:r>
          </w:p>
        </w:tc>
        <w:tc>
          <w:tcPr>
            <w:tcW w:w="1514" w:type="dxa"/>
          </w:tcPr>
          <w:p w:rsidR="00522CA1" w:rsidRPr="00846807" w:rsidRDefault="00522CA1" w:rsidP="00522CA1">
            <w:pPr>
              <w:tabs>
                <w:tab w:val="center" w:pos="4536"/>
                <w:tab w:val="right" w:pos="9072"/>
              </w:tabs>
              <w:ind w:firstLine="0"/>
              <w:contextualSpacing/>
              <w:rPr>
                <w:b/>
              </w:rPr>
            </w:pPr>
            <w:r w:rsidRPr="00846807">
              <w:rPr>
                <w:b/>
              </w:rPr>
              <w:t>Химично състояние</w:t>
            </w:r>
          </w:p>
        </w:tc>
      </w:tr>
      <w:tr w:rsidR="00522CA1" w:rsidRPr="00846807" w:rsidTr="00442AF7">
        <w:tc>
          <w:tcPr>
            <w:tcW w:w="1937" w:type="dxa"/>
          </w:tcPr>
          <w:p w:rsidR="00522CA1" w:rsidRPr="00846807" w:rsidRDefault="00522CA1" w:rsidP="00522CA1">
            <w:pPr>
              <w:tabs>
                <w:tab w:val="center" w:pos="4536"/>
                <w:tab w:val="right" w:pos="9072"/>
              </w:tabs>
              <w:ind w:firstLine="0"/>
              <w:contextualSpacing/>
            </w:pPr>
            <w:r w:rsidRPr="00846807">
              <w:lastRenderedPageBreak/>
              <w:t>BG3MA300R075</w:t>
            </w:r>
          </w:p>
        </w:tc>
        <w:tc>
          <w:tcPr>
            <w:tcW w:w="1416" w:type="dxa"/>
          </w:tcPr>
          <w:p w:rsidR="00522CA1" w:rsidRPr="00846807" w:rsidRDefault="00522CA1" w:rsidP="00522CA1">
            <w:pPr>
              <w:tabs>
                <w:tab w:val="center" w:pos="4536"/>
                <w:tab w:val="right" w:pos="9072"/>
              </w:tabs>
              <w:ind w:firstLine="0"/>
              <w:contextualSpacing/>
            </w:pPr>
            <w:r w:rsidRPr="00846807">
              <w:t>ГОК Азмака и ГОК Карадере</w:t>
            </w:r>
          </w:p>
        </w:tc>
        <w:tc>
          <w:tcPr>
            <w:tcW w:w="1663" w:type="dxa"/>
            <w:shd w:val="clear" w:color="auto" w:fill="C0504D"/>
          </w:tcPr>
          <w:p w:rsidR="00522CA1" w:rsidRPr="00846807" w:rsidRDefault="00522CA1" w:rsidP="00522CA1">
            <w:pPr>
              <w:tabs>
                <w:tab w:val="center" w:pos="4536"/>
                <w:tab w:val="right" w:pos="9072"/>
              </w:tabs>
              <w:ind w:firstLine="0"/>
              <w:contextualSpacing/>
              <w:jc w:val="center"/>
            </w:pPr>
            <w:r w:rsidRPr="00846807">
              <w:t>лошо</w:t>
            </w:r>
          </w:p>
        </w:tc>
        <w:tc>
          <w:tcPr>
            <w:tcW w:w="2530" w:type="dxa"/>
            <w:shd w:val="clear" w:color="auto" w:fill="C0504D"/>
          </w:tcPr>
          <w:p w:rsidR="00522CA1" w:rsidRPr="00846807" w:rsidRDefault="00522CA1" w:rsidP="00522CA1">
            <w:pPr>
              <w:tabs>
                <w:tab w:val="center" w:pos="4536"/>
                <w:tab w:val="right" w:pos="9072"/>
              </w:tabs>
              <w:ind w:firstLine="0"/>
              <w:contextualSpacing/>
              <w:jc w:val="center"/>
            </w:pPr>
            <w:r w:rsidRPr="00846807">
              <w:t>лошо</w:t>
            </w:r>
          </w:p>
        </w:tc>
        <w:tc>
          <w:tcPr>
            <w:tcW w:w="1514" w:type="dxa"/>
            <w:shd w:val="clear" w:color="auto" w:fill="0070C0"/>
          </w:tcPr>
          <w:p w:rsidR="00522CA1" w:rsidRPr="00846807" w:rsidRDefault="00522CA1" w:rsidP="00522CA1">
            <w:pPr>
              <w:tabs>
                <w:tab w:val="center" w:pos="4536"/>
                <w:tab w:val="right" w:pos="9072"/>
              </w:tabs>
              <w:ind w:firstLine="0"/>
              <w:contextualSpacing/>
              <w:jc w:val="center"/>
            </w:pPr>
            <w:r w:rsidRPr="00846807">
              <w:t>добро</w:t>
            </w:r>
          </w:p>
        </w:tc>
      </w:tr>
    </w:tbl>
    <w:p w:rsidR="00522CA1" w:rsidRPr="00846807" w:rsidRDefault="00522CA1" w:rsidP="00522CA1">
      <w:pPr>
        <w:contextualSpacing/>
      </w:pPr>
    </w:p>
    <w:p w:rsidR="00522CA1" w:rsidRPr="00846807" w:rsidRDefault="00522CA1" w:rsidP="00522CA1">
      <w:pPr>
        <w:contextualSpacing/>
        <w:rPr>
          <w:szCs w:val="28"/>
        </w:rPr>
      </w:pPr>
      <w:r w:rsidRPr="00846807">
        <w:rPr>
          <w:szCs w:val="28"/>
        </w:rPr>
        <w:t>Основни показатели, показали отклонение от стандартите за качество през проведения през 2019 г. мониторинг са: Макрозообентос, Фитобентос, БПК, NН4, NO2, Nобщ, PO4, Робщ.</w:t>
      </w:r>
    </w:p>
    <w:p w:rsidR="00522CA1" w:rsidRPr="00846807" w:rsidRDefault="00522CA1" w:rsidP="00522CA1">
      <w:pPr>
        <w:contextualSpacing/>
        <w:rPr>
          <w:szCs w:val="28"/>
        </w:rPr>
      </w:pPr>
      <w:r w:rsidRPr="00846807">
        <w:rPr>
          <w:szCs w:val="28"/>
        </w:rPr>
        <w:t>Целта за опазване на околната среда за конкретното водно тяло (съгласно разпоредбите на Глава X. Раздел III на ЗВ) е опазване на доброто екологично състояние и предотвратяване влошаването му и опазване на доброто химично състояние и предотвратяване влошаването му и постигане целите за зоните за защита на водите.</w:t>
      </w:r>
    </w:p>
    <w:p w:rsidR="00522CA1" w:rsidRPr="00846807" w:rsidRDefault="00522CA1" w:rsidP="00522CA1">
      <w:pPr>
        <w:contextualSpacing/>
      </w:pPr>
    </w:p>
    <w:p w:rsidR="00522CA1" w:rsidRPr="00846807" w:rsidRDefault="00522CA1" w:rsidP="00522CA1">
      <w:pPr>
        <w:contextualSpacing/>
        <w:rPr>
          <w:b/>
          <w:i/>
          <w:szCs w:val="28"/>
        </w:rPr>
      </w:pPr>
      <w:r w:rsidRPr="00846807">
        <w:rPr>
          <w:b/>
          <w:i/>
          <w:szCs w:val="28"/>
        </w:rPr>
        <w:t>Характеристика на подземните води</w:t>
      </w:r>
    </w:p>
    <w:p w:rsidR="00522CA1" w:rsidRPr="00846807" w:rsidRDefault="00522CA1" w:rsidP="00522CA1">
      <w:pPr>
        <w:contextualSpacing/>
        <w:rPr>
          <w:b/>
        </w:rPr>
      </w:pPr>
    </w:p>
    <w:p w:rsidR="00522CA1" w:rsidRPr="00846807" w:rsidRDefault="00522CA1" w:rsidP="00522CA1">
      <w:pPr>
        <w:contextualSpacing/>
      </w:pPr>
      <w:r w:rsidRPr="00846807">
        <w:rPr>
          <w:szCs w:val="28"/>
        </w:rPr>
        <w:t>Територията на бъдещата кариера попада в обхвата на две подземни водни тела: Порови води в Кватернера - Горнотракийска низина с код BG3G00000Q013 и Порови води в Неоген Пазарджик - Пловдивски район с код BG3G00000NQ018.</w:t>
      </w:r>
      <w:r w:rsidR="00442AF7" w:rsidRPr="00846807">
        <w:t xml:space="preserve"> ( Фигура 23</w:t>
      </w:r>
      <w:r w:rsidRPr="00846807">
        <w:t>)</w:t>
      </w:r>
    </w:p>
    <w:p w:rsidR="00522CA1" w:rsidRPr="00846807" w:rsidRDefault="00522CA1" w:rsidP="00522CA1">
      <w:pPr>
        <w:contextualSpacing/>
      </w:pPr>
    </w:p>
    <w:p w:rsidR="00442AF7" w:rsidRPr="00846807" w:rsidRDefault="00833ADA" w:rsidP="00442AF7">
      <w:pPr>
        <w:keepNext/>
        <w:ind w:firstLine="0"/>
        <w:contextualSpacing/>
      </w:pPr>
      <w:r w:rsidRPr="00846807">
        <w:rPr>
          <w:noProof/>
          <w:lang w:val="en-US" w:eastAsia="en-US"/>
        </w:rPr>
        <w:drawing>
          <wp:inline distT="0" distB="0" distL="0" distR="0">
            <wp:extent cx="5975985" cy="2878455"/>
            <wp:effectExtent l="0" t="0" r="0" b="0"/>
            <wp:docPr id="47" name="Picture 1" descr="D:\Choki\advans_novo\за внасяне_2019\2021\may-2021\podz_v_tel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Choki\advans_novo\за внасяне_2019\2021\may-2021\podz_v_tela.jpg"/>
                    <pic:cNvPicPr>
                      <a:picLocks/>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75985" cy="2878455"/>
                    </a:xfrm>
                    <a:prstGeom prst="rect">
                      <a:avLst/>
                    </a:prstGeom>
                    <a:noFill/>
                    <a:ln>
                      <a:noFill/>
                    </a:ln>
                  </pic:spPr>
                </pic:pic>
              </a:graphicData>
            </a:graphic>
          </wp:inline>
        </w:drawing>
      </w:r>
    </w:p>
    <w:p w:rsidR="00522CA1" w:rsidRPr="00846807" w:rsidRDefault="00442AF7" w:rsidP="00442AF7">
      <w:pPr>
        <w:pStyle w:val="Caption"/>
        <w:jc w:val="both"/>
      </w:pPr>
      <w:bookmarkStart w:id="140" w:name="_Toc72852651"/>
      <w:r w:rsidRPr="00846807">
        <w:t xml:space="preserve">Фигура </w:t>
      </w:r>
      <w:r w:rsidR="009D2D89" w:rsidRPr="00846807">
        <w:rPr>
          <w:noProof/>
        </w:rPr>
        <w:fldChar w:fldCharType="begin"/>
      </w:r>
      <w:r w:rsidR="00F249AC" w:rsidRPr="00846807">
        <w:rPr>
          <w:noProof/>
        </w:rPr>
        <w:instrText xml:space="preserve"> SEQ Фигура \* ARABIC </w:instrText>
      </w:r>
      <w:r w:rsidR="009D2D89" w:rsidRPr="00846807">
        <w:rPr>
          <w:noProof/>
        </w:rPr>
        <w:fldChar w:fldCharType="separate"/>
      </w:r>
      <w:r w:rsidR="00C30256">
        <w:rPr>
          <w:noProof/>
        </w:rPr>
        <w:t>23</w:t>
      </w:r>
      <w:r w:rsidR="009D2D89" w:rsidRPr="00846807">
        <w:rPr>
          <w:noProof/>
        </w:rPr>
        <w:fldChar w:fldCharType="end"/>
      </w:r>
      <w:r w:rsidRPr="00846807">
        <w:t>. Разположение на територията на ИП (червена точка) спрямо ПВТ</w:t>
      </w:r>
      <w:bookmarkEnd w:id="140"/>
    </w:p>
    <w:p w:rsidR="00522CA1" w:rsidRPr="00846807" w:rsidRDefault="00522CA1" w:rsidP="00522CA1">
      <w:pPr>
        <w:contextualSpacing/>
      </w:pPr>
    </w:p>
    <w:p w:rsidR="00522CA1" w:rsidRPr="00846807" w:rsidRDefault="00522CA1" w:rsidP="00522CA1">
      <w:pPr>
        <w:contextualSpacing/>
        <w:rPr>
          <w:szCs w:val="28"/>
        </w:rPr>
      </w:pPr>
      <w:r w:rsidRPr="00846807">
        <w:rPr>
          <w:szCs w:val="28"/>
        </w:rPr>
        <w:t xml:space="preserve">В </w:t>
      </w:r>
      <w:r w:rsidR="00442AF7" w:rsidRPr="00846807">
        <w:rPr>
          <w:szCs w:val="28"/>
        </w:rPr>
        <w:t>Таблица 1</w:t>
      </w:r>
      <w:r w:rsidR="0060775D" w:rsidRPr="00846807">
        <w:rPr>
          <w:szCs w:val="28"/>
        </w:rPr>
        <w:t>5</w:t>
      </w:r>
      <w:r w:rsidRPr="00846807">
        <w:rPr>
          <w:szCs w:val="28"/>
        </w:rPr>
        <w:t xml:space="preserve"> са описани основните характеристики на подземните водни тела съгласно ПУРБ на ИБР.</w:t>
      </w:r>
    </w:p>
    <w:p w:rsidR="00522CA1" w:rsidRPr="00846807" w:rsidRDefault="00522CA1" w:rsidP="00522CA1">
      <w:pPr>
        <w:contextualSpacing/>
        <w:rPr>
          <w:b/>
        </w:rPr>
      </w:pPr>
    </w:p>
    <w:p w:rsidR="00442AF7" w:rsidRPr="00846807" w:rsidRDefault="00442AF7" w:rsidP="00442AF7">
      <w:pPr>
        <w:pStyle w:val="Caption"/>
        <w:keepNext/>
      </w:pPr>
      <w:bookmarkStart w:id="141" w:name="_Toc72852671"/>
      <w:r w:rsidRPr="00846807">
        <w:lastRenderedPageBreak/>
        <w:t xml:space="preserve">Таблица </w:t>
      </w:r>
      <w:r w:rsidR="009D2D89" w:rsidRPr="00846807">
        <w:rPr>
          <w:noProof/>
        </w:rPr>
        <w:fldChar w:fldCharType="begin"/>
      </w:r>
      <w:r w:rsidR="00F249AC" w:rsidRPr="00846807">
        <w:rPr>
          <w:noProof/>
        </w:rPr>
        <w:instrText xml:space="preserve"> SEQ Таблица \* ARABIC </w:instrText>
      </w:r>
      <w:r w:rsidR="009D2D89" w:rsidRPr="00846807">
        <w:rPr>
          <w:noProof/>
        </w:rPr>
        <w:fldChar w:fldCharType="separate"/>
      </w:r>
      <w:r w:rsidR="00C30256">
        <w:rPr>
          <w:noProof/>
        </w:rPr>
        <w:t>15</w:t>
      </w:r>
      <w:r w:rsidR="009D2D89" w:rsidRPr="00846807">
        <w:rPr>
          <w:noProof/>
        </w:rPr>
        <w:fldChar w:fldCharType="end"/>
      </w:r>
      <w:r w:rsidRPr="00846807">
        <w:rPr>
          <w:noProof/>
        </w:rPr>
        <w:t>. Основни характеристики на подземното водно тяло в ИБР, 2019 г.</w:t>
      </w:r>
      <w:bookmarkEnd w:id="141"/>
    </w:p>
    <w:tbl>
      <w:tblPr>
        <w:tblW w:w="93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1425"/>
        <w:gridCol w:w="1037"/>
        <w:gridCol w:w="1582"/>
        <w:gridCol w:w="1273"/>
        <w:gridCol w:w="892"/>
        <w:gridCol w:w="892"/>
      </w:tblGrid>
      <w:tr w:rsidR="0085357B" w:rsidRPr="00846807" w:rsidTr="005171C0">
        <w:tc>
          <w:tcPr>
            <w:tcW w:w="2263" w:type="dxa"/>
            <w:shd w:val="clear" w:color="auto" w:fill="auto"/>
          </w:tcPr>
          <w:p w:rsidR="00522CA1" w:rsidRPr="00846807" w:rsidRDefault="00522CA1" w:rsidP="00522CA1">
            <w:pPr>
              <w:ind w:firstLine="0"/>
              <w:jc w:val="left"/>
              <w:rPr>
                <w:bCs/>
                <w:iCs/>
              </w:rPr>
            </w:pPr>
          </w:p>
          <w:p w:rsidR="00522CA1" w:rsidRPr="00846807" w:rsidRDefault="00522CA1" w:rsidP="00522CA1">
            <w:pPr>
              <w:ind w:firstLine="0"/>
              <w:jc w:val="left"/>
              <w:rPr>
                <w:bCs/>
                <w:iCs/>
              </w:rPr>
            </w:pPr>
            <w:r w:rsidRPr="00846807">
              <w:rPr>
                <w:bCs/>
                <w:iCs/>
              </w:rPr>
              <w:t>Код</w:t>
            </w:r>
          </w:p>
        </w:tc>
        <w:tc>
          <w:tcPr>
            <w:tcW w:w="1425" w:type="dxa"/>
            <w:shd w:val="clear" w:color="auto" w:fill="auto"/>
          </w:tcPr>
          <w:p w:rsidR="00522CA1" w:rsidRPr="00846807" w:rsidRDefault="00522CA1" w:rsidP="00522CA1">
            <w:pPr>
              <w:ind w:firstLine="0"/>
              <w:jc w:val="left"/>
              <w:rPr>
                <w:bCs/>
                <w:iCs/>
              </w:rPr>
            </w:pPr>
          </w:p>
          <w:p w:rsidR="00522CA1" w:rsidRPr="00846807" w:rsidRDefault="00522CA1" w:rsidP="00522CA1">
            <w:pPr>
              <w:ind w:firstLine="0"/>
              <w:jc w:val="left"/>
              <w:rPr>
                <w:bCs/>
                <w:iCs/>
              </w:rPr>
            </w:pPr>
            <w:r w:rsidRPr="00846807">
              <w:rPr>
                <w:bCs/>
                <w:iCs/>
              </w:rPr>
              <w:t>Наименование</w:t>
            </w:r>
          </w:p>
        </w:tc>
        <w:tc>
          <w:tcPr>
            <w:tcW w:w="1037" w:type="dxa"/>
            <w:shd w:val="clear" w:color="auto" w:fill="auto"/>
          </w:tcPr>
          <w:p w:rsidR="00522CA1" w:rsidRPr="00846807" w:rsidRDefault="00522CA1" w:rsidP="00522CA1">
            <w:pPr>
              <w:ind w:firstLine="0"/>
              <w:jc w:val="left"/>
              <w:rPr>
                <w:bCs/>
                <w:iCs/>
              </w:rPr>
            </w:pPr>
          </w:p>
          <w:p w:rsidR="00522CA1" w:rsidRPr="00846807" w:rsidRDefault="00522CA1" w:rsidP="00522CA1">
            <w:pPr>
              <w:ind w:firstLine="0"/>
              <w:jc w:val="left"/>
              <w:rPr>
                <w:bCs/>
                <w:iCs/>
              </w:rPr>
            </w:pPr>
            <w:r w:rsidRPr="00846807">
              <w:rPr>
                <w:bCs/>
                <w:iCs/>
              </w:rPr>
              <w:t xml:space="preserve">Площ </w:t>
            </w:r>
          </w:p>
          <w:p w:rsidR="00522CA1" w:rsidRPr="00846807" w:rsidRDefault="00522CA1" w:rsidP="00522CA1">
            <w:pPr>
              <w:ind w:firstLine="0"/>
              <w:jc w:val="left"/>
              <w:rPr>
                <w:bCs/>
                <w:iCs/>
              </w:rPr>
            </w:pPr>
            <w:r w:rsidRPr="00846807">
              <w:rPr>
                <w:bCs/>
                <w:iCs/>
              </w:rPr>
              <w:t>(кв.км)</w:t>
            </w:r>
          </w:p>
        </w:tc>
        <w:tc>
          <w:tcPr>
            <w:tcW w:w="1582" w:type="dxa"/>
            <w:shd w:val="clear" w:color="auto" w:fill="auto"/>
          </w:tcPr>
          <w:p w:rsidR="00522CA1" w:rsidRPr="00846807" w:rsidRDefault="00522CA1" w:rsidP="00522CA1">
            <w:pPr>
              <w:ind w:firstLine="0"/>
              <w:jc w:val="left"/>
              <w:rPr>
                <w:bCs/>
                <w:iCs/>
              </w:rPr>
            </w:pPr>
            <w:r w:rsidRPr="00846807">
              <w:rPr>
                <w:bCs/>
                <w:iCs/>
              </w:rPr>
              <w:t>Характеристика на покриващите пластове</w:t>
            </w:r>
          </w:p>
        </w:tc>
        <w:tc>
          <w:tcPr>
            <w:tcW w:w="1273" w:type="dxa"/>
            <w:shd w:val="clear" w:color="auto" w:fill="auto"/>
          </w:tcPr>
          <w:p w:rsidR="00522CA1" w:rsidRPr="00846807" w:rsidRDefault="00522CA1" w:rsidP="00522CA1">
            <w:pPr>
              <w:ind w:firstLine="0"/>
              <w:jc w:val="left"/>
              <w:rPr>
                <w:bCs/>
                <w:iCs/>
              </w:rPr>
            </w:pPr>
            <w:r w:rsidRPr="00846807">
              <w:rPr>
                <w:bCs/>
                <w:iCs/>
              </w:rPr>
              <w:t>Естествени ресурси</w:t>
            </w:r>
          </w:p>
          <w:p w:rsidR="00522CA1" w:rsidRPr="00846807" w:rsidRDefault="00522CA1" w:rsidP="00522CA1">
            <w:pPr>
              <w:ind w:firstLine="0"/>
              <w:jc w:val="left"/>
              <w:rPr>
                <w:bCs/>
                <w:iCs/>
              </w:rPr>
            </w:pPr>
            <w:r w:rsidRPr="00846807">
              <w:rPr>
                <w:bCs/>
                <w:iCs/>
              </w:rPr>
              <w:t>(л/с)</w:t>
            </w:r>
          </w:p>
        </w:tc>
        <w:tc>
          <w:tcPr>
            <w:tcW w:w="892" w:type="dxa"/>
            <w:shd w:val="clear" w:color="auto" w:fill="auto"/>
          </w:tcPr>
          <w:p w:rsidR="00522CA1" w:rsidRPr="00846807" w:rsidRDefault="00522CA1" w:rsidP="00522CA1">
            <w:pPr>
              <w:ind w:firstLine="0"/>
              <w:jc w:val="left"/>
              <w:rPr>
                <w:bCs/>
                <w:iCs/>
              </w:rPr>
            </w:pPr>
            <w:r w:rsidRPr="00846807">
              <w:rPr>
                <w:bCs/>
                <w:iCs/>
              </w:rPr>
              <w:t>Разполагаеми ресурси (л/с)</w:t>
            </w:r>
          </w:p>
        </w:tc>
        <w:tc>
          <w:tcPr>
            <w:tcW w:w="892" w:type="dxa"/>
          </w:tcPr>
          <w:p w:rsidR="00522CA1" w:rsidRPr="00846807" w:rsidRDefault="00522CA1" w:rsidP="00522CA1">
            <w:pPr>
              <w:ind w:firstLine="0"/>
              <w:jc w:val="left"/>
              <w:rPr>
                <w:bCs/>
                <w:iCs/>
              </w:rPr>
            </w:pPr>
            <w:r w:rsidRPr="00846807">
              <w:rPr>
                <w:bCs/>
                <w:iCs/>
              </w:rPr>
              <w:t>Експлоатационен индекс</w:t>
            </w:r>
          </w:p>
          <w:p w:rsidR="00522CA1" w:rsidRPr="00846807" w:rsidRDefault="00522CA1" w:rsidP="00522CA1">
            <w:pPr>
              <w:ind w:firstLine="0"/>
              <w:jc w:val="left"/>
              <w:rPr>
                <w:bCs/>
                <w:iCs/>
              </w:rPr>
            </w:pPr>
            <w:r w:rsidRPr="00846807">
              <w:rPr>
                <w:bCs/>
                <w:iCs/>
              </w:rPr>
              <w:t>%</w:t>
            </w:r>
          </w:p>
        </w:tc>
      </w:tr>
      <w:tr w:rsidR="0085357B" w:rsidRPr="00846807" w:rsidTr="005171C0">
        <w:tc>
          <w:tcPr>
            <w:tcW w:w="2263" w:type="dxa"/>
            <w:shd w:val="clear" w:color="auto" w:fill="auto"/>
          </w:tcPr>
          <w:p w:rsidR="00522CA1" w:rsidRPr="00846807" w:rsidRDefault="00522CA1" w:rsidP="00522CA1">
            <w:pPr>
              <w:ind w:firstLine="0"/>
              <w:jc w:val="left"/>
              <w:rPr>
                <w:bCs/>
                <w:iCs/>
              </w:rPr>
            </w:pPr>
            <w:r w:rsidRPr="00846807">
              <w:rPr>
                <w:bCs/>
                <w:iCs/>
              </w:rPr>
              <w:t>BG3G00000Q013</w:t>
            </w:r>
          </w:p>
        </w:tc>
        <w:tc>
          <w:tcPr>
            <w:tcW w:w="1425" w:type="dxa"/>
            <w:shd w:val="clear" w:color="auto" w:fill="auto"/>
          </w:tcPr>
          <w:p w:rsidR="00522CA1" w:rsidRPr="00846807" w:rsidRDefault="00522CA1" w:rsidP="00522CA1">
            <w:pPr>
              <w:ind w:firstLine="0"/>
              <w:jc w:val="left"/>
              <w:rPr>
                <w:bCs/>
                <w:iCs/>
              </w:rPr>
            </w:pPr>
            <w:r w:rsidRPr="00846807">
              <w:rPr>
                <w:bCs/>
                <w:iCs/>
              </w:rPr>
              <w:t>Порови води в Кватернера - Горнотракийска низина</w:t>
            </w:r>
          </w:p>
        </w:tc>
        <w:tc>
          <w:tcPr>
            <w:tcW w:w="1037" w:type="dxa"/>
            <w:shd w:val="clear" w:color="auto" w:fill="auto"/>
          </w:tcPr>
          <w:p w:rsidR="00522CA1" w:rsidRPr="00846807" w:rsidRDefault="00522CA1" w:rsidP="00522CA1">
            <w:pPr>
              <w:ind w:firstLine="0"/>
              <w:jc w:val="left"/>
              <w:rPr>
                <w:bCs/>
                <w:iCs/>
              </w:rPr>
            </w:pPr>
            <w:r w:rsidRPr="00846807">
              <w:rPr>
                <w:bCs/>
                <w:iCs/>
              </w:rPr>
              <w:t>2818</w:t>
            </w:r>
          </w:p>
        </w:tc>
        <w:tc>
          <w:tcPr>
            <w:tcW w:w="1582" w:type="dxa"/>
            <w:shd w:val="clear" w:color="auto" w:fill="auto"/>
          </w:tcPr>
          <w:p w:rsidR="00522CA1" w:rsidRPr="00846807" w:rsidRDefault="00522CA1" w:rsidP="00522CA1">
            <w:pPr>
              <w:ind w:firstLine="0"/>
              <w:jc w:val="left"/>
              <w:rPr>
                <w:bCs/>
                <w:iCs/>
              </w:rPr>
            </w:pPr>
            <w:r w:rsidRPr="00846807">
              <w:rPr>
                <w:bCs/>
                <w:iCs/>
              </w:rPr>
              <w:t>Песъкливи глини, валуни, чакъли</w:t>
            </w:r>
          </w:p>
        </w:tc>
        <w:tc>
          <w:tcPr>
            <w:tcW w:w="1273" w:type="dxa"/>
            <w:shd w:val="clear" w:color="auto" w:fill="auto"/>
          </w:tcPr>
          <w:p w:rsidR="00522CA1" w:rsidRPr="00846807" w:rsidRDefault="00522CA1" w:rsidP="00522CA1">
            <w:pPr>
              <w:ind w:firstLine="0"/>
              <w:jc w:val="left"/>
              <w:rPr>
                <w:bCs/>
                <w:iCs/>
              </w:rPr>
            </w:pPr>
            <w:r w:rsidRPr="00846807">
              <w:rPr>
                <w:bCs/>
                <w:iCs/>
              </w:rPr>
              <w:t>9055</w:t>
            </w:r>
          </w:p>
        </w:tc>
        <w:tc>
          <w:tcPr>
            <w:tcW w:w="892" w:type="dxa"/>
            <w:shd w:val="clear" w:color="auto" w:fill="auto"/>
          </w:tcPr>
          <w:p w:rsidR="00522CA1" w:rsidRPr="00846807" w:rsidRDefault="00522CA1" w:rsidP="00522CA1">
            <w:pPr>
              <w:ind w:firstLine="0"/>
              <w:jc w:val="left"/>
              <w:rPr>
                <w:bCs/>
                <w:iCs/>
              </w:rPr>
            </w:pPr>
            <w:r w:rsidRPr="00846807">
              <w:rPr>
                <w:bCs/>
                <w:iCs/>
              </w:rPr>
              <w:t>8319</w:t>
            </w:r>
          </w:p>
        </w:tc>
        <w:tc>
          <w:tcPr>
            <w:tcW w:w="892" w:type="dxa"/>
          </w:tcPr>
          <w:p w:rsidR="00522CA1" w:rsidRPr="00846807" w:rsidRDefault="00522CA1" w:rsidP="00522CA1">
            <w:pPr>
              <w:ind w:firstLine="0"/>
              <w:jc w:val="left"/>
              <w:rPr>
                <w:bCs/>
                <w:iCs/>
              </w:rPr>
            </w:pPr>
            <w:r w:rsidRPr="00846807">
              <w:rPr>
                <w:bCs/>
                <w:iCs/>
              </w:rPr>
              <w:t>45,89</w:t>
            </w:r>
          </w:p>
        </w:tc>
      </w:tr>
      <w:tr w:rsidR="00522CA1" w:rsidRPr="00846807" w:rsidTr="005171C0">
        <w:tc>
          <w:tcPr>
            <w:tcW w:w="2263" w:type="dxa"/>
            <w:shd w:val="clear" w:color="auto" w:fill="auto"/>
          </w:tcPr>
          <w:p w:rsidR="00522CA1" w:rsidRPr="00846807" w:rsidRDefault="00522CA1" w:rsidP="00522CA1">
            <w:pPr>
              <w:ind w:firstLine="0"/>
              <w:jc w:val="left"/>
              <w:rPr>
                <w:bCs/>
                <w:iCs/>
              </w:rPr>
            </w:pPr>
            <w:r w:rsidRPr="00846807">
              <w:rPr>
                <w:bCs/>
                <w:iCs/>
              </w:rPr>
              <w:t>BG3G00000NQ018</w:t>
            </w:r>
          </w:p>
        </w:tc>
        <w:tc>
          <w:tcPr>
            <w:tcW w:w="1425" w:type="dxa"/>
            <w:shd w:val="clear" w:color="auto" w:fill="auto"/>
          </w:tcPr>
          <w:p w:rsidR="00522CA1" w:rsidRPr="00846807" w:rsidRDefault="00522CA1" w:rsidP="00522CA1">
            <w:pPr>
              <w:ind w:firstLine="0"/>
              <w:jc w:val="left"/>
              <w:rPr>
                <w:bCs/>
                <w:iCs/>
              </w:rPr>
            </w:pPr>
            <w:r w:rsidRPr="00846807">
              <w:rPr>
                <w:bCs/>
                <w:iCs/>
              </w:rPr>
              <w:t xml:space="preserve">Порови води в Неоген Пазарджик - Пловдивски район </w:t>
            </w:r>
          </w:p>
        </w:tc>
        <w:tc>
          <w:tcPr>
            <w:tcW w:w="1037" w:type="dxa"/>
            <w:shd w:val="clear" w:color="auto" w:fill="auto"/>
          </w:tcPr>
          <w:p w:rsidR="00522CA1" w:rsidRPr="00846807" w:rsidRDefault="00522CA1" w:rsidP="00522CA1">
            <w:pPr>
              <w:ind w:firstLine="0"/>
              <w:jc w:val="left"/>
              <w:rPr>
                <w:bCs/>
                <w:iCs/>
              </w:rPr>
            </w:pPr>
            <w:r w:rsidRPr="00846807">
              <w:rPr>
                <w:bCs/>
                <w:iCs/>
              </w:rPr>
              <w:t>4014</w:t>
            </w:r>
          </w:p>
        </w:tc>
        <w:tc>
          <w:tcPr>
            <w:tcW w:w="1582" w:type="dxa"/>
            <w:shd w:val="clear" w:color="auto" w:fill="auto"/>
          </w:tcPr>
          <w:p w:rsidR="00522CA1" w:rsidRPr="00846807" w:rsidRDefault="00522CA1" w:rsidP="00522CA1">
            <w:pPr>
              <w:ind w:firstLine="0"/>
              <w:jc w:val="left"/>
              <w:rPr>
                <w:bCs/>
                <w:iCs/>
              </w:rPr>
            </w:pPr>
            <w:r w:rsidRPr="00846807">
              <w:rPr>
                <w:bCs/>
                <w:iCs/>
              </w:rPr>
              <w:t>Песъкливи глини, пясъци, чакъли</w:t>
            </w:r>
          </w:p>
        </w:tc>
        <w:tc>
          <w:tcPr>
            <w:tcW w:w="1273" w:type="dxa"/>
            <w:shd w:val="clear" w:color="auto" w:fill="auto"/>
          </w:tcPr>
          <w:p w:rsidR="00522CA1" w:rsidRPr="00846807" w:rsidRDefault="00522CA1" w:rsidP="00522CA1">
            <w:pPr>
              <w:ind w:firstLine="0"/>
              <w:jc w:val="left"/>
              <w:rPr>
                <w:bCs/>
                <w:iCs/>
              </w:rPr>
            </w:pPr>
            <w:r w:rsidRPr="00846807">
              <w:rPr>
                <w:bCs/>
                <w:iCs/>
              </w:rPr>
              <w:t>3666</w:t>
            </w:r>
          </w:p>
        </w:tc>
        <w:tc>
          <w:tcPr>
            <w:tcW w:w="892" w:type="dxa"/>
            <w:shd w:val="clear" w:color="auto" w:fill="auto"/>
          </w:tcPr>
          <w:p w:rsidR="00522CA1" w:rsidRPr="00846807" w:rsidRDefault="00522CA1" w:rsidP="00522CA1">
            <w:pPr>
              <w:ind w:firstLine="0"/>
              <w:jc w:val="left"/>
              <w:rPr>
                <w:bCs/>
                <w:iCs/>
              </w:rPr>
            </w:pPr>
            <w:r w:rsidRPr="00846807">
              <w:rPr>
                <w:bCs/>
                <w:iCs/>
              </w:rPr>
              <w:t>3367</w:t>
            </w:r>
          </w:p>
        </w:tc>
        <w:tc>
          <w:tcPr>
            <w:tcW w:w="892" w:type="dxa"/>
          </w:tcPr>
          <w:p w:rsidR="00522CA1" w:rsidRPr="00846807" w:rsidRDefault="00522CA1" w:rsidP="00522CA1">
            <w:pPr>
              <w:ind w:firstLine="0"/>
              <w:jc w:val="left"/>
              <w:rPr>
                <w:bCs/>
                <w:iCs/>
              </w:rPr>
            </w:pPr>
            <w:r w:rsidRPr="00846807">
              <w:rPr>
                <w:bCs/>
                <w:iCs/>
              </w:rPr>
              <w:t>90,69</w:t>
            </w:r>
          </w:p>
        </w:tc>
      </w:tr>
    </w:tbl>
    <w:p w:rsidR="00522CA1" w:rsidRPr="00846807" w:rsidRDefault="00522CA1" w:rsidP="00522CA1">
      <w:pPr>
        <w:contextualSpacing/>
      </w:pPr>
    </w:p>
    <w:p w:rsidR="00522CA1" w:rsidRPr="00846807" w:rsidRDefault="00522CA1" w:rsidP="00522CA1">
      <w:pPr>
        <w:contextualSpacing/>
      </w:pPr>
      <w:r w:rsidRPr="00846807">
        <w:rPr>
          <w:szCs w:val="28"/>
        </w:rPr>
        <w:t>Съгласно Доклад за състоянието на водите в Източно-беломорски район през 2019 г. на БДИБР, актуалното състояние на водните тела е посочено в</w:t>
      </w:r>
      <w:r w:rsidRPr="00846807">
        <w:t xml:space="preserve"> Таблица </w:t>
      </w:r>
      <w:r w:rsidR="00442AF7" w:rsidRPr="00846807">
        <w:t>1</w:t>
      </w:r>
      <w:r w:rsidR="0060775D" w:rsidRPr="00846807">
        <w:t>6</w:t>
      </w:r>
    </w:p>
    <w:p w:rsidR="00522CA1" w:rsidRPr="00846807" w:rsidRDefault="00522CA1" w:rsidP="00522CA1">
      <w:pPr>
        <w:contextualSpacing/>
        <w:rPr>
          <w:b/>
        </w:rPr>
      </w:pPr>
    </w:p>
    <w:p w:rsidR="00442AF7" w:rsidRPr="00846807" w:rsidRDefault="00442AF7" w:rsidP="00442AF7">
      <w:pPr>
        <w:pStyle w:val="Caption"/>
        <w:keepNext/>
      </w:pPr>
      <w:bookmarkStart w:id="142" w:name="_Toc72852672"/>
      <w:r w:rsidRPr="00846807">
        <w:t xml:space="preserve">Таблица </w:t>
      </w:r>
      <w:r w:rsidR="009D2D89" w:rsidRPr="00846807">
        <w:rPr>
          <w:noProof/>
        </w:rPr>
        <w:fldChar w:fldCharType="begin"/>
      </w:r>
      <w:r w:rsidR="00F249AC" w:rsidRPr="00846807">
        <w:rPr>
          <w:noProof/>
        </w:rPr>
        <w:instrText xml:space="preserve"> SEQ Таблица \* ARABIC </w:instrText>
      </w:r>
      <w:r w:rsidR="009D2D89" w:rsidRPr="00846807">
        <w:rPr>
          <w:noProof/>
        </w:rPr>
        <w:fldChar w:fldCharType="separate"/>
      </w:r>
      <w:r w:rsidR="00C30256">
        <w:rPr>
          <w:noProof/>
        </w:rPr>
        <w:t>16</w:t>
      </w:r>
      <w:r w:rsidR="009D2D89" w:rsidRPr="00846807">
        <w:rPr>
          <w:noProof/>
        </w:rPr>
        <w:fldChar w:fldCharType="end"/>
      </w:r>
      <w:r w:rsidRPr="00846807">
        <w:rPr>
          <w:noProof/>
        </w:rPr>
        <w:t>. Състояние на подземните водни тела в ИБР, 2019 г.</w:t>
      </w:r>
      <w:bookmarkEnd w:id="142"/>
    </w:p>
    <w:tbl>
      <w:tblPr>
        <w:tblW w:w="94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50"/>
        <w:gridCol w:w="1714"/>
        <w:gridCol w:w="1814"/>
        <w:gridCol w:w="1654"/>
        <w:gridCol w:w="1984"/>
      </w:tblGrid>
      <w:tr w:rsidR="0085357B" w:rsidRPr="00846807" w:rsidTr="005171C0">
        <w:tc>
          <w:tcPr>
            <w:tcW w:w="2250" w:type="dxa"/>
            <w:shd w:val="clear" w:color="auto" w:fill="auto"/>
          </w:tcPr>
          <w:p w:rsidR="00522CA1" w:rsidRPr="00846807" w:rsidRDefault="00522CA1" w:rsidP="00522CA1">
            <w:pPr>
              <w:ind w:firstLine="0"/>
              <w:jc w:val="left"/>
              <w:rPr>
                <w:b/>
                <w:bCs/>
                <w:iCs/>
              </w:rPr>
            </w:pPr>
            <w:r w:rsidRPr="00846807">
              <w:rPr>
                <w:b/>
                <w:bCs/>
                <w:iCs/>
              </w:rPr>
              <w:t>Код на водно тяло</w:t>
            </w:r>
          </w:p>
        </w:tc>
        <w:tc>
          <w:tcPr>
            <w:tcW w:w="1714" w:type="dxa"/>
            <w:shd w:val="clear" w:color="auto" w:fill="auto"/>
          </w:tcPr>
          <w:p w:rsidR="00522CA1" w:rsidRPr="00846807" w:rsidRDefault="00522CA1" w:rsidP="00522CA1">
            <w:pPr>
              <w:ind w:firstLine="0"/>
              <w:jc w:val="left"/>
              <w:rPr>
                <w:b/>
                <w:bCs/>
                <w:iCs/>
              </w:rPr>
            </w:pPr>
            <w:r w:rsidRPr="00846807">
              <w:rPr>
                <w:b/>
                <w:bCs/>
                <w:iCs/>
              </w:rPr>
              <w:t>Име на водно тяло</w:t>
            </w:r>
          </w:p>
        </w:tc>
        <w:tc>
          <w:tcPr>
            <w:tcW w:w="1814" w:type="dxa"/>
            <w:shd w:val="clear" w:color="auto" w:fill="auto"/>
          </w:tcPr>
          <w:p w:rsidR="00522CA1" w:rsidRPr="00846807" w:rsidRDefault="00522CA1" w:rsidP="00522CA1">
            <w:pPr>
              <w:ind w:firstLine="0"/>
              <w:jc w:val="left"/>
              <w:rPr>
                <w:b/>
                <w:bCs/>
                <w:iCs/>
              </w:rPr>
            </w:pPr>
            <w:r w:rsidRPr="00846807">
              <w:rPr>
                <w:b/>
                <w:bCs/>
                <w:iCs/>
              </w:rPr>
              <w:t>Оценка химично състояние</w:t>
            </w:r>
          </w:p>
        </w:tc>
        <w:tc>
          <w:tcPr>
            <w:tcW w:w="1654" w:type="dxa"/>
            <w:shd w:val="clear" w:color="auto" w:fill="auto"/>
          </w:tcPr>
          <w:p w:rsidR="00522CA1" w:rsidRPr="00846807" w:rsidRDefault="00522CA1" w:rsidP="00522CA1">
            <w:pPr>
              <w:ind w:firstLine="0"/>
              <w:jc w:val="left"/>
              <w:rPr>
                <w:b/>
                <w:bCs/>
                <w:iCs/>
              </w:rPr>
            </w:pPr>
            <w:r w:rsidRPr="00846807">
              <w:rPr>
                <w:b/>
                <w:bCs/>
                <w:iCs/>
              </w:rPr>
              <w:t>Оценка количествено състояние</w:t>
            </w:r>
          </w:p>
        </w:tc>
        <w:tc>
          <w:tcPr>
            <w:tcW w:w="1984" w:type="dxa"/>
            <w:shd w:val="clear" w:color="auto" w:fill="auto"/>
          </w:tcPr>
          <w:p w:rsidR="00522CA1" w:rsidRPr="00846807" w:rsidRDefault="00522CA1" w:rsidP="00522CA1">
            <w:pPr>
              <w:ind w:firstLine="0"/>
              <w:jc w:val="left"/>
              <w:rPr>
                <w:b/>
                <w:bCs/>
                <w:iCs/>
              </w:rPr>
            </w:pPr>
            <w:r w:rsidRPr="00846807">
              <w:rPr>
                <w:b/>
                <w:bCs/>
                <w:iCs/>
              </w:rPr>
              <w:t>Риск за влошаване</w:t>
            </w:r>
          </w:p>
        </w:tc>
      </w:tr>
      <w:tr w:rsidR="00522CA1" w:rsidRPr="00846807" w:rsidTr="005171C0">
        <w:tc>
          <w:tcPr>
            <w:tcW w:w="2250" w:type="dxa"/>
            <w:shd w:val="clear" w:color="auto" w:fill="auto"/>
          </w:tcPr>
          <w:p w:rsidR="00522CA1" w:rsidRPr="00846807" w:rsidRDefault="00522CA1" w:rsidP="00522CA1">
            <w:pPr>
              <w:ind w:firstLine="0"/>
              <w:jc w:val="left"/>
              <w:rPr>
                <w:bCs/>
                <w:iCs/>
              </w:rPr>
            </w:pPr>
            <w:r w:rsidRPr="00846807">
              <w:rPr>
                <w:bCs/>
                <w:iCs/>
              </w:rPr>
              <w:t>BG3G00000Q013</w:t>
            </w:r>
          </w:p>
        </w:tc>
        <w:tc>
          <w:tcPr>
            <w:tcW w:w="1714" w:type="dxa"/>
            <w:shd w:val="clear" w:color="auto" w:fill="auto"/>
          </w:tcPr>
          <w:p w:rsidR="00522CA1" w:rsidRPr="00846807" w:rsidRDefault="00522CA1" w:rsidP="00522CA1">
            <w:pPr>
              <w:ind w:firstLine="0"/>
              <w:jc w:val="left"/>
              <w:rPr>
                <w:bCs/>
                <w:iCs/>
              </w:rPr>
            </w:pPr>
            <w:r w:rsidRPr="00846807">
              <w:rPr>
                <w:bCs/>
                <w:iCs/>
              </w:rPr>
              <w:t>Порови води в Кватернера - Горнотракийска низина</w:t>
            </w:r>
          </w:p>
        </w:tc>
        <w:tc>
          <w:tcPr>
            <w:tcW w:w="1814" w:type="dxa"/>
            <w:shd w:val="clear" w:color="auto" w:fill="FF0000"/>
          </w:tcPr>
          <w:p w:rsidR="00522CA1" w:rsidRPr="00846807" w:rsidRDefault="00522CA1" w:rsidP="00522CA1">
            <w:pPr>
              <w:ind w:firstLine="0"/>
              <w:jc w:val="left"/>
              <w:rPr>
                <w:bCs/>
                <w:iCs/>
              </w:rPr>
            </w:pPr>
          </w:p>
          <w:p w:rsidR="00522CA1" w:rsidRPr="00846807" w:rsidRDefault="00522CA1" w:rsidP="00522CA1">
            <w:pPr>
              <w:ind w:firstLine="0"/>
              <w:jc w:val="left"/>
              <w:rPr>
                <w:bCs/>
                <w:iCs/>
              </w:rPr>
            </w:pPr>
            <w:r w:rsidRPr="00846807">
              <w:rPr>
                <w:bCs/>
                <w:iCs/>
              </w:rPr>
              <w:t>лошо</w:t>
            </w:r>
          </w:p>
        </w:tc>
        <w:tc>
          <w:tcPr>
            <w:tcW w:w="1654" w:type="dxa"/>
            <w:shd w:val="clear" w:color="auto" w:fill="00B050"/>
          </w:tcPr>
          <w:p w:rsidR="00522CA1" w:rsidRPr="00846807" w:rsidRDefault="00522CA1" w:rsidP="00522CA1">
            <w:pPr>
              <w:ind w:firstLine="0"/>
              <w:jc w:val="left"/>
              <w:rPr>
                <w:bCs/>
                <w:iCs/>
              </w:rPr>
            </w:pPr>
          </w:p>
          <w:p w:rsidR="00522CA1" w:rsidRPr="00846807" w:rsidRDefault="00522CA1" w:rsidP="00522CA1">
            <w:pPr>
              <w:ind w:firstLine="0"/>
              <w:jc w:val="left"/>
              <w:rPr>
                <w:bCs/>
                <w:iCs/>
              </w:rPr>
            </w:pPr>
            <w:r w:rsidRPr="00846807">
              <w:rPr>
                <w:bCs/>
                <w:iCs/>
              </w:rPr>
              <w:t>добро</w:t>
            </w:r>
          </w:p>
        </w:tc>
        <w:tc>
          <w:tcPr>
            <w:tcW w:w="1984" w:type="dxa"/>
            <w:shd w:val="clear" w:color="auto" w:fill="auto"/>
          </w:tcPr>
          <w:p w:rsidR="00522CA1" w:rsidRPr="00846807" w:rsidRDefault="00522CA1" w:rsidP="00522CA1">
            <w:pPr>
              <w:ind w:firstLine="0"/>
              <w:jc w:val="left"/>
              <w:rPr>
                <w:bCs/>
                <w:iCs/>
              </w:rPr>
            </w:pPr>
          </w:p>
          <w:p w:rsidR="00522CA1" w:rsidRPr="00846807" w:rsidRDefault="00522CA1" w:rsidP="00522CA1">
            <w:pPr>
              <w:ind w:firstLine="0"/>
              <w:jc w:val="left"/>
              <w:rPr>
                <w:bCs/>
                <w:iCs/>
              </w:rPr>
            </w:pPr>
            <w:r w:rsidRPr="00846807">
              <w:rPr>
                <w:bCs/>
                <w:iCs/>
              </w:rPr>
              <w:t>не е в риск</w:t>
            </w:r>
          </w:p>
        </w:tc>
      </w:tr>
      <w:tr w:rsidR="00522CA1" w:rsidRPr="00846807" w:rsidTr="005171C0">
        <w:tc>
          <w:tcPr>
            <w:tcW w:w="2250" w:type="dxa"/>
            <w:shd w:val="clear" w:color="auto" w:fill="auto"/>
          </w:tcPr>
          <w:p w:rsidR="00522CA1" w:rsidRPr="00846807" w:rsidRDefault="00522CA1" w:rsidP="00522CA1">
            <w:pPr>
              <w:ind w:firstLine="0"/>
              <w:jc w:val="left"/>
              <w:rPr>
                <w:bCs/>
                <w:iCs/>
              </w:rPr>
            </w:pPr>
            <w:r w:rsidRPr="00846807">
              <w:rPr>
                <w:bCs/>
                <w:iCs/>
              </w:rPr>
              <w:t>BG3G00000NQ018</w:t>
            </w:r>
          </w:p>
        </w:tc>
        <w:tc>
          <w:tcPr>
            <w:tcW w:w="1714" w:type="dxa"/>
            <w:shd w:val="clear" w:color="auto" w:fill="auto"/>
          </w:tcPr>
          <w:p w:rsidR="00522CA1" w:rsidRPr="00846807" w:rsidRDefault="00522CA1" w:rsidP="00522CA1">
            <w:pPr>
              <w:ind w:firstLine="0"/>
              <w:jc w:val="left"/>
              <w:rPr>
                <w:bCs/>
                <w:iCs/>
              </w:rPr>
            </w:pPr>
            <w:r w:rsidRPr="00846807">
              <w:rPr>
                <w:bCs/>
                <w:iCs/>
              </w:rPr>
              <w:t xml:space="preserve">Порови води в Неоген Пазарджик - </w:t>
            </w:r>
            <w:r w:rsidRPr="00846807">
              <w:rPr>
                <w:bCs/>
                <w:iCs/>
              </w:rPr>
              <w:lastRenderedPageBreak/>
              <w:t xml:space="preserve">Пловдивски район </w:t>
            </w:r>
          </w:p>
        </w:tc>
        <w:tc>
          <w:tcPr>
            <w:tcW w:w="1814" w:type="dxa"/>
            <w:shd w:val="clear" w:color="auto" w:fill="FF0000"/>
          </w:tcPr>
          <w:p w:rsidR="00522CA1" w:rsidRPr="00846807" w:rsidRDefault="00522CA1" w:rsidP="00522CA1">
            <w:pPr>
              <w:ind w:firstLine="0"/>
              <w:jc w:val="left"/>
              <w:rPr>
                <w:bCs/>
                <w:iCs/>
              </w:rPr>
            </w:pPr>
            <w:r w:rsidRPr="00846807">
              <w:rPr>
                <w:bCs/>
                <w:iCs/>
              </w:rPr>
              <w:lastRenderedPageBreak/>
              <w:t>лошо</w:t>
            </w:r>
          </w:p>
        </w:tc>
        <w:tc>
          <w:tcPr>
            <w:tcW w:w="1654" w:type="dxa"/>
            <w:shd w:val="clear" w:color="auto" w:fill="00B050"/>
          </w:tcPr>
          <w:p w:rsidR="00522CA1" w:rsidRPr="00846807" w:rsidRDefault="00522CA1" w:rsidP="00522CA1">
            <w:pPr>
              <w:ind w:firstLine="0"/>
              <w:jc w:val="left"/>
              <w:rPr>
                <w:bCs/>
                <w:iCs/>
              </w:rPr>
            </w:pPr>
            <w:r w:rsidRPr="00846807">
              <w:rPr>
                <w:bCs/>
                <w:iCs/>
              </w:rPr>
              <w:t>добро</w:t>
            </w:r>
          </w:p>
        </w:tc>
        <w:tc>
          <w:tcPr>
            <w:tcW w:w="1984" w:type="dxa"/>
            <w:shd w:val="clear" w:color="auto" w:fill="FF0000"/>
          </w:tcPr>
          <w:p w:rsidR="00522CA1" w:rsidRPr="00846807" w:rsidRDefault="00522CA1" w:rsidP="00522CA1">
            <w:pPr>
              <w:ind w:firstLine="0"/>
              <w:jc w:val="left"/>
              <w:rPr>
                <w:bCs/>
                <w:iCs/>
              </w:rPr>
            </w:pPr>
            <w:r w:rsidRPr="00846807">
              <w:rPr>
                <w:bCs/>
                <w:iCs/>
              </w:rPr>
              <w:t>в риск</w:t>
            </w:r>
          </w:p>
        </w:tc>
      </w:tr>
    </w:tbl>
    <w:p w:rsidR="00522CA1" w:rsidRPr="00846807" w:rsidRDefault="00522CA1" w:rsidP="00522CA1">
      <w:pPr>
        <w:contextualSpacing/>
      </w:pPr>
    </w:p>
    <w:p w:rsidR="00522CA1" w:rsidRPr="00846807" w:rsidRDefault="00522CA1" w:rsidP="00522CA1">
      <w:pPr>
        <w:contextualSpacing/>
        <w:rPr>
          <w:szCs w:val="28"/>
        </w:rPr>
      </w:pPr>
      <w:r w:rsidRPr="00846807">
        <w:rPr>
          <w:szCs w:val="28"/>
        </w:rPr>
        <w:t>За подземно водно тяло „Порови води в Неоген - Кватернер - Пазарджик - Пловдивския район” с код BG3G00000NQ018 в Раздел VII от ПУРБ 2016-2021, има наложена основна административна мярка, а именно - контрол върху водовземането. В тази връзка за опазване на водоизточниците в телата определени за питейно-битово водовземане (питейните водни тела) са формулирани допълнително мерки, една от които е опазване на количественото състояние на подземните води.</w:t>
      </w:r>
    </w:p>
    <w:p w:rsidR="00522CA1" w:rsidRPr="00846807" w:rsidRDefault="00522CA1" w:rsidP="00522CA1">
      <w:pPr>
        <w:contextualSpacing/>
        <w:rPr>
          <w:szCs w:val="28"/>
        </w:rPr>
      </w:pPr>
      <w:r w:rsidRPr="00846807">
        <w:rPr>
          <w:szCs w:val="28"/>
        </w:rPr>
        <w:t>Всички подземни водни тела на територията на ИБР са определени като питейни водни тела, поради използването им за питейно-битови цели и са включени в регистъра на зоните за защита на подземни води, предназначени за питейно-битово водоснабдяване (ПБВ). През 2019 г. в резултат на проведения мониторинг са установени средногодишни концентрации над стандарт за наблюдаваните показатели, както следва:</w:t>
      </w:r>
    </w:p>
    <w:p w:rsidR="00522CA1" w:rsidRPr="00846807" w:rsidRDefault="00522CA1" w:rsidP="00BE7808">
      <w:pPr>
        <w:pStyle w:val="ListParagraph"/>
        <w:numPr>
          <w:ilvl w:val="0"/>
          <w:numId w:val="46"/>
        </w:numPr>
      </w:pPr>
      <w:r w:rsidRPr="00846807">
        <w:t>За ПВТ с код BG3G00000Q013 – за манган и фосфати;</w:t>
      </w:r>
    </w:p>
    <w:p w:rsidR="00522CA1" w:rsidRPr="00846807" w:rsidRDefault="00522CA1" w:rsidP="00BE7808">
      <w:pPr>
        <w:pStyle w:val="ListParagraph"/>
        <w:numPr>
          <w:ilvl w:val="0"/>
          <w:numId w:val="46"/>
        </w:numPr>
      </w:pPr>
      <w:r w:rsidRPr="00846807">
        <w:t xml:space="preserve">За ПВТ с код BG3G00000NQ018 – за нитрати, фосфати, обща алфа-активност и естествен уран.  </w:t>
      </w:r>
    </w:p>
    <w:p w:rsidR="00522CA1" w:rsidRPr="00846807" w:rsidRDefault="00522CA1" w:rsidP="00522CA1">
      <w:pPr>
        <w:contextualSpacing/>
        <w:rPr>
          <w:szCs w:val="28"/>
        </w:rPr>
      </w:pPr>
    </w:p>
    <w:p w:rsidR="00522CA1" w:rsidRPr="00846807" w:rsidRDefault="00522CA1" w:rsidP="00522CA1">
      <w:pPr>
        <w:contextualSpacing/>
        <w:rPr>
          <w:szCs w:val="28"/>
        </w:rPr>
      </w:pPr>
      <w:r w:rsidRPr="00846807">
        <w:rPr>
          <w:szCs w:val="28"/>
        </w:rPr>
        <w:t>ИБР е единственият басейнов район в страната, който се характеризира с възходяща тенденция на изменение на стойността на показателя общо количество иззета вода.</w:t>
      </w:r>
    </w:p>
    <w:p w:rsidR="00522CA1" w:rsidRPr="00846807" w:rsidRDefault="00522CA1" w:rsidP="00522CA1">
      <w:pPr>
        <w:contextualSpacing/>
        <w:rPr>
          <w:szCs w:val="28"/>
        </w:rPr>
      </w:pPr>
      <w:r w:rsidRPr="00846807">
        <w:rPr>
          <w:szCs w:val="28"/>
        </w:rPr>
        <w:t xml:space="preserve">С цел насърчаване ефективното и устойчиво използване на подземните води, подобряване екологичното им състояние, БДИБР е планирала и изпълнява пакет от мерки: </w:t>
      </w:r>
    </w:p>
    <w:p w:rsidR="00522CA1" w:rsidRPr="00846807" w:rsidRDefault="00522CA1" w:rsidP="00BE7808">
      <w:pPr>
        <w:pStyle w:val="ListParagraph"/>
        <w:numPr>
          <w:ilvl w:val="0"/>
          <w:numId w:val="47"/>
        </w:numPr>
      </w:pPr>
      <w:r w:rsidRPr="00846807">
        <w:t>преразглеждане, актуализиране и/или прекратяване дейността на разрешителните за водовземане;</w:t>
      </w:r>
    </w:p>
    <w:p w:rsidR="00522CA1" w:rsidRPr="00846807" w:rsidRDefault="00522CA1" w:rsidP="00BE7808">
      <w:pPr>
        <w:pStyle w:val="ListParagraph"/>
        <w:numPr>
          <w:ilvl w:val="0"/>
          <w:numId w:val="47"/>
        </w:numPr>
      </w:pPr>
      <w:r w:rsidRPr="00846807">
        <w:t>намаляване на дифузното  замърсяване от отпадъци от населени места чрез закриване и рекултивация на депа за неопасни отпадъци ( за ПВТ ).</w:t>
      </w:r>
    </w:p>
    <w:p w:rsidR="00522CA1" w:rsidRPr="00846807" w:rsidRDefault="00522CA1" w:rsidP="00BE7808"/>
    <w:p w:rsidR="00522CA1" w:rsidRPr="00846807" w:rsidRDefault="00522CA1" w:rsidP="00BE7808">
      <w:r w:rsidRPr="00846807">
        <w:t>За експлоатацията на кариерата се предвижда водовземане от узаконен сондаж при спазване условията, предписани в разрешителното за водоползване.</w:t>
      </w:r>
    </w:p>
    <w:p w:rsidR="00F5328D" w:rsidRPr="00846807" w:rsidRDefault="00F5328D" w:rsidP="00522CA1">
      <w:pPr>
        <w:contextualSpacing/>
        <w:rPr>
          <w:b/>
          <w:i/>
          <w:szCs w:val="28"/>
        </w:rPr>
      </w:pPr>
    </w:p>
    <w:p w:rsidR="00522CA1" w:rsidRPr="00846807" w:rsidRDefault="00522CA1" w:rsidP="00522CA1">
      <w:pPr>
        <w:contextualSpacing/>
        <w:rPr>
          <w:b/>
          <w:i/>
          <w:szCs w:val="28"/>
        </w:rPr>
      </w:pPr>
      <w:r w:rsidRPr="00846807">
        <w:rPr>
          <w:b/>
          <w:i/>
          <w:szCs w:val="28"/>
        </w:rPr>
        <w:t>Зони за защита на водите (ЗЗВ)</w:t>
      </w:r>
    </w:p>
    <w:p w:rsidR="00522CA1" w:rsidRPr="00846807" w:rsidRDefault="00522CA1" w:rsidP="00522CA1">
      <w:pPr>
        <w:contextualSpacing/>
        <w:rPr>
          <w:szCs w:val="28"/>
        </w:rPr>
      </w:pPr>
    </w:p>
    <w:p w:rsidR="00522CA1" w:rsidRPr="00846807" w:rsidRDefault="00522CA1" w:rsidP="00BE7808">
      <w:r w:rsidRPr="00846807">
        <w:lastRenderedPageBreak/>
        <w:t xml:space="preserve">Зоните за защита на водите (ЗЗВ) са със специална защита съгласно Рамковата директива по водите. Те включват територии, определени по други директиви, както и зони по чл. 6, чл. 7 и Приложение ІV на РДВ. </w:t>
      </w:r>
    </w:p>
    <w:p w:rsidR="00522CA1" w:rsidRPr="00846807" w:rsidRDefault="00522CA1" w:rsidP="00BE7808">
      <w:r w:rsidRPr="00846807">
        <w:t>В ПУРБ на ИБР са определени 9 типа ЗЗВ:</w:t>
      </w:r>
    </w:p>
    <w:p w:rsidR="00522CA1" w:rsidRPr="00846807" w:rsidRDefault="00522CA1" w:rsidP="00BE7808">
      <w:pPr>
        <w:pStyle w:val="ListParagraph"/>
        <w:numPr>
          <w:ilvl w:val="0"/>
          <w:numId w:val="48"/>
        </w:numPr>
      </w:pPr>
      <w:r w:rsidRPr="00846807">
        <w:t xml:space="preserve">ЗЗВ, предназначени за питейно-битово водоснабдяване –повърхностни води; </w:t>
      </w:r>
    </w:p>
    <w:p w:rsidR="00522CA1" w:rsidRPr="00846807" w:rsidRDefault="00522CA1" w:rsidP="00BE7808">
      <w:pPr>
        <w:pStyle w:val="ListParagraph"/>
        <w:numPr>
          <w:ilvl w:val="0"/>
          <w:numId w:val="48"/>
        </w:numPr>
      </w:pPr>
      <w:r w:rsidRPr="00846807">
        <w:t>ЗЗВ, предназначени за питейно-битово водоснабдяване –подземни води;</w:t>
      </w:r>
    </w:p>
    <w:p w:rsidR="00522CA1" w:rsidRPr="00846807" w:rsidRDefault="00522CA1" w:rsidP="00BE7808">
      <w:pPr>
        <w:pStyle w:val="ListParagraph"/>
        <w:numPr>
          <w:ilvl w:val="0"/>
          <w:numId w:val="48"/>
        </w:numPr>
      </w:pPr>
      <w:r w:rsidRPr="00846807">
        <w:t xml:space="preserve">Водни обекти, определени като води за рекреация, включително </w:t>
      </w:r>
    </w:p>
    <w:p w:rsidR="00522CA1" w:rsidRPr="00846807" w:rsidRDefault="00522CA1" w:rsidP="00BE7808">
      <w:pPr>
        <w:pStyle w:val="ListParagraph"/>
        <w:numPr>
          <w:ilvl w:val="0"/>
          <w:numId w:val="48"/>
        </w:numPr>
      </w:pPr>
      <w:r w:rsidRPr="00846807">
        <w:t>определените зони с води за къпане;</w:t>
      </w:r>
    </w:p>
    <w:p w:rsidR="00522CA1" w:rsidRPr="00846807" w:rsidRDefault="00522CA1" w:rsidP="00BE7808">
      <w:pPr>
        <w:pStyle w:val="ListParagraph"/>
        <w:numPr>
          <w:ilvl w:val="0"/>
          <w:numId w:val="48"/>
        </w:numPr>
      </w:pPr>
      <w:r w:rsidRPr="00846807">
        <w:t>Нитратно уязвими зони;</w:t>
      </w:r>
    </w:p>
    <w:p w:rsidR="00522CA1" w:rsidRPr="00846807" w:rsidRDefault="00522CA1" w:rsidP="00BE7808">
      <w:pPr>
        <w:pStyle w:val="ListParagraph"/>
        <w:numPr>
          <w:ilvl w:val="0"/>
          <w:numId w:val="48"/>
        </w:numPr>
      </w:pPr>
      <w:r w:rsidRPr="00846807">
        <w:t>Чувствителни зони, определени по силата на Директива за пречистването на градски отпадъчни води(91/271/ЕЕС) и Заповед № РД-970/28.07.2003 г. на МОСВ с цел защита на повърхностните води от повишаване съдържанието на биогенни елементи в тях от отпадъчните води от населените места;</w:t>
      </w:r>
    </w:p>
    <w:p w:rsidR="00522CA1" w:rsidRPr="00846807" w:rsidRDefault="00522CA1" w:rsidP="00BE7808">
      <w:pPr>
        <w:pStyle w:val="ListParagraph"/>
        <w:numPr>
          <w:ilvl w:val="0"/>
          <w:numId w:val="48"/>
        </w:numPr>
      </w:pPr>
      <w:r w:rsidRPr="00846807">
        <w:t>Зони за опазване на стопански ценни видове риби;</w:t>
      </w:r>
    </w:p>
    <w:p w:rsidR="00522CA1" w:rsidRPr="00846807" w:rsidRDefault="00522CA1" w:rsidP="00BE7808">
      <w:pPr>
        <w:pStyle w:val="ListParagraph"/>
        <w:numPr>
          <w:ilvl w:val="0"/>
          <w:numId w:val="48"/>
        </w:numPr>
      </w:pPr>
      <w:r w:rsidRPr="00846807">
        <w:t>ЗЗВ от „Натура 2000” –Директива за хабитатите;</w:t>
      </w:r>
    </w:p>
    <w:p w:rsidR="00522CA1" w:rsidRPr="00846807" w:rsidRDefault="00522CA1" w:rsidP="00BE7808">
      <w:pPr>
        <w:pStyle w:val="ListParagraph"/>
        <w:numPr>
          <w:ilvl w:val="0"/>
          <w:numId w:val="48"/>
        </w:numPr>
      </w:pPr>
      <w:r w:rsidRPr="00846807">
        <w:t>ЗЗВ от „Натура 2000” –Директива за птиците;</w:t>
      </w:r>
    </w:p>
    <w:p w:rsidR="00522CA1" w:rsidRPr="00846807" w:rsidRDefault="00522CA1" w:rsidP="00BE7808">
      <w:pPr>
        <w:pStyle w:val="ListParagraph"/>
        <w:numPr>
          <w:ilvl w:val="0"/>
          <w:numId w:val="48"/>
        </w:numPr>
      </w:pPr>
      <w:r w:rsidRPr="00846807">
        <w:t>ЗЗВ по смисъла на Закона за защитените територии.</w:t>
      </w:r>
    </w:p>
    <w:p w:rsidR="00522CA1" w:rsidRPr="00846807" w:rsidRDefault="00522CA1" w:rsidP="00BE7808"/>
    <w:p w:rsidR="00522CA1" w:rsidRPr="00846807" w:rsidRDefault="00522CA1" w:rsidP="00BE7808">
      <w:r w:rsidRPr="00846807">
        <w:t xml:space="preserve">По отношение на зоните за защита на водите, определени за водочерпене за човешка консумация са територията на водосбора на повърхностните водни тела и земната повърхност над подземните водни тела, а именно: </w:t>
      </w:r>
    </w:p>
    <w:p w:rsidR="00522CA1" w:rsidRPr="00846807" w:rsidRDefault="00522CA1" w:rsidP="00BE7808">
      <w:pPr>
        <w:pStyle w:val="ListParagraph"/>
        <w:numPr>
          <w:ilvl w:val="0"/>
          <w:numId w:val="49"/>
        </w:numPr>
      </w:pPr>
      <w:r w:rsidRPr="00846807">
        <w:t xml:space="preserve">всички водни тела, които се използват за питейно-битово водоснабдяване /ПБВ/ и имат средно денонощен дебит над 10 куб. м или служат за водоснабдяване на повече от 50 човека; </w:t>
      </w:r>
    </w:p>
    <w:p w:rsidR="00522CA1" w:rsidRPr="00846807" w:rsidRDefault="00522CA1" w:rsidP="00BE7808">
      <w:pPr>
        <w:pStyle w:val="ListParagraph"/>
      </w:pPr>
      <w:r w:rsidRPr="00846807">
        <w:t xml:space="preserve">водните тела, които се предвижда да бъдат използвани за питейно-битово водоснабдяване. </w:t>
      </w:r>
    </w:p>
    <w:p w:rsidR="009754CC" w:rsidRPr="00846807" w:rsidRDefault="009754CC" w:rsidP="00522CA1">
      <w:pPr>
        <w:rPr>
          <w:b/>
          <w:i/>
          <w:szCs w:val="28"/>
        </w:rPr>
      </w:pPr>
    </w:p>
    <w:p w:rsidR="00522CA1" w:rsidRPr="00846807" w:rsidRDefault="00522CA1" w:rsidP="00522CA1">
      <w:pPr>
        <w:rPr>
          <w:b/>
          <w:i/>
          <w:szCs w:val="28"/>
        </w:rPr>
      </w:pPr>
      <w:r w:rsidRPr="00846807">
        <w:rPr>
          <w:b/>
          <w:i/>
          <w:szCs w:val="28"/>
        </w:rPr>
        <w:t>Територията за реализиране на ИП попада в :</w:t>
      </w:r>
    </w:p>
    <w:p w:rsidR="009754CC" w:rsidRPr="00846807" w:rsidRDefault="009754CC" w:rsidP="00522CA1">
      <w:pPr>
        <w:rPr>
          <w:b/>
          <w:i/>
          <w:szCs w:val="28"/>
        </w:rPr>
      </w:pPr>
    </w:p>
    <w:p w:rsidR="00BE7808" w:rsidRPr="00846807" w:rsidRDefault="00522CA1" w:rsidP="00BE7808">
      <w:pPr>
        <w:pStyle w:val="ListParagraph"/>
        <w:numPr>
          <w:ilvl w:val="0"/>
          <w:numId w:val="21"/>
        </w:numPr>
      </w:pPr>
      <w:r w:rsidRPr="00846807">
        <w:t>ЗЗВ, предназначени за питейно-битово водоснабдяване –подземни води:</w:t>
      </w:r>
    </w:p>
    <w:p w:rsidR="00522CA1" w:rsidRPr="00846807" w:rsidRDefault="00522CA1" w:rsidP="00BE7808">
      <w:pPr>
        <w:pStyle w:val="ListParagraph"/>
        <w:numPr>
          <w:ilvl w:val="0"/>
          <w:numId w:val="50"/>
        </w:numPr>
      </w:pPr>
      <w:r w:rsidRPr="00846807">
        <w:t xml:space="preserve">Подземно водно тяло с код BG3G000000Q013- Порови води в Кватернер – Горнотракийски низина, водоносен хоризонт </w:t>
      </w:r>
      <w:r w:rsidRPr="00846807">
        <w:lastRenderedPageBreak/>
        <w:t>Кватернер – Неоген и зона за защита на водите – Питейни води  в Кватернер – Неоген с код BG3DGW000000Q013. Съгласно данните от Доклад за състоянието на водите в ИБР за 2019 г. общата оценка на химичното състояние на ПВТ BG3G000000Q013 през 2019 г. е „лошо” - показатели с констатирано отклонение са фосфати и манган, с което се потвърждава оценката през 2018 г.</w:t>
      </w:r>
    </w:p>
    <w:p w:rsidR="00522CA1" w:rsidRPr="00846807" w:rsidRDefault="00522CA1" w:rsidP="00BE7808">
      <w:pPr>
        <w:pStyle w:val="ListParagraph"/>
        <w:numPr>
          <w:ilvl w:val="0"/>
          <w:numId w:val="50"/>
        </w:numPr>
      </w:pPr>
      <w:r w:rsidRPr="00846807">
        <w:t>Подземно водно тяло с код BG3G00000NQ018- Порови води в Неоген – Кватернер - Пазарджик – Пловдивския район, водоносен хоризонт Кватернер – Неоген и зона за защита на водите – Питейни води в Кватернер – Неоген с код BG3DGW00000NQ018. Съгласно данните от Доклад за състоянието на водите в ИБР за 2019 г. общата оценка на химичното състояние на ПВТ BG3G00000NQ018 през 2019 г. е „лошо” - показатели с констатирано отклонение са нитрати, фосфати, обща алфа-активност и естествен уран.</w:t>
      </w:r>
    </w:p>
    <w:p w:rsidR="00522CA1" w:rsidRPr="00846807" w:rsidRDefault="00522CA1" w:rsidP="00BE7808">
      <w:pPr>
        <w:pStyle w:val="ListParagraph"/>
        <w:numPr>
          <w:ilvl w:val="0"/>
          <w:numId w:val="21"/>
        </w:numPr>
      </w:pPr>
      <w:r w:rsidRPr="00846807">
        <w:rPr>
          <w:b/>
        </w:rPr>
        <w:t>нитратно уязвими зони (НУЗ) -</w:t>
      </w:r>
      <w:r w:rsidRPr="00846807">
        <w:t xml:space="preserve"> Южна зона  с код BGVZ01 - в нея попадат 2 подземни водни тела - Порови води в Кватернер - Горнотракийска низина, с код: BG3G000000Q013 и Порови води в Неоген - Кватернер -  Пазарджик - Пловдивския район с код BG3G00000NQ018. Границите на НУЗ са определени съгласно Заповед № РД – 146 / 25.02.2015 г. на МОСВ.</w:t>
      </w:r>
    </w:p>
    <w:p w:rsidR="00522CA1" w:rsidRPr="00846807" w:rsidRDefault="00522CA1" w:rsidP="00BE7808">
      <w:pPr>
        <w:pStyle w:val="ListParagraph"/>
        <w:numPr>
          <w:ilvl w:val="0"/>
          <w:numId w:val="21"/>
        </w:numPr>
      </w:pPr>
      <w:r w:rsidRPr="00846807">
        <w:t>Чувствителни зони</w:t>
      </w:r>
    </w:p>
    <w:p w:rsidR="00522CA1" w:rsidRPr="00846807" w:rsidRDefault="00522CA1" w:rsidP="00522CA1">
      <w:pPr>
        <w:contextualSpacing/>
        <w:rPr>
          <w:szCs w:val="28"/>
        </w:rPr>
      </w:pPr>
      <w:r w:rsidRPr="00846807">
        <w:rPr>
          <w:szCs w:val="28"/>
        </w:rPr>
        <w:t>Територията на ИП попада в границите на зона за защита на водите -чувствителна зона "водосбор на р. Марица" с код BGCSAR106 определена съгласно чл. 119а. ал. 1 т. 3. буква "Б" от ЗВ и  включена в Раздел 3. точка 3. 3. 2 на ПУРБ на ИБР чрез Заповед № РД 970/28.07.2003 г. на Министъра на ОСВ.</w:t>
      </w:r>
    </w:p>
    <w:p w:rsidR="00522CA1" w:rsidRPr="00846807" w:rsidRDefault="00522CA1" w:rsidP="00522CA1">
      <w:pPr>
        <w:contextualSpacing/>
        <w:rPr>
          <w:szCs w:val="28"/>
        </w:rPr>
      </w:pPr>
    </w:p>
    <w:p w:rsidR="00522CA1" w:rsidRPr="00846807" w:rsidRDefault="00522CA1" w:rsidP="00522CA1">
      <w:pPr>
        <w:contextualSpacing/>
        <w:rPr>
          <w:b/>
          <w:i/>
          <w:szCs w:val="28"/>
        </w:rPr>
      </w:pPr>
      <w:r w:rsidRPr="00846807">
        <w:rPr>
          <w:b/>
          <w:i/>
          <w:szCs w:val="28"/>
        </w:rPr>
        <w:t>Санитарно-охранителни зони (СОЗ)</w:t>
      </w:r>
    </w:p>
    <w:p w:rsidR="00522CA1" w:rsidRPr="00846807" w:rsidRDefault="00522CA1" w:rsidP="00522CA1">
      <w:pPr>
        <w:contextualSpacing/>
        <w:rPr>
          <w:b/>
          <w:i/>
          <w:szCs w:val="28"/>
        </w:rPr>
      </w:pPr>
    </w:p>
    <w:p w:rsidR="00522CA1" w:rsidRPr="00846807" w:rsidRDefault="00522CA1" w:rsidP="00522CA1">
      <w:pPr>
        <w:contextualSpacing/>
        <w:rPr>
          <w:szCs w:val="28"/>
        </w:rPr>
      </w:pPr>
      <w:r w:rsidRPr="00846807">
        <w:rPr>
          <w:szCs w:val="28"/>
        </w:rPr>
        <w:t xml:space="preserve">Обектът </w:t>
      </w:r>
      <w:r w:rsidRPr="00846807">
        <w:rPr>
          <w:b/>
          <w:szCs w:val="28"/>
        </w:rPr>
        <w:t>не попада</w:t>
      </w:r>
      <w:r w:rsidR="009754CC" w:rsidRPr="00846807">
        <w:rPr>
          <w:szCs w:val="28"/>
        </w:rPr>
        <w:t xml:space="preserve"> </w:t>
      </w:r>
      <w:r w:rsidRPr="00846807">
        <w:rPr>
          <w:szCs w:val="28"/>
        </w:rPr>
        <w:t xml:space="preserve">в І, ІІ или ІІІ пояс на </w:t>
      </w:r>
      <w:r w:rsidRPr="00846807">
        <w:rPr>
          <w:b/>
          <w:i/>
          <w:szCs w:val="28"/>
        </w:rPr>
        <w:t>санитарно-охранителна зона (СОЗ)</w:t>
      </w:r>
      <w:r w:rsidRPr="00846807">
        <w:rPr>
          <w:szCs w:val="28"/>
        </w:rPr>
        <w:t xml:space="preserve"> около водоизточниците и съоръжения за питейно-битово водоснабдяване в района.</w:t>
      </w:r>
    </w:p>
    <w:p w:rsidR="009754CC" w:rsidRPr="00846807" w:rsidRDefault="00522CA1" w:rsidP="00522CA1">
      <w:pPr>
        <w:contextualSpacing/>
        <w:rPr>
          <w:szCs w:val="28"/>
        </w:rPr>
      </w:pPr>
      <w:r w:rsidRPr="00846807">
        <w:rPr>
          <w:szCs w:val="28"/>
        </w:rPr>
        <w:t xml:space="preserve">В становище на ВиК ЕООД – Пловдив, изх. №70-00-5176 от 11.11.2016 г. е записано, че инвестиционното предложение попада в близост до ПС „Момино” за питейно-битово водоснабдяване на с. Момино село, община Раковски, за която дружеството има издадено разрешително </w:t>
      </w:r>
      <w:r w:rsidRPr="00846807">
        <w:rPr>
          <w:szCs w:val="28"/>
        </w:rPr>
        <w:lastRenderedPageBreak/>
        <w:t xml:space="preserve">за водоползване и учредена СОЗ, съобразени с Наредба №1/10.10.2007 г. и Наредба №3/16.10.2000 г., както и със Закона за водите. </w:t>
      </w:r>
    </w:p>
    <w:p w:rsidR="00522CA1" w:rsidRPr="00846807" w:rsidRDefault="00522CA1" w:rsidP="00522CA1">
      <w:pPr>
        <w:contextualSpacing/>
        <w:rPr>
          <w:szCs w:val="28"/>
        </w:rPr>
      </w:pPr>
      <w:r w:rsidRPr="00846807">
        <w:rPr>
          <w:szCs w:val="28"/>
        </w:rPr>
        <w:t>В Разрешително за водоползване №301441 от 07.07.2006 г., издадено на ВиК – Пловдив, за обект „Питейно-битово водоснабдяване на село Момино село, община Раковски, област Пловдив” е записано, че ПС „Момино” включва два тръбни кладенеца ТК1 и ТК2 с дълбочини по 42.5 m всеки. Кладенците са затръбени с етернитови тръби и филтри Ø200 mm, като при ТК1 в интервала 0.00 – 7.00 m, а в ТК2 в интервала 0.00 – 7.60 m е извършен глинест тампонаж. До дълбочината на двете водовземни съоръжения е поставена чакълеста обсипка (5-20 mm). Освен това филтърните участъци на ТК1 и ТК2 започват съответно от 11-ия и от 12-ия метър под кота съществуващ терен с цел намаляване на риска от ползване на замърсени подземни води в повърхностната част на кватернерния водоносен хоризонт. Съгласно същото разрешително максималният дебит от двата кладенеца не трябва да надхвърля 3.00 l/s при режим на работа до 24 часа в денонощието, а средногодишният им дебит е 2.50 l/s. Максимално допустимото понижение в кладенците е 1.3 m при динамично водно ниво 5.20 m под терена или статичните водни нива в ТК1 и ТК2 са около 3.90 m под кота съществуващ терен за всеки кладенец.</w:t>
      </w:r>
    </w:p>
    <w:p w:rsidR="00522CA1" w:rsidRPr="00846807" w:rsidRDefault="00522CA1" w:rsidP="00522CA1">
      <w:pPr>
        <w:contextualSpacing/>
        <w:rPr>
          <w:szCs w:val="28"/>
        </w:rPr>
      </w:pPr>
      <w:r w:rsidRPr="00846807">
        <w:rPr>
          <w:szCs w:val="28"/>
        </w:rPr>
        <w:t>Отстоянието на ТК1 и ТК2 от най-близкия до тях северозападен контур на находището възлиза на 775 m, а правата, свързваща същия този контур на находището с контура на пояс III от СОЗ е 610 m.</w:t>
      </w:r>
    </w:p>
    <w:p w:rsidR="00522CA1" w:rsidRPr="00846807" w:rsidRDefault="00522CA1" w:rsidP="00522CA1">
      <w:pPr>
        <w:contextualSpacing/>
        <w:rPr>
          <w:szCs w:val="28"/>
        </w:rPr>
      </w:pPr>
      <w:r w:rsidRPr="00846807">
        <w:rPr>
          <w:szCs w:val="28"/>
        </w:rPr>
        <w:t xml:space="preserve">За определяне характеристиките на водоносния хоризонт са използвани резултатите от опитно-филтрационните изследвания  направени на двата кладенеца за питейно-битово водоснабдяване на с. Момино село ТК1 и ТК2, които отстоят на 775 m от най-близкия до тях северозападен контур на находището. Съгласно проектите за водовземане и СОЗ, на база на които са издадени Разрешително за водоползване №301441 от 07.07.2006 г., издадено на ВиК – Пловдив, за обект „Питейно-битово водоснабдяване на село Момино село, община Раковски, област Пловдив” и Заповед №СОЗ-М-80 от 16.05.2007 г. за учредяване на СОЗ около тръбни кладенци №1 и №2 за питейно-битово водоснабдяване на село Момино село, община Раковски, област Пловдив, установеният коефициент на водопроводимост Т в обсега на тръбните кладенците ТК1 и ТК2 възлиза на 240.00 m2/d, а наклонът на водното огледало е север – юг и I = 0.0025. Стойносттта на Т е определена за дълбочината на двете съоръжения, която е 42.5 m или обхваща материали както от кватернера, така и от неогена. Освен това и двата кладенеца ТК1 и ТК2 са тампонирани с глина съответно до 7.00 и 7.60 m под кота съществуващ терен за всеки един от тях. Разположението на филтърните участъци и геолого-литоложките им колонки от проекта за водовземане сочат, че кватернерът в техния обсег достига до дълбочина 20.00 – 26.00 m, а между него и неогенските отложения има значителен по дебелина – 4.00 m, глинест пласт. Същият </w:t>
      </w:r>
      <w:r w:rsidRPr="00846807">
        <w:rPr>
          <w:szCs w:val="28"/>
        </w:rPr>
        <w:lastRenderedPageBreak/>
        <w:t>представлява солиден водоупор, разположен на границата на кватернерните и неогенските материали и няма основание да се смята, че той отсъства в дълбочина под площта на бъдещата кариера. Предвид казаното дотук се приема възможно най-неблагоприятният вариант за стойността на Т = 500 m2/d в кватернера, каквато е посочена като максимална в „Хидрогеоложко описание и оценка на експлоатационните ресурси на подземни води в терасните материали на р. Стряма”, част от „Генерална схема на използване на водите на поречието на р. Марица – том IV Източно-Беломорски район”, БАН, Институт по водни проблеми, 2000 г.</w:t>
      </w:r>
    </w:p>
    <w:p w:rsidR="00522CA1" w:rsidRPr="00846807" w:rsidRDefault="00522CA1" w:rsidP="00522CA1">
      <w:pPr>
        <w:contextualSpacing/>
        <w:rPr>
          <w:szCs w:val="28"/>
        </w:rPr>
      </w:pPr>
      <w:r w:rsidRPr="00846807">
        <w:rPr>
          <w:szCs w:val="28"/>
        </w:rPr>
        <w:t>Посоката на движение на подземните води в района, включващ изградените кладенци за питейно-битово водоснабдяване на с. Момино село ТК1 и ТК2 и петното на бъдещата кариера, е север-юг, т.е. от кладенците към кариерата. От друга страна надморската височина на устията на двата кладенеца е с около 5.00 m по-високо от средната за площта на кариерата. Наклонът на водното огледало на подземните води следва наклона на теренната повърхност, което е характерно за поровите подземни потоци, а градиентът е I = 0.0025 съгласно проекта за водовземане, въз основа на който е издадено Разрешително за водоползване №301441 от 07.07.2006 г. на титуляра ВиК – Пловдив, за обект „Питейно-битово водоснабдяване на село Момино село, община Раковски, област Пловдив”.</w:t>
      </w:r>
    </w:p>
    <w:p w:rsidR="00522CA1" w:rsidRPr="00846807" w:rsidRDefault="00522CA1" w:rsidP="00522CA1">
      <w:pPr>
        <w:contextualSpacing/>
        <w:rPr>
          <w:szCs w:val="28"/>
        </w:rPr>
      </w:pPr>
      <w:r w:rsidRPr="00846807">
        <w:rPr>
          <w:szCs w:val="28"/>
        </w:rPr>
        <w:t>Кладенците за питейно-битово водоснабдяване, съгласно Разрешително за водоползване №301441 от 07.07.2006 г. на титуляра ВиК – Пловдив, за обект „Питейно-битово водоснабдяване на село Момино село, община Раковски, област Пловдив”, експлоатират долната част на кватернерния и горната на неогенския водоносни хоризонти, като и ТК1, и ТК2 са изолирани с глинест тампонаж в интервалите съответно 0.00 – 7.00 и 0.00 –7.60 m. Това означава, че кватернерът е изолиран в горната си част с цел недопускане на замърсяване на добиваната вода.</w:t>
      </w:r>
    </w:p>
    <w:p w:rsidR="00522CA1" w:rsidRPr="00846807" w:rsidRDefault="00522CA1" w:rsidP="00522CA1">
      <w:pPr>
        <w:contextualSpacing/>
        <w:rPr>
          <w:szCs w:val="28"/>
        </w:rPr>
      </w:pPr>
      <w:r w:rsidRPr="00846807">
        <w:rPr>
          <w:szCs w:val="28"/>
        </w:rPr>
        <w:t>Съгласно Заповед №СОЗ-М-80 от 16.05.2007 г. за учредяване на СОЗ около тръбни кладенци №1 и №2 за питейно-битово водоснабдяване на село Момино село, община Раковски, област Пловдив, контурите на пояс III от санитарно-охранителната зона показват, че тя е изтеглена на север от ТК1 и ТК2 и юг-югоизточната й част отстои на 610 m по правата, свързваща същия този контур на СОЗ с най-близкия до нея контур на находището.</w:t>
      </w:r>
    </w:p>
    <w:p w:rsidR="00522CA1" w:rsidRPr="00846807" w:rsidRDefault="00522CA1" w:rsidP="00522CA1">
      <w:pPr>
        <w:contextualSpacing/>
        <w:rPr>
          <w:szCs w:val="28"/>
        </w:rPr>
      </w:pPr>
      <w:r w:rsidRPr="00846807">
        <w:rPr>
          <w:szCs w:val="28"/>
        </w:rPr>
        <w:t xml:space="preserve">На база гореописаното, в експертния доклад „Хидрогеоложка характеристика на находище „Момино село” и оценка на възможното влияние при добива на строителни материали върху съществуващи в района водоизточници”, изготвен от „Аква Терра ВН”, е изказано категоричното мнение, че не е възможно взаимодействие на водата в </w:t>
      </w:r>
      <w:r w:rsidR="003A2E1F" w:rsidRPr="00846807">
        <w:rPr>
          <w:szCs w:val="28"/>
        </w:rPr>
        <w:t>територията</w:t>
      </w:r>
      <w:r w:rsidRPr="00846807">
        <w:rPr>
          <w:szCs w:val="28"/>
        </w:rPr>
        <w:t xml:space="preserve"> на находището и който и да е от ТК1 и ТК2, осигуряващи питейно-битовото водоснабдяване на с. Момино село.</w:t>
      </w:r>
    </w:p>
    <w:p w:rsidR="00522CA1" w:rsidRPr="00846807" w:rsidRDefault="00522CA1" w:rsidP="00522CA1">
      <w:pPr>
        <w:contextualSpacing/>
        <w:rPr>
          <w:szCs w:val="28"/>
        </w:rPr>
      </w:pPr>
      <w:r w:rsidRPr="00846807">
        <w:rPr>
          <w:szCs w:val="28"/>
        </w:rPr>
        <w:lastRenderedPageBreak/>
        <w:t>В землището на с. Момино село е разположена частично СОЗ за п</w:t>
      </w:r>
      <w:r w:rsidR="009754CC" w:rsidRPr="00846807">
        <w:rPr>
          <w:szCs w:val="28"/>
        </w:rPr>
        <w:t>итейни водоизточници на с.</w:t>
      </w:r>
      <w:r w:rsidR="00864A63" w:rsidRPr="00846807">
        <w:rPr>
          <w:szCs w:val="28"/>
        </w:rPr>
        <w:t xml:space="preserve"> </w:t>
      </w:r>
      <w:r w:rsidR="009754CC" w:rsidRPr="00846807">
        <w:rPr>
          <w:szCs w:val="28"/>
        </w:rPr>
        <w:t>Борец</w:t>
      </w:r>
      <w:r w:rsidRPr="00846807">
        <w:rPr>
          <w:szCs w:val="28"/>
        </w:rPr>
        <w:t>, учредена със Заповед СОЗ-M-103/18.02.2008г. Разстоянието от границите на ИП е над 3 км и не се очаква влияние от кариерата върху тази СОЗ, тъй като тя е ориентирана в обратна посока (северно) на ИП.</w:t>
      </w:r>
    </w:p>
    <w:p w:rsidR="00522CA1" w:rsidRPr="00846807" w:rsidRDefault="00522CA1" w:rsidP="00522CA1">
      <w:pPr>
        <w:contextualSpacing/>
        <w:rPr>
          <w:szCs w:val="28"/>
        </w:rPr>
      </w:pPr>
    </w:p>
    <w:p w:rsidR="00522CA1" w:rsidRPr="00846807" w:rsidRDefault="00522CA1" w:rsidP="00522CA1">
      <w:pPr>
        <w:contextualSpacing/>
        <w:rPr>
          <w:szCs w:val="28"/>
        </w:rPr>
      </w:pPr>
      <w:r w:rsidRPr="00846807">
        <w:rPr>
          <w:szCs w:val="28"/>
        </w:rPr>
        <w:t>Територията на ИП се намира извън определените райони със значителен потенциален риск от наводнения в ИБР и не попада в зони, които могат да бъдат наводнени съобразно картите на районите под заплаха от наводнения, при сценариите, посочени в чл. 146е от Закона за водите.</w:t>
      </w:r>
      <w:r w:rsidRPr="00846807">
        <w:rPr>
          <w:szCs w:val="28"/>
        </w:rPr>
        <w:tab/>
      </w:r>
      <w:r w:rsidRPr="00846807">
        <w:rPr>
          <w:szCs w:val="28"/>
        </w:rPr>
        <w:tab/>
      </w:r>
    </w:p>
    <w:p w:rsidR="00522CA1" w:rsidRPr="00846807" w:rsidRDefault="00522CA1" w:rsidP="0011775E">
      <w:pPr>
        <w:pStyle w:val="Heading2"/>
      </w:pPr>
    </w:p>
    <w:p w:rsidR="009B297C" w:rsidRPr="00846807" w:rsidRDefault="000A150A" w:rsidP="0011775E">
      <w:pPr>
        <w:pStyle w:val="Heading2"/>
      </w:pPr>
      <w:bookmarkStart w:id="143" w:name="_Toc72852591"/>
      <w:r w:rsidRPr="00846807">
        <w:t>7</w:t>
      </w:r>
      <w:r w:rsidR="009B297C" w:rsidRPr="00846807">
        <w:t xml:space="preserve">. </w:t>
      </w:r>
      <w:r w:rsidR="00D96CFB" w:rsidRPr="00846807">
        <w:t>Атмосферен в</w:t>
      </w:r>
      <w:r w:rsidR="009B297C" w:rsidRPr="00846807">
        <w:t>ъздух.</w:t>
      </w:r>
      <w:bookmarkEnd w:id="135"/>
      <w:bookmarkEnd w:id="143"/>
    </w:p>
    <w:p w:rsidR="00522CA1" w:rsidRPr="00846807" w:rsidRDefault="00522CA1" w:rsidP="005B0CEB">
      <w:pPr>
        <w:shd w:val="clear" w:color="auto" w:fill="FFFFFF"/>
        <w:ind w:firstLine="708"/>
        <w:rPr>
          <w:szCs w:val="28"/>
        </w:rPr>
      </w:pPr>
    </w:p>
    <w:p w:rsidR="00D9394F" w:rsidRPr="00846807" w:rsidRDefault="00D9394F" w:rsidP="00D9394F">
      <w:pPr>
        <w:rPr>
          <w:szCs w:val="28"/>
        </w:rPr>
      </w:pPr>
      <w:r w:rsidRPr="00846807">
        <w:rPr>
          <w:szCs w:val="28"/>
        </w:rPr>
        <w:t>Степента на замърсяване на атмосферата с вредни вещества се определя от количеството и химичния състав на постъпващите във въздуха замърсители в района и от начина на разсейването им. Инвестиционното предложение попада в териториалния обхват на контрол от РИОСВ Пловдив. На територията на РИОСВ Пловдив са определени няколко района за оценка и управление качеството на атмосферния въздух, съгласно изискванията на Наредба № 7 към Закона за чистотата на атмосферния въздух (ЗЧАВ) ДВ бр. 45/99 год. Землището на община Раковски (като част от Пловдивска област) попада в РОУКАВ „Югоизточен“. Община Раковски не е включена сред териториалните единици, в рамките на РОУКАВ, в които са установени превишения на горните оценъчни прагове (ГОП) и норми. В обследвания район няма постоянен пункт за замерване качеството на атмосферния въздух, включен в републиканската мрежа за мониторинг, поради което липсват конкретни данни за състоянието на въздуха.</w:t>
      </w:r>
    </w:p>
    <w:p w:rsidR="00D9394F" w:rsidRPr="00846807" w:rsidRDefault="00D9394F" w:rsidP="00D9394F">
      <w:pPr>
        <w:rPr>
          <w:szCs w:val="28"/>
        </w:rPr>
      </w:pPr>
      <w:r w:rsidRPr="00846807">
        <w:rPr>
          <w:szCs w:val="28"/>
        </w:rPr>
        <w:t xml:space="preserve">По данни от РЕГИОНАЛЕН ДОКЛАД ЗА СЪСТОЯНИЕТО НА ОКОЛНАТА СРЕДА ПРЕЗ 2020 ГОДИНА НА РИОСВ ПЛОВДИВ в района на обекта на инвестиционното предложение, най-близкото населено място – с. Момино село няма промишлени обекти - източници на замърсяване на атмосферния въздух. На територията на </w:t>
      </w:r>
      <w:r w:rsidRPr="00846807">
        <w:rPr>
          <w:bCs/>
          <w:iCs/>
          <w:szCs w:val="28"/>
        </w:rPr>
        <w:t>Община Раковски</w:t>
      </w:r>
      <w:r w:rsidRPr="00846807">
        <w:rPr>
          <w:b/>
          <w:bCs/>
          <w:i/>
          <w:iCs/>
          <w:szCs w:val="28"/>
        </w:rPr>
        <w:t xml:space="preserve"> </w:t>
      </w:r>
      <w:r w:rsidRPr="00846807">
        <w:rPr>
          <w:szCs w:val="28"/>
        </w:rPr>
        <w:t xml:space="preserve">обектите източници на емисии на вредни вещества в атмосферния въздух са 43 бр. Голяма част от промишлените обекти са газифицирани. При извършени собствени емисионни измервания в обекти с неподвижни източници на емисии на вредни вещества в атмосферния въздух, показват спазване на емисионните норми. Обекти, които попадат в обхвата на Директива 2010/75/ на Европейския парламент и Съвета относно емисиите от промишлеността (комплексно предотвратяване и контрол на замърсяването) са </w:t>
      </w:r>
      <w:r w:rsidRPr="00846807">
        <w:rPr>
          <w:rFonts w:eastAsia="Microsoft JhengHei"/>
          <w:szCs w:val="28"/>
        </w:rPr>
        <w:t>„</w:t>
      </w:r>
      <w:r w:rsidRPr="00846807">
        <w:rPr>
          <w:szCs w:val="28"/>
        </w:rPr>
        <w:t>ИНСА ОЙЛ</w:t>
      </w:r>
      <w:r w:rsidRPr="00846807">
        <w:rPr>
          <w:rFonts w:eastAsia="Microsoft JhengHei"/>
          <w:szCs w:val="28"/>
        </w:rPr>
        <w:t>”</w:t>
      </w:r>
      <w:r w:rsidRPr="00846807">
        <w:rPr>
          <w:szCs w:val="28"/>
        </w:rPr>
        <w:t xml:space="preserve"> ООД, с. Белозем и Депо за неопасни отпадъци и Инсталация за биологично разграждане по закрит способ</w:t>
      </w:r>
      <w:r w:rsidRPr="00846807">
        <w:rPr>
          <w:rFonts w:eastAsia="Microsoft JhengHei"/>
          <w:szCs w:val="28"/>
        </w:rPr>
        <w:t>”</w:t>
      </w:r>
      <w:r w:rsidRPr="00846807">
        <w:rPr>
          <w:szCs w:val="28"/>
        </w:rPr>
        <w:t xml:space="preserve">, с. </w:t>
      </w:r>
      <w:r w:rsidRPr="00846807">
        <w:rPr>
          <w:szCs w:val="28"/>
        </w:rPr>
        <w:lastRenderedPageBreak/>
        <w:t xml:space="preserve">Шишманци. На територията на общината се експлоатират още бензиностанции, един терминал за газ пропан-бутан, обекти, в които се извършва преработка на селскостопанска продукция, обекти, в които се експлоатират хладилни и/или климатични инсталации, кариери и асфалтови бази. При извършените през 2020 г. проверки, от контролния орган РИОСВ, не са установени нарушения на законодателството, свързано с опазване на въздуха. </w:t>
      </w:r>
    </w:p>
    <w:p w:rsidR="00D9394F" w:rsidRPr="00846807" w:rsidRDefault="00D9394F" w:rsidP="00D9394F">
      <w:pPr>
        <w:rPr>
          <w:szCs w:val="28"/>
        </w:rPr>
      </w:pPr>
      <w:r w:rsidRPr="00846807">
        <w:rPr>
          <w:szCs w:val="28"/>
        </w:rPr>
        <w:t xml:space="preserve">На базата на данните получени от РИОСВ – Пловдив в </w:t>
      </w:r>
      <w:r w:rsidRPr="00846807">
        <w:rPr>
          <w:b/>
          <w:bCs/>
          <w:szCs w:val="28"/>
        </w:rPr>
        <w:t>Общинския план за развитие на община Раковски за периода 2014-2020 г.</w:t>
      </w:r>
      <w:r w:rsidRPr="00846807">
        <w:rPr>
          <w:szCs w:val="28"/>
        </w:rPr>
        <w:t xml:space="preserve">, са направени следните изводи за територията на община Раковски: наблюдава се увеличение на замърсителите през зимния период поради интензивното използване на твърди горива за отопление в битовия сектор, докато през летния период замърсяванията са главно от прах и неприятни миризми, породени от липсата на канализация или неподържани пътни артерии, отглеждане на животни в нерегламентирани количества и др. </w:t>
      </w:r>
    </w:p>
    <w:p w:rsidR="00D9394F" w:rsidRPr="00846807" w:rsidRDefault="00D9394F" w:rsidP="00D9394F">
      <w:pPr>
        <w:rPr>
          <w:szCs w:val="28"/>
        </w:rPr>
      </w:pPr>
      <w:r w:rsidRPr="00846807">
        <w:rPr>
          <w:szCs w:val="28"/>
        </w:rPr>
        <w:t>Дължината на участъка от автомагистрала „Тракия“, преминаващ през територията на общината е едва 10 км, но размерът на емисиите от тази отсечка е сравним, а по определени показатели дори надвишаващ, сумата от емисиите на всички останали пътни участъци. Вследствие на този участък годишните емисии от транспорта по показателите азотни оксиди, неметанови летливи органични съединения, въглероден оксид, въглероден диоксид, фини прахови частици под 10 μm са най-големите спрямо останалите източници на емисии в общината. Въпреки това значителното емисионно натоварване, свързано с отсечката на автомагистрала „Тракия“ не оказва неблагоприятно влияние върху КАВ в населените места предвид своето местоположение и не създава риск за жителите на община Раковски. В допълнение, на територията на общината няма и големи производствени източници, които биха могли да замърсяват атмосферния въздух. Съгласно Актуализацията на общинската програма за околна среда и анализа на резултатите в нея се установява, че след емисията на въглероден диоксид, най-голяма е годишната емисия на метан в общината. Причина за повишените нива на вредни емисии е експлоатацията на Депото за неопасни отпадъци в с. Шишманци, закритото вече сметище в гр. Раковски, чиято рекултивация предстои и животновъдните дейности в общината. По данни на РИОСВ – Пловдив, в резултат на прилагането на екологичното законодателство по отношение на източниците на замърсяване на атмосферния въздух в периода 2010-2012г. е налице значително намаляване на нивата на вредни емисии и се наблюдава ясна тенденция за подобряване качеството на атмосферния въздух. В заключение се налага извода, че качеството на атмосферния въздух на територията на община Раковски е добро въпреки наличието на депото в с. Шишманци, тъй като неговото влияние върху КАВ е ограничено.</w:t>
      </w:r>
    </w:p>
    <w:p w:rsidR="005B0CEB" w:rsidRPr="00846807" w:rsidRDefault="005B0CEB" w:rsidP="009B297C"/>
    <w:p w:rsidR="009B297C" w:rsidRPr="00846807" w:rsidRDefault="000A150A" w:rsidP="0011775E">
      <w:pPr>
        <w:pStyle w:val="Heading2"/>
      </w:pPr>
      <w:bookmarkStart w:id="144" w:name="_Toc503861658"/>
      <w:bookmarkStart w:id="145" w:name="_Toc72852592"/>
      <w:r w:rsidRPr="00846807">
        <w:t>8</w:t>
      </w:r>
      <w:r w:rsidR="009B297C" w:rsidRPr="00846807">
        <w:t>. Климат.</w:t>
      </w:r>
      <w:bookmarkEnd w:id="144"/>
      <w:bookmarkEnd w:id="145"/>
    </w:p>
    <w:p w:rsidR="009754CC" w:rsidRPr="00846807" w:rsidRDefault="009754CC" w:rsidP="005B0CEB">
      <w:pPr>
        <w:rPr>
          <w:szCs w:val="28"/>
        </w:rPr>
      </w:pPr>
    </w:p>
    <w:p w:rsidR="00D9394F" w:rsidRPr="00846807" w:rsidRDefault="00D9394F" w:rsidP="00D9394F">
      <w:pPr>
        <w:ind w:firstLine="708"/>
        <w:rPr>
          <w:szCs w:val="28"/>
        </w:rPr>
      </w:pPr>
      <w:r w:rsidRPr="00846807">
        <w:rPr>
          <w:szCs w:val="28"/>
        </w:rPr>
        <w:t xml:space="preserve">Територията на Община Раковски попада в преходно-континенталната климатична област, разположена южно от Стара планина. Тя се отличава със значително по-мека зима и сухо лято. Стара планина е бариера, преграждаща преминаването на студените континентални въздушни маси на юг. Снежната покривка през зимата се задържа средно 30 дни. Територията на общината понякога е обект на поройни дъждове, гръмотевични бури и градушки през пролетата и лятото. Средната продължителност на слънчевото греене е 2264 часа годишно, поради което радиационният баланс е предимно положителен, а в пряка връзка с него е и термичният режим, за който е изчислена средногодишна температура 12°С. Средната юлска температура е 23,2°С, а януарската – 0,4°С. Зимата е мека, а лятото топло, дори горещо. Температурните инверсии обхващат с изключително висока честота (около 80 %) въздушния басейн на цяла Горна Тракия, включително и територията на Община Раковски. Те ограничават естествената вентилация на района и водят до бързо нарастване на атмосферните замърсители. Атмосферната влага е в пряка зависимост от температурния режим на въздуха, като средногодишната относителна влажност е около 70 %. Изключително ниските стойности на относителна влажност на въздуха са закономерно свързани с периодите на появата на фьон, характерен за зимния и пролетния период. Валежите и техния режим са в зависимост от преходното положение на Горнотракийската низина. Наблюдава се тенденция към нарастване на валежите през пролетта и намаляване през лятото. Средногодишната сума на валежите е доста ниска и под средната за страната, поради валежната сянка на Стара планина – 539 мм/год. Ветровете със западна компонента доминират, а на второ място са източните ветрове. Най-чести са ветровете с по-малка скорост от порядъка на 2-5 m/s, а силни ветрове със скорост &gt; 14 m/s се наблюдават изключително рядко. Дори фьоновите ветрове, които се приемат като силни са със скорост &lt; 10m/s. Интересна е появата на местни ветрове по теченията на реките, но преки микроклиматични изследвания не са провеждани. Посоката на ветровете, предимно югозапад-югоизток и наклона на терена (в същата посока) отнасят замърсителите на въздуха и водата по-далече от населените места, докато тези в посока северозапад са потенциални замърсители на територията. Този факт следва да се има предвид, както при решаване на екологичните проблеми, така и при благоустрояването на региона. Територията на общината понякога е обект на поройни дъждове, гръмотевични бури и градушки, особено пагубни за селското стопанство през лятото. Характерни са и честите засушавания – до 7-8 на година. Есента е значително по-топла от пролетта. Температурата през октомври е повисока от априлската. В резултат на нахлуването на </w:t>
      </w:r>
      <w:r w:rsidRPr="00846807">
        <w:rPr>
          <w:szCs w:val="28"/>
        </w:rPr>
        <w:lastRenderedPageBreak/>
        <w:t>студени въздушни маси и радиационно изстиване през нощта се образуват късни пролетни и ранни есенни слани. Преобладаващи са западните и северозападните ветрове. Средногодишната относителна влажност е около 73 %. Районът се отличава с изключително нисък отточен ефект на валежните води поради равната и слабо разчленена топографска равнина. От тях средногодишно се оттичат едва 3-5%, като се формират 0,5 – 1,0 dm³ /s на 1 км² речни води. Преобладаващата част от валежите се губи за изпарение или инфилтриране в почвените и подпочвените хоризонти, като попълват запасите на грунтовите води. Поради плиткото им залягане тези води са в хидравлична връзка с речните води и поддържат постоянния приток на реките. Средногодишната сума на валежите в района е под средната за страната (за България – 650 мм). В северната част на района валежната сума се увеличава до 550-600 мм (в подножието на Средна гора). Понякога в района през летните сезони се наблюдават засушавания, което се дължи на валежната сянка на оградните планини. Големият териториален обхват на Горнотракийската низина, малката надморска височина на релефа и еднообразието на нейната заравнена или леко нахълмена повърхност, заедно с широката и орографска отвореност на изток и югоизток, са важни предпоставки за формиране на сравнително хомогенен климат – преходно континентален, който се обуславя от въздействието на въздушни маси, присъщи както за континенталния, така и за субсредиземноморския климат в Европа.</w:t>
      </w:r>
    </w:p>
    <w:p w:rsidR="005B0CEB" w:rsidRPr="00846807" w:rsidRDefault="005B0CEB" w:rsidP="005B0CEB">
      <w:pPr>
        <w:rPr>
          <w:szCs w:val="28"/>
        </w:rPr>
      </w:pPr>
    </w:p>
    <w:p w:rsidR="005B0CEB" w:rsidRPr="00846807" w:rsidRDefault="005B0CEB" w:rsidP="009B297C">
      <w:pPr>
        <w:rPr>
          <w:szCs w:val="28"/>
        </w:rPr>
      </w:pPr>
    </w:p>
    <w:p w:rsidR="009B1A7F" w:rsidRPr="00846807" w:rsidRDefault="000A150A" w:rsidP="002D1F69">
      <w:pPr>
        <w:pStyle w:val="Heading2"/>
      </w:pPr>
      <w:bookmarkStart w:id="146" w:name="_Toc503861659"/>
      <w:bookmarkStart w:id="147" w:name="_Toc72852593"/>
      <w:r w:rsidRPr="00846807">
        <w:t>9</w:t>
      </w:r>
      <w:r w:rsidR="009B297C" w:rsidRPr="00846807">
        <w:t>. Материални активи.</w:t>
      </w:r>
      <w:bookmarkEnd w:id="146"/>
      <w:bookmarkEnd w:id="147"/>
    </w:p>
    <w:p w:rsidR="0074194C" w:rsidRPr="00846807" w:rsidRDefault="0074194C" w:rsidP="0074194C"/>
    <w:p w:rsidR="00AF1151" w:rsidRPr="00846807" w:rsidRDefault="00AF1151" w:rsidP="00AF1151">
      <w:pPr>
        <w:ind w:firstLine="708"/>
        <w:rPr>
          <w:szCs w:val="28"/>
        </w:rPr>
      </w:pPr>
      <w:r w:rsidRPr="00846807">
        <w:rPr>
          <w:szCs w:val="28"/>
        </w:rPr>
        <w:t xml:space="preserve">Общата площ на находището е 218 дка., в т.ч. и терени със спомагателно и обслужващо значение. По отношение на </w:t>
      </w:r>
      <w:r w:rsidRPr="00846807">
        <w:rPr>
          <w:b/>
          <w:szCs w:val="28"/>
        </w:rPr>
        <w:t>дълготайните материални активи (земи)</w:t>
      </w:r>
      <w:r w:rsidRPr="00846807">
        <w:rPr>
          <w:szCs w:val="28"/>
        </w:rPr>
        <w:t xml:space="preserve"> трябва да се отбележи, че преобладаващата част от територията е заета от неплодородни и неподдържани запустели пасища, а по-малка част са ниви, засадени с люцерна. Земеделските земи са от V категория, а растителността в пасищата е представена основно от </w:t>
      </w:r>
      <w:r w:rsidRPr="00846807">
        <w:rPr>
          <w:rFonts w:eastAsia="TimesNewRomanPSMT"/>
          <w:szCs w:val="28"/>
        </w:rPr>
        <w:t xml:space="preserve">едногодишни и многогодишни ксеротермни растителни видове, главно от </w:t>
      </w:r>
      <w:r w:rsidRPr="00846807">
        <w:rPr>
          <w:szCs w:val="28"/>
        </w:rPr>
        <w:t xml:space="preserve">плевелен и рудерален тип.  </w:t>
      </w:r>
    </w:p>
    <w:p w:rsidR="00AF1151" w:rsidRPr="00846807" w:rsidRDefault="00AF1151" w:rsidP="00AF1151">
      <w:pPr>
        <w:ind w:firstLine="540"/>
        <w:rPr>
          <w:szCs w:val="28"/>
        </w:rPr>
      </w:pPr>
      <w:r w:rsidRPr="00846807">
        <w:rPr>
          <w:szCs w:val="28"/>
        </w:rPr>
        <w:t>Стойността на материалните активи (земи) по настоящем се намалява допълнително и от това, че част от терена е превърнат в нерегламентирано сметище основно с битови и строителни отпадъци, като по време на теренните проучвания е установено, че площта му се увеличава.</w:t>
      </w:r>
    </w:p>
    <w:p w:rsidR="00AF1151" w:rsidRPr="00846807" w:rsidRDefault="00AF1151" w:rsidP="00AF1151">
      <w:pPr>
        <w:rPr>
          <w:szCs w:val="28"/>
        </w:rPr>
      </w:pPr>
      <w:r w:rsidRPr="00846807">
        <w:rPr>
          <w:szCs w:val="28"/>
        </w:rPr>
        <w:t>Не се предвижда изграждане на нови пътища или други елементи на техническата инфраструктура (електропроводи, тръбопроводи и др.), което да представлява добавена стойност по отношение на територията и не се предвижда масивно строителство, което да добави материални активи.</w:t>
      </w:r>
    </w:p>
    <w:p w:rsidR="00AF1151" w:rsidRPr="00846807" w:rsidRDefault="00AF1151" w:rsidP="00AF1151">
      <w:pPr>
        <w:rPr>
          <w:szCs w:val="28"/>
        </w:rPr>
      </w:pPr>
      <w:r w:rsidRPr="00846807">
        <w:rPr>
          <w:szCs w:val="28"/>
        </w:rPr>
        <w:lastRenderedPageBreak/>
        <w:t xml:space="preserve">Инвестиционното предложение предвижда проектирането и разработването на кариера за открит добив на подземни богатства – строителни материали (пясък и баластра) в границите на утвърдените запаси на находище „Момино село”. Промяната на предназначението на земите и създаването на възможност за добив на полезни изкопаеми ще </w:t>
      </w:r>
      <w:r w:rsidRPr="00846807">
        <w:rPr>
          <w:b/>
          <w:szCs w:val="28"/>
        </w:rPr>
        <w:t>увеличи стойността на съществуващите дълготрайни материалните активи</w:t>
      </w:r>
      <w:r w:rsidRPr="00846807">
        <w:rPr>
          <w:szCs w:val="28"/>
        </w:rPr>
        <w:t>.</w:t>
      </w:r>
    </w:p>
    <w:p w:rsidR="00AF1151" w:rsidRPr="00846807" w:rsidRDefault="00AF1151" w:rsidP="00AF1151">
      <w:pPr>
        <w:ind w:firstLine="708"/>
        <w:rPr>
          <w:szCs w:val="28"/>
        </w:rPr>
      </w:pPr>
      <w:r w:rsidRPr="00846807">
        <w:rPr>
          <w:szCs w:val="28"/>
        </w:rPr>
        <w:t>Минно-техническите условия за експлоатация в находище „Момино село” са благоприятни за открит добив на полезните изкопаеми. Извършени са геоложки проучвания, изчислени са запасите от полезни изкопаеми и е внесен геоложки доклад за направените проучвания в Министерството на икономиката, енергетиката и туризма (МИЕТ).</w:t>
      </w:r>
    </w:p>
    <w:p w:rsidR="00AF1151" w:rsidRPr="00846807" w:rsidRDefault="00AF1151" w:rsidP="00AF1151">
      <w:pPr>
        <w:autoSpaceDE w:val="0"/>
        <w:autoSpaceDN w:val="0"/>
        <w:adjustRightInd w:val="0"/>
        <w:ind w:firstLine="720"/>
        <w:rPr>
          <w:rFonts w:ascii="TimesNewRomanPSMT" w:hAnsi="TimesNewRomanPSMT" w:cs="TimesNewRomanPSMT"/>
        </w:rPr>
      </w:pPr>
    </w:p>
    <w:p w:rsidR="00AF1151" w:rsidRPr="00846807" w:rsidRDefault="00AF1151" w:rsidP="00AF1151">
      <w:pPr>
        <w:ind w:firstLine="708"/>
        <w:rPr>
          <w:szCs w:val="28"/>
        </w:rPr>
      </w:pPr>
      <w:r w:rsidRPr="00846807">
        <w:rPr>
          <w:szCs w:val="28"/>
        </w:rPr>
        <w:t xml:space="preserve">В находището “Момино село” може да бъде организиран целогодишен открит добив на полезните изкопаеми. При наличие на снежна покривка работата ще се преустановява. На годишна база са планирани около 150 работни дни. </w:t>
      </w:r>
    </w:p>
    <w:p w:rsidR="00AF1151" w:rsidRPr="00846807" w:rsidRDefault="00AF1151" w:rsidP="00AF1151">
      <w:pPr>
        <w:ind w:firstLine="708"/>
        <w:rPr>
          <w:szCs w:val="28"/>
        </w:rPr>
      </w:pPr>
      <w:r w:rsidRPr="00846807">
        <w:rPr>
          <w:szCs w:val="28"/>
        </w:rPr>
        <w:t xml:space="preserve">Ще се добиват пясък и баластра в количество до </w:t>
      </w:r>
      <w:r w:rsidR="005638B0" w:rsidRPr="00846807">
        <w:rPr>
          <w:szCs w:val="28"/>
        </w:rPr>
        <w:t>250</w:t>
      </w:r>
      <w:r w:rsidRPr="00846807">
        <w:rPr>
          <w:szCs w:val="28"/>
        </w:rPr>
        <w:t xml:space="preserve"> т. ден. </w:t>
      </w:r>
    </w:p>
    <w:p w:rsidR="00AF1151" w:rsidRPr="00846807" w:rsidRDefault="00AF1151" w:rsidP="00AF1151">
      <w:pPr>
        <w:ind w:firstLine="708"/>
        <w:rPr>
          <w:szCs w:val="28"/>
        </w:rPr>
      </w:pPr>
      <w:r w:rsidRPr="00846807">
        <w:rPr>
          <w:szCs w:val="28"/>
        </w:rPr>
        <w:t xml:space="preserve">Дебелината на откривката се изменя от 0.30-2.20 м, средно за находището 0.94 м. </w:t>
      </w:r>
    </w:p>
    <w:p w:rsidR="00AF1151" w:rsidRPr="00846807" w:rsidRDefault="00AF1151" w:rsidP="00AF1151">
      <w:pPr>
        <w:rPr>
          <w:szCs w:val="28"/>
        </w:rPr>
      </w:pPr>
      <w:r w:rsidRPr="00846807">
        <w:rPr>
          <w:szCs w:val="28"/>
        </w:rPr>
        <w:t>Данни за количеството на откривката и полезното изкопаемо, което ще се добива без засягане на статичното ниво на подземните води в находище „Момино село” са посочени в следващата таблица:</w:t>
      </w:r>
    </w:p>
    <w:p w:rsidR="00AF1151" w:rsidRPr="00846807" w:rsidRDefault="00AF1151" w:rsidP="00AF1151">
      <w:pPr>
        <w:rPr>
          <w:szCs w:val="28"/>
        </w:rPr>
      </w:pPr>
    </w:p>
    <w:p w:rsidR="00442AF7" w:rsidRPr="00846807" w:rsidRDefault="00442AF7" w:rsidP="00442AF7">
      <w:pPr>
        <w:pStyle w:val="Caption"/>
        <w:keepNext/>
      </w:pPr>
      <w:bookmarkStart w:id="148" w:name="_Toc72852673"/>
      <w:r w:rsidRPr="00846807">
        <w:t xml:space="preserve">Таблица </w:t>
      </w:r>
      <w:r w:rsidR="009D2D89" w:rsidRPr="00846807">
        <w:rPr>
          <w:noProof/>
        </w:rPr>
        <w:fldChar w:fldCharType="begin"/>
      </w:r>
      <w:r w:rsidR="00F249AC" w:rsidRPr="00846807">
        <w:rPr>
          <w:noProof/>
        </w:rPr>
        <w:instrText xml:space="preserve"> SEQ Таблица \* ARABIC </w:instrText>
      </w:r>
      <w:r w:rsidR="009D2D89" w:rsidRPr="00846807">
        <w:rPr>
          <w:noProof/>
        </w:rPr>
        <w:fldChar w:fldCharType="separate"/>
      </w:r>
      <w:r w:rsidR="00C30256">
        <w:rPr>
          <w:noProof/>
        </w:rPr>
        <w:t>17</w:t>
      </w:r>
      <w:r w:rsidR="009D2D89" w:rsidRPr="00846807">
        <w:rPr>
          <w:noProof/>
        </w:rPr>
        <w:fldChar w:fldCharType="end"/>
      </w:r>
      <w:r w:rsidRPr="00846807">
        <w:t>. Количество на откривката и полезното изкопаемо</w:t>
      </w:r>
      <w:bookmarkEnd w:id="148"/>
    </w:p>
    <w:tbl>
      <w:tblPr>
        <w:tblW w:w="45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0"/>
        <w:gridCol w:w="2256"/>
      </w:tblGrid>
      <w:tr w:rsidR="00F77FD0" w:rsidRPr="00846807" w:rsidTr="00380213">
        <w:trPr>
          <w:jc w:val="center"/>
        </w:trPr>
        <w:tc>
          <w:tcPr>
            <w:tcW w:w="2280" w:type="dxa"/>
          </w:tcPr>
          <w:p w:rsidR="00AF1151" w:rsidRPr="00846807" w:rsidRDefault="00AF1151" w:rsidP="00380213">
            <w:pPr>
              <w:ind w:firstLine="0"/>
              <w:jc w:val="center"/>
            </w:pPr>
            <w:r w:rsidRPr="00846807">
              <w:t>Общ обем, м3</w:t>
            </w:r>
          </w:p>
        </w:tc>
        <w:tc>
          <w:tcPr>
            <w:tcW w:w="2256" w:type="dxa"/>
          </w:tcPr>
          <w:p w:rsidR="00AF1151" w:rsidRPr="00846807" w:rsidRDefault="00AF1151" w:rsidP="00380213">
            <w:pPr>
              <w:ind w:firstLine="0"/>
              <w:jc w:val="center"/>
            </w:pPr>
            <w:r w:rsidRPr="00846807">
              <w:t>866 291.00</w:t>
            </w:r>
          </w:p>
        </w:tc>
      </w:tr>
      <w:tr w:rsidR="00F77FD0" w:rsidRPr="00846807" w:rsidTr="00380213">
        <w:trPr>
          <w:jc w:val="center"/>
        </w:trPr>
        <w:tc>
          <w:tcPr>
            <w:tcW w:w="2280" w:type="dxa"/>
          </w:tcPr>
          <w:p w:rsidR="00AF1151" w:rsidRPr="00846807" w:rsidRDefault="00AF1151" w:rsidP="00380213">
            <w:pPr>
              <w:ind w:firstLine="0"/>
              <w:jc w:val="center"/>
            </w:pPr>
            <w:r w:rsidRPr="00846807">
              <w:t>Откривка, м3</w:t>
            </w:r>
          </w:p>
        </w:tc>
        <w:tc>
          <w:tcPr>
            <w:tcW w:w="2256" w:type="dxa"/>
          </w:tcPr>
          <w:p w:rsidR="00AF1151" w:rsidRPr="00846807" w:rsidRDefault="00AF1151" w:rsidP="00380213">
            <w:pPr>
              <w:ind w:firstLine="0"/>
              <w:jc w:val="center"/>
            </w:pPr>
            <w:r w:rsidRPr="00846807">
              <w:t>205 470.45</w:t>
            </w:r>
          </w:p>
        </w:tc>
      </w:tr>
      <w:tr w:rsidR="00AF1151" w:rsidRPr="00846807" w:rsidTr="00380213">
        <w:trPr>
          <w:jc w:val="center"/>
        </w:trPr>
        <w:tc>
          <w:tcPr>
            <w:tcW w:w="2280" w:type="dxa"/>
          </w:tcPr>
          <w:p w:rsidR="00AF1151" w:rsidRPr="00846807" w:rsidRDefault="00AF1151" w:rsidP="00380213">
            <w:pPr>
              <w:ind w:firstLine="0"/>
              <w:jc w:val="center"/>
            </w:pPr>
            <w:r w:rsidRPr="00846807">
              <w:t>Полезно изкопаемо, м3</w:t>
            </w:r>
          </w:p>
        </w:tc>
        <w:tc>
          <w:tcPr>
            <w:tcW w:w="2256" w:type="dxa"/>
          </w:tcPr>
          <w:p w:rsidR="00AF1151" w:rsidRPr="00846807" w:rsidRDefault="00AF1151" w:rsidP="00380213">
            <w:pPr>
              <w:ind w:firstLine="0"/>
              <w:jc w:val="center"/>
            </w:pPr>
            <w:r w:rsidRPr="00846807">
              <w:t>660 820.55</w:t>
            </w:r>
          </w:p>
        </w:tc>
      </w:tr>
    </w:tbl>
    <w:p w:rsidR="00AF1151" w:rsidRPr="00846807" w:rsidRDefault="00AF1151" w:rsidP="00AF1151">
      <w:pPr>
        <w:rPr>
          <w:szCs w:val="28"/>
        </w:rPr>
      </w:pPr>
    </w:p>
    <w:p w:rsidR="00AF1151" w:rsidRPr="00846807" w:rsidRDefault="00AF1151" w:rsidP="00AF1151">
      <w:pPr>
        <w:rPr>
          <w:szCs w:val="28"/>
        </w:rPr>
      </w:pPr>
      <w:r w:rsidRPr="00846807">
        <w:rPr>
          <w:szCs w:val="28"/>
        </w:rPr>
        <w:t>Общият обем на масива е изчислен с висока точност, по обемен метод с детайлно отчитане кофигурацията на терена. Полезният обем се формира като разлика между общия обем и този на откривката. Обемът на откривката е сметнат средноаритметично по средна мощност 0.9 м. Глинести прослойки не са отчитани, предполага се, че те се намират под котата за изчисляване на запасите. Извадена е и сервитутната ивица около отводнителния канал.</w:t>
      </w:r>
    </w:p>
    <w:p w:rsidR="00AF1151" w:rsidRPr="00846807" w:rsidRDefault="00AF1151" w:rsidP="00AF1151">
      <w:pPr>
        <w:ind w:firstLine="708"/>
        <w:rPr>
          <w:szCs w:val="28"/>
        </w:rPr>
      </w:pPr>
      <w:r w:rsidRPr="00846807">
        <w:rPr>
          <w:szCs w:val="28"/>
        </w:rPr>
        <w:t xml:space="preserve">В резултат от добивните дейности се очаква изземване на около 660 820,55 м³ полезно изкопаемо на площ от около 200 дка при дълбочина от 2-6 м. </w:t>
      </w:r>
    </w:p>
    <w:p w:rsidR="00AF1151" w:rsidRPr="00846807" w:rsidRDefault="00AF1151" w:rsidP="00AF1151">
      <w:pPr>
        <w:autoSpaceDE w:val="0"/>
        <w:autoSpaceDN w:val="0"/>
        <w:adjustRightInd w:val="0"/>
        <w:ind w:firstLine="720"/>
        <w:rPr>
          <w:szCs w:val="28"/>
        </w:rPr>
      </w:pPr>
      <w:r w:rsidRPr="00846807">
        <w:rPr>
          <w:szCs w:val="28"/>
        </w:rPr>
        <w:lastRenderedPageBreak/>
        <w:t xml:space="preserve">Изчислените запаси представляват </w:t>
      </w:r>
      <w:r w:rsidRPr="00846807">
        <w:rPr>
          <w:b/>
          <w:szCs w:val="28"/>
        </w:rPr>
        <w:t>текущи (краткотрайни) материални активи</w:t>
      </w:r>
      <w:r w:rsidRPr="00846807">
        <w:rPr>
          <w:rStyle w:val="Emphasis"/>
          <w:szCs w:val="28"/>
        </w:rPr>
        <w:t xml:space="preserve"> (суровини и материали, стоки и продукция), които към момента не са оползотворени.</w:t>
      </w:r>
    </w:p>
    <w:p w:rsidR="00AF1151" w:rsidRPr="00846807" w:rsidRDefault="00AF1151" w:rsidP="00AF1151">
      <w:pPr>
        <w:autoSpaceDE w:val="0"/>
        <w:autoSpaceDN w:val="0"/>
        <w:adjustRightInd w:val="0"/>
        <w:ind w:firstLine="720"/>
        <w:rPr>
          <w:szCs w:val="28"/>
        </w:rPr>
      </w:pPr>
      <w:r w:rsidRPr="00846807">
        <w:rPr>
          <w:szCs w:val="28"/>
        </w:rPr>
        <w:t>След обработката на технологичната проби са получени следните фракции:</w:t>
      </w:r>
    </w:p>
    <w:p w:rsidR="00AF1151" w:rsidRPr="00846807" w:rsidRDefault="00AF1151" w:rsidP="00AF1151">
      <w:pPr>
        <w:autoSpaceDE w:val="0"/>
        <w:autoSpaceDN w:val="0"/>
        <w:adjustRightInd w:val="0"/>
        <w:rPr>
          <w:szCs w:val="28"/>
        </w:rPr>
      </w:pPr>
      <w:r w:rsidRPr="00846807">
        <w:rPr>
          <w:szCs w:val="28"/>
        </w:rPr>
        <w:t>a. Пясък промит, фракция 0-4 мм – 12.8 т = 32 %</w:t>
      </w:r>
    </w:p>
    <w:p w:rsidR="00AF1151" w:rsidRPr="00846807" w:rsidRDefault="00AF1151" w:rsidP="00AF1151">
      <w:pPr>
        <w:autoSpaceDE w:val="0"/>
        <w:autoSpaceDN w:val="0"/>
        <w:adjustRightInd w:val="0"/>
        <w:rPr>
          <w:szCs w:val="28"/>
        </w:rPr>
      </w:pPr>
      <w:r w:rsidRPr="00846807">
        <w:rPr>
          <w:szCs w:val="28"/>
        </w:rPr>
        <w:t>b. Филц (промит чакъл) фракция 4-31.5 мм – 16.0 т = 40 %</w:t>
      </w:r>
    </w:p>
    <w:p w:rsidR="00AF1151" w:rsidRPr="00846807" w:rsidRDefault="00AF1151" w:rsidP="00AF1151">
      <w:pPr>
        <w:autoSpaceDE w:val="0"/>
        <w:autoSpaceDN w:val="0"/>
        <w:adjustRightInd w:val="0"/>
        <w:rPr>
          <w:szCs w:val="28"/>
        </w:rPr>
      </w:pPr>
      <w:r w:rsidRPr="00846807">
        <w:rPr>
          <w:szCs w:val="28"/>
        </w:rPr>
        <w:t>c. Филц (претрошен чакъл) фракция 31.5-63 мм – 8 т = 20 %</w:t>
      </w:r>
    </w:p>
    <w:p w:rsidR="00AF1151" w:rsidRPr="00846807" w:rsidRDefault="00AF1151" w:rsidP="00AF1151">
      <w:pPr>
        <w:autoSpaceDE w:val="0"/>
        <w:autoSpaceDN w:val="0"/>
        <w:adjustRightInd w:val="0"/>
        <w:rPr>
          <w:szCs w:val="28"/>
        </w:rPr>
      </w:pPr>
      <w:r w:rsidRPr="00846807">
        <w:rPr>
          <w:szCs w:val="28"/>
        </w:rPr>
        <w:t>d. Технологичен отпадък – 3.2 т = 8 %.</w:t>
      </w:r>
    </w:p>
    <w:p w:rsidR="00AF1151" w:rsidRPr="00846807" w:rsidRDefault="00AF1151" w:rsidP="00AF1151">
      <w:pPr>
        <w:ind w:firstLine="708"/>
        <w:rPr>
          <w:szCs w:val="28"/>
        </w:rPr>
      </w:pPr>
      <w:r w:rsidRPr="00846807">
        <w:rPr>
          <w:rStyle w:val="Emphasis"/>
          <w:szCs w:val="28"/>
        </w:rPr>
        <w:t>Срокът за експлоатация на находището ще се определи с</w:t>
      </w:r>
      <w:r w:rsidRPr="00846807">
        <w:rPr>
          <w:i/>
          <w:szCs w:val="28"/>
        </w:rPr>
        <w:t xml:space="preserve"> </w:t>
      </w:r>
      <w:r w:rsidRPr="00846807">
        <w:rPr>
          <w:szCs w:val="28"/>
        </w:rPr>
        <w:t>концесионен договор, който се предвижда да бъде за 30 години.</w:t>
      </w:r>
    </w:p>
    <w:p w:rsidR="00AF1151" w:rsidRPr="00846807" w:rsidRDefault="00AF1151" w:rsidP="00AF1151">
      <w:pPr>
        <w:pStyle w:val="Default"/>
        <w:ind w:firstLine="708"/>
        <w:jc w:val="both"/>
        <w:rPr>
          <w:color w:val="auto"/>
          <w:szCs w:val="28"/>
        </w:rPr>
      </w:pPr>
      <w:r w:rsidRPr="00846807">
        <w:rPr>
          <w:color w:val="auto"/>
          <w:szCs w:val="28"/>
        </w:rPr>
        <w:t>Находището не попада в защитени територии по смисъла на Закона за защитените територии или в защитени зони от мрежата „Натура 2000” и не са установени местообитания и/или представители на флората и фауната с консервационна значимост, което дава повече възможности за допълнително увеличаване на материалните активи при планиране на бъдещи инвестиционни намерения.</w:t>
      </w:r>
    </w:p>
    <w:p w:rsidR="00AF1151" w:rsidRPr="00846807" w:rsidRDefault="00AF1151" w:rsidP="00AF1151">
      <w:pPr>
        <w:ind w:firstLine="708"/>
        <w:rPr>
          <w:szCs w:val="28"/>
        </w:rPr>
      </w:pPr>
      <w:r w:rsidRPr="00846807">
        <w:rPr>
          <w:szCs w:val="28"/>
        </w:rPr>
        <w:t xml:space="preserve">В края на концесионния период ще се изпълняи проведе подходяща планова рекултивация. </w:t>
      </w:r>
    </w:p>
    <w:p w:rsidR="00AF1151" w:rsidRPr="00846807" w:rsidRDefault="00AF1151" w:rsidP="00AF1151">
      <w:pPr>
        <w:pStyle w:val="Default"/>
        <w:ind w:firstLine="708"/>
        <w:jc w:val="both"/>
        <w:rPr>
          <w:color w:val="auto"/>
          <w:szCs w:val="28"/>
        </w:rPr>
      </w:pPr>
      <w:r w:rsidRPr="00846807">
        <w:rPr>
          <w:color w:val="auto"/>
          <w:szCs w:val="28"/>
        </w:rPr>
        <w:t>При реализация на ИП и след последващата рекултивация се очаква въздействието да бъде положително, дългосрочно, без изразен кумулативен ефект.</w:t>
      </w:r>
    </w:p>
    <w:p w:rsidR="00001112" w:rsidRPr="00846807" w:rsidRDefault="00001112" w:rsidP="009B1A7F"/>
    <w:p w:rsidR="006D5B10" w:rsidRPr="00846807" w:rsidRDefault="000A150A" w:rsidP="002D1F69">
      <w:pPr>
        <w:pStyle w:val="Heading2"/>
      </w:pPr>
      <w:bookmarkStart w:id="149" w:name="_Toc503861660"/>
      <w:bookmarkStart w:id="150" w:name="_Toc72852594"/>
      <w:r w:rsidRPr="00846807">
        <w:t>10</w:t>
      </w:r>
      <w:r w:rsidR="009B297C" w:rsidRPr="00846807">
        <w:t>. Културно наследство, включително архитектурни и археологически аспекти.</w:t>
      </w:r>
      <w:bookmarkEnd w:id="149"/>
      <w:bookmarkEnd w:id="150"/>
    </w:p>
    <w:p w:rsidR="00F54511" w:rsidRPr="00846807" w:rsidRDefault="00F54511" w:rsidP="00F54511"/>
    <w:p w:rsidR="00227FBE" w:rsidRPr="00846807" w:rsidRDefault="00227FBE" w:rsidP="00227FBE">
      <w:pPr>
        <w:rPr>
          <w:szCs w:val="28"/>
        </w:rPr>
      </w:pPr>
      <w:r w:rsidRPr="00846807">
        <w:rPr>
          <w:szCs w:val="28"/>
        </w:rPr>
        <w:t>Съгласно писмо от Регионален археологически музей – Пловдив, с Изх. № 392 Б от 28.11.2016 г., в площта предвидена за добив на строителни материали, касаеща находище „Момино село” в землището на с. Момино село, община Раковски, област Пловдив, няма останки от археологически обекти – недвижими културни ценности.</w:t>
      </w:r>
    </w:p>
    <w:p w:rsidR="008637B7" w:rsidRPr="00846807" w:rsidRDefault="008637B7" w:rsidP="002D1F69">
      <w:pPr>
        <w:ind w:firstLine="0"/>
        <w:rPr>
          <w:szCs w:val="28"/>
        </w:rPr>
      </w:pPr>
    </w:p>
    <w:p w:rsidR="00F77FD0" w:rsidRPr="00846807" w:rsidRDefault="00F77FD0" w:rsidP="002D1F69">
      <w:pPr>
        <w:ind w:firstLine="0"/>
      </w:pPr>
    </w:p>
    <w:p w:rsidR="004014F8" w:rsidRPr="00846807" w:rsidRDefault="009B297C" w:rsidP="002D1F69">
      <w:pPr>
        <w:pStyle w:val="Heading2"/>
      </w:pPr>
      <w:bookmarkStart w:id="151" w:name="_Toc503861661"/>
      <w:bookmarkStart w:id="152" w:name="_Toc72852595"/>
      <w:r w:rsidRPr="00846807">
        <w:t>1</w:t>
      </w:r>
      <w:r w:rsidR="000A150A" w:rsidRPr="00846807">
        <w:t>1</w:t>
      </w:r>
      <w:r w:rsidRPr="00846807">
        <w:t>. Ландшафт.</w:t>
      </w:r>
      <w:bookmarkEnd w:id="151"/>
      <w:bookmarkEnd w:id="152"/>
    </w:p>
    <w:p w:rsidR="00710310" w:rsidRPr="00846807" w:rsidRDefault="00710310" w:rsidP="00F54DD7">
      <w:bookmarkStart w:id="153" w:name="_Toc503861662"/>
      <w:bookmarkStart w:id="154" w:name="_Toc503883950"/>
    </w:p>
    <w:bookmarkEnd w:id="153"/>
    <w:bookmarkEnd w:id="154"/>
    <w:p w:rsidR="00D50BAE" w:rsidRPr="00846807" w:rsidRDefault="00D50BAE" w:rsidP="00D50BAE">
      <w:pPr>
        <w:autoSpaceDE w:val="0"/>
        <w:autoSpaceDN w:val="0"/>
        <w:adjustRightInd w:val="0"/>
        <w:ind w:firstLine="708"/>
        <w:rPr>
          <w:szCs w:val="28"/>
        </w:rPr>
      </w:pPr>
      <w:r w:rsidRPr="00846807">
        <w:rPr>
          <w:szCs w:val="28"/>
        </w:rPr>
        <w:t xml:space="preserve">Съгласно определенията в допълнителните разпоредби на </w:t>
      </w:r>
      <w:r w:rsidRPr="00846807">
        <w:rPr>
          <w:i/>
          <w:iCs/>
          <w:szCs w:val="28"/>
        </w:rPr>
        <w:t>Закон за опазване на околната среда</w:t>
      </w:r>
      <w:r w:rsidRPr="00846807">
        <w:rPr>
          <w:szCs w:val="28"/>
        </w:rPr>
        <w:t xml:space="preserve">, §1, т.13 „Ландшафт" е територия, специфичният облик и елементите на която са възникнали като резултат на действия и взаимодействия между природни и/или човешки фактори.  </w:t>
      </w:r>
    </w:p>
    <w:p w:rsidR="00D50BAE" w:rsidRPr="00846807" w:rsidRDefault="00D50BAE" w:rsidP="00D50BAE">
      <w:pPr>
        <w:autoSpaceDE w:val="0"/>
        <w:autoSpaceDN w:val="0"/>
        <w:adjustRightInd w:val="0"/>
        <w:ind w:firstLine="708"/>
        <w:rPr>
          <w:szCs w:val="28"/>
        </w:rPr>
      </w:pPr>
      <w:r w:rsidRPr="00846807">
        <w:rPr>
          <w:szCs w:val="28"/>
        </w:rPr>
        <w:t xml:space="preserve">Нашата страна се намира на прехода между умереноконтиненталния и субтропичния пояс. </w:t>
      </w:r>
    </w:p>
    <w:p w:rsidR="00D50BAE" w:rsidRPr="00846807" w:rsidRDefault="00D50BAE" w:rsidP="00D50BAE">
      <w:pPr>
        <w:ind w:firstLine="708"/>
        <w:rPr>
          <w:bCs/>
          <w:szCs w:val="28"/>
        </w:rPr>
      </w:pPr>
      <w:r w:rsidRPr="00846807">
        <w:rPr>
          <w:szCs w:val="28"/>
        </w:rPr>
        <w:t>Съгласно</w:t>
      </w:r>
      <w:r w:rsidRPr="00846807">
        <w:rPr>
          <w:b/>
          <w:szCs w:val="28"/>
        </w:rPr>
        <w:t xml:space="preserve"> </w:t>
      </w:r>
      <w:r w:rsidRPr="00846807">
        <w:rPr>
          <w:szCs w:val="28"/>
        </w:rPr>
        <w:t>регионалното ландшафтно райониране на България (по Петров, 1997), теренът на инвестиционното предложение попада в:</w:t>
      </w:r>
    </w:p>
    <w:p w:rsidR="00D50BAE" w:rsidRPr="00846807" w:rsidRDefault="00D50BAE" w:rsidP="00D50BAE">
      <w:pPr>
        <w:ind w:firstLine="708"/>
        <w:rPr>
          <w:szCs w:val="28"/>
        </w:rPr>
      </w:pPr>
      <w:r w:rsidRPr="00846807">
        <w:rPr>
          <w:szCs w:val="28"/>
        </w:rPr>
        <w:lastRenderedPageBreak/>
        <w:t>Г. Междупланинска зонална област на южнобългарските низини и ниски планини;</w:t>
      </w:r>
    </w:p>
    <w:p w:rsidR="00D50BAE" w:rsidRPr="00846807" w:rsidRDefault="00D50BAE" w:rsidP="00D50BAE">
      <w:pPr>
        <w:ind w:firstLine="708"/>
        <w:rPr>
          <w:szCs w:val="28"/>
        </w:rPr>
      </w:pPr>
      <w:r w:rsidRPr="00846807">
        <w:rPr>
          <w:szCs w:val="28"/>
        </w:rPr>
        <w:t>ХІХ. Горнотракийска подобласт;</w:t>
      </w:r>
    </w:p>
    <w:p w:rsidR="00D50BAE" w:rsidRPr="00846807" w:rsidRDefault="00D50BAE" w:rsidP="00D50BAE">
      <w:pPr>
        <w:ind w:firstLine="708"/>
        <w:rPr>
          <w:szCs w:val="28"/>
        </w:rPr>
      </w:pPr>
      <w:r w:rsidRPr="00846807">
        <w:rPr>
          <w:szCs w:val="28"/>
        </w:rPr>
        <w:t>105. Тополнишко – Маришки район;</w:t>
      </w:r>
    </w:p>
    <w:p w:rsidR="00D50BAE" w:rsidRPr="00846807" w:rsidRDefault="00D50BAE" w:rsidP="00D50BAE">
      <w:pPr>
        <w:ind w:firstLine="708"/>
        <w:rPr>
          <w:szCs w:val="28"/>
        </w:rPr>
      </w:pPr>
      <w:r w:rsidRPr="00846807">
        <w:rPr>
          <w:szCs w:val="28"/>
        </w:rPr>
        <w:t>Обозначените буквени и числени индекси означават ландшафтната област, подобласт и район, и съответстват на възприетото Регионално ландшафтно райониране на страната. Тъй като площта на инвестиционното предложение е само част от ландшафтен район 105, за целите на ДОВОС се прилага по-подробна система за класифициране на ландшафтите и подходяща за конкретното местоположение на инвестиционното предложение.</w:t>
      </w:r>
    </w:p>
    <w:p w:rsidR="00D50BAE" w:rsidRPr="00846807" w:rsidRDefault="00D50BAE" w:rsidP="00D50BAE">
      <w:pPr>
        <w:ind w:firstLine="708"/>
        <w:rPr>
          <w:szCs w:val="28"/>
        </w:rPr>
      </w:pPr>
      <w:r w:rsidRPr="00846807">
        <w:rPr>
          <w:szCs w:val="28"/>
        </w:rPr>
        <w:t xml:space="preserve">В зависимост от стопанското предназначение и интензивността на атропогенното влияние могат да се определят различни типове ландшафти на територията на инвестиционното предложение и около нея. </w:t>
      </w:r>
    </w:p>
    <w:p w:rsidR="00D50BAE" w:rsidRPr="00846807" w:rsidRDefault="00D50BAE" w:rsidP="00D50BAE">
      <w:pPr>
        <w:ind w:firstLine="720"/>
        <w:rPr>
          <w:szCs w:val="28"/>
        </w:rPr>
      </w:pPr>
      <w:r w:rsidRPr="00846807">
        <w:rPr>
          <w:szCs w:val="28"/>
        </w:rPr>
        <w:t xml:space="preserve">Концесионната площ обхваща терени, които обхващат обработваеми земеделски земи, неподдържани пасища, микро езерца, стрелбище, напоителен канал, незаконна кариера. </w:t>
      </w:r>
    </w:p>
    <w:p w:rsidR="00D50BAE" w:rsidRPr="00846807" w:rsidRDefault="00D50BAE" w:rsidP="00D50BAE">
      <w:pPr>
        <w:ind w:firstLine="720"/>
        <w:rPr>
          <w:szCs w:val="28"/>
        </w:rPr>
      </w:pPr>
      <w:r w:rsidRPr="00846807">
        <w:rPr>
          <w:szCs w:val="28"/>
        </w:rPr>
        <w:t xml:space="preserve">В тази връзка, за него може да бъде приложена разработената класификация на антропогенните изменения на ландшафтите по Тодоров (1997). </w:t>
      </w:r>
    </w:p>
    <w:p w:rsidR="00D50BAE" w:rsidRPr="00846807" w:rsidRDefault="00D50BAE" w:rsidP="00D50BAE">
      <w:pPr>
        <w:ind w:firstLine="708"/>
        <w:rPr>
          <w:b/>
          <w:i/>
          <w:szCs w:val="28"/>
          <w:u w:val="single"/>
        </w:rPr>
      </w:pPr>
      <w:r w:rsidRPr="00846807">
        <w:rPr>
          <w:b/>
          <w:i/>
          <w:szCs w:val="28"/>
          <w:u w:val="single"/>
        </w:rPr>
        <w:t xml:space="preserve">Ландшафтът на територията на находището, предвид степентта на атропогенна намеса е както следва: </w:t>
      </w:r>
    </w:p>
    <w:p w:rsidR="00D50BAE" w:rsidRPr="00846807" w:rsidRDefault="00D50BAE" w:rsidP="0014189F">
      <w:pPr>
        <w:numPr>
          <w:ilvl w:val="0"/>
          <w:numId w:val="28"/>
        </w:numPr>
        <w:rPr>
          <w:szCs w:val="28"/>
        </w:rPr>
      </w:pPr>
      <w:r w:rsidRPr="00846807">
        <w:rPr>
          <w:szCs w:val="28"/>
        </w:rPr>
        <w:t xml:space="preserve">Клас </w:t>
      </w:r>
      <w:r w:rsidRPr="00846807">
        <w:rPr>
          <w:b/>
          <w:szCs w:val="28"/>
        </w:rPr>
        <w:t>„средно изменени”</w:t>
      </w:r>
      <w:r w:rsidRPr="00846807">
        <w:rPr>
          <w:szCs w:val="28"/>
        </w:rPr>
        <w:t xml:space="preserve">, тип </w:t>
      </w:r>
      <w:r w:rsidRPr="00846807">
        <w:rPr>
          <w:b/>
          <w:szCs w:val="28"/>
        </w:rPr>
        <w:t>„агроландшафт”</w:t>
      </w:r>
      <w:r w:rsidRPr="00846807">
        <w:rPr>
          <w:szCs w:val="28"/>
        </w:rPr>
        <w:t xml:space="preserve">, род </w:t>
      </w:r>
      <w:r w:rsidRPr="00846807">
        <w:rPr>
          <w:b/>
          <w:szCs w:val="28"/>
        </w:rPr>
        <w:t xml:space="preserve">„орни земи”  </w:t>
      </w:r>
      <w:r w:rsidRPr="00846807">
        <w:rPr>
          <w:szCs w:val="28"/>
        </w:rPr>
        <w:t>– 108 дка са заети от обработваеми земеделски земи.</w:t>
      </w:r>
    </w:p>
    <w:p w:rsidR="00D50BAE" w:rsidRPr="00846807" w:rsidRDefault="00D50BAE" w:rsidP="0014189F">
      <w:pPr>
        <w:numPr>
          <w:ilvl w:val="0"/>
          <w:numId w:val="28"/>
        </w:numPr>
        <w:rPr>
          <w:bCs/>
          <w:szCs w:val="28"/>
        </w:rPr>
      </w:pPr>
      <w:bookmarkStart w:id="155" w:name="_Hlk72408436"/>
      <w:r w:rsidRPr="00846807">
        <w:rPr>
          <w:bCs/>
          <w:szCs w:val="28"/>
        </w:rPr>
        <w:t xml:space="preserve">Клас </w:t>
      </w:r>
      <w:r w:rsidRPr="00846807">
        <w:rPr>
          <w:b/>
          <w:szCs w:val="28"/>
        </w:rPr>
        <w:t>„средно изменени”</w:t>
      </w:r>
      <w:r w:rsidRPr="00846807">
        <w:rPr>
          <w:bCs/>
          <w:szCs w:val="28"/>
        </w:rPr>
        <w:t xml:space="preserve">, тип </w:t>
      </w:r>
      <w:r w:rsidRPr="00846807">
        <w:rPr>
          <w:b/>
          <w:szCs w:val="28"/>
        </w:rPr>
        <w:t>„агроландшафт”</w:t>
      </w:r>
      <w:r w:rsidRPr="00846807">
        <w:rPr>
          <w:bCs/>
          <w:szCs w:val="28"/>
        </w:rPr>
        <w:t xml:space="preserve">, род </w:t>
      </w:r>
      <w:r w:rsidRPr="00846807">
        <w:rPr>
          <w:b/>
          <w:szCs w:val="28"/>
        </w:rPr>
        <w:t>„пасищен”</w:t>
      </w:r>
      <w:r w:rsidRPr="00846807">
        <w:rPr>
          <w:bCs/>
          <w:szCs w:val="28"/>
        </w:rPr>
        <w:t xml:space="preserve"> – </w:t>
      </w:r>
      <w:r w:rsidRPr="00846807">
        <w:rPr>
          <w:iCs/>
          <w:szCs w:val="28"/>
        </w:rPr>
        <w:t xml:space="preserve">110 дка </w:t>
      </w:r>
      <w:r w:rsidRPr="00846807">
        <w:rPr>
          <w:szCs w:val="28"/>
        </w:rPr>
        <w:t xml:space="preserve">предстявляват неподдържани пасища, в които преобладават едногодишни и </w:t>
      </w:r>
      <w:r w:rsidRPr="00846807">
        <w:rPr>
          <w:rFonts w:eastAsia="TimesNewRomanPSMT"/>
          <w:szCs w:val="28"/>
        </w:rPr>
        <w:t xml:space="preserve">многогодишни ксеротермни растителни видове, главно от </w:t>
      </w:r>
      <w:r w:rsidRPr="00846807">
        <w:rPr>
          <w:szCs w:val="28"/>
        </w:rPr>
        <w:t xml:space="preserve">плевелен и рудерален тип с единично участие на дървета и храсти. </w:t>
      </w:r>
    </w:p>
    <w:bookmarkEnd w:id="155"/>
    <w:p w:rsidR="00D50BAE" w:rsidRPr="00846807" w:rsidRDefault="00D50BAE" w:rsidP="0014189F">
      <w:pPr>
        <w:numPr>
          <w:ilvl w:val="0"/>
          <w:numId w:val="28"/>
        </w:numPr>
        <w:rPr>
          <w:szCs w:val="28"/>
        </w:rPr>
      </w:pPr>
      <w:r w:rsidRPr="00846807">
        <w:rPr>
          <w:szCs w:val="28"/>
        </w:rPr>
        <w:t xml:space="preserve">Клас </w:t>
      </w:r>
      <w:r w:rsidRPr="00846807">
        <w:rPr>
          <w:b/>
          <w:szCs w:val="28"/>
        </w:rPr>
        <w:t>„условно естествени и слабо незначително изменени”</w:t>
      </w:r>
      <w:r w:rsidRPr="00846807">
        <w:rPr>
          <w:szCs w:val="28"/>
        </w:rPr>
        <w:t xml:space="preserve">, тип </w:t>
      </w:r>
      <w:r w:rsidRPr="00846807">
        <w:rPr>
          <w:b/>
          <w:szCs w:val="28"/>
        </w:rPr>
        <w:t>„горски”</w:t>
      </w:r>
      <w:r w:rsidRPr="00846807">
        <w:rPr>
          <w:szCs w:val="28"/>
        </w:rPr>
        <w:t xml:space="preserve">, род </w:t>
      </w:r>
      <w:r w:rsidRPr="00846807">
        <w:rPr>
          <w:b/>
          <w:szCs w:val="28"/>
        </w:rPr>
        <w:t>„езера”</w:t>
      </w:r>
      <w:r w:rsidRPr="00846807">
        <w:rPr>
          <w:szCs w:val="28"/>
        </w:rPr>
        <w:t xml:space="preserve"> – естествените микро езерца в средната и южната части, получени най-вероятно от високите нива на подпочвените води. </w:t>
      </w:r>
    </w:p>
    <w:p w:rsidR="00D50BAE" w:rsidRPr="00846807" w:rsidRDefault="00D50BAE" w:rsidP="0014189F">
      <w:pPr>
        <w:numPr>
          <w:ilvl w:val="0"/>
          <w:numId w:val="28"/>
        </w:numPr>
        <w:rPr>
          <w:szCs w:val="28"/>
        </w:rPr>
      </w:pPr>
      <w:r w:rsidRPr="00846807">
        <w:rPr>
          <w:szCs w:val="28"/>
        </w:rPr>
        <w:t>Клас „</w:t>
      </w:r>
      <w:r w:rsidRPr="00846807">
        <w:rPr>
          <w:b/>
          <w:bCs/>
          <w:szCs w:val="28"/>
        </w:rPr>
        <w:t>силно изменен“</w:t>
      </w:r>
      <w:r w:rsidRPr="00846807">
        <w:rPr>
          <w:szCs w:val="28"/>
        </w:rPr>
        <w:t>, тип „</w:t>
      </w:r>
      <w:r w:rsidRPr="00846807">
        <w:rPr>
          <w:b/>
          <w:bCs/>
          <w:szCs w:val="28"/>
        </w:rPr>
        <w:t>урбанизиран“</w:t>
      </w:r>
      <w:r w:rsidRPr="00846807">
        <w:rPr>
          <w:szCs w:val="28"/>
        </w:rPr>
        <w:t xml:space="preserve">, род </w:t>
      </w:r>
      <w:r w:rsidRPr="00846807">
        <w:rPr>
          <w:b/>
          <w:bCs/>
          <w:szCs w:val="28"/>
        </w:rPr>
        <w:t>„рекреационен“</w:t>
      </w:r>
      <w:r w:rsidRPr="00846807">
        <w:rPr>
          <w:szCs w:val="28"/>
        </w:rPr>
        <w:t xml:space="preserve"> – теренът оформен за стрелбище. </w:t>
      </w:r>
    </w:p>
    <w:p w:rsidR="00D50BAE" w:rsidRPr="00846807" w:rsidRDefault="00D50BAE" w:rsidP="0014189F">
      <w:pPr>
        <w:numPr>
          <w:ilvl w:val="0"/>
          <w:numId w:val="28"/>
        </w:numPr>
        <w:rPr>
          <w:szCs w:val="28"/>
        </w:rPr>
      </w:pPr>
      <w:r w:rsidRPr="00846807">
        <w:rPr>
          <w:szCs w:val="28"/>
        </w:rPr>
        <w:t xml:space="preserve">Клас </w:t>
      </w:r>
      <w:r w:rsidRPr="00846807">
        <w:rPr>
          <w:b/>
          <w:szCs w:val="28"/>
        </w:rPr>
        <w:t>„много силно изменени ландшафти”</w:t>
      </w:r>
      <w:r w:rsidRPr="00846807">
        <w:rPr>
          <w:szCs w:val="28"/>
        </w:rPr>
        <w:t xml:space="preserve">, тип </w:t>
      </w:r>
      <w:r w:rsidRPr="00846807">
        <w:rPr>
          <w:b/>
          <w:szCs w:val="28"/>
        </w:rPr>
        <w:t>„миннодобивни”</w:t>
      </w:r>
      <w:r w:rsidRPr="00846807">
        <w:rPr>
          <w:szCs w:val="28"/>
        </w:rPr>
        <w:t xml:space="preserve">, род </w:t>
      </w:r>
      <w:r w:rsidRPr="00846807">
        <w:rPr>
          <w:b/>
          <w:szCs w:val="28"/>
        </w:rPr>
        <w:t>„кариеро-насипни”</w:t>
      </w:r>
      <w:r w:rsidRPr="00846807">
        <w:rPr>
          <w:szCs w:val="28"/>
        </w:rPr>
        <w:t xml:space="preserve"> – обхваща незаконната кариера, заемаща около три дка в централната част на находището, започнала да се превръща в микро езеро. </w:t>
      </w:r>
    </w:p>
    <w:p w:rsidR="00D50BAE" w:rsidRPr="00846807" w:rsidRDefault="00D50BAE" w:rsidP="00D50BAE">
      <w:pPr>
        <w:ind w:firstLine="0"/>
        <w:rPr>
          <w:szCs w:val="28"/>
        </w:rPr>
      </w:pPr>
    </w:p>
    <w:p w:rsidR="00D50BAE" w:rsidRPr="00846807" w:rsidRDefault="00D50BAE" w:rsidP="00D50BAE">
      <w:pPr>
        <w:ind w:firstLine="708"/>
        <w:rPr>
          <w:bCs/>
          <w:iCs/>
          <w:szCs w:val="28"/>
        </w:rPr>
      </w:pPr>
      <w:r w:rsidRPr="00846807">
        <w:rPr>
          <w:bCs/>
          <w:iCs/>
          <w:szCs w:val="28"/>
        </w:rPr>
        <w:t xml:space="preserve">В близост до територията предвидена за инвестиционното предложение се среща </w:t>
      </w:r>
      <w:r w:rsidRPr="00846807">
        <w:rPr>
          <w:bCs/>
          <w:szCs w:val="28"/>
        </w:rPr>
        <w:t xml:space="preserve">Клас </w:t>
      </w:r>
      <w:r w:rsidRPr="00846807">
        <w:rPr>
          <w:b/>
          <w:szCs w:val="28"/>
        </w:rPr>
        <w:t>„средно изменени”,</w:t>
      </w:r>
      <w:r w:rsidRPr="00846807">
        <w:rPr>
          <w:bCs/>
          <w:szCs w:val="28"/>
        </w:rPr>
        <w:t xml:space="preserve"> тип </w:t>
      </w:r>
      <w:r w:rsidRPr="00846807">
        <w:rPr>
          <w:b/>
          <w:szCs w:val="28"/>
        </w:rPr>
        <w:t>„агроландшафт”</w:t>
      </w:r>
      <w:r w:rsidRPr="00846807">
        <w:rPr>
          <w:bCs/>
          <w:szCs w:val="28"/>
        </w:rPr>
        <w:t xml:space="preserve">, род </w:t>
      </w:r>
      <w:r w:rsidRPr="00846807">
        <w:rPr>
          <w:b/>
          <w:szCs w:val="28"/>
        </w:rPr>
        <w:t>„орни земи“</w:t>
      </w:r>
      <w:r w:rsidRPr="00846807">
        <w:rPr>
          <w:bCs/>
          <w:szCs w:val="28"/>
        </w:rPr>
        <w:t xml:space="preserve"> и род </w:t>
      </w:r>
      <w:r w:rsidRPr="00846807">
        <w:rPr>
          <w:b/>
          <w:szCs w:val="28"/>
        </w:rPr>
        <w:t>„пасищен”</w:t>
      </w:r>
      <w:r w:rsidRPr="00846807">
        <w:rPr>
          <w:bCs/>
          <w:szCs w:val="28"/>
        </w:rPr>
        <w:t xml:space="preserve"> – на север изоставена люцернова нива, </w:t>
      </w:r>
      <w:r w:rsidRPr="00846807">
        <w:rPr>
          <w:bCs/>
          <w:szCs w:val="28"/>
        </w:rPr>
        <w:lastRenderedPageBreak/>
        <w:t>на изток има изоставена овошна градина, на юг се разполагат пасища и обработваеми земи, а на запад също има обработваеми ниви.</w:t>
      </w:r>
    </w:p>
    <w:p w:rsidR="00D50BAE" w:rsidRPr="00846807" w:rsidRDefault="00D50BAE" w:rsidP="00D50BAE">
      <w:pPr>
        <w:ind w:firstLine="0"/>
        <w:rPr>
          <w:bCs/>
          <w:szCs w:val="28"/>
        </w:rPr>
      </w:pPr>
      <w:bookmarkStart w:id="156" w:name="_Toc534189759"/>
    </w:p>
    <w:bookmarkEnd w:id="156"/>
    <w:p w:rsidR="00D50BAE" w:rsidRPr="00846807" w:rsidRDefault="00D50BAE" w:rsidP="00D50BAE">
      <w:pPr>
        <w:suppressAutoHyphens w:val="0"/>
        <w:autoSpaceDE w:val="0"/>
        <w:autoSpaceDN w:val="0"/>
        <w:adjustRightInd w:val="0"/>
        <w:ind w:firstLine="0"/>
        <w:rPr>
          <w:szCs w:val="28"/>
        </w:rPr>
      </w:pPr>
      <w:r w:rsidRPr="00846807">
        <w:rPr>
          <w:szCs w:val="28"/>
        </w:rPr>
        <w:t xml:space="preserve">       Ландшафтът се разглежда като природнотериториален комплекс (геосистема), който представлява закономерно съчетание на природните компоненти - литогенна основа (геоложки строеж, тектонски процеси, релеф), водни и въздушни маси, живо вещество</w:t>
      </w:r>
      <w:bookmarkStart w:id="157" w:name="_Hlk69474080"/>
      <w:r w:rsidRPr="00846807">
        <w:rPr>
          <w:szCs w:val="28"/>
        </w:rPr>
        <w:t xml:space="preserve">. Компонентите се намират в сложни взаимодействия помежду си, като винаги образуват единна цялостна система, съхраняваща своите индивидуални качества в процеса на изменението и развитието си. В процеса на своето развитие ландшафтът е подложен на определено антропогенно изменение (А. Велчев, 1994). </w:t>
      </w:r>
      <w:bookmarkEnd w:id="157"/>
      <w:r w:rsidRPr="00846807">
        <w:rPr>
          <w:szCs w:val="28"/>
        </w:rPr>
        <w:t xml:space="preserve">В този контекст ландшафтът е резулатът от взаимодействията между елементите. Един от основните ландшафтообразуващи  фактори са антропогенните влияния, като те вляят както визуално и функционално, така и върху динамиката на ландшафтообразуването. Могат да са преки или коствени и водят до поредица от изменения, като променят междукомпонентните връзки в системите и междусистемните йерархични връзки. </w:t>
      </w:r>
    </w:p>
    <w:p w:rsidR="00D50BAE" w:rsidRPr="00846807" w:rsidRDefault="00D50BAE" w:rsidP="00D50BAE">
      <w:pPr>
        <w:suppressAutoHyphens w:val="0"/>
        <w:autoSpaceDE w:val="0"/>
        <w:autoSpaceDN w:val="0"/>
        <w:adjustRightInd w:val="0"/>
        <w:ind w:firstLine="0"/>
        <w:rPr>
          <w:szCs w:val="28"/>
        </w:rPr>
      </w:pPr>
      <w:r w:rsidRPr="00846807">
        <w:rPr>
          <w:szCs w:val="28"/>
        </w:rPr>
        <w:t xml:space="preserve">         Находището е заето от </w:t>
      </w:r>
      <w:r w:rsidRPr="00846807">
        <w:rPr>
          <w:b/>
          <w:bCs/>
          <w:szCs w:val="28"/>
        </w:rPr>
        <w:t>„агроландшафт“</w:t>
      </w:r>
      <w:r w:rsidRPr="00846807">
        <w:rPr>
          <w:szCs w:val="28"/>
        </w:rPr>
        <w:t xml:space="preserve"> – орен и пасищен, което го е превърнало в </w:t>
      </w:r>
      <w:r w:rsidRPr="00846807">
        <w:rPr>
          <w:rFonts w:eastAsia="TimesNewRomanPS-ItalicMT"/>
          <w:i/>
          <w:iCs/>
          <w:kern w:val="0"/>
          <w:szCs w:val="28"/>
          <w:lang w:eastAsia="bg-BG"/>
        </w:rPr>
        <w:t xml:space="preserve">антропогенен ландшафт </w:t>
      </w:r>
      <w:r w:rsidRPr="00846807">
        <w:rPr>
          <w:rFonts w:eastAsia="TimesNewRomanPSMT"/>
          <w:kern w:val="0"/>
          <w:szCs w:val="28"/>
          <w:lang w:eastAsia="bg-BG"/>
        </w:rPr>
        <w:t xml:space="preserve">– ландшафт, преобразуван от човешката дейност до степен на изменение на системните връзки между компонентите или нарушаване целостта на ландшафта. Обработваемата земя се характеризира с отсъствието на коренна биота, нарушени енергиен баланс и биогеохимичен кръговрат. Изоставените пасища, донякъде са запазили възможността за саморегулация. </w:t>
      </w:r>
      <w:r w:rsidRPr="00846807">
        <w:rPr>
          <w:szCs w:val="28"/>
        </w:rPr>
        <w:t xml:space="preserve">По време на концесията, антропогената намеса ще продължи,  ще се засили и натоварването ще се увеличи, а теренът ще бъде променен функционално и визуално от </w:t>
      </w:r>
      <w:r w:rsidRPr="00846807">
        <w:rPr>
          <w:b/>
          <w:szCs w:val="28"/>
        </w:rPr>
        <w:t xml:space="preserve">„агроландшафт” </w:t>
      </w:r>
      <w:r w:rsidRPr="00846807">
        <w:rPr>
          <w:bCs/>
          <w:szCs w:val="28"/>
        </w:rPr>
        <w:t xml:space="preserve">в </w:t>
      </w:r>
      <w:r w:rsidRPr="00846807">
        <w:rPr>
          <w:b/>
          <w:szCs w:val="28"/>
        </w:rPr>
        <w:t>„миннодобивен”</w:t>
      </w:r>
      <w:r w:rsidRPr="00846807">
        <w:rPr>
          <w:szCs w:val="28"/>
        </w:rPr>
        <w:t xml:space="preserve">. При последния липсва почва и „живо вещество“, което е причина за силно изменение на връзките между компонентите и деструкция на ландшафта. След приключване на дейността ще се изпълни рекултивация. Така нарушените връзки между компонентите, които характеризират структурата и функцията му ще бъдат възстановени в състояние близко до предишния му вид и той отново ще стане </w:t>
      </w:r>
      <w:r w:rsidRPr="00846807">
        <w:rPr>
          <w:b/>
          <w:bCs/>
          <w:szCs w:val="28"/>
        </w:rPr>
        <w:t>„агроландшафт“.</w:t>
      </w:r>
      <w:r w:rsidRPr="00846807">
        <w:rPr>
          <w:szCs w:val="28"/>
        </w:rPr>
        <w:t xml:space="preserve"> </w:t>
      </w:r>
    </w:p>
    <w:p w:rsidR="00B64BF4" w:rsidRPr="00846807" w:rsidRDefault="00B64BF4" w:rsidP="00DA0B4A">
      <w:pPr>
        <w:ind w:firstLine="0"/>
      </w:pPr>
    </w:p>
    <w:p w:rsidR="009B297C" w:rsidRPr="00846807" w:rsidRDefault="009B297C" w:rsidP="002D1F69">
      <w:pPr>
        <w:pStyle w:val="Heading2"/>
      </w:pPr>
      <w:bookmarkStart w:id="158" w:name="_Toc503861663"/>
      <w:bookmarkStart w:id="159" w:name="_Toc72852596"/>
      <w:r w:rsidRPr="00846807">
        <w:t>1</w:t>
      </w:r>
      <w:r w:rsidR="000A150A" w:rsidRPr="00846807">
        <w:t>2</w:t>
      </w:r>
      <w:r w:rsidRPr="00846807">
        <w:t>. Взаимодействие между елементите.</w:t>
      </w:r>
      <w:bookmarkEnd w:id="158"/>
      <w:bookmarkEnd w:id="159"/>
    </w:p>
    <w:p w:rsidR="00F54511" w:rsidRPr="00846807" w:rsidRDefault="00F54511" w:rsidP="00F54511"/>
    <w:p w:rsidR="005D1875" w:rsidRPr="00846807" w:rsidRDefault="005D1875" w:rsidP="002D1F69">
      <w:pPr>
        <w:pStyle w:val="NormalWeb"/>
        <w:shd w:val="clear" w:color="auto" w:fill="FFFFFF"/>
        <w:spacing w:before="0" w:beforeAutospacing="0" w:after="0" w:afterAutospacing="0" w:line="270" w:lineRule="atLeast"/>
        <w:ind w:firstLine="720"/>
        <w:jc w:val="both"/>
        <w:rPr>
          <w:szCs w:val="28"/>
        </w:rPr>
      </w:pPr>
      <w:r w:rsidRPr="00846807">
        <w:rPr>
          <w:szCs w:val="28"/>
        </w:rPr>
        <w:t>Елементите по чл.95, ал.4 на ЗООС, които могат да бъдат засегнати от планираните дейности на инвестиционното предложение са разгледани и анализирани в настоящия ДОВОС.</w:t>
      </w:r>
    </w:p>
    <w:p w:rsidR="005D1875" w:rsidRPr="00846807" w:rsidRDefault="005D1875" w:rsidP="005D1875">
      <w:pPr>
        <w:pStyle w:val="NormalWeb"/>
        <w:shd w:val="clear" w:color="auto" w:fill="FFFFFF"/>
        <w:spacing w:before="0" w:beforeAutospacing="0" w:after="0" w:afterAutospacing="0" w:line="270" w:lineRule="atLeast"/>
        <w:ind w:firstLine="720"/>
        <w:jc w:val="both"/>
        <w:rPr>
          <w:szCs w:val="28"/>
        </w:rPr>
      </w:pPr>
      <w:r w:rsidRPr="00846807">
        <w:rPr>
          <w:szCs w:val="28"/>
        </w:rPr>
        <w:t xml:space="preserve">Проучването на взаимното свързване и взаимодействие в системата "организъм-организъм и организъм-околна среда" доведе до разбирането, че живите организми, населяващи нашата планета, не съществуват сами по </w:t>
      </w:r>
      <w:r w:rsidRPr="00846807">
        <w:rPr>
          <w:szCs w:val="28"/>
        </w:rPr>
        <w:lastRenderedPageBreak/>
        <w:t>себе си. Те са изцяло зависими от околната среда и постоянно изпитват нейните ефекти. Всеки организъм успешно оцелява и се размножава в конкретно местообитание, характеризиращо се с относително тесен диапазон от температури, валежи, почвени условия и др.</w:t>
      </w:r>
    </w:p>
    <w:p w:rsidR="005D1875" w:rsidRPr="00846807" w:rsidRDefault="005D1875" w:rsidP="005D1875">
      <w:pPr>
        <w:pStyle w:val="NormalWeb"/>
        <w:shd w:val="clear" w:color="auto" w:fill="FFFFFF"/>
        <w:spacing w:before="0" w:beforeAutospacing="0" w:after="0" w:afterAutospacing="0" w:line="270" w:lineRule="atLeast"/>
        <w:ind w:firstLine="720"/>
        <w:jc w:val="both"/>
        <w:rPr>
          <w:szCs w:val="28"/>
        </w:rPr>
      </w:pPr>
      <w:r w:rsidRPr="00846807">
        <w:rPr>
          <w:szCs w:val="28"/>
        </w:rPr>
        <w:t>На територията на инвестиционното предложение и преди и след неговото реализиране съществуват и ще съществуват взаимовръзки, които влияят на взаимоотношенията на природните елементи и при по-съществена човешка намеса те се видоизменят. Комбинацията от абиотични, биотични и антропогенни фактори на околната среда създава сложни взаимовръзки, поради което отделните елементи анализирани по-горе в доклада, не могат да бъдат разглеждани изолирано и без връзки едни с други.</w:t>
      </w:r>
    </w:p>
    <w:p w:rsidR="005D1875" w:rsidRPr="00846807" w:rsidRDefault="005D1875" w:rsidP="005D1875">
      <w:pPr>
        <w:pStyle w:val="NormalWeb"/>
        <w:shd w:val="clear" w:color="auto" w:fill="FFFFFF"/>
        <w:spacing w:before="0" w:beforeAutospacing="0" w:after="0" w:afterAutospacing="0" w:line="270" w:lineRule="atLeast"/>
        <w:ind w:firstLine="720"/>
        <w:jc w:val="both"/>
        <w:rPr>
          <w:szCs w:val="28"/>
        </w:rPr>
      </w:pPr>
      <w:r w:rsidRPr="00846807">
        <w:rPr>
          <w:szCs w:val="28"/>
        </w:rPr>
        <w:t xml:space="preserve">Естеството на конкретното инвестиционно предложение обуславя тясна връзка между </w:t>
      </w:r>
      <w:r w:rsidRPr="00846807">
        <w:rPr>
          <w:b/>
          <w:szCs w:val="28"/>
        </w:rPr>
        <w:t>ландшафт, почви, земни недра и биологично разнообразие</w:t>
      </w:r>
      <w:r w:rsidRPr="00846807">
        <w:rPr>
          <w:szCs w:val="28"/>
        </w:rPr>
        <w:t>, които пряко и свързано ще бъдат повлияни от планираните дейности на територията на находището, като последиците анализирани в настоящия доклад могат да бъдат и положителни и отрицателни.</w:t>
      </w:r>
    </w:p>
    <w:p w:rsidR="00F54511" w:rsidRPr="00846807" w:rsidRDefault="00F54511" w:rsidP="00F54511">
      <w:pPr>
        <w:rPr>
          <w:szCs w:val="28"/>
        </w:rPr>
      </w:pPr>
      <w:r w:rsidRPr="00846807">
        <w:rPr>
          <w:szCs w:val="28"/>
        </w:rPr>
        <w:t>В резултат от добивът на полезно изкопаемо (пясъци и чакъли) в находище „Момино село” ще бъде пряко засегната земната повърхност в работните полета, чрез изземване на почва и унищожаване на растителна покривка и местообитания за редица представители на фауната. Ще бъде изменен и ландшафта в района на въздействие. С изключение на полезното изкопаемо, в резултат от рекултивацията в края на работния процес се очаква възстановяване на голяма част от засегнатите елементи.</w:t>
      </w:r>
    </w:p>
    <w:p w:rsidR="005D1875" w:rsidRPr="00846807" w:rsidRDefault="005D1875" w:rsidP="005D1875">
      <w:pPr>
        <w:pStyle w:val="NormalWeb"/>
        <w:shd w:val="clear" w:color="auto" w:fill="FFFFFF"/>
        <w:spacing w:before="0" w:beforeAutospacing="0" w:after="0" w:afterAutospacing="0" w:line="270" w:lineRule="atLeast"/>
        <w:ind w:firstLine="720"/>
        <w:jc w:val="both"/>
        <w:rPr>
          <w:szCs w:val="28"/>
        </w:rPr>
      </w:pPr>
      <w:r w:rsidRPr="00846807">
        <w:rPr>
          <w:szCs w:val="28"/>
        </w:rPr>
        <w:t xml:space="preserve">Преки положителни последици са оценени по отношение на </w:t>
      </w:r>
      <w:r w:rsidRPr="00846807">
        <w:rPr>
          <w:b/>
          <w:szCs w:val="28"/>
        </w:rPr>
        <w:t>материалните активи (дълготрайни и недълготрайни)</w:t>
      </w:r>
      <w:r w:rsidRPr="00846807">
        <w:rPr>
          <w:szCs w:val="28"/>
        </w:rPr>
        <w:t xml:space="preserve"> поради добавената им стойност, вследствие на предвидените инвестиционни дейности.</w:t>
      </w:r>
    </w:p>
    <w:p w:rsidR="005D1875" w:rsidRPr="00846807" w:rsidRDefault="005D1875" w:rsidP="005D1875">
      <w:pPr>
        <w:pStyle w:val="NormalWeb"/>
        <w:shd w:val="clear" w:color="auto" w:fill="FFFFFF"/>
        <w:spacing w:before="0" w:beforeAutospacing="0" w:after="0" w:afterAutospacing="0" w:line="270" w:lineRule="atLeast"/>
        <w:ind w:firstLine="720"/>
        <w:jc w:val="both"/>
        <w:rPr>
          <w:szCs w:val="28"/>
        </w:rPr>
      </w:pPr>
      <w:r w:rsidRPr="00846807">
        <w:rPr>
          <w:szCs w:val="28"/>
        </w:rPr>
        <w:t xml:space="preserve">Няма информация за взаимодействие на елемент </w:t>
      </w:r>
      <w:r w:rsidRPr="00846807">
        <w:rPr>
          <w:b/>
          <w:bCs/>
          <w:szCs w:val="28"/>
        </w:rPr>
        <w:t xml:space="preserve">„културно наследство” </w:t>
      </w:r>
      <w:r w:rsidRPr="00846807">
        <w:rPr>
          <w:szCs w:val="28"/>
        </w:rPr>
        <w:t xml:space="preserve">с останалите, поради </w:t>
      </w:r>
      <w:r w:rsidR="00710310" w:rsidRPr="00846807">
        <w:rPr>
          <w:szCs w:val="28"/>
        </w:rPr>
        <w:t xml:space="preserve">информация за </w:t>
      </w:r>
      <w:r w:rsidRPr="00846807">
        <w:rPr>
          <w:szCs w:val="28"/>
        </w:rPr>
        <w:t>неприсъствието му на разглежданата територия.</w:t>
      </w:r>
    </w:p>
    <w:p w:rsidR="00D9394F" w:rsidRPr="00846807" w:rsidRDefault="00D9394F" w:rsidP="00AC276B">
      <w:r w:rsidRPr="00846807">
        <w:t xml:space="preserve">Съществува пряка връзка и взаимодействие между човешкото здраве и емисиите на шум и замърсители в атмосферния въздух. За разглежданата територия не се очаква негативен ефект по отношение прахово и шумово замърсяване от дейността на добив на инертни материали в района на находището. Благоприятен е фактът, че в близост отсъстват други източници на промишлен шум и емисии във въздуха.  </w:t>
      </w:r>
    </w:p>
    <w:p w:rsidR="005D1875" w:rsidRPr="00846807" w:rsidRDefault="005D1875" w:rsidP="009B297C"/>
    <w:p w:rsidR="009B297C" w:rsidRPr="00846807" w:rsidRDefault="009B297C" w:rsidP="009B297C">
      <w:pPr>
        <w:pStyle w:val="Heading1"/>
      </w:pPr>
    </w:p>
    <w:p w:rsidR="009B297C" w:rsidRPr="00846807" w:rsidRDefault="009B297C" w:rsidP="009B297C">
      <w:pPr>
        <w:pStyle w:val="Heading1"/>
      </w:pPr>
      <w:bookmarkStart w:id="160" w:name="_Toc503861664"/>
      <w:bookmarkStart w:id="161" w:name="_Toc72852597"/>
      <w:r w:rsidRPr="00846807">
        <w:t>V. Описание, анализ и характеристика на вероятните значителни последици от въздействията на инвестиционното предложение.</w:t>
      </w:r>
      <w:bookmarkEnd w:id="160"/>
      <w:bookmarkEnd w:id="161"/>
    </w:p>
    <w:p w:rsidR="009B297C" w:rsidRPr="00846807" w:rsidRDefault="009B297C" w:rsidP="009B297C"/>
    <w:p w:rsidR="009B297C" w:rsidRPr="00846807" w:rsidRDefault="009B297C" w:rsidP="00566C37">
      <w:pPr>
        <w:pStyle w:val="Heading2"/>
      </w:pPr>
      <w:bookmarkStart w:id="162" w:name="_Toc72852598"/>
      <w:r w:rsidRPr="00846807">
        <w:t xml:space="preserve">1. </w:t>
      </w:r>
      <w:bookmarkStart w:id="163" w:name="_Toc503861665"/>
      <w:r w:rsidRPr="00846807">
        <w:t>Последици, произтичащи от строителството и експлоатацията на инвестиционното предложение.</w:t>
      </w:r>
      <w:bookmarkEnd w:id="162"/>
      <w:bookmarkEnd w:id="163"/>
    </w:p>
    <w:p w:rsidR="005171C0" w:rsidRPr="00846807" w:rsidRDefault="005171C0" w:rsidP="00566C37">
      <w:pPr>
        <w:pStyle w:val="Heading3"/>
      </w:pPr>
      <w:bookmarkStart w:id="164" w:name="_Toc503861666"/>
    </w:p>
    <w:p w:rsidR="009B297C" w:rsidRPr="00846807" w:rsidRDefault="009B297C" w:rsidP="00566C37">
      <w:pPr>
        <w:pStyle w:val="Heading3"/>
      </w:pPr>
      <w:bookmarkStart w:id="165" w:name="_Toc72852599"/>
      <w:r w:rsidRPr="00846807">
        <w:t>1.1.Описание/анализ на строителството и експлоатацията.</w:t>
      </w:r>
      <w:bookmarkEnd w:id="164"/>
      <w:bookmarkEnd w:id="165"/>
    </w:p>
    <w:p w:rsidR="00F54511" w:rsidRPr="00846807" w:rsidRDefault="00F54511" w:rsidP="00F54511"/>
    <w:p w:rsidR="00972AAA" w:rsidRPr="00846807" w:rsidRDefault="00972AAA" w:rsidP="00972AAA">
      <w:pPr>
        <w:ind w:firstLine="708"/>
        <w:rPr>
          <w:szCs w:val="28"/>
        </w:rPr>
      </w:pPr>
      <w:r w:rsidRPr="00846807">
        <w:rPr>
          <w:szCs w:val="28"/>
        </w:rPr>
        <w:t>П</w:t>
      </w:r>
      <w:r w:rsidR="00B05DD1" w:rsidRPr="00846807">
        <w:rPr>
          <w:szCs w:val="28"/>
        </w:rPr>
        <w:t>ланираните дейности</w:t>
      </w:r>
      <w:r w:rsidRPr="00846807">
        <w:rPr>
          <w:szCs w:val="28"/>
        </w:rPr>
        <w:t xml:space="preserve"> по добиване на полезни изкопаеми, не могат да бъдат разглеждани като „строителство” въпреки използването на типични за строителството механизация и техники. При все това естеството на предвидените мероприятия се свежда до извършване на изкопни и насипни работи, депониране на земни маси и добив на инертни материали, което е близко технологично до дейностите при реализиране на един от първите етапи от строителството – изкопните работи и в последствие – обратен насип.</w:t>
      </w:r>
    </w:p>
    <w:p w:rsidR="00F54511" w:rsidRPr="00846807" w:rsidRDefault="00972AAA" w:rsidP="00972AAA">
      <w:pPr>
        <w:ind w:firstLine="708"/>
        <w:rPr>
          <w:szCs w:val="28"/>
        </w:rPr>
      </w:pPr>
      <w:r w:rsidRPr="00846807">
        <w:rPr>
          <w:szCs w:val="28"/>
        </w:rPr>
        <w:t xml:space="preserve">В конкретния случай при изпълнение на планираните операции, както при подготовката на кариерния участък, така и по време на експлоатацията не се очакват характерните емисии на прахови частици в атмосферния въздух поради </w:t>
      </w:r>
      <w:r w:rsidR="00710310" w:rsidRPr="00846807">
        <w:rPr>
          <w:szCs w:val="28"/>
        </w:rPr>
        <w:t>естеството на използваната технология и съоръжения за намаляване на разпространението на замърсители</w:t>
      </w:r>
      <w:r w:rsidRPr="00846807">
        <w:rPr>
          <w:szCs w:val="28"/>
        </w:rPr>
        <w:t xml:space="preserve">. </w:t>
      </w:r>
    </w:p>
    <w:p w:rsidR="00972AAA" w:rsidRPr="00846807" w:rsidRDefault="00972AAA" w:rsidP="00972AAA">
      <w:pPr>
        <w:ind w:firstLine="708"/>
        <w:rPr>
          <w:szCs w:val="28"/>
        </w:rPr>
      </w:pPr>
      <w:r w:rsidRPr="00846807">
        <w:rPr>
          <w:szCs w:val="28"/>
        </w:rPr>
        <w:t xml:space="preserve">Не се предвижда масивно строителство или използване на взрив. </w:t>
      </w:r>
    </w:p>
    <w:p w:rsidR="00F54511" w:rsidRPr="00846807" w:rsidRDefault="00972AAA" w:rsidP="00972AAA">
      <w:pPr>
        <w:ind w:firstLine="708"/>
        <w:rPr>
          <w:szCs w:val="28"/>
        </w:rPr>
      </w:pPr>
      <w:r w:rsidRPr="00846807">
        <w:rPr>
          <w:szCs w:val="28"/>
        </w:rPr>
        <w:t>Не се предвижда изграждане на нови пътища</w:t>
      </w:r>
      <w:r w:rsidR="00F54511" w:rsidRPr="00846807">
        <w:rPr>
          <w:szCs w:val="28"/>
        </w:rPr>
        <w:t>. След проведенето обществено обсъждане на Доклада за ОВОС е приета алтернативна схема за извозване на материала, която не засяга пътя между селата Стряма и Момино село, включително преминава през село Момино село.</w:t>
      </w:r>
    </w:p>
    <w:p w:rsidR="00972AAA" w:rsidRPr="00846807" w:rsidRDefault="00972AAA" w:rsidP="00972AAA">
      <w:pPr>
        <w:ind w:firstLine="708"/>
        <w:rPr>
          <w:szCs w:val="28"/>
        </w:rPr>
      </w:pPr>
      <w:r w:rsidRPr="00846807">
        <w:rPr>
          <w:szCs w:val="28"/>
        </w:rPr>
        <w:t xml:space="preserve">По време на експлоатацията на ИП площта, необходима за временни дейности при изпълнение на отделните обекти, ще бъде в границите на находището. </w:t>
      </w:r>
    </w:p>
    <w:p w:rsidR="00972AAA" w:rsidRPr="00846807" w:rsidRDefault="00972AAA" w:rsidP="00972AAA">
      <w:pPr>
        <w:ind w:firstLine="708"/>
        <w:rPr>
          <w:szCs w:val="28"/>
        </w:rPr>
      </w:pPr>
      <w:r w:rsidRPr="00846807">
        <w:rPr>
          <w:szCs w:val="28"/>
        </w:rPr>
        <w:t xml:space="preserve">Необходимата площ за дейности от спомагателно и обслужващо значение </w:t>
      </w:r>
      <w:r w:rsidR="00F54511" w:rsidRPr="00846807">
        <w:rPr>
          <w:szCs w:val="28"/>
        </w:rPr>
        <w:t>(</w:t>
      </w:r>
      <w:r w:rsidRPr="00846807">
        <w:rPr>
          <w:szCs w:val="28"/>
        </w:rPr>
        <w:t xml:space="preserve">преместваем офис-контейнер за комунално-битови нужди) ще </w:t>
      </w:r>
      <w:r w:rsidR="00F54511" w:rsidRPr="00846807">
        <w:rPr>
          <w:szCs w:val="28"/>
        </w:rPr>
        <w:t xml:space="preserve">бъде </w:t>
      </w:r>
      <w:r w:rsidRPr="00846807">
        <w:rPr>
          <w:szCs w:val="28"/>
        </w:rPr>
        <w:t xml:space="preserve">в рамките на концесионната площ. </w:t>
      </w:r>
    </w:p>
    <w:p w:rsidR="00972AAA" w:rsidRPr="00846807" w:rsidRDefault="00972AAA" w:rsidP="00972AAA">
      <w:pPr>
        <w:ind w:firstLine="708"/>
        <w:rPr>
          <w:szCs w:val="28"/>
        </w:rPr>
      </w:pPr>
      <w:r w:rsidRPr="00846807">
        <w:rPr>
          <w:szCs w:val="28"/>
        </w:rPr>
        <w:t xml:space="preserve">Добивът ще се извършва </w:t>
      </w:r>
      <w:r w:rsidR="00607A1D" w:rsidRPr="00846807">
        <w:rPr>
          <w:szCs w:val="28"/>
        </w:rPr>
        <w:t>поетапно, на отделни участъци</w:t>
      </w:r>
      <w:r w:rsidRPr="00846807">
        <w:rPr>
          <w:szCs w:val="28"/>
        </w:rPr>
        <w:t>.</w:t>
      </w:r>
    </w:p>
    <w:p w:rsidR="00972AAA" w:rsidRPr="00846807" w:rsidRDefault="00972AAA" w:rsidP="00F75A65">
      <w:pPr>
        <w:ind w:firstLine="708"/>
        <w:rPr>
          <w:szCs w:val="28"/>
        </w:rPr>
      </w:pPr>
      <w:r w:rsidRPr="00846807">
        <w:rPr>
          <w:szCs w:val="28"/>
        </w:rPr>
        <w:t>При експлоатацията на бъдещо находище откривката ще бъде складирана и ще бъде надлежно съхранявана. Същата ще бъде използвана при провеждане на рекултивацията на терена.</w:t>
      </w:r>
    </w:p>
    <w:p w:rsidR="00972AAA" w:rsidRPr="00846807" w:rsidRDefault="00607A1D" w:rsidP="00972AAA">
      <w:pPr>
        <w:ind w:firstLine="708"/>
        <w:rPr>
          <w:szCs w:val="28"/>
        </w:rPr>
      </w:pPr>
      <w:r w:rsidRPr="00846807">
        <w:rPr>
          <w:szCs w:val="28"/>
        </w:rPr>
        <w:t>Добивните дейности ще се извършват над стационарното водно ниво.</w:t>
      </w:r>
      <w:r w:rsidR="00972AAA" w:rsidRPr="00846807">
        <w:rPr>
          <w:szCs w:val="28"/>
        </w:rPr>
        <w:t xml:space="preserve"> През есенно-зимния период е възможно да настъпват краткотрайни прекъсвания на добивните дейности при възникване на снегонатрупвания и обледявания.</w:t>
      </w:r>
    </w:p>
    <w:p w:rsidR="00307E46" w:rsidRPr="00846807" w:rsidRDefault="00307E46" w:rsidP="00307E46">
      <w:pPr>
        <w:contextualSpacing/>
        <w:rPr>
          <w:szCs w:val="28"/>
        </w:rPr>
      </w:pPr>
      <w:r w:rsidRPr="00846807">
        <w:rPr>
          <w:szCs w:val="28"/>
        </w:rPr>
        <w:lastRenderedPageBreak/>
        <w:t>Водовземането от подземни води ще бъде в рамките на разрешените количества. Ще се осъществи оборотен цикъл на промивните води, което значително ще намали потреблението на подземни води за оросяване и промивка и натиска върху количественото състояние на подземното водно тяло.</w:t>
      </w:r>
    </w:p>
    <w:p w:rsidR="00307E46" w:rsidRPr="00846807" w:rsidRDefault="00307E46" w:rsidP="00307E46">
      <w:pPr>
        <w:contextualSpacing/>
        <w:rPr>
          <w:szCs w:val="28"/>
        </w:rPr>
      </w:pPr>
      <w:r w:rsidRPr="00846807">
        <w:rPr>
          <w:szCs w:val="28"/>
        </w:rPr>
        <w:t>Не се предвижда използване на повърхностни водни обекти за водопотребление и заустване на отпадъчни води.</w:t>
      </w:r>
    </w:p>
    <w:p w:rsidR="00307E46" w:rsidRPr="00846807" w:rsidRDefault="00307E46" w:rsidP="00972AAA">
      <w:pPr>
        <w:ind w:firstLine="708"/>
        <w:rPr>
          <w:szCs w:val="28"/>
        </w:rPr>
      </w:pPr>
    </w:p>
    <w:p w:rsidR="00972AAA" w:rsidRPr="00846807" w:rsidRDefault="00972AAA" w:rsidP="009B297C"/>
    <w:p w:rsidR="009B297C" w:rsidRPr="00846807" w:rsidRDefault="009B297C" w:rsidP="00F75A65">
      <w:pPr>
        <w:pStyle w:val="Heading3"/>
      </w:pPr>
      <w:bookmarkStart w:id="166" w:name="_Toc503861667"/>
      <w:bookmarkStart w:id="167" w:name="_Toc72852600"/>
      <w:r w:rsidRPr="00846807">
        <w:t>1.2. Очаквани значителни въздействия от строителството и експлоатацията.</w:t>
      </w:r>
      <w:bookmarkEnd w:id="166"/>
      <w:bookmarkEnd w:id="167"/>
    </w:p>
    <w:p w:rsidR="005A7252" w:rsidRPr="00846807" w:rsidRDefault="005A7252" w:rsidP="005A7252"/>
    <w:p w:rsidR="00972AAA" w:rsidRPr="00846807" w:rsidRDefault="00972AAA" w:rsidP="00972AAA">
      <w:pPr>
        <w:ind w:firstLine="708"/>
        <w:rPr>
          <w:szCs w:val="28"/>
        </w:rPr>
      </w:pPr>
      <w:r w:rsidRPr="00846807">
        <w:rPr>
          <w:szCs w:val="28"/>
        </w:rPr>
        <w:t xml:space="preserve">На етап подготовка и разкривка за експлоатация на находище „Момино село” и по време на самата експлоатация и последващата рекултивация не се очакват значителни отрицателни последици по отношение на здравето на хората и околната среда. </w:t>
      </w:r>
    </w:p>
    <w:p w:rsidR="00972AAA" w:rsidRPr="00846807" w:rsidRDefault="00972AAA" w:rsidP="00972AAA">
      <w:pPr>
        <w:ind w:firstLine="708"/>
        <w:rPr>
          <w:szCs w:val="28"/>
        </w:rPr>
      </w:pPr>
      <w:r w:rsidRPr="00846807">
        <w:rPr>
          <w:szCs w:val="28"/>
        </w:rPr>
        <w:t>Находището отстои на 0,8 км от най-близкото населено място – с. „Момино село” и планираните дейности по тип и мащаб не предполагат негативно въздействие върху населението. На територи</w:t>
      </w:r>
      <w:r w:rsidR="005A7252" w:rsidRPr="00846807">
        <w:rPr>
          <w:szCs w:val="28"/>
        </w:rPr>
        <w:t>ята на кариерата ще работят 5</w:t>
      </w:r>
      <w:r w:rsidRPr="00846807">
        <w:rPr>
          <w:szCs w:val="28"/>
        </w:rPr>
        <w:t xml:space="preserve"> души, които няма да бъдат повлияни отрицателно от дейността, при условие, че се спазват правилата и мерките за безопасна работа.</w:t>
      </w:r>
    </w:p>
    <w:p w:rsidR="00972AAA" w:rsidRPr="00846807" w:rsidRDefault="00972AAA" w:rsidP="00972AAA">
      <w:pPr>
        <w:ind w:firstLine="708"/>
        <w:rPr>
          <w:szCs w:val="28"/>
        </w:rPr>
      </w:pPr>
      <w:r w:rsidRPr="00846807">
        <w:rPr>
          <w:szCs w:val="28"/>
        </w:rPr>
        <w:t xml:space="preserve">Реализирането на инвестиционното предложение предвижда извършване на изкопни и насипни работи (за депониране на добитите полезни изкопаеми и на разкривката). Те ще се извършат по механизиран начин, с използване </w:t>
      </w:r>
      <w:r w:rsidR="00921E6F" w:rsidRPr="00846807">
        <w:rPr>
          <w:szCs w:val="28"/>
        </w:rPr>
        <w:t>на електрически скрепер (ел.багер)</w:t>
      </w:r>
      <w:r w:rsidRPr="00846807">
        <w:rPr>
          <w:szCs w:val="28"/>
        </w:rPr>
        <w:t xml:space="preserve"> и транспортни средства. Не се очакват значителни отрицателни последици върху компоненти „Води” и „Въздух” и емисии на шум, като подробен анализ на въздействията е представен в настоящия доклад.</w:t>
      </w:r>
    </w:p>
    <w:p w:rsidR="00972AAA" w:rsidRPr="00846807" w:rsidRDefault="00972AAA" w:rsidP="00972AAA">
      <w:pPr>
        <w:ind w:firstLine="708"/>
        <w:rPr>
          <w:szCs w:val="28"/>
        </w:rPr>
      </w:pPr>
      <w:r w:rsidRPr="00846807">
        <w:rPr>
          <w:szCs w:val="28"/>
        </w:rPr>
        <w:t xml:space="preserve">При началната разкривка на кариерния участък, както и по време на експлоатацията не се очакват характерните, от подобни дейности, емисии на прахови частици в атмосферния въздух поради </w:t>
      </w:r>
      <w:r w:rsidR="00575B55" w:rsidRPr="00846807">
        <w:rPr>
          <w:szCs w:val="28"/>
        </w:rPr>
        <w:t>използване на методи и съоръжения за овлажняване и намаляване на разпространение на замърсители</w:t>
      </w:r>
      <w:r w:rsidRPr="00846807">
        <w:rPr>
          <w:szCs w:val="28"/>
        </w:rPr>
        <w:t>.</w:t>
      </w:r>
    </w:p>
    <w:p w:rsidR="00921E6F" w:rsidRPr="00846807" w:rsidRDefault="00972AAA" w:rsidP="00972AAA">
      <w:pPr>
        <w:pStyle w:val="Normale"/>
        <w:ind w:firstLine="720"/>
        <w:jc w:val="both"/>
        <w:rPr>
          <w:szCs w:val="28"/>
        </w:rPr>
      </w:pPr>
      <w:r w:rsidRPr="00846807">
        <w:rPr>
          <w:szCs w:val="28"/>
        </w:rPr>
        <w:t xml:space="preserve">В резултат на разработването на кариера за открит добив на подземни богатства – строителни материали (пясък и баластра) се очакват трайни изменения в ландшафтните компоненти на територията на находище „Момино село”. </w:t>
      </w:r>
    </w:p>
    <w:p w:rsidR="00B05DD1" w:rsidRPr="00846807" w:rsidRDefault="00B05DD1" w:rsidP="00B05DD1">
      <w:pPr>
        <w:pStyle w:val="BodyTextIndent"/>
        <w:spacing w:after="0" w:line="100" w:lineRule="atLeast"/>
        <w:ind w:left="0" w:firstLine="0"/>
        <w:rPr>
          <w:szCs w:val="28"/>
        </w:rPr>
      </w:pPr>
      <w:r w:rsidRPr="00846807">
        <w:rPr>
          <w:szCs w:val="28"/>
        </w:rPr>
        <w:tab/>
        <w:t>При реализация на ИП и след последващата рекултивация се очаква въздействието върху материалните активи да бъде положително и дългосрочно, поради добавяне на стойност върху разглежданите терени</w:t>
      </w:r>
      <w:r w:rsidR="00575B55" w:rsidRPr="00846807">
        <w:rPr>
          <w:szCs w:val="28"/>
        </w:rPr>
        <w:t xml:space="preserve"> и придобиване на краткотрайни материални активи </w:t>
      </w:r>
      <w:r w:rsidR="00575B55" w:rsidRPr="00846807">
        <w:rPr>
          <w:rStyle w:val="Emphasis"/>
          <w:i w:val="0"/>
          <w:szCs w:val="28"/>
        </w:rPr>
        <w:t>(суровини и материали, стоки и продукция)</w:t>
      </w:r>
      <w:r w:rsidRPr="00846807">
        <w:rPr>
          <w:szCs w:val="28"/>
        </w:rPr>
        <w:t>.</w:t>
      </w:r>
    </w:p>
    <w:p w:rsidR="00B05DD1" w:rsidRPr="00846807" w:rsidRDefault="00B05DD1" w:rsidP="00B05DD1">
      <w:pPr>
        <w:contextualSpacing/>
        <w:rPr>
          <w:szCs w:val="28"/>
        </w:rPr>
      </w:pPr>
      <w:r w:rsidRPr="00846807">
        <w:rPr>
          <w:szCs w:val="28"/>
        </w:rPr>
        <w:lastRenderedPageBreak/>
        <w:t xml:space="preserve">При разкривните и добивни дейности, ще има значително въздействие върху почвата, изразяващо се в механично раздробяване, утъпкване, </w:t>
      </w:r>
      <w:r w:rsidR="00575B55" w:rsidRPr="00846807">
        <w:rPr>
          <w:szCs w:val="28"/>
        </w:rPr>
        <w:t xml:space="preserve">възможно </w:t>
      </w:r>
      <w:r w:rsidRPr="00846807">
        <w:rPr>
          <w:szCs w:val="28"/>
        </w:rPr>
        <w:t>химическо замърсяване от масла и нефопродукти, в резултат на движението на обслужващата механизация. С култивирането на плътна, здрава тревна покривка ще се постигне преустановяване на процесите на ветрова ерозия на почвите.</w:t>
      </w:r>
    </w:p>
    <w:p w:rsidR="00B05DD1" w:rsidRPr="00846807" w:rsidRDefault="00B05DD1" w:rsidP="00B05DD1">
      <w:pPr>
        <w:contextualSpacing/>
        <w:rPr>
          <w:szCs w:val="28"/>
        </w:rPr>
      </w:pPr>
      <w:r w:rsidRPr="00846807">
        <w:rPr>
          <w:szCs w:val="28"/>
        </w:rPr>
        <w:t>Не се очакват значителни въздействия върху подземните и повърхностни води.</w:t>
      </w:r>
    </w:p>
    <w:p w:rsidR="00B05DD1" w:rsidRPr="00846807" w:rsidRDefault="00B05DD1" w:rsidP="00B05DD1">
      <w:pPr>
        <w:pStyle w:val="BodyTextIndent"/>
        <w:spacing w:after="0" w:line="100" w:lineRule="atLeast"/>
        <w:ind w:left="0" w:firstLine="0"/>
        <w:rPr>
          <w:szCs w:val="28"/>
        </w:rPr>
      </w:pPr>
      <w:r w:rsidRPr="00846807">
        <w:tab/>
      </w:r>
      <w:r w:rsidRPr="00846807">
        <w:rPr>
          <w:szCs w:val="28"/>
        </w:rPr>
        <w:t>В резултат от добивните дейности се очаква значително въздействие върху земните недра, чрез изземване на около 660 820,55 м³ полезно изкопаемо. Значително за площта на терена се очаква да е и въздействието върху растителната покривка, чрез отнемането ѝ на площ около 200 дка, което означава и премахване на това местообитание, в което се срещат редица животински видове. Като обхват за района, въздействието върху растителността и животинския свят ще е незначително.</w:t>
      </w:r>
    </w:p>
    <w:p w:rsidR="00972AAA" w:rsidRPr="00846807" w:rsidRDefault="00B05DD1" w:rsidP="00B05DD1">
      <w:pPr>
        <w:tabs>
          <w:tab w:val="left" w:pos="4236"/>
        </w:tabs>
      </w:pPr>
      <w:r w:rsidRPr="00846807">
        <w:rPr>
          <w:szCs w:val="28"/>
        </w:rPr>
        <w:t>Реализирането на проекта ще промени почти изцяло биотопа на обитание за сухоземните видове растения и животни - ще бъде намалена площта на тяхното местообитание в района, като степе</w:t>
      </w:r>
      <w:r w:rsidR="00575B55" w:rsidRPr="00846807">
        <w:rPr>
          <w:szCs w:val="28"/>
        </w:rPr>
        <w:t xml:space="preserve">нта на въздействие се очаква да </w:t>
      </w:r>
      <w:r w:rsidRPr="00846807">
        <w:rPr>
          <w:szCs w:val="28"/>
        </w:rPr>
        <w:t>е</w:t>
      </w:r>
      <w:r w:rsidRPr="00846807">
        <w:rPr>
          <w:bCs/>
          <w:szCs w:val="28"/>
        </w:rPr>
        <w:t> незначителна</w:t>
      </w:r>
      <w:r w:rsidRPr="00846807">
        <w:rPr>
          <w:szCs w:val="28"/>
        </w:rPr>
        <w:t>, защото основно ще бъдат засегнати повсеместно разпространени видове и рудерална растителност, обитаващи и в околните терени. В резултат на рекултивацията се очаква възстановяване на известна част от засегнатата флора и фауна.</w:t>
      </w:r>
      <w:r w:rsidRPr="00846807">
        <w:tab/>
      </w:r>
    </w:p>
    <w:p w:rsidR="00286E58" w:rsidRPr="00846807" w:rsidRDefault="00286E58" w:rsidP="009B297C">
      <w:pPr>
        <w:pStyle w:val="Heading3"/>
      </w:pPr>
      <w:bookmarkStart w:id="168" w:name="_Toc503861668"/>
    </w:p>
    <w:p w:rsidR="004D1E0D" w:rsidRPr="00846807" w:rsidRDefault="009B297C" w:rsidP="00F75A65">
      <w:pPr>
        <w:pStyle w:val="Heading3"/>
      </w:pPr>
      <w:bookmarkStart w:id="169" w:name="_Toc72852601"/>
      <w:r w:rsidRPr="00846807">
        <w:t>1.3. Дейности по събаряне и разрушаване.</w:t>
      </w:r>
      <w:bookmarkEnd w:id="168"/>
      <w:bookmarkEnd w:id="169"/>
    </w:p>
    <w:p w:rsidR="00663CAD" w:rsidRPr="00846807" w:rsidRDefault="00663CAD" w:rsidP="009B297C">
      <w:pPr>
        <w:rPr>
          <w:szCs w:val="28"/>
        </w:rPr>
      </w:pPr>
    </w:p>
    <w:p w:rsidR="009B297C" w:rsidRPr="00846807" w:rsidRDefault="004D1E0D" w:rsidP="009B297C">
      <w:pPr>
        <w:rPr>
          <w:szCs w:val="28"/>
        </w:rPr>
      </w:pPr>
      <w:r w:rsidRPr="00846807">
        <w:rPr>
          <w:szCs w:val="28"/>
        </w:rPr>
        <w:t xml:space="preserve">Реализацията на инвестиционното предложение не предвижда дейности по събаряне и разрушаване. </w:t>
      </w:r>
    </w:p>
    <w:p w:rsidR="004D1E0D" w:rsidRPr="00846807" w:rsidRDefault="004D1E0D" w:rsidP="009B297C"/>
    <w:p w:rsidR="009B297C" w:rsidRPr="00846807" w:rsidRDefault="009B297C" w:rsidP="00F75A65">
      <w:pPr>
        <w:pStyle w:val="Heading3"/>
      </w:pPr>
      <w:bookmarkStart w:id="170" w:name="_Toc503861669"/>
      <w:bookmarkStart w:id="171" w:name="_Toc72852602"/>
      <w:r w:rsidRPr="00846807">
        <w:t>1.4. Извеждане от експлоатация.</w:t>
      </w:r>
      <w:bookmarkEnd w:id="170"/>
      <w:bookmarkEnd w:id="171"/>
    </w:p>
    <w:p w:rsidR="00663CAD" w:rsidRPr="00846807" w:rsidRDefault="00663CAD" w:rsidP="006E7F12">
      <w:pPr>
        <w:rPr>
          <w:szCs w:val="28"/>
        </w:rPr>
      </w:pPr>
    </w:p>
    <w:p w:rsidR="006E7F12" w:rsidRPr="00846807" w:rsidRDefault="006E7F12" w:rsidP="006E7F12">
      <w:pPr>
        <w:rPr>
          <w:bCs/>
          <w:szCs w:val="28"/>
          <w:shd w:val="clear" w:color="auto" w:fill="FEFEFE"/>
        </w:rPr>
      </w:pPr>
      <w:r w:rsidRPr="00846807">
        <w:rPr>
          <w:szCs w:val="28"/>
        </w:rPr>
        <w:t xml:space="preserve">След приключване на добивните дейности ще бъде осъществена техническа и биологична рекултивация по утвърден проект и съобразена с изискванията на </w:t>
      </w:r>
      <w:r w:rsidRPr="00846807">
        <w:rPr>
          <w:noProof/>
          <w:szCs w:val="28"/>
        </w:rPr>
        <w:t>„Наредба № 26 за рекултивация на нарушени терени,</w:t>
      </w:r>
      <w:r w:rsidRPr="00846807">
        <w:rPr>
          <w:b/>
          <w:bCs/>
          <w:szCs w:val="28"/>
          <w:shd w:val="clear" w:color="auto" w:fill="FEFEFE"/>
        </w:rPr>
        <w:t xml:space="preserve"> </w:t>
      </w:r>
      <w:r w:rsidRPr="00846807">
        <w:rPr>
          <w:bCs/>
          <w:szCs w:val="28"/>
          <w:shd w:val="clear" w:color="auto" w:fill="FEFEFE"/>
        </w:rPr>
        <w:t>подобряване на слабопродуктови земи, отнемане и оползотворяване на хумусния пласт“.</w:t>
      </w:r>
    </w:p>
    <w:p w:rsidR="00F77FD0" w:rsidRPr="00846807" w:rsidRDefault="00F77FD0" w:rsidP="00654A8F">
      <w:pPr>
        <w:ind w:firstLine="708"/>
        <w:rPr>
          <w:bCs/>
          <w:color w:val="FF0000"/>
          <w:szCs w:val="28"/>
          <w:highlight w:val="yellow"/>
          <w:shd w:val="clear" w:color="auto" w:fill="FEFEFE"/>
        </w:rPr>
      </w:pPr>
    </w:p>
    <w:p w:rsidR="00654A8F" w:rsidRPr="00846807" w:rsidRDefault="00654A8F" w:rsidP="00654A8F">
      <w:pPr>
        <w:ind w:firstLine="708"/>
        <w:rPr>
          <w:szCs w:val="28"/>
        </w:rPr>
      </w:pPr>
      <w:r w:rsidRPr="00846807">
        <w:rPr>
          <w:szCs w:val="28"/>
        </w:rPr>
        <w:t xml:space="preserve">Целта е да се възстанови терена функционално като земеделска земя и пасище, т.е да се върне първоначалното състояние. Терените, които могат да се използват за ниви ще бъдат запълнени с откривката и с продукт от биогазинсталация – с цел подпомагане на почвеното плодородие, а тези при които нивата на подпочвените води са много високи и не са подходящи за земеделска земя, ще бъдат рекултивирани като пасища. </w:t>
      </w:r>
      <w:r w:rsidRPr="00846807">
        <w:rPr>
          <w:bCs/>
          <w:kern w:val="32"/>
          <w:szCs w:val="28"/>
        </w:rPr>
        <w:t xml:space="preserve">За затревяването ще се използват подходящи тревни смески, които освен, че ще </w:t>
      </w:r>
      <w:r w:rsidRPr="00846807">
        <w:rPr>
          <w:bCs/>
          <w:kern w:val="32"/>
          <w:szCs w:val="28"/>
        </w:rPr>
        <w:lastRenderedPageBreak/>
        <w:t xml:space="preserve">предотвратят ерозийните процеси, ще възстановят частично първоначалното предназначение на терена като мера-пасище, което към момента е запустяло и обрасло с рудерална растителност. </w:t>
      </w:r>
      <w:r w:rsidRPr="00846807">
        <w:rPr>
          <w:szCs w:val="28"/>
        </w:rPr>
        <w:t xml:space="preserve">Поради понижаването на терена, за вписването му към околните имоти от разкривката ще се направят откоси с подходящ наклон, които ще бъдат затревени. </w:t>
      </w:r>
    </w:p>
    <w:p w:rsidR="00994438" w:rsidRPr="00846807" w:rsidRDefault="00994438" w:rsidP="009B297C"/>
    <w:p w:rsidR="009B297C" w:rsidRPr="00846807" w:rsidRDefault="009B297C" w:rsidP="00F75A65">
      <w:pPr>
        <w:pStyle w:val="Heading2"/>
      </w:pPr>
      <w:bookmarkStart w:id="172" w:name="_Toc503861670"/>
      <w:bookmarkStart w:id="173" w:name="_Toc72852603"/>
      <w:r w:rsidRPr="00846807">
        <w:t>2. Последици, произтичащи от използването на природните ресурси.</w:t>
      </w:r>
      <w:bookmarkEnd w:id="172"/>
      <w:bookmarkEnd w:id="173"/>
    </w:p>
    <w:p w:rsidR="00575B55" w:rsidRPr="00846807" w:rsidRDefault="00575B55" w:rsidP="00F75A65">
      <w:pPr>
        <w:pStyle w:val="Heading3"/>
      </w:pPr>
      <w:bookmarkStart w:id="174" w:name="_Toc503861671"/>
    </w:p>
    <w:p w:rsidR="009B297C" w:rsidRPr="00846807" w:rsidRDefault="009B297C" w:rsidP="00F75A65">
      <w:pPr>
        <w:pStyle w:val="Heading3"/>
      </w:pPr>
      <w:bookmarkStart w:id="175" w:name="_Toc72852604"/>
      <w:r w:rsidRPr="00846807">
        <w:t>2.1. Земни недра и подземни богатства.</w:t>
      </w:r>
      <w:bookmarkEnd w:id="174"/>
      <w:bookmarkEnd w:id="175"/>
    </w:p>
    <w:p w:rsidR="00DE1901" w:rsidRPr="00846807" w:rsidRDefault="00DE1901" w:rsidP="00C561D9"/>
    <w:p w:rsidR="000A150A" w:rsidRPr="00846807" w:rsidRDefault="00DE1901" w:rsidP="00C561D9">
      <w:pPr>
        <w:rPr>
          <w:szCs w:val="28"/>
        </w:rPr>
      </w:pPr>
      <w:r w:rsidRPr="00846807">
        <w:rPr>
          <w:szCs w:val="28"/>
        </w:rPr>
        <w:t>Вследствие на добивните дейности ще се изземе полезно изкопаемо с количество около 660 820,55 м³ на площ от около 200 дка при дълбочина от 2-6 м. Предвиденият начин на работа, чрез незасягане на подземните води предразполага за цялостна рекултивация на образувалия се котлован със запълването му до определено ниво с почва и използването на терена за селскостопански цели след приключването на добива.</w:t>
      </w:r>
    </w:p>
    <w:p w:rsidR="00DE1901" w:rsidRPr="00846807" w:rsidRDefault="00DE1901" w:rsidP="00C561D9">
      <w:pPr>
        <w:rPr>
          <w:szCs w:val="28"/>
        </w:rPr>
      </w:pPr>
    </w:p>
    <w:p w:rsidR="00307E46" w:rsidRPr="00846807" w:rsidRDefault="009B297C" w:rsidP="00A34F16">
      <w:pPr>
        <w:pStyle w:val="Heading3"/>
      </w:pPr>
      <w:bookmarkStart w:id="176" w:name="_Toc72852605"/>
      <w:bookmarkStart w:id="177" w:name="_Toc503861672"/>
      <w:r w:rsidRPr="00846807">
        <w:t>2.2. Почв</w:t>
      </w:r>
      <w:r w:rsidR="00307E46" w:rsidRPr="00846807">
        <w:t>и.</w:t>
      </w:r>
      <w:bookmarkEnd w:id="176"/>
    </w:p>
    <w:bookmarkEnd w:id="177"/>
    <w:p w:rsidR="009B297C" w:rsidRPr="00846807" w:rsidRDefault="009B297C" w:rsidP="00A34F16">
      <w:pPr>
        <w:pStyle w:val="Heading3"/>
      </w:pPr>
    </w:p>
    <w:p w:rsidR="00307E46" w:rsidRPr="00846807" w:rsidRDefault="00307E46" w:rsidP="00307E46">
      <w:pPr>
        <w:contextualSpacing/>
        <w:rPr>
          <w:szCs w:val="28"/>
        </w:rPr>
      </w:pPr>
      <w:r w:rsidRPr="00846807">
        <w:rPr>
          <w:szCs w:val="28"/>
        </w:rPr>
        <w:t>Очакваните деградационни процеси ще се проявяват при разкривните и добивни дейности, изразяващи се в механично раздробяване, утъпкване, коловози или пропадания, причинени от движението на обслужващата механизация.</w:t>
      </w:r>
    </w:p>
    <w:p w:rsidR="00307E46" w:rsidRPr="00846807" w:rsidRDefault="00307E46" w:rsidP="00307E46">
      <w:pPr>
        <w:contextualSpacing/>
        <w:rPr>
          <w:szCs w:val="28"/>
        </w:rPr>
      </w:pPr>
      <w:r w:rsidRPr="00846807">
        <w:rPr>
          <w:szCs w:val="28"/>
        </w:rPr>
        <w:t>При рекултивацията терените ще се възстановят чрез подравняване, насипване на допълнителен почвен материал за създаване на подпочвен слой и накрая връщане на хумусния пласт.</w:t>
      </w:r>
    </w:p>
    <w:p w:rsidR="00307E46" w:rsidRPr="00846807" w:rsidRDefault="00307E46" w:rsidP="00307E46">
      <w:pPr>
        <w:contextualSpacing/>
        <w:rPr>
          <w:szCs w:val="28"/>
        </w:rPr>
      </w:pPr>
      <w:r w:rsidRPr="00846807">
        <w:rPr>
          <w:szCs w:val="28"/>
        </w:rPr>
        <w:t>Химическо замърсяване на почвите на територията на ИП не се очаква.</w:t>
      </w:r>
    </w:p>
    <w:p w:rsidR="00307E46" w:rsidRPr="00846807" w:rsidRDefault="00307E46" w:rsidP="00307E46">
      <w:pPr>
        <w:contextualSpacing/>
        <w:rPr>
          <w:szCs w:val="28"/>
        </w:rPr>
      </w:pPr>
      <w:r w:rsidRPr="00846807">
        <w:rPr>
          <w:szCs w:val="28"/>
        </w:rPr>
        <w:t>Разкривните и добивни дейности са предпоставка при определени климатични условия за увеличаване на ветровата повърхностна ерозия.</w:t>
      </w:r>
    </w:p>
    <w:p w:rsidR="005B1459" w:rsidRPr="00846807" w:rsidRDefault="005B1459" w:rsidP="00A34F16">
      <w:pPr>
        <w:ind w:firstLine="0"/>
      </w:pPr>
    </w:p>
    <w:p w:rsidR="009B297C" w:rsidRPr="00846807" w:rsidRDefault="009B297C" w:rsidP="00A34F16">
      <w:pPr>
        <w:pStyle w:val="Heading3"/>
      </w:pPr>
      <w:bookmarkStart w:id="178" w:name="_Toc503861673"/>
      <w:bookmarkStart w:id="179" w:name="_Toc72852606"/>
      <w:r w:rsidRPr="00846807">
        <w:t>2.3. Води.</w:t>
      </w:r>
      <w:bookmarkEnd w:id="178"/>
      <w:bookmarkEnd w:id="179"/>
    </w:p>
    <w:p w:rsidR="00307E46" w:rsidRPr="00846807" w:rsidRDefault="00307E46" w:rsidP="00A34F16">
      <w:pPr>
        <w:rPr>
          <w:szCs w:val="28"/>
        </w:rPr>
      </w:pPr>
    </w:p>
    <w:p w:rsidR="00307E46" w:rsidRPr="00846807" w:rsidRDefault="00307E46" w:rsidP="00307E46">
      <w:pPr>
        <w:contextualSpacing/>
        <w:rPr>
          <w:szCs w:val="28"/>
        </w:rPr>
      </w:pPr>
      <w:bookmarkStart w:id="180" w:name="_Toc503861674"/>
      <w:r w:rsidRPr="00846807">
        <w:rPr>
          <w:szCs w:val="28"/>
        </w:rPr>
        <w:t>При експлоатация на кариерата се предвижда използване на подземни води за оросяване при запрашеност и промиване на добития материал в мкячно-сортираща инсталация (МСИ).</w:t>
      </w:r>
    </w:p>
    <w:p w:rsidR="00307E46" w:rsidRPr="00846807" w:rsidRDefault="00307E46" w:rsidP="00307E46">
      <w:pPr>
        <w:contextualSpacing/>
        <w:rPr>
          <w:szCs w:val="28"/>
        </w:rPr>
      </w:pPr>
      <w:r w:rsidRPr="00846807">
        <w:rPr>
          <w:szCs w:val="28"/>
        </w:rPr>
        <w:t xml:space="preserve">Подземната вода от тръбен кладенец ТК1, разположен в </w:t>
      </w:r>
      <w:r w:rsidRPr="00846807">
        <w:rPr>
          <w:bCs/>
          <w:szCs w:val="28"/>
        </w:rPr>
        <w:t>поземлен имот с идентификатор 48948.39.3</w:t>
      </w:r>
      <w:r w:rsidRPr="00846807">
        <w:rPr>
          <w:szCs w:val="28"/>
        </w:rPr>
        <w:t xml:space="preserve"> (стар номер 039003) по КК и КР на с. Момино село, общ. Раковски, ще постъпва в черпателен 72 куб.м резервоар, от който чрез помпа ще се подава към МСИ за промивка и/или към дъждовална инсталация за оросяване при запрашеност. В резервоарът </w:t>
      </w:r>
      <w:r w:rsidRPr="00846807">
        <w:rPr>
          <w:szCs w:val="28"/>
        </w:rPr>
        <w:lastRenderedPageBreak/>
        <w:t xml:space="preserve">ще постъпва и остатъчната промивна вода след МСИ, след като е преминала за напояване през залесения растителен пояс. </w:t>
      </w:r>
    </w:p>
    <w:p w:rsidR="00307E46" w:rsidRPr="00846807" w:rsidRDefault="00307E46" w:rsidP="00307E46">
      <w:pPr>
        <w:contextualSpacing/>
        <w:rPr>
          <w:szCs w:val="28"/>
        </w:rPr>
      </w:pPr>
      <w:r w:rsidRPr="00846807">
        <w:rPr>
          <w:szCs w:val="28"/>
        </w:rPr>
        <w:t>Подземната вода ще служи само за допълване нивото на черпателния резервоар</w:t>
      </w:r>
    </w:p>
    <w:p w:rsidR="00307E46" w:rsidRPr="00846807" w:rsidRDefault="00307E46" w:rsidP="00307E46">
      <w:pPr>
        <w:contextualSpacing/>
        <w:rPr>
          <w:szCs w:val="28"/>
        </w:rPr>
      </w:pPr>
      <w:r w:rsidRPr="00846807">
        <w:rPr>
          <w:szCs w:val="28"/>
        </w:rPr>
        <w:t>При спазване условията на разрешителното, без надхвърляне на разрешените годишни количества последиците върху подземните води ще бъдат незначителни.</w:t>
      </w:r>
    </w:p>
    <w:p w:rsidR="00307E46" w:rsidRPr="00846807" w:rsidRDefault="00307E46" w:rsidP="00307E46">
      <w:pPr>
        <w:contextualSpacing/>
        <w:rPr>
          <w:szCs w:val="28"/>
        </w:rPr>
      </w:pPr>
      <w:r w:rsidRPr="00846807">
        <w:rPr>
          <w:szCs w:val="28"/>
        </w:rPr>
        <w:t xml:space="preserve">За формираните отпадъчни води след МСИ ще се осъществи оборотен цикъл. Насочват се за напояване на растителния пояс, където се извършва и частично утаяване на диспергираните неразтворени примеси и след това се връщат в резервоара. </w:t>
      </w:r>
    </w:p>
    <w:p w:rsidR="00307E46" w:rsidRPr="00846807" w:rsidRDefault="00307E46" w:rsidP="00307E46">
      <w:pPr>
        <w:contextualSpacing/>
        <w:rPr>
          <w:szCs w:val="28"/>
        </w:rPr>
      </w:pPr>
      <w:r w:rsidRPr="00846807">
        <w:rPr>
          <w:szCs w:val="28"/>
        </w:rPr>
        <w:t>За отводнявяне при силни проливни дъждове ще се изградят и поддържат канавки, които ще отвеждат повърхностните води към резервоара. Канавките ще бъдат отворен тип с наклон на стените и дъното с цел осигуряване бързо движение на водата.</w:t>
      </w:r>
    </w:p>
    <w:p w:rsidR="00307E46" w:rsidRPr="00846807" w:rsidRDefault="00307E46" w:rsidP="00307E46">
      <w:pPr>
        <w:contextualSpacing/>
        <w:rPr>
          <w:szCs w:val="28"/>
        </w:rPr>
      </w:pPr>
      <w:r w:rsidRPr="00846807">
        <w:rPr>
          <w:szCs w:val="28"/>
        </w:rPr>
        <w:t xml:space="preserve">Характерът на повърхностните води с нищо няма да бъде по различен от характера на повърхностните води, които се формират и сега, преди изграждане на кариерата. Основните примеси ще бъдат неразтворени вещества, които при движението си в канавките ще се утаяват. </w:t>
      </w:r>
    </w:p>
    <w:p w:rsidR="00307E46" w:rsidRPr="00846807" w:rsidRDefault="00307E46" w:rsidP="00A34F16">
      <w:pPr>
        <w:pStyle w:val="Heading3"/>
      </w:pPr>
    </w:p>
    <w:p w:rsidR="009B297C" w:rsidRPr="00846807" w:rsidRDefault="009B297C" w:rsidP="00A34F16">
      <w:pPr>
        <w:pStyle w:val="Heading3"/>
      </w:pPr>
      <w:bookmarkStart w:id="181" w:name="_Toc72852607"/>
      <w:r w:rsidRPr="00846807">
        <w:t>2.4. Биологично разнообразие.</w:t>
      </w:r>
      <w:bookmarkEnd w:id="180"/>
      <w:bookmarkEnd w:id="181"/>
    </w:p>
    <w:p w:rsidR="00DE1901" w:rsidRPr="00846807" w:rsidRDefault="00DE1901" w:rsidP="00DE1901"/>
    <w:p w:rsidR="00DE1901" w:rsidRPr="00846807" w:rsidRDefault="00DE1901" w:rsidP="00DE1901">
      <w:pPr>
        <w:rPr>
          <w:szCs w:val="28"/>
        </w:rPr>
      </w:pPr>
      <w:bookmarkStart w:id="182" w:name="_Toc503861675"/>
      <w:r w:rsidRPr="00846807">
        <w:rPr>
          <w:szCs w:val="28"/>
        </w:rPr>
        <w:t xml:space="preserve">Реализирането на добива на баластра в находище „Момино село” ще доведе до премахване на тревиста растителност (селскостопанска и естествена) на площ от около 200 дка, която служи за местообитание на редица животни. Въздействието ще е локално, като част от видовете се предполага, че ще заемат съседните подходящи терени. При рекултивацията в края на процеса се очаква възстановяване на част от флората и фауната. Предполага се въздействие и върху чувствителните към човешка дейност животински видове обитаващи близките до работа места, чрез шумово замърсяване и антропогенно присъствие. Не се очаква засягане на редки и консервационно значими таксони, както и промяна във видовия състав на биоразнообразието в района. </w:t>
      </w:r>
    </w:p>
    <w:p w:rsidR="00DE1901" w:rsidRPr="00846807" w:rsidRDefault="00DE1901" w:rsidP="009B297C">
      <w:pPr>
        <w:pStyle w:val="Heading2"/>
      </w:pPr>
    </w:p>
    <w:p w:rsidR="009B297C" w:rsidRPr="00846807" w:rsidRDefault="009B297C" w:rsidP="009B297C">
      <w:pPr>
        <w:pStyle w:val="Heading2"/>
      </w:pPr>
      <w:bookmarkStart w:id="183" w:name="_Toc72852608"/>
      <w:r w:rsidRPr="00846807">
        <w:t>3. Последици, произтичащи от емисии на замърсители и от въздействията на факторите на околната среда.</w:t>
      </w:r>
      <w:bookmarkEnd w:id="182"/>
      <w:bookmarkEnd w:id="183"/>
    </w:p>
    <w:p w:rsidR="00A31FDC" w:rsidRPr="00846807" w:rsidRDefault="00A31FDC" w:rsidP="00A34F16">
      <w:pPr>
        <w:pStyle w:val="Heading3"/>
      </w:pPr>
      <w:bookmarkStart w:id="184" w:name="_Toc503861676"/>
    </w:p>
    <w:p w:rsidR="009B297C" w:rsidRPr="00846807" w:rsidRDefault="009B297C" w:rsidP="00A34F16">
      <w:pPr>
        <w:pStyle w:val="Heading3"/>
      </w:pPr>
      <w:bookmarkStart w:id="185" w:name="_Toc72852609"/>
      <w:r w:rsidRPr="00846807">
        <w:t>3.1. Отпадъци.</w:t>
      </w:r>
      <w:bookmarkEnd w:id="184"/>
      <w:bookmarkEnd w:id="185"/>
    </w:p>
    <w:p w:rsidR="003B4AF0" w:rsidRPr="00846807" w:rsidRDefault="003B4AF0" w:rsidP="00A34F16">
      <w:pPr>
        <w:pStyle w:val="Heading4"/>
      </w:pPr>
    </w:p>
    <w:p w:rsidR="004D1E0D" w:rsidRPr="00846807" w:rsidRDefault="009B297C" w:rsidP="00A34F16">
      <w:pPr>
        <w:pStyle w:val="Heading4"/>
      </w:pPr>
      <w:r w:rsidRPr="00846807">
        <w:t>3.1.1. Вид и количество на отпадъците.</w:t>
      </w:r>
    </w:p>
    <w:p w:rsidR="003B4AF0" w:rsidRPr="00846807" w:rsidRDefault="003B4AF0" w:rsidP="004D1E0D">
      <w:pPr>
        <w:pStyle w:val="BodyText"/>
        <w:ind w:firstLine="708"/>
        <w:rPr>
          <w:b/>
          <w:szCs w:val="28"/>
        </w:rPr>
      </w:pPr>
    </w:p>
    <w:p w:rsidR="003B4AF0" w:rsidRPr="00846807" w:rsidRDefault="003B4AF0" w:rsidP="003B4AF0">
      <w:pPr>
        <w:ind w:firstLine="708"/>
        <w:rPr>
          <w:b/>
          <w:szCs w:val="28"/>
        </w:rPr>
      </w:pPr>
      <w:r w:rsidRPr="00846807">
        <w:rPr>
          <w:b/>
          <w:szCs w:val="28"/>
        </w:rPr>
        <w:t>По време на откривните работи</w:t>
      </w:r>
    </w:p>
    <w:p w:rsidR="003B4AF0" w:rsidRPr="00846807" w:rsidRDefault="003B4AF0" w:rsidP="003B4AF0">
      <w:pPr>
        <w:suppressLineNumbers/>
        <w:textAlignment w:val="center"/>
        <w:rPr>
          <w:szCs w:val="28"/>
        </w:rPr>
      </w:pPr>
      <w:r w:rsidRPr="00846807">
        <w:rPr>
          <w:rFonts w:eastAsia="CourierNewPSMT"/>
          <w:szCs w:val="28"/>
        </w:rPr>
        <w:lastRenderedPageBreak/>
        <w:t xml:space="preserve">Откривните работи, предвидени в ИП, ще са източник на минни отпадъци, битови отпадъци и </w:t>
      </w:r>
      <w:r w:rsidR="00A31FDC" w:rsidRPr="00846807">
        <w:rPr>
          <w:rFonts w:eastAsia="CourierNewPSMT"/>
          <w:szCs w:val="28"/>
        </w:rPr>
        <w:t xml:space="preserve">възможно – </w:t>
      </w:r>
      <w:r w:rsidRPr="00846807">
        <w:rPr>
          <w:rFonts w:eastAsia="CourierNewPSMT"/>
          <w:szCs w:val="28"/>
        </w:rPr>
        <w:t>опасни отпадъци.</w:t>
      </w:r>
      <w:r w:rsidRPr="00846807">
        <w:rPr>
          <w:szCs w:val="28"/>
        </w:rPr>
        <w:t xml:space="preserve"> Въздействието на образуваните отпадъци </w:t>
      </w:r>
      <w:r w:rsidRPr="00846807">
        <w:rPr>
          <w:rFonts w:eastAsia="CourierNewPSMT"/>
          <w:szCs w:val="28"/>
        </w:rPr>
        <w:t>върху околната среда</w:t>
      </w:r>
      <w:r w:rsidRPr="00846807">
        <w:rPr>
          <w:szCs w:val="28"/>
        </w:rPr>
        <w:t xml:space="preserve"> ще бъде постоянно</w:t>
      </w:r>
      <w:r w:rsidRPr="00846807">
        <w:rPr>
          <w:rFonts w:eastAsia="CourierNewPSMT"/>
          <w:szCs w:val="28"/>
        </w:rPr>
        <w:t xml:space="preserve">, в периода на концесията, </w:t>
      </w:r>
      <w:r w:rsidRPr="00846807">
        <w:rPr>
          <w:szCs w:val="28"/>
        </w:rPr>
        <w:t>значително по степен на въздействие и с възстановителен характер за отпадъците, подлежащи на оползотворяване. Въздействие върху населението не се очаква, както и създаване на условия за дискомфорт.</w:t>
      </w:r>
    </w:p>
    <w:p w:rsidR="003B4AF0" w:rsidRPr="00846807" w:rsidRDefault="003B4AF0" w:rsidP="003B4AF0">
      <w:pPr>
        <w:ind w:firstLine="708"/>
        <w:rPr>
          <w:b/>
          <w:szCs w:val="28"/>
        </w:rPr>
      </w:pPr>
    </w:p>
    <w:p w:rsidR="003B4AF0" w:rsidRPr="00846807" w:rsidRDefault="003B4AF0" w:rsidP="003B4AF0">
      <w:pPr>
        <w:ind w:firstLine="708"/>
        <w:rPr>
          <w:b/>
          <w:szCs w:val="28"/>
        </w:rPr>
      </w:pPr>
      <w:r w:rsidRPr="00846807">
        <w:rPr>
          <w:b/>
          <w:szCs w:val="28"/>
        </w:rPr>
        <w:t>По време на добива</w:t>
      </w:r>
    </w:p>
    <w:p w:rsidR="003B4AF0" w:rsidRPr="00846807" w:rsidRDefault="003B4AF0" w:rsidP="003B4AF0">
      <w:pPr>
        <w:suppressLineNumbers/>
        <w:textAlignment w:val="center"/>
        <w:rPr>
          <w:rFonts w:eastAsia="CourierNewPSMT"/>
          <w:szCs w:val="28"/>
        </w:rPr>
      </w:pPr>
      <w:r w:rsidRPr="00846807">
        <w:rPr>
          <w:rFonts w:eastAsia="CourierNewPSMT"/>
          <w:szCs w:val="28"/>
        </w:rPr>
        <w:t>Оценява се, че по време на експлоатацията на обекта въздействието на отпадъците върху околната среда ще бъде постоянно във времето, с възстановителен характер за отпадъците, подлежащи на оползотворяване и значително по степен на въздействие</w:t>
      </w:r>
      <w:r w:rsidR="00C433CB" w:rsidRPr="00846807">
        <w:rPr>
          <w:rFonts w:eastAsia="CourierNewPSMT"/>
          <w:szCs w:val="28"/>
        </w:rPr>
        <w:t>.</w:t>
      </w:r>
      <w:r w:rsidRPr="00846807">
        <w:rPr>
          <w:rFonts w:eastAsia="CourierNewPSMT"/>
          <w:szCs w:val="28"/>
        </w:rPr>
        <w:t xml:space="preserve"> </w:t>
      </w:r>
      <w:r w:rsidR="00C433CB" w:rsidRPr="00846807">
        <w:rPr>
          <w:rFonts w:eastAsia="CourierNewPSMT"/>
          <w:szCs w:val="28"/>
        </w:rPr>
        <w:t>П</w:t>
      </w:r>
      <w:r w:rsidRPr="00846807">
        <w:rPr>
          <w:rFonts w:eastAsia="CourierNewPSMT"/>
          <w:szCs w:val="28"/>
        </w:rPr>
        <w:t>ълното оползотворяване</w:t>
      </w:r>
      <w:r w:rsidR="00C433CB" w:rsidRPr="00846807">
        <w:rPr>
          <w:rFonts w:eastAsia="CourierNewPSMT"/>
          <w:szCs w:val="28"/>
        </w:rPr>
        <w:t xml:space="preserve"> на минните отпадъци чрез рекултивацията на терена ще смекчи тяхното въздействие върху околната среда</w:t>
      </w:r>
      <w:r w:rsidRPr="00846807">
        <w:rPr>
          <w:rFonts w:eastAsia="CourierNewPSMT"/>
          <w:szCs w:val="28"/>
        </w:rPr>
        <w:t>. Не се прогнозира възможност за възникване на условия за здравен риск.</w:t>
      </w:r>
    </w:p>
    <w:p w:rsidR="003B4AF0" w:rsidRPr="00846807" w:rsidRDefault="003B4AF0" w:rsidP="003B4AF0">
      <w:pPr>
        <w:ind w:firstLine="720"/>
        <w:rPr>
          <w:szCs w:val="28"/>
        </w:rPr>
      </w:pPr>
      <w:r w:rsidRPr="00846807">
        <w:rPr>
          <w:szCs w:val="28"/>
        </w:rPr>
        <w:t xml:space="preserve">Не се очаква значително въздействие на отпадъците върху повърхностни води, подземни води и земни недра, върху останалите компоненти на околната среда, освен по отношение на земи и почви, ландшафт, растителност и животински свят – </w:t>
      </w:r>
      <w:r w:rsidR="00FD3C32" w:rsidRPr="00846807">
        <w:rPr>
          <w:szCs w:val="28"/>
        </w:rPr>
        <w:t>при допускане на замърсяване</w:t>
      </w:r>
      <w:r w:rsidR="0060775D" w:rsidRPr="00846807">
        <w:rPr>
          <w:szCs w:val="28"/>
        </w:rPr>
        <w:t>.</w:t>
      </w:r>
    </w:p>
    <w:p w:rsidR="002E3601" w:rsidRPr="00846807" w:rsidRDefault="002E3601" w:rsidP="00C80284">
      <w:pPr>
        <w:ind w:firstLine="0"/>
      </w:pPr>
    </w:p>
    <w:p w:rsidR="009B297C" w:rsidRPr="00846807" w:rsidRDefault="009B297C" w:rsidP="00C80284">
      <w:pPr>
        <w:pStyle w:val="Heading4"/>
      </w:pPr>
      <w:r w:rsidRPr="00846807">
        <w:t>3.1.2. Дейности с отпадъци.</w:t>
      </w:r>
    </w:p>
    <w:p w:rsidR="003B4AF0" w:rsidRPr="00846807" w:rsidRDefault="003B4AF0" w:rsidP="003B4AF0">
      <w:pPr>
        <w:rPr>
          <w:szCs w:val="28"/>
        </w:rPr>
      </w:pPr>
    </w:p>
    <w:p w:rsidR="003B4AF0" w:rsidRPr="00846807" w:rsidRDefault="003B4AF0" w:rsidP="003B4AF0">
      <w:pPr>
        <w:rPr>
          <w:szCs w:val="28"/>
        </w:rPr>
      </w:pPr>
      <w:r w:rsidRPr="00846807">
        <w:rPr>
          <w:szCs w:val="28"/>
        </w:rPr>
        <w:t>Въздействието на дейностите с отпадъците върху околната среда се очаква да бъде дългосрочно, в рамките на концесията за добив. Не се очаква кумулативен и трансграничен ефект поради сравнително малките им количества.</w:t>
      </w:r>
    </w:p>
    <w:p w:rsidR="003B4AF0" w:rsidRPr="00846807" w:rsidRDefault="003B4AF0" w:rsidP="003B4AF0">
      <w:pPr>
        <w:rPr>
          <w:szCs w:val="28"/>
        </w:rPr>
      </w:pPr>
      <w:r w:rsidRPr="00846807">
        <w:rPr>
          <w:szCs w:val="28"/>
        </w:rPr>
        <w:t>Минните отпадъци въпреки значителното количество, ще бъдат използвани за рекултивация на терена, т.е. ще бъдат оползотворени.</w:t>
      </w:r>
    </w:p>
    <w:p w:rsidR="003B4AF0" w:rsidRPr="00846807" w:rsidRDefault="003B4AF0" w:rsidP="003B4AF0">
      <w:pPr>
        <w:suppressAutoHyphens w:val="0"/>
        <w:autoSpaceDE w:val="0"/>
        <w:autoSpaceDN w:val="0"/>
        <w:adjustRightInd w:val="0"/>
        <w:ind w:firstLine="720"/>
        <w:rPr>
          <w:color w:val="000000"/>
          <w:szCs w:val="28"/>
        </w:rPr>
      </w:pPr>
      <w:r w:rsidRPr="00846807">
        <w:rPr>
          <w:color w:val="000000"/>
          <w:szCs w:val="28"/>
        </w:rPr>
        <w:t xml:space="preserve">Смесените битови отпадъци с код 20 03 01 и Адсорбенти, филтърни материали, кърпи и предпазни облекла, замърсени с опасни вещества с код </w:t>
      </w:r>
      <w:r w:rsidRPr="00846807">
        <w:rPr>
          <w:szCs w:val="28"/>
        </w:rPr>
        <w:t xml:space="preserve">15 02 02* </w:t>
      </w:r>
      <w:r w:rsidR="00A31FDC" w:rsidRPr="00846807">
        <w:rPr>
          <w:szCs w:val="28"/>
        </w:rPr>
        <w:t xml:space="preserve">в случай, че бъдат образувани, </w:t>
      </w:r>
      <w:r w:rsidRPr="00846807">
        <w:rPr>
          <w:szCs w:val="28"/>
        </w:rPr>
        <w:t>ще бъдат събирани разделно, в</w:t>
      </w:r>
      <w:r w:rsidRPr="00846807">
        <w:rPr>
          <w:color w:val="000000"/>
          <w:szCs w:val="28"/>
        </w:rPr>
        <w:t xml:space="preserve"> подходящи съдове и не се очаква значително въздействие върху компонентите на околната среда.</w:t>
      </w:r>
    </w:p>
    <w:p w:rsidR="003B4AF0" w:rsidRPr="00846807" w:rsidRDefault="003B4AF0" w:rsidP="003B4AF0">
      <w:pPr>
        <w:rPr>
          <w:szCs w:val="28"/>
        </w:rPr>
      </w:pPr>
      <w:r w:rsidRPr="00846807">
        <w:rPr>
          <w:szCs w:val="28"/>
        </w:rPr>
        <w:t>При стриктно спазване на предвидените мерки за събиране, съхранение, транспортиране и третиране, като цяло въздействието от отпадъците върху компонентите на околната среда се оценява като незначително.</w:t>
      </w:r>
    </w:p>
    <w:p w:rsidR="004D1E0D" w:rsidRPr="00846807" w:rsidRDefault="004D1E0D" w:rsidP="00C80284">
      <w:pPr>
        <w:ind w:firstLine="0"/>
      </w:pPr>
    </w:p>
    <w:p w:rsidR="009B297C" w:rsidRPr="00846807" w:rsidRDefault="009B297C" w:rsidP="00C80284">
      <w:pPr>
        <w:pStyle w:val="Heading3"/>
      </w:pPr>
      <w:bookmarkStart w:id="186" w:name="_Toc503861677"/>
      <w:bookmarkStart w:id="187" w:name="_Toc72852610"/>
      <w:r w:rsidRPr="00846807">
        <w:lastRenderedPageBreak/>
        <w:t>3.2. Вредни физични фактори.</w:t>
      </w:r>
      <w:bookmarkEnd w:id="186"/>
      <w:bookmarkEnd w:id="187"/>
    </w:p>
    <w:p w:rsidR="006F3B18" w:rsidRPr="00846807" w:rsidRDefault="006F3B18" w:rsidP="00C80284">
      <w:pPr>
        <w:pStyle w:val="Heading4"/>
      </w:pPr>
    </w:p>
    <w:p w:rsidR="006F3B18" w:rsidRPr="00846807" w:rsidRDefault="006F3B18" w:rsidP="006F3B18">
      <w:pPr>
        <w:pStyle w:val="Heading4"/>
        <w:rPr>
          <w:b w:val="0"/>
        </w:rPr>
      </w:pPr>
      <w:r w:rsidRPr="00846807">
        <w:rPr>
          <w:b w:val="0"/>
        </w:rPr>
        <w:t xml:space="preserve">Разглежданото инвестиционното предложение се отнася до разработване на кариера за добив на строителни материали – пясъци и баластра в находище, което се намира в землището на с. Момино село. Съседните площи на концесионната площ са обработваеми, необработваеми и пустеещи земи, за които няма изисквания по отношение на шума. Находището граничи и с територия на стрелбище, за което са валидни норми за шум на производствени площадки. </w:t>
      </w:r>
    </w:p>
    <w:p w:rsidR="006F3B18" w:rsidRPr="00846807" w:rsidRDefault="006F3B18" w:rsidP="006F3B18">
      <w:pPr>
        <w:pStyle w:val="Heading4"/>
        <w:rPr>
          <w:b w:val="0"/>
        </w:rPr>
      </w:pPr>
      <w:r w:rsidRPr="00846807">
        <w:rPr>
          <w:b w:val="0"/>
        </w:rPr>
        <w:t xml:space="preserve">Към момента на територията на находището няма източници на шум и вибрации. Шумовия фон е естественият природен фон на средата, основно определен от шума от селскостопанската техника обработваща земеделските земи в района и от преминаващите автомобили по път съществуващ път от републиканската пътна мрежа. </w:t>
      </w:r>
    </w:p>
    <w:p w:rsidR="006F3B18" w:rsidRPr="00846807" w:rsidRDefault="006F3B18" w:rsidP="006F3B18">
      <w:pPr>
        <w:pStyle w:val="Heading4"/>
        <w:rPr>
          <w:b w:val="0"/>
        </w:rPr>
      </w:pPr>
      <w:r w:rsidRPr="00846807">
        <w:rPr>
          <w:b w:val="0"/>
        </w:rPr>
        <w:t xml:space="preserve">Най-близкото до обекта населено място е с. Момино село, чиято регулация отстои на 800 м североизточно от находището. </w:t>
      </w:r>
    </w:p>
    <w:p w:rsidR="006F3B18" w:rsidRPr="00846807" w:rsidRDefault="006F3B18" w:rsidP="006F3B18">
      <w:pPr>
        <w:pStyle w:val="Heading4"/>
        <w:rPr>
          <w:b w:val="0"/>
        </w:rPr>
      </w:pPr>
      <w:r w:rsidRPr="00846807">
        <w:rPr>
          <w:b w:val="0"/>
        </w:rPr>
        <w:t xml:space="preserve">Шумовият фон на границата на застрояване на селото, откъм бъдещия обект е нисък. </w:t>
      </w:r>
    </w:p>
    <w:p w:rsidR="006F3B18" w:rsidRPr="00846807" w:rsidRDefault="006F3B18" w:rsidP="006F3B18">
      <w:pPr>
        <w:pStyle w:val="Heading4"/>
        <w:rPr>
          <w:b w:val="0"/>
        </w:rPr>
      </w:pPr>
      <w:r w:rsidRPr="00846807">
        <w:rPr>
          <w:b w:val="0"/>
        </w:rPr>
        <w:t xml:space="preserve">Добивните работи в находището ще се извършват по открит способ „сух добив“. Добитият материал ще се селектира, ще се товари на автосамосвали и се транспортира към обект на бъдещ купувач.      </w:t>
      </w:r>
    </w:p>
    <w:p w:rsidR="006F3B18" w:rsidRPr="00846807" w:rsidRDefault="006F3B18" w:rsidP="006F3B18">
      <w:pPr>
        <w:pStyle w:val="Heading4"/>
        <w:rPr>
          <w:b w:val="0"/>
        </w:rPr>
      </w:pPr>
      <w:r w:rsidRPr="00846807">
        <w:rPr>
          <w:b w:val="0"/>
        </w:rPr>
        <w:t xml:space="preserve"> Инвестиционното предложение не предвижда строителство на сгради и пътища.</w:t>
      </w:r>
    </w:p>
    <w:p w:rsidR="003A2E1F" w:rsidRPr="00846807" w:rsidRDefault="003A2E1F" w:rsidP="003A2E1F">
      <w:pPr>
        <w:rPr>
          <w:rFonts w:ascii="Courier New" w:hAnsi="Courier New"/>
          <w:sz w:val="24"/>
        </w:rPr>
      </w:pPr>
    </w:p>
    <w:p w:rsidR="006F3B18" w:rsidRPr="00846807" w:rsidRDefault="006F3B18" w:rsidP="006F3B18"/>
    <w:p w:rsidR="006F3B18" w:rsidRPr="00846807" w:rsidRDefault="006F3B18" w:rsidP="006F3B18">
      <w:pPr>
        <w:pStyle w:val="Heading4"/>
      </w:pPr>
      <w:r w:rsidRPr="00846807">
        <w:t>3.2.1. Шум – акустична обстановка, източници и емисии.</w:t>
      </w:r>
    </w:p>
    <w:p w:rsidR="006F3B18" w:rsidRPr="00846807" w:rsidRDefault="006F3B18" w:rsidP="006F3B18">
      <w:pPr>
        <w:ind w:firstLine="0"/>
        <w:rPr>
          <w:szCs w:val="28"/>
        </w:rPr>
      </w:pPr>
    </w:p>
    <w:p w:rsidR="006C0DB3" w:rsidRPr="00846807" w:rsidRDefault="006C0DB3" w:rsidP="006C0DB3">
      <w:pPr>
        <w:ind w:firstLine="708"/>
        <w:rPr>
          <w:szCs w:val="28"/>
        </w:rPr>
      </w:pPr>
      <w:r w:rsidRPr="00846807">
        <w:rPr>
          <w:szCs w:val="28"/>
        </w:rPr>
        <w:t>На територията на Община Раковски шумовата обстановка се формира от източници в резултат на:</w:t>
      </w:r>
    </w:p>
    <w:p w:rsidR="006C0DB3" w:rsidRPr="00846807" w:rsidRDefault="006C0DB3" w:rsidP="006C0DB3">
      <w:pPr>
        <w:ind w:firstLine="0"/>
        <w:rPr>
          <w:szCs w:val="28"/>
        </w:rPr>
      </w:pPr>
      <w:r w:rsidRPr="00846807">
        <w:rPr>
          <w:szCs w:val="28"/>
        </w:rPr>
        <w:t>1. дейности от битов характер и селскостопанска дейност в личните стопанства;</w:t>
      </w:r>
    </w:p>
    <w:p w:rsidR="006C0DB3" w:rsidRPr="00846807" w:rsidRDefault="006C0DB3" w:rsidP="006C0DB3">
      <w:pPr>
        <w:ind w:firstLine="0"/>
        <w:rPr>
          <w:szCs w:val="28"/>
        </w:rPr>
      </w:pPr>
      <w:r w:rsidRPr="00846807">
        <w:rPr>
          <w:szCs w:val="28"/>
        </w:rPr>
        <w:t>2. промишлена дейност в индустриалните територии;</w:t>
      </w:r>
    </w:p>
    <w:p w:rsidR="006C0DB3" w:rsidRPr="00846807" w:rsidRDefault="006C0DB3" w:rsidP="006C0DB3">
      <w:pPr>
        <w:ind w:firstLine="0"/>
        <w:rPr>
          <w:szCs w:val="28"/>
        </w:rPr>
      </w:pPr>
      <w:r w:rsidRPr="00846807">
        <w:rPr>
          <w:szCs w:val="28"/>
        </w:rPr>
        <w:t>3. селскостопанска дейност в стопанските дворове, оранжерийни комплекси и в границите на землището на Общината;</w:t>
      </w:r>
    </w:p>
    <w:p w:rsidR="006C0DB3" w:rsidRPr="00846807" w:rsidRDefault="006C0DB3" w:rsidP="006C0DB3">
      <w:pPr>
        <w:ind w:firstLine="0"/>
        <w:rPr>
          <w:szCs w:val="28"/>
        </w:rPr>
      </w:pPr>
      <w:r w:rsidRPr="00846807">
        <w:rPr>
          <w:szCs w:val="28"/>
        </w:rPr>
        <w:t>4. автомобилният транспорт, движещ се по републикански и общински пътища, както и по уличната мрежа на населените места;</w:t>
      </w:r>
    </w:p>
    <w:p w:rsidR="006C0DB3" w:rsidRPr="00846807" w:rsidRDefault="006C0DB3" w:rsidP="006C0DB3">
      <w:pPr>
        <w:ind w:firstLine="0"/>
        <w:rPr>
          <w:szCs w:val="28"/>
        </w:rPr>
      </w:pPr>
      <w:r w:rsidRPr="00846807">
        <w:rPr>
          <w:szCs w:val="28"/>
        </w:rPr>
        <w:t>5. железопътният транспорт по линията Пловдив-Бургас.</w:t>
      </w:r>
    </w:p>
    <w:p w:rsidR="006C0DB3" w:rsidRPr="00846807" w:rsidRDefault="006C0DB3" w:rsidP="006C0DB3">
      <w:pPr>
        <w:ind w:firstLine="708"/>
        <w:rPr>
          <w:szCs w:val="28"/>
        </w:rPr>
      </w:pPr>
      <w:r w:rsidRPr="00846807">
        <w:rPr>
          <w:szCs w:val="28"/>
        </w:rPr>
        <w:t xml:space="preserve">Спектърът на промишлените предприятия по големина е широк, от малки до големи. Общата звукова мощност също е пропорционална на капацитета им. Разположени са в индустриални райони или на териториите на бившите стопански дворове, които се намират извън жилищните райони. </w:t>
      </w:r>
    </w:p>
    <w:p w:rsidR="006C0DB3" w:rsidRPr="00846807" w:rsidRDefault="006C0DB3" w:rsidP="006C0DB3">
      <w:pPr>
        <w:ind w:firstLine="708"/>
        <w:rPr>
          <w:szCs w:val="28"/>
        </w:rPr>
      </w:pPr>
      <w:r w:rsidRPr="00846807">
        <w:rPr>
          <w:szCs w:val="28"/>
        </w:rPr>
        <w:lastRenderedPageBreak/>
        <w:t xml:space="preserve">Съгласно Закона за защита на шума в околната среда, РИОСВ-Пловдив контролира промишлени обекти, източници на шум в околната среда, с цел спазване на граничните стойности за нива на шум в съответните зони и територии, както и в най-близките места за въздействие. </w:t>
      </w:r>
    </w:p>
    <w:p w:rsidR="006C0DB3" w:rsidRPr="00846807" w:rsidRDefault="006C0DB3" w:rsidP="006C0DB3">
      <w:pPr>
        <w:rPr>
          <w:szCs w:val="28"/>
        </w:rPr>
      </w:pPr>
      <w:r w:rsidRPr="00846807">
        <w:rPr>
          <w:szCs w:val="28"/>
        </w:rPr>
        <w:t xml:space="preserve">Очакваните шумови нива излъчвани от територията на находището в посока най – близките жилищни сгради на с. Момино село да са в нормативно установените стойности. В периода на откривните и добивни дейности, теоретично могат да се очакват временни, но незначителни   промени в акустичните характеристики на района в близост до площадката. Предпочетената алтернатива на техниката за добив и преработка на инертните материали (скрепер с ел. двигател, гумено-лентови транспортьори), предложената алтернативна транспортна схема, изграждане на зелен пояс по северната граница на находището са все мерки предложени от Възложителя, които  водят до значително снижаване на риска за негативно въздействие и нарушаване на комфорта на хората. </w:t>
      </w:r>
    </w:p>
    <w:p w:rsidR="006C0DB3" w:rsidRPr="00846807" w:rsidRDefault="006C0DB3" w:rsidP="006C0DB3">
      <w:pPr>
        <w:pStyle w:val="NormalWeb"/>
        <w:shd w:val="clear" w:color="auto" w:fill="FFFFFF"/>
        <w:spacing w:before="0" w:beforeAutospacing="0" w:after="0" w:afterAutospacing="0"/>
        <w:jc w:val="both"/>
        <w:rPr>
          <w:rStyle w:val="Strong"/>
          <w:b w:val="0"/>
          <w:szCs w:val="28"/>
          <w:shd w:val="clear" w:color="auto" w:fill="FFFFFF"/>
        </w:rPr>
      </w:pPr>
    </w:p>
    <w:p w:rsidR="006F3B18" w:rsidRPr="00846807" w:rsidRDefault="006F3B18" w:rsidP="006F3B18">
      <w:pPr>
        <w:ind w:firstLine="0"/>
        <w:rPr>
          <w:szCs w:val="28"/>
        </w:rPr>
      </w:pPr>
    </w:p>
    <w:p w:rsidR="006F3B18" w:rsidRPr="00846807" w:rsidRDefault="006F3B18" w:rsidP="006F3B18">
      <w:pPr>
        <w:pStyle w:val="Heading4"/>
      </w:pPr>
      <w:bookmarkStart w:id="188" w:name="_Toc8863501"/>
      <w:r w:rsidRPr="00846807">
        <w:t>3.2.2. Вибрации.</w:t>
      </w:r>
      <w:bookmarkEnd w:id="188"/>
    </w:p>
    <w:p w:rsidR="006F3B18" w:rsidRPr="00846807" w:rsidRDefault="006F3B18" w:rsidP="006F3B18"/>
    <w:p w:rsidR="006F3B18" w:rsidRPr="00846807" w:rsidRDefault="006F3B18" w:rsidP="006F3B18">
      <w:pPr>
        <w:ind w:firstLine="708"/>
        <w:rPr>
          <w:szCs w:val="28"/>
        </w:rPr>
      </w:pPr>
      <w:r w:rsidRPr="00846807">
        <w:rPr>
          <w:szCs w:val="28"/>
        </w:rPr>
        <w:t xml:space="preserve">По време на  експлоатацията на кариерата източници на вибрация ще са технологичното оборудване и транспортната техника. </w:t>
      </w:r>
    </w:p>
    <w:p w:rsidR="006F3B18" w:rsidRPr="00846807" w:rsidRDefault="006F3B18" w:rsidP="006F3B18">
      <w:pPr>
        <w:ind w:firstLine="708"/>
        <w:rPr>
          <w:i/>
          <w:szCs w:val="28"/>
        </w:rPr>
      </w:pPr>
      <w:r w:rsidRPr="00846807">
        <w:rPr>
          <w:szCs w:val="28"/>
        </w:rPr>
        <w:t xml:space="preserve">Нивото на общите и локални вибрации зависи от вида на използваната механизация и от степента им на амортизация. Очакваните стойностите на вибрациите, при работа на строителните и транспортни машини се очаква да бъдат около дневната стойност на експозиция за предприемане на действие </w:t>
      </w:r>
      <w:r w:rsidRPr="00846807">
        <w:rPr>
          <w:i/>
          <w:szCs w:val="28"/>
        </w:rPr>
        <w:t>Наредба № 3 от 5 май 2005 г. за минималните изисквания за осигуряване на здравето и безопасността на работещите при рискове, свързани с експозиция на вибрации.</w:t>
      </w:r>
      <w:r w:rsidRPr="00846807">
        <w:rPr>
          <w:i/>
        </w:rPr>
        <w:t xml:space="preserve"> </w:t>
      </w:r>
    </w:p>
    <w:p w:rsidR="006F3B18" w:rsidRPr="00846807" w:rsidRDefault="006F3B18" w:rsidP="006F3B18">
      <w:pPr>
        <w:ind w:firstLine="708"/>
        <w:rPr>
          <w:szCs w:val="28"/>
        </w:rPr>
      </w:pPr>
      <w:r w:rsidRPr="00846807">
        <w:rPr>
          <w:szCs w:val="28"/>
        </w:rPr>
        <w:t xml:space="preserve">Вибрациите генерирани в резултат от дейността на използваната механизация за осъществяване дейността на кариерата се очаква да имат локален характер, с въздействие само върху работещите със съответната техника. </w:t>
      </w:r>
    </w:p>
    <w:p w:rsidR="006F3B18" w:rsidRPr="00846807" w:rsidRDefault="006F3B18" w:rsidP="006F3B18">
      <w:pPr>
        <w:ind w:firstLine="0"/>
      </w:pPr>
    </w:p>
    <w:p w:rsidR="006F3B18" w:rsidRPr="00846807" w:rsidRDefault="006F3B18" w:rsidP="006F3B18">
      <w:pPr>
        <w:pStyle w:val="Heading4"/>
      </w:pPr>
      <w:bookmarkStart w:id="189" w:name="_Toc8863502"/>
      <w:r w:rsidRPr="00846807">
        <w:t>3.2.3. Микроклимат.</w:t>
      </w:r>
      <w:bookmarkEnd w:id="189"/>
    </w:p>
    <w:p w:rsidR="006F3B18" w:rsidRPr="00846807" w:rsidRDefault="006F3B18" w:rsidP="006F3B18"/>
    <w:p w:rsidR="006F3B18" w:rsidRPr="00846807" w:rsidRDefault="006F3B18" w:rsidP="006F3B18">
      <w:pPr>
        <w:ind w:firstLine="708"/>
        <w:rPr>
          <w:szCs w:val="28"/>
          <w:lang w:eastAsia="bg-BG"/>
        </w:rPr>
      </w:pPr>
      <w:r w:rsidRPr="00846807">
        <w:rPr>
          <w:szCs w:val="28"/>
          <w:lang w:eastAsia="bg-BG"/>
        </w:rPr>
        <w:t xml:space="preserve">Микроклиматът като фактор на работната среда се определя чрез следните параметри на въздуха в работната среда: температура, относителна влажност, скорост на движение на въздуха и топлинно облъчване. </w:t>
      </w:r>
    </w:p>
    <w:p w:rsidR="006F3B18" w:rsidRPr="00846807" w:rsidRDefault="006F3B18" w:rsidP="006F3B18">
      <w:pPr>
        <w:ind w:firstLine="708"/>
        <w:rPr>
          <w:szCs w:val="28"/>
          <w:lang w:eastAsia="bg-BG"/>
        </w:rPr>
      </w:pPr>
      <w:r w:rsidRPr="00846807">
        <w:rPr>
          <w:szCs w:val="28"/>
          <w:lang w:eastAsia="bg-BG"/>
        </w:rPr>
        <w:t xml:space="preserve">Дейността на кариерата ще се осъществява целогодишно на открито, което означава, че работещите ще бъдат изложени на високи или ниски температури. През студения годишен период (декември – февруари), </w:t>
      </w:r>
      <w:r w:rsidRPr="00846807">
        <w:rPr>
          <w:szCs w:val="28"/>
          <w:lang w:eastAsia="bg-BG"/>
        </w:rPr>
        <w:lastRenderedPageBreak/>
        <w:t xml:space="preserve">работещите са изложени на преохлаждане (ниски температури; висока относителна влажност и скорост на движение на въздуха; отрицателна радиация), вкл. омокряне от валежи. </w:t>
      </w:r>
    </w:p>
    <w:p w:rsidR="006F3B18" w:rsidRPr="00846807" w:rsidRDefault="006F3B18" w:rsidP="006F3B18">
      <w:pPr>
        <w:ind w:firstLine="708"/>
        <w:rPr>
          <w:szCs w:val="28"/>
          <w:lang w:eastAsia="bg-BG"/>
        </w:rPr>
      </w:pPr>
      <w:r w:rsidRPr="00846807">
        <w:rPr>
          <w:szCs w:val="28"/>
          <w:lang w:eastAsia="bg-BG"/>
        </w:rPr>
        <w:t>През горещите летни дни същите са изложени на нагряване (високи температури на въздуха и пряко въздействаща слънчева радиация).</w:t>
      </w:r>
    </w:p>
    <w:p w:rsidR="006F3B18" w:rsidRPr="00846807" w:rsidRDefault="006F3B18" w:rsidP="006F3B18">
      <w:pPr>
        <w:ind w:firstLine="708"/>
        <w:rPr>
          <w:szCs w:val="28"/>
          <w:lang w:eastAsia="bg-BG"/>
        </w:rPr>
      </w:pPr>
      <w:r w:rsidRPr="00846807">
        <w:rPr>
          <w:szCs w:val="28"/>
          <w:lang w:eastAsia="bg-BG"/>
        </w:rPr>
        <w:t xml:space="preserve">Дейността на кариерата е свързана с отделяне на прах и </w:t>
      </w:r>
      <w:r w:rsidR="00D46D39" w:rsidRPr="00846807">
        <w:rPr>
          <w:szCs w:val="28"/>
          <w:lang w:eastAsia="bg-BG"/>
        </w:rPr>
        <w:t xml:space="preserve">са възможни емисии от </w:t>
      </w:r>
      <w:r w:rsidRPr="00846807">
        <w:rPr>
          <w:szCs w:val="28"/>
          <w:lang w:eastAsia="bg-BG"/>
        </w:rPr>
        <w:t>изгорели газове от използваната механизация. Инвеститорът предвижда да използва електрическа земекопна техника, което значително ще намали, отделянето на изгорели газове в околната среда. Шумовото натоварване се очаква да бъде с локално въздействие около използваната механизация и по-голямо за работниците, обслужващи тези машини.</w:t>
      </w:r>
    </w:p>
    <w:p w:rsidR="006F3B18" w:rsidRPr="00846807" w:rsidRDefault="006F3B18" w:rsidP="006F3B18">
      <w:pPr>
        <w:ind w:firstLine="708"/>
        <w:rPr>
          <w:szCs w:val="28"/>
          <w:lang w:eastAsia="bg-BG"/>
        </w:rPr>
      </w:pPr>
      <w:r w:rsidRPr="00846807">
        <w:rPr>
          <w:szCs w:val="28"/>
          <w:lang w:eastAsia="bg-BG"/>
        </w:rPr>
        <w:t>Въздействието на вредните физични фактори генерирани от използваната техника ще бъде с локален характер.</w:t>
      </w:r>
    </w:p>
    <w:p w:rsidR="006F3B18" w:rsidRPr="00846807" w:rsidRDefault="006F3B18" w:rsidP="006F3B18">
      <w:pPr>
        <w:ind w:firstLine="708"/>
        <w:rPr>
          <w:szCs w:val="28"/>
          <w:lang w:eastAsia="bg-BG"/>
        </w:rPr>
      </w:pPr>
      <w:r w:rsidRPr="00846807">
        <w:rPr>
          <w:szCs w:val="28"/>
          <w:lang w:eastAsia="bg-BG"/>
        </w:rPr>
        <w:t xml:space="preserve">Не се очаква да има съществено влияние с последици за населението от близкото населено място, което е достатъчно отдалечено от обекта на инвестиционното предложение. </w:t>
      </w:r>
    </w:p>
    <w:p w:rsidR="006F3B18" w:rsidRPr="00846807" w:rsidRDefault="006F3B18" w:rsidP="006F3B18">
      <w:pPr>
        <w:ind w:firstLine="0"/>
      </w:pPr>
    </w:p>
    <w:p w:rsidR="006F3B18" w:rsidRPr="00846807" w:rsidRDefault="006F3B18" w:rsidP="006F3B18">
      <w:pPr>
        <w:pStyle w:val="Heading4"/>
      </w:pPr>
      <w:r w:rsidRPr="00846807">
        <w:t>3.2.4. Лъчения.</w:t>
      </w:r>
    </w:p>
    <w:p w:rsidR="006F3B18" w:rsidRPr="00846807" w:rsidRDefault="006F3B18" w:rsidP="006F3B18"/>
    <w:p w:rsidR="006F3B18" w:rsidRPr="00846807" w:rsidRDefault="006F3B18" w:rsidP="006F3B18">
      <w:pPr>
        <w:pStyle w:val="Heading5"/>
      </w:pPr>
      <w:r w:rsidRPr="00846807">
        <w:t>3.2.4.1. Йонизиращи лъчения.</w:t>
      </w:r>
    </w:p>
    <w:p w:rsidR="006F3B18" w:rsidRPr="00846807" w:rsidRDefault="006F3B18" w:rsidP="006F3B18">
      <w:pPr>
        <w:ind w:firstLine="708"/>
        <w:rPr>
          <w:szCs w:val="28"/>
          <w:lang w:eastAsia="bg-BG"/>
        </w:rPr>
      </w:pPr>
      <w:r w:rsidRPr="00846807">
        <w:rPr>
          <w:szCs w:val="28"/>
          <w:lang w:eastAsia="bg-BG"/>
        </w:rPr>
        <w:t xml:space="preserve">Инвестиционното предложение не включва дейности, които биха могли да бъдат източник на йонизиращи лъчения. </w:t>
      </w:r>
    </w:p>
    <w:p w:rsidR="006F3B18" w:rsidRPr="00846807" w:rsidRDefault="006F3B18" w:rsidP="006F3B18">
      <w:pPr>
        <w:ind w:firstLine="708"/>
      </w:pPr>
    </w:p>
    <w:p w:rsidR="006F3B18" w:rsidRPr="00846807" w:rsidRDefault="006F3B18" w:rsidP="006F3B18">
      <w:pPr>
        <w:pStyle w:val="Heading5"/>
      </w:pPr>
      <w:r w:rsidRPr="00846807">
        <w:t>3.2.4.2. Радиация.</w:t>
      </w:r>
    </w:p>
    <w:p w:rsidR="006F3B18" w:rsidRPr="00846807" w:rsidRDefault="006F3B18" w:rsidP="006F3B18">
      <w:pPr>
        <w:ind w:firstLine="708"/>
        <w:rPr>
          <w:color w:val="FF0000"/>
          <w:szCs w:val="28"/>
          <w:lang w:eastAsia="bg-BG"/>
        </w:rPr>
      </w:pPr>
      <w:r w:rsidRPr="00846807">
        <w:rPr>
          <w:szCs w:val="28"/>
          <w:lang w:eastAsia="bg-BG"/>
        </w:rPr>
        <w:t>Инвестиционното предложение не включва дейности, които биха могли да бъдат източник на радиация.</w:t>
      </w:r>
      <w:r w:rsidRPr="00846807">
        <w:rPr>
          <w:color w:val="FF0000"/>
          <w:szCs w:val="28"/>
          <w:lang w:eastAsia="bg-BG"/>
        </w:rPr>
        <w:t xml:space="preserve"> </w:t>
      </w:r>
    </w:p>
    <w:p w:rsidR="006F3B18" w:rsidRPr="00846807" w:rsidRDefault="006F3B18" w:rsidP="006F3B18">
      <w:pPr>
        <w:ind w:firstLine="708"/>
      </w:pPr>
    </w:p>
    <w:p w:rsidR="006F3B18" w:rsidRPr="00846807" w:rsidRDefault="006F3B18" w:rsidP="006F3B18">
      <w:pPr>
        <w:pStyle w:val="Heading5"/>
      </w:pPr>
      <w:r w:rsidRPr="00846807">
        <w:t>3.2.4.3. Нейонизиращи лъчения.</w:t>
      </w:r>
    </w:p>
    <w:p w:rsidR="006F3B18" w:rsidRPr="00846807" w:rsidRDefault="006F3B18" w:rsidP="006F3B18">
      <w:pPr>
        <w:ind w:firstLine="708"/>
        <w:rPr>
          <w:szCs w:val="28"/>
          <w:lang w:eastAsia="bg-BG"/>
        </w:rPr>
      </w:pPr>
      <w:r w:rsidRPr="00846807">
        <w:rPr>
          <w:szCs w:val="28"/>
          <w:lang w:eastAsia="bg-BG"/>
        </w:rPr>
        <w:t>Инвестиционното предложение не включва дейности, които биха могли да бъдат източник на нейонизиращи лъчения.</w:t>
      </w:r>
    </w:p>
    <w:p w:rsidR="006F3B18" w:rsidRPr="00846807" w:rsidRDefault="006F3B18" w:rsidP="006F3B18">
      <w:pPr>
        <w:ind w:firstLine="708"/>
      </w:pPr>
    </w:p>
    <w:p w:rsidR="006F3B18" w:rsidRPr="00846807" w:rsidRDefault="006F3B18" w:rsidP="006F3B18">
      <w:pPr>
        <w:pStyle w:val="Heading5"/>
      </w:pPr>
      <w:r w:rsidRPr="00846807">
        <w:t xml:space="preserve">3.2.4.4. Топлинни и светлинни лъчения. </w:t>
      </w:r>
    </w:p>
    <w:p w:rsidR="006F3B18" w:rsidRPr="00846807" w:rsidRDefault="006F3B18" w:rsidP="006F3B18">
      <w:pPr>
        <w:shd w:val="clear" w:color="auto" w:fill="FFFFFF"/>
        <w:ind w:firstLine="708"/>
        <w:rPr>
          <w:szCs w:val="28"/>
          <w:shd w:val="clear" w:color="auto" w:fill="FFFFFF"/>
          <w:lang w:eastAsia="bg-BG"/>
        </w:rPr>
      </w:pPr>
      <w:r w:rsidRPr="00846807">
        <w:rPr>
          <w:szCs w:val="28"/>
          <w:shd w:val="clear" w:color="auto" w:fill="FFFFFF"/>
          <w:lang w:eastAsia="bg-BG"/>
        </w:rPr>
        <w:t xml:space="preserve">Топлинните и светлинните лъчения, генерирани от товаро-разтоварната дейност на използваната транспортна техника ще са ограничени в районите с дейности извършвани от тези машини по време на етапите на разкриване, експлоатация и рекултивация. </w:t>
      </w:r>
      <w:r w:rsidRPr="00846807">
        <w:rPr>
          <w:szCs w:val="28"/>
          <w:lang w:eastAsia="bg-BG"/>
        </w:rPr>
        <w:t xml:space="preserve">Въздействието им </w:t>
      </w:r>
      <w:r w:rsidRPr="00846807">
        <w:rPr>
          <w:szCs w:val="28"/>
          <w:shd w:val="clear" w:color="auto" w:fill="FFFFFF"/>
          <w:lang w:eastAsia="bg-BG"/>
        </w:rPr>
        <w:t>ще бъде</w:t>
      </w:r>
      <w:r w:rsidRPr="00846807">
        <w:rPr>
          <w:b/>
          <w:szCs w:val="28"/>
          <w:shd w:val="clear" w:color="auto" w:fill="FFFFFF"/>
          <w:lang w:eastAsia="bg-BG"/>
        </w:rPr>
        <w:t xml:space="preserve"> </w:t>
      </w:r>
      <w:r w:rsidRPr="00846807">
        <w:rPr>
          <w:szCs w:val="28"/>
          <w:lang w:eastAsia="bg-BG"/>
        </w:rPr>
        <w:t>обратимо (за определен период от време)</w:t>
      </w:r>
      <w:r w:rsidRPr="00846807">
        <w:rPr>
          <w:b/>
          <w:szCs w:val="28"/>
          <w:shd w:val="clear" w:color="auto" w:fill="FFFFFF"/>
          <w:lang w:eastAsia="bg-BG"/>
        </w:rPr>
        <w:t>,</w:t>
      </w:r>
      <w:r w:rsidRPr="00846807">
        <w:rPr>
          <w:szCs w:val="28"/>
          <w:shd w:val="clear" w:color="auto" w:fill="FFFFFF"/>
          <w:lang w:eastAsia="bg-BG"/>
        </w:rPr>
        <w:t xml:space="preserve"> обхватът на действие предполага локално, незначителното  влияние само върху съвсем близките, прилежащи терени на тези мероприятия с краткосрочна продължителност и ниска степен на въздействие.</w:t>
      </w:r>
    </w:p>
    <w:p w:rsidR="00D46D39" w:rsidRPr="00846807" w:rsidRDefault="00D46D39" w:rsidP="006F3B18">
      <w:pPr>
        <w:shd w:val="clear" w:color="auto" w:fill="FFFFFF"/>
        <w:ind w:firstLine="708"/>
        <w:rPr>
          <w:b/>
          <w:color w:val="FF0000"/>
          <w:szCs w:val="28"/>
          <w:shd w:val="clear" w:color="auto" w:fill="FFFFFF"/>
          <w:lang w:eastAsia="bg-BG"/>
        </w:rPr>
      </w:pPr>
    </w:p>
    <w:p w:rsidR="006F3B18" w:rsidRPr="00846807" w:rsidRDefault="006F3B18" w:rsidP="006F3B18">
      <w:pPr>
        <w:shd w:val="clear" w:color="auto" w:fill="FFFFFF"/>
        <w:ind w:firstLine="708"/>
        <w:rPr>
          <w:b/>
          <w:szCs w:val="28"/>
          <w:shd w:val="clear" w:color="auto" w:fill="FFFFFF"/>
          <w:lang w:eastAsia="bg-BG"/>
        </w:rPr>
      </w:pPr>
      <w:r w:rsidRPr="00846807">
        <w:rPr>
          <w:b/>
          <w:szCs w:val="28"/>
          <w:shd w:val="clear" w:color="auto" w:fill="FFFFFF"/>
          <w:lang w:eastAsia="bg-BG"/>
        </w:rPr>
        <w:t>Очаквани въздействия от вредни физични фактори.</w:t>
      </w:r>
    </w:p>
    <w:p w:rsidR="00D46D39" w:rsidRPr="00846807" w:rsidRDefault="00D46D39" w:rsidP="006F3B18">
      <w:pPr>
        <w:shd w:val="clear" w:color="auto" w:fill="FFFFFF"/>
        <w:ind w:firstLine="708"/>
        <w:rPr>
          <w:szCs w:val="28"/>
          <w:shd w:val="clear" w:color="auto" w:fill="FFFFFF"/>
          <w:lang w:eastAsia="bg-BG"/>
        </w:rPr>
      </w:pPr>
    </w:p>
    <w:p w:rsidR="006F3B18" w:rsidRPr="00846807" w:rsidRDefault="006F3B18" w:rsidP="006F3B18">
      <w:pPr>
        <w:shd w:val="clear" w:color="auto" w:fill="FFFFFF"/>
        <w:ind w:firstLine="708"/>
        <w:rPr>
          <w:szCs w:val="28"/>
          <w:shd w:val="clear" w:color="auto" w:fill="FFFFFF"/>
          <w:lang w:eastAsia="bg-BG"/>
        </w:rPr>
      </w:pPr>
      <w:r w:rsidRPr="00846807">
        <w:rPr>
          <w:szCs w:val="28"/>
          <w:shd w:val="clear" w:color="auto" w:fill="FFFFFF"/>
          <w:lang w:eastAsia="bg-BG"/>
        </w:rPr>
        <w:lastRenderedPageBreak/>
        <w:t xml:space="preserve">След направеният анализ на очакваните емисии от физични фактори на работната среда се определя, че  въздействието им ще бъде главно за работещите на обекта, често със стойности на параметрите им </w:t>
      </w:r>
      <w:r w:rsidR="003A2E1F" w:rsidRPr="00846807">
        <w:rPr>
          <w:szCs w:val="28"/>
          <w:shd w:val="clear" w:color="auto" w:fill="FFFFFF"/>
          <w:lang w:eastAsia="bg-BG"/>
        </w:rPr>
        <w:t xml:space="preserve">близки до пределно-допустимите хигиенни норми. </w:t>
      </w:r>
      <w:r w:rsidRPr="00846807">
        <w:rPr>
          <w:szCs w:val="28"/>
          <w:shd w:val="clear" w:color="auto" w:fill="FFFFFF"/>
          <w:lang w:eastAsia="bg-BG"/>
        </w:rPr>
        <w:t>Предприемане на  необходимите защитни мерки и осигуряването на лични предпазни средства като антифони, подходящо облекло и други е задължително.</w:t>
      </w:r>
    </w:p>
    <w:p w:rsidR="006F3B18" w:rsidRPr="00846807" w:rsidRDefault="006F3B18" w:rsidP="006F3B18">
      <w:pPr>
        <w:rPr>
          <w:szCs w:val="28"/>
          <w:shd w:val="clear" w:color="auto" w:fill="FFFFFF"/>
          <w:lang w:eastAsia="bg-BG"/>
        </w:rPr>
      </w:pPr>
      <w:r w:rsidRPr="00846807">
        <w:rPr>
          <w:szCs w:val="28"/>
          <w:shd w:val="clear" w:color="auto" w:fill="FFFFFF"/>
          <w:lang w:eastAsia="bg-BG"/>
        </w:rPr>
        <w:t xml:space="preserve">Шумът и вибрациите, които ще бъдат генерирани от предвидената механизация и транспортните машини няма да оказва влияние върху акустичната обстановка в близките до обекта населени места, т.к. действието им ще е локално като териториален обхват, незначително като степен на въздействие, с продължителност в рамките на работния ден. </w:t>
      </w:r>
    </w:p>
    <w:p w:rsidR="006F3B18" w:rsidRPr="00846807" w:rsidRDefault="006F3B18" w:rsidP="006F3B18">
      <w:pPr>
        <w:rPr>
          <w:szCs w:val="28"/>
          <w:shd w:val="clear" w:color="auto" w:fill="FFFFFF"/>
          <w:lang w:eastAsia="bg-BG"/>
        </w:rPr>
      </w:pPr>
      <w:r w:rsidRPr="00846807">
        <w:rPr>
          <w:szCs w:val="28"/>
          <w:shd w:val="clear" w:color="auto" w:fill="FFFFFF"/>
          <w:lang w:eastAsia="bg-BG"/>
        </w:rPr>
        <w:t>Не се очаква дискомфорт и неблагоприятно влияние върху здравето на населението</w:t>
      </w:r>
      <w:r w:rsidRPr="00846807">
        <w:t xml:space="preserve"> </w:t>
      </w:r>
      <w:r w:rsidRPr="00846807">
        <w:rPr>
          <w:szCs w:val="28"/>
          <w:shd w:val="clear" w:color="auto" w:fill="FFFFFF"/>
          <w:lang w:eastAsia="bg-BG"/>
        </w:rPr>
        <w:t>в резултат на извършваната добивна дейност, поради значителна отдалеченост на находището от най-близките населени места (от 0.8 до 2.0 км).</w:t>
      </w:r>
    </w:p>
    <w:p w:rsidR="006F3B18" w:rsidRPr="00846807" w:rsidRDefault="006F3B18" w:rsidP="006F3B18">
      <w:pPr>
        <w:shd w:val="clear" w:color="auto" w:fill="FFFFFF"/>
        <w:ind w:firstLine="0"/>
        <w:rPr>
          <w:szCs w:val="28"/>
          <w:shd w:val="clear" w:color="auto" w:fill="FFFFFF"/>
          <w:lang w:eastAsia="bg-BG"/>
        </w:rPr>
      </w:pPr>
    </w:p>
    <w:p w:rsidR="006F3B18" w:rsidRPr="00846807" w:rsidRDefault="006F3B18" w:rsidP="006F3B18">
      <w:pPr>
        <w:shd w:val="clear" w:color="auto" w:fill="FFFFFF"/>
        <w:ind w:firstLine="708"/>
        <w:rPr>
          <w:szCs w:val="28"/>
          <w:shd w:val="clear" w:color="auto" w:fill="FFFFFF"/>
          <w:lang w:eastAsia="bg-BG"/>
        </w:rPr>
      </w:pPr>
      <w:r w:rsidRPr="00846807">
        <w:rPr>
          <w:szCs w:val="28"/>
          <w:shd w:val="clear" w:color="auto" w:fill="FFFFFF"/>
          <w:lang w:eastAsia="bg-BG"/>
        </w:rPr>
        <w:t xml:space="preserve">При реализиране на ИП въздействието на вредните физични фактори се очаква да бъде с: териториален обхват - локален, степен на въздействие – ниска, продължителност - по време на експлоатцията, честота - периодично (през работните дни). </w:t>
      </w:r>
    </w:p>
    <w:p w:rsidR="00C279DF" w:rsidRPr="00846807" w:rsidRDefault="00C279DF" w:rsidP="00514546"/>
    <w:p w:rsidR="009B7AA8" w:rsidRPr="00846807" w:rsidRDefault="00514546" w:rsidP="00190B77">
      <w:pPr>
        <w:pStyle w:val="Heading3"/>
      </w:pPr>
      <w:bookmarkStart w:id="190" w:name="_Toc503861678"/>
      <w:bookmarkStart w:id="191" w:name="_Toc72852611"/>
      <w:r w:rsidRPr="00846807">
        <w:t xml:space="preserve">3.3. </w:t>
      </w:r>
      <w:r w:rsidR="003E2316" w:rsidRPr="00846807">
        <w:t>Опасни химични вещества и смеси, използвани при реализацията и експлоатацията на инвестиционното предложение.</w:t>
      </w:r>
      <w:bookmarkEnd w:id="190"/>
      <w:bookmarkEnd w:id="191"/>
    </w:p>
    <w:p w:rsidR="006F3B18" w:rsidRPr="00846807" w:rsidRDefault="006F3B18" w:rsidP="00190B77">
      <w:pPr>
        <w:pStyle w:val="Heading4"/>
      </w:pPr>
    </w:p>
    <w:p w:rsidR="003741AD" w:rsidRPr="00846807" w:rsidRDefault="006F3B18" w:rsidP="003741AD">
      <w:pPr>
        <w:rPr>
          <w:szCs w:val="28"/>
        </w:rPr>
      </w:pPr>
      <w:r w:rsidRPr="00846807">
        <w:rPr>
          <w:szCs w:val="28"/>
        </w:rPr>
        <w:t xml:space="preserve">По време на експлоатацията на кариерата не се предвижда използване на </w:t>
      </w:r>
      <w:r w:rsidR="003741AD" w:rsidRPr="00846807">
        <w:rPr>
          <w:szCs w:val="28"/>
        </w:rPr>
        <w:t>химични вещества и смеси (ХВС), включително такива, част от Приложение № 3 на Закона за опазване на околната среда.</w:t>
      </w:r>
    </w:p>
    <w:p w:rsidR="003741AD" w:rsidRPr="00846807" w:rsidRDefault="00FA2C4D" w:rsidP="003741AD">
      <w:pPr>
        <w:rPr>
          <w:szCs w:val="28"/>
        </w:rPr>
      </w:pPr>
      <w:r w:rsidRPr="00846807">
        <w:rPr>
          <w:szCs w:val="28"/>
        </w:rPr>
        <w:t xml:space="preserve">Добивът ще се извършва чрез електрически скрепер (електрически багер), което не касае използването на горива. Машините ще се поддържат и ремонтират от външна фирма, което минимизира възможността за възникване на </w:t>
      </w:r>
      <w:r w:rsidR="0086361B" w:rsidRPr="00846807">
        <w:rPr>
          <w:szCs w:val="28"/>
        </w:rPr>
        <w:t>замърсяване от разлив на масла</w:t>
      </w:r>
      <w:r w:rsidRPr="00846807">
        <w:rPr>
          <w:szCs w:val="28"/>
        </w:rPr>
        <w:t xml:space="preserve"> в границите на терена. </w:t>
      </w:r>
    </w:p>
    <w:p w:rsidR="003741AD" w:rsidRPr="00846807" w:rsidRDefault="003741AD" w:rsidP="003741AD">
      <w:pPr>
        <w:rPr>
          <w:b/>
          <w:i/>
          <w:szCs w:val="28"/>
        </w:rPr>
      </w:pPr>
      <w:r w:rsidRPr="00846807">
        <w:rPr>
          <w:szCs w:val="28"/>
        </w:rPr>
        <w:t>Дизел-генераторът</w:t>
      </w:r>
      <w:r w:rsidR="00D46D39" w:rsidRPr="00846807">
        <w:rPr>
          <w:szCs w:val="28"/>
        </w:rPr>
        <w:t xml:space="preserve"> за резервни нужди представлява </w:t>
      </w:r>
      <w:r w:rsidRPr="00846807">
        <w:rPr>
          <w:szCs w:val="28"/>
        </w:rPr>
        <w:t xml:space="preserve">капсуловано съоръжение, оборудвано със система за сигурност и поддръжка. Поддръжката ще се извършва отново от външна фирма. </w:t>
      </w:r>
    </w:p>
    <w:p w:rsidR="009B7AA8" w:rsidRPr="00846807" w:rsidRDefault="00FA2C4D" w:rsidP="009B7AA8">
      <w:pPr>
        <w:tabs>
          <w:tab w:val="num" w:pos="720"/>
        </w:tabs>
        <w:ind w:firstLine="720"/>
        <w:rPr>
          <w:szCs w:val="28"/>
        </w:rPr>
      </w:pPr>
      <w:r w:rsidRPr="00846807">
        <w:rPr>
          <w:szCs w:val="28"/>
        </w:rPr>
        <w:t xml:space="preserve">Няма да се извършва съхранение на каквито и да е химични вещества и смеси. </w:t>
      </w:r>
      <w:r w:rsidR="0086361B" w:rsidRPr="00846807">
        <w:rPr>
          <w:szCs w:val="28"/>
        </w:rPr>
        <w:t xml:space="preserve">В </w:t>
      </w:r>
      <w:r w:rsidR="00D46D39" w:rsidRPr="00846807">
        <w:rPr>
          <w:szCs w:val="28"/>
        </w:rPr>
        <w:t>тази връзка не е необходимо</w:t>
      </w:r>
      <w:r w:rsidR="0086361B" w:rsidRPr="00846807">
        <w:rPr>
          <w:szCs w:val="28"/>
        </w:rPr>
        <w:t xml:space="preserve"> площадката да бъде класифицирана по рисков потенциал съгласно чл.103 на ЗООС.</w:t>
      </w:r>
    </w:p>
    <w:p w:rsidR="009E161E" w:rsidRPr="00846807" w:rsidRDefault="009E161E" w:rsidP="00514546"/>
    <w:p w:rsidR="009B7AA8" w:rsidRPr="00846807" w:rsidRDefault="009B7AA8" w:rsidP="009B7AA8">
      <w:pPr>
        <w:tabs>
          <w:tab w:val="num" w:pos="720"/>
        </w:tabs>
        <w:ind w:firstLine="720"/>
        <w:rPr>
          <w:b/>
          <w:i/>
          <w:szCs w:val="28"/>
        </w:rPr>
      </w:pPr>
    </w:p>
    <w:p w:rsidR="00514546" w:rsidRPr="00846807" w:rsidRDefault="00514546" w:rsidP="00190B77">
      <w:pPr>
        <w:pStyle w:val="Heading2"/>
      </w:pPr>
      <w:bookmarkStart w:id="192" w:name="_Toc503861679"/>
      <w:bookmarkStart w:id="193" w:name="_Toc72852612"/>
      <w:r w:rsidRPr="00846807">
        <w:lastRenderedPageBreak/>
        <w:t>4. Рискове за човешкото здраве, културното наследство или околната среда, включително вследствие на произшествия и катастрофи.</w:t>
      </w:r>
      <w:bookmarkEnd w:id="192"/>
      <w:bookmarkEnd w:id="193"/>
    </w:p>
    <w:p w:rsidR="00A447AF" w:rsidRPr="00846807" w:rsidRDefault="00A447AF" w:rsidP="00190B77">
      <w:pPr>
        <w:pStyle w:val="Heading3"/>
      </w:pPr>
      <w:bookmarkStart w:id="194" w:name="_Toc503861680"/>
    </w:p>
    <w:p w:rsidR="00514546" w:rsidRPr="00846807" w:rsidRDefault="00514546" w:rsidP="00190B77">
      <w:pPr>
        <w:pStyle w:val="Heading3"/>
      </w:pPr>
      <w:bookmarkStart w:id="195" w:name="_Toc72852613"/>
      <w:r w:rsidRPr="00846807">
        <w:t>4.1. Рискове за човешкото здраве.</w:t>
      </w:r>
      <w:bookmarkEnd w:id="194"/>
      <w:bookmarkEnd w:id="195"/>
      <w:r w:rsidRPr="00846807">
        <w:t xml:space="preserve"> </w:t>
      </w:r>
    </w:p>
    <w:p w:rsidR="00A447AF" w:rsidRPr="00846807" w:rsidRDefault="00A447AF" w:rsidP="00190B77">
      <w:pPr>
        <w:pStyle w:val="Heading4"/>
      </w:pPr>
    </w:p>
    <w:p w:rsidR="00A447AF" w:rsidRPr="00846807" w:rsidRDefault="00A447AF" w:rsidP="00A447AF">
      <w:pPr>
        <w:pStyle w:val="Heading4"/>
        <w:ind w:left="708" w:firstLine="1"/>
      </w:pPr>
      <w:bookmarkStart w:id="196" w:name="_Toc8863514"/>
      <w:r w:rsidRPr="00846807">
        <w:t>4.1.1. Здравно-хигиенни аспекти на околната среда.</w:t>
      </w:r>
      <w:bookmarkEnd w:id="196"/>
    </w:p>
    <w:p w:rsidR="00A447AF" w:rsidRPr="00846807" w:rsidRDefault="00A447AF" w:rsidP="00A447AF"/>
    <w:p w:rsidR="00A447AF" w:rsidRPr="00846807" w:rsidRDefault="00A447AF" w:rsidP="00A447AF">
      <w:pPr>
        <w:ind w:firstLine="708"/>
        <w:contextualSpacing/>
        <w:rPr>
          <w:szCs w:val="28"/>
        </w:rPr>
      </w:pPr>
      <w:r w:rsidRPr="00846807">
        <w:rPr>
          <w:szCs w:val="28"/>
        </w:rPr>
        <w:t>Реализирането на инвестиционното предложение не се очаква да окаже въздействие върху здравето на населението от най-близкото, както и другите населени места в Община Раковски.</w:t>
      </w:r>
    </w:p>
    <w:p w:rsidR="00A447AF" w:rsidRPr="00846807" w:rsidRDefault="00A447AF" w:rsidP="00A447AF">
      <w:pPr>
        <w:ind w:firstLine="708"/>
        <w:contextualSpacing/>
        <w:rPr>
          <w:szCs w:val="28"/>
        </w:rPr>
      </w:pPr>
      <w:r w:rsidRPr="00846807">
        <w:rPr>
          <w:szCs w:val="28"/>
        </w:rPr>
        <w:t xml:space="preserve">Рискови фактори за здравето на населението по време на експлоатацията на кариерата за добив на строителни материали – пясък и баластра се явяват основно: замърсяването на средата с </w:t>
      </w:r>
      <w:r w:rsidRPr="00846807">
        <w:rPr>
          <w:szCs w:val="28"/>
          <w:lang w:eastAsia="bg-BG"/>
        </w:rPr>
        <w:t>прах, емисии, отделяни при транспортиране на добития материал и</w:t>
      </w:r>
      <w:r w:rsidRPr="00846807">
        <w:rPr>
          <w:szCs w:val="28"/>
        </w:rPr>
        <w:t xml:space="preserve"> шумово натоварване, които поради достатъчна отдалеченост на обекта от населените места, не се очаква да са съществен негативен фактор. Подробна информация е представена в съответните глави по-горе, разглеждащи вредните физични фактори и очакваните емисиите от изгорелите газове и прах.</w:t>
      </w:r>
    </w:p>
    <w:p w:rsidR="00A447AF" w:rsidRPr="00846807" w:rsidRDefault="00A447AF" w:rsidP="00A447AF">
      <w:pPr>
        <w:ind w:firstLine="708"/>
        <w:contextualSpacing/>
        <w:rPr>
          <w:szCs w:val="28"/>
        </w:rPr>
      </w:pPr>
      <w:r w:rsidRPr="00846807">
        <w:rPr>
          <w:szCs w:val="28"/>
        </w:rPr>
        <w:t>Въздействията от дейността на кариерата върху здравето на работниците се очаква да имат  строго локален и професионален характер и изискват основно спазване на правилата за трудова безопасност на работещите на обекта.</w:t>
      </w:r>
    </w:p>
    <w:p w:rsidR="00A447AF" w:rsidRPr="00846807" w:rsidRDefault="00A447AF" w:rsidP="00A447AF">
      <w:pPr>
        <w:ind w:firstLine="708"/>
        <w:contextualSpacing/>
        <w:rPr>
          <w:szCs w:val="28"/>
        </w:rPr>
      </w:pPr>
    </w:p>
    <w:p w:rsidR="00A447AF" w:rsidRPr="00846807" w:rsidRDefault="00A447AF" w:rsidP="00A447AF">
      <w:pPr>
        <w:pStyle w:val="Heading4"/>
      </w:pPr>
    </w:p>
    <w:p w:rsidR="00A447AF" w:rsidRPr="00846807" w:rsidRDefault="00A447AF" w:rsidP="00A447AF">
      <w:pPr>
        <w:pStyle w:val="Heading4"/>
        <w:ind w:firstLine="708"/>
      </w:pPr>
      <w:bookmarkStart w:id="197" w:name="_Toc8863515"/>
      <w:r w:rsidRPr="00846807">
        <w:t>4.1.2. Определяне на потенциално засегнатото население и на обектите със специфичен санитарно-охранителен статут.</w:t>
      </w:r>
      <w:bookmarkEnd w:id="197"/>
    </w:p>
    <w:p w:rsidR="00A447AF" w:rsidRPr="00846807" w:rsidRDefault="00A447AF" w:rsidP="00A447AF">
      <w:pPr>
        <w:ind w:firstLine="708"/>
        <w:contextualSpacing/>
        <w:rPr>
          <w:szCs w:val="28"/>
        </w:rPr>
      </w:pPr>
      <w:r w:rsidRPr="00846807">
        <w:rPr>
          <w:szCs w:val="28"/>
        </w:rPr>
        <w:t xml:space="preserve">Потенциално засегнато население е населението, подложено пряко или косвено на положително или отрицателно въздействие в резултат от дейността на кариерата за добив на строителни материали. </w:t>
      </w:r>
    </w:p>
    <w:p w:rsidR="00A447AF" w:rsidRPr="00846807" w:rsidRDefault="00A447AF" w:rsidP="00A447AF">
      <w:pPr>
        <w:ind w:firstLine="708"/>
        <w:contextualSpacing/>
        <w:rPr>
          <w:szCs w:val="28"/>
        </w:rPr>
      </w:pPr>
      <w:r w:rsidRPr="00846807">
        <w:rPr>
          <w:szCs w:val="28"/>
        </w:rPr>
        <w:t>Въз основа на анализа за местоположението на обекта като потенциално зесегнати групи от населението се определят:</w:t>
      </w:r>
    </w:p>
    <w:p w:rsidR="00A447AF" w:rsidRPr="00846807" w:rsidRDefault="00A447AF" w:rsidP="0014189F">
      <w:pPr>
        <w:numPr>
          <w:ilvl w:val="0"/>
          <w:numId w:val="14"/>
        </w:numPr>
        <w:contextualSpacing/>
        <w:rPr>
          <w:szCs w:val="28"/>
        </w:rPr>
      </w:pPr>
      <w:r w:rsidRPr="00846807">
        <w:rPr>
          <w:szCs w:val="28"/>
        </w:rPr>
        <w:t>жителите на с. Момино село, отстоящо на 0,8 км от находището;</w:t>
      </w:r>
    </w:p>
    <w:p w:rsidR="00A447AF" w:rsidRPr="00846807" w:rsidRDefault="00A447AF" w:rsidP="0014189F">
      <w:pPr>
        <w:numPr>
          <w:ilvl w:val="0"/>
          <w:numId w:val="14"/>
        </w:numPr>
        <w:contextualSpacing/>
        <w:rPr>
          <w:szCs w:val="28"/>
        </w:rPr>
      </w:pPr>
      <w:r w:rsidRPr="00846807">
        <w:rPr>
          <w:szCs w:val="28"/>
        </w:rPr>
        <w:t>жителите на гр. Раковски, отстоящ на 6,0 км от находището;</w:t>
      </w:r>
    </w:p>
    <w:p w:rsidR="00A447AF" w:rsidRPr="00846807" w:rsidRDefault="00A447AF" w:rsidP="0014189F">
      <w:pPr>
        <w:numPr>
          <w:ilvl w:val="0"/>
          <w:numId w:val="14"/>
        </w:numPr>
        <w:contextualSpacing/>
        <w:rPr>
          <w:szCs w:val="28"/>
        </w:rPr>
      </w:pPr>
      <w:r w:rsidRPr="00846807">
        <w:rPr>
          <w:szCs w:val="28"/>
        </w:rPr>
        <w:t>жителите на с. Стряма, отстоящо на 2,0 км от находището;</w:t>
      </w:r>
    </w:p>
    <w:p w:rsidR="00A447AF" w:rsidRPr="00846807" w:rsidRDefault="00A447AF" w:rsidP="0014189F">
      <w:pPr>
        <w:numPr>
          <w:ilvl w:val="0"/>
          <w:numId w:val="14"/>
        </w:numPr>
        <w:contextualSpacing/>
        <w:rPr>
          <w:szCs w:val="28"/>
        </w:rPr>
      </w:pPr>
      <w:r w:rsidRPr="00846807">
        <w:rPr>
          <w:szCs w:val="28"/>
        </w:rPr>
        <w:t>работещите в кариерата.</w:t>
      </w:r>
    </w:p>
    <w:p w:rsidR="00A447AF" w:rsidRPr="00846807" w:rsidRDefault="00A447AF" w:rsidP="00A447AF">
      <w:pPr>
        <w:ind w:left="1068" w:firstLine="0"/>
        <w:contextualSpacing/>
        <w:rPr>
          <w:szCs w:val="28"/>
        </w:rPr>
      </w:pPr>
    </w:p>
    <w:p w:rsidR="00A447AF" w:rsidRPr="00846807" w:rsidRDefault="00A447AF" w:rsidP="00A447AF">
      <w:pPr>
        <w:ind w:firstLine="708"/>
        <w:contextualSpacing/>
        <w:rPr>
          <w:szCs w:val="28"/>
        </w:rPr>
      </w:pPr>
      <w:r w:rsidRPr="00846807">
        <w:rPr>
          <w:szCs w:val="28"/>
        </w:rPr>
        <w:t>Експлоатацията на находището, вследствие на което се усвояват доказани геоложки запаси, не е свързано с въздействия върху здравостовния статус на жителите на най-близко разположеното населено място – с. Момино село, тъй като:</w:t>
      </w:r>
    </w:p>
    <w:p w:rsidR="00A447AF" w:rsidRPr="00846807" w:rsidRDefault="00A447AF" w:rsidP="00A447AF">
      <w:pPr>
        <w:ind w:firstLine="708"/>
        <w:contextualSpacing/>
        <w:rPr>
          <w:szCs w:val="28"/>
        </w:rPr>
      </w:pPr>
    </w:p>
    <w:p w:rsidR="00A447AF" w:rsidRPr="00846807" w:rsidRDefault="00A447AF" w:rsidP="0014189F">
      <w:pPr>
        <w:numPr>
          <w:ilvl w:val="0"/>
          <w:numId w:val="14"/>
        </w:numPr>
        <w:contextualSpacing/>
        <w:rPr>
          <w:szCs w:val="28"/>
        </w:rPr>
      </w:pPr>
      <w:r w:rsidRPr="00846807">
        <w:rPr>
          <w:szCs w:val="28"/>
        </w:rPr>
        <w:lastRenderedPageBreak/>
        <w:t xml:space="preserve">Извършената оценка на емисиите, които се очакват при експлоатация на находището показва, че са незначителни като мощност и няма да окажат въздействия върху здравословния статус на жителите в района. </w:t>
      </w:r>
    </w:p>
    <w:p w:rsidR="00A447AF" w:rsidRPr="00846807" w:rsidRDefault="00A447AF" w:rsidP="0014189F">
      <w:pPr>
        <w:numPr>
          <w:ilvl w:val="0"/>
          <w:numId w:val="14"/>
        </w:numPr>
        <w:contextualSpacing/>
        <w:rPr>
          <w:szCs w:val="28"/>
        </w:rPr>
      </w:pPr>
      <w:r w:rsidRPr="00846807">
        <w:rPr>
          <w:szCs w:val="28"/>
        </w:rPr>
        <w:t xml:space="preserve">Очакваните концентрации на замърсители след разсейване показват стойности значително под пределно допустимите за населените места. </w:t>
      </w:r>
    </w:p>
    <w:p w:rsidR="00A447AF" w:rsidRPr="00846807" w:rsidRDefault="00A447AF" w:rsidP="0014189F">
      <w:pPr>
        <w:numPr>
          <w:ilvl w:val="0"/>
          <w:numId w:val="14"/>
        </w:numPr>
        <w:contextualSpacing/>
        <w:rPr>
          <w:szCs w:val="28"/>
        </w:rPr>
      </w:pPr>
      <w:r w:rsidRPr="00846807">
        <w:rPr>
          <w:szCs w:val="28"/>
        </w:rPr>
        <w:t>Не се очакват промени във фоновото съдържание на прах и вредни вещества в атмосферния въздуха на района в резултат от експлоатацията на находището;</w:t>
      </w:r>
    </w:p>
    <w:p w:rsidR="00A447AF" w:rsidRPr="00846807" w:rsidRDefault="00A447AF" w:rsidP="0014189F">
      <w:pPr>
        <w:numPr>
          <w:ilvl w:val="0"/>
          <w:numId w:val="14"/>
        </w:numPr>
        <w:contextualSpacing/>
        <w:rPr>
          <w:szCs w:val="28"/>
        </w:rPr>
      </w:pPr>
      <w:r w:rsidRPr="00846807">
        <w:rPr>
          <w:szCs w:val="28"/>
        </w:rPr>
        <w:t xml:space="preserve">Нивото на шума ще бъде в рамките на пределно допустимите нива на звуково налягане в близост до използваната техника. Шумовите емисии ще са в рамките на допустимите норми в границите на обекта. </w:t>
      </w:r>
    </w:p>
    <w:p w:rsidR="00A447AF" w:rsidRPr="00846807" w:rsidRDefault="00A447AF" w:rsidP="0014189F">
      <w:pPr>
        <w:numPr>
          <w:ilvl w:val="0"/>
          <w:numId w:val="14"/>
        </w:numPr>
        <w:contextualSpacing/>
        <w:rPr>
          <w:szCs w:val="28"/>
        </w:rPr>
      </w:pPr>
      <w:r w:rsidRPr="00846807">
        <w:rPr>
          <w:szCs w:val="28"/>
        </w:rPr>
        <w:t>Предвид отдалечеността на находището от близките населени места, може да се очаква, че няма да настъпи промяна в шумовия фон на населените места;</w:t>
      </w:r>
    </w:p>
    <w:p w:rsidR="00A447AF" w:rsidRPr="00846807" w:rsidRDefault="00A447AF" w:rsidP="0014189F">
      <w:pPr>
        <w:numPr>
          <w:ilvl w:val="0"/>
          <w:numId w:val="14"/>
        </w:numPr>
        <w:contextualSpacing/>
        <w:rPr>
          <w:szCs w:val="28"/>
        </w:rPr>
      </w:pPr>
      <w:r w:rsidRPr="00846807">
        <w:rPr>
          <w:szCs w:val="28"/>
        </w:rPr>
        <w:t>Разработването на находището не е свързано с вредни лъчения;</w:t>
      </w:r>
    </w:p>
    <w:p w:rsidR="00A447AF" w:rsidRPr="00846807" w:rsidRDefault="00A447AF" w:rsidP="0014189F">
      <w:pPr>
        <w:numPr>
          <w:ilvl w:val="0"/>
          <w:numId w:val="14"/>
        </w:numPr>
        <w:contextualSpacing/>
        <w:rPr>
          <w:szCs w:val="28"/>
        </w:rPr>
      </w:pPr>
      <w:r w:rsidRPr="00846807">
        <w:rPr>
          <w:szCs w:val="28"/>
        </w:rPr>
        <w:t>Няма генериране на отпадни продукти, включително и опасни вещества;</w:t>
      </w:r>
    </w:p>
    <w:p w:rsidR="00A447AF" w:rsidRPr="00846807" w:rsidRDefault="00A447AF" w:rsidP="0014189F">
      <w:pPr>
        <w:numPr>
          <w:ilvl w:val="0"/>
          <w:numId w:val="14"/>
        </w:numPr>
        <w:contextualSpacing/>
        <w:rPr>
          <w:szCs w:val="28"/>
        </w:rPr>
      </w:pPr>
      <w:r w:rsidRPr="00846807">
        <w:rPr>
          <w:szCs w:val="28"/>
        </w:rPr>
        <w:t>Разработването на находището не предполага замърсяване на почвите с токсични вещества.</w:t>
      </w:r>
    </w:p>
    <w:p w:rsidR="00A447AF" w:rsidRPr="00846807" w:rsidRDefault="00A447AF" w:rsidP="00A447AF">
      <w:pPr>
        <w:ind w:firstLine="0"/>
        <w:contextualSpacing/>
        <w:rPr>
          <w:szCs w:val="28"/>
        </w:rPr>
      </w:pPr>
    </w:p>
    <w:p w:rsidR="00A447AF" w:rsidRPr="00846807" w:rsidRDefault="00A447AF" w:rsidP="00A447AF">
      <w:pPr>
        <w:ind w:firstLine="708"/>
        <w:contextualSpacing/>
        <w:rPr>
          <w:szCs w:val="28"/>
        </w:rPr>
      </w:pPr>
      <w:r w:rsidRPr="00846807">
        <w:rPr>
          <w:szCs w:val="28"/>
        </w:rPr>
        <w:t>Предвид извършените анализи и оценяка на очакванитре въздействия в резултат от дейността на кариерата за добив на строителни материали и баластра може да се направи извод, че експлоатацията на находището не представлява риск за здравословния статус на населението в района.</w:t>
      </w:r>
    </w:p>
    <w:p w:rsidR="00A447AF" w:rsidRPr="00846807" w:rsidRDefault="00A447AF" w:rsidP="00A447AF">
      <w:pPr>
        <w:ind w:firstLine="0"/>
        <w:contextualSpacing/>
        <w:rPr>
          <w:szCs w:val="28"/>
        </w:rPr>
      </w:pPr>
    </w:p>
    <w:p w:rsidR="00A447AF" w:rsidRPr="00846807" w:rsidRDefault="00A447AF" w:rsidP="00A447AF">
      <w:pPr>
        <w:ind w:firstLine="708"/>
        <w:contextualSpacing/>
        <w:rPr>
          <w:b/>
          <w:i/>
          <w:szCs w:val="28"/>
        </w:rPr>
      </w:pPr>
      <w:r w:rsidRPr="00846807">
        <w:rPr>
          <w:b/>
          <w:i/>
          <w:szCs w:val="28"/>
        </w:rPr>
        <w:t xml:space="preserve">Територии и/или зони със специфичен санитарно-охранителен статут. </w:t>
      </w:r>
    </w:p>
    <w:p w:rsidR="00A447AF" w:rsidRPr="00846807" w:rsidRDefault="00A447AF" w:rsidP="00A447AF">
      <w:pPr>
        <w:ind w:firstLine="480"/>
        <w:textAlignment w:val="center"/>
        <w:rPr>
          <w:color w:val="000000"/>
          <w:szCs w:val="28"/>
          <w:lang w:eastAsia="bg-BG"/>
        </w:rPr>
      </w:pPr>
    </w:p>
    <w:p w:rsidR="00A447AF" w:rsidRPr="00846807" w:rsidRDefault="00A447AF" w:rsidP="00A447AF">
      <w:pPr>
        <w:ind w:firstLine="480"/>
        <w:textAlignment w:val="center"/>
        <w:rPr>
          <w:color w:val="000000"/>
          <w:szCs w:val="28"/>
          <w:lang w:eastAsia="bg-BG"/>
        </w:rPr>
      </w:pPr>
      <w:r w:rsidRPr="00846807">
        <w:rPr>
          <w:color w:val="000000"/>
          <w:szCs w:val="28"/>
          <w:lang w:eastAsia="bg-BG"/>
        </w:rPr>
        <w:t>Санитарно-охранителни зони, учредени по реда на Наредба 3/16.10.2000 г. за условията и реда за проучване, проектиране, учредяване и експлоатация на санитарно-охранителни зони около водоизточниците на минерални води, използвани за лечебни, питейни и хигиенни нужди  обхващат:</w:t>
      </w:r>
    </w:p>
    <w:p w:rsidR="00A447AF" w:rsidRPr="00846807" w:rsidRDefault="00A447AF" w:rsidP="00A447AF">
      <w:pPr>
        <w:ind w:firstLine="480"/>
        <w:textAlignment w:val="center"/>
        <w:rPr>
          <w:color w:val="000000"/>
          <w:szCs w:val="28"/>
          <w:lang w:eastAsia="bg-BG"/>
        </w:rPr>
      </w:pPr>
      <w:r w:rsidRPr="00846807">
        <w:rPr>
          <w:color w:val="000000"/>
          <w:szCs w:val="28"/>
          <w:lang w:eastAsia="bg-BG"/>
        </w:rPr>
        <w:t>1. акваторията и територията около водоизточниците и съоръженията за питейно-битово водоснабдяване от повърхностни води;</w:t>
      </w:r>
    </w:p>
    <w:p w:rsidR="00A447AF" w:rsidRPr="00846807" w:rsidRDefault="00A447AF" w:rsidP="00A447AF">
      <w:pPr>
        <w:ind w:firstLine="480"/>
        <w:textAlignment w:val="center"/>
        <w:rPr>
          <w:color w:val="000000"/>
          <w:szCs w:val="28"/>
          <w:lang w:eastAsia="bg-BG"/>
        </w:rPr>
      </w:pPr>
      <w:r w:rsidRPr="00846807">
        <w:rPr>
          <w:color w:val="000000"/>
          <w:szCs w:val="28"/>
          <w:lang w:eastAsia="bg-BG"/>
        </w:rPr>
        <w:t>2. територията и/или подземния воден обект около водоизточниците за питейно-битово водоснабдяване от подземни води и за минерални води, използвани за лечебни, профилактични, питейни и хигиенни нужди, и територията около надземните съоръжения.</w:t>
      </w:r>
    </w:p>
    <w:p w:rsidR="00A447AF" w:rsidRPr="00846807" w:rsidRDefault="00A447AF" w:rsidP="00A447AF">
      <w:pPr>
        <w:ind w:firstLine="480"/>
        <w:textAlignment w:val="center"/>
        <w:rPr>
          <w:color w:val="000000"/>
          <w:szCs w:val="28"/>
          <w:lang w:eastAsia="bg-BG"/>
        </w:rPr>
      </w:pPr>
    </w:p>
    <w:p w:rsidR="00A447AF" w:rsidRPr="00846807" w:rsidRDefault="00A447AF" w:rsidP="00A447AF">
      <w:pPr>
        <w:ind w:firstLine="708"/>
        <w:contextualSpacing/>
        <w:rPr>
          <w:szCs w:val="28"/>
        </w:rPr>
      </w:pPr>
      <w:r w:rsidRPr="00846807">
        <w:rPr>
          <w:szCs w:val="28"/>
        </w:rPr>
        <w:lastRenderedPageBreak/>
        <w:t xml:space="preserve">Санитарно-охранителната зона /СОЗ/ на с. Момино село е разположена на около </w:t>
      </w:r>
      <w:r w:rsidR="003A2E1F" w:rsidRPr="00846807">
        <w:rPr>
          <w:szCs w:val="28"/>
        </w:rPr>
        <w:t xml:space="preserve"> 800 </w:t>
      </w:r>
      <w:r w:rsidRPr="00846807">
        <w:rPr>
          <w:szCs w:val="28"/>
        </w:rPr>
        <w:t>м от инвестиционното намерение.</w:t>
      </w:r>
    </w:p>
    <w:p w:rsidR="00A447AF" w:rsidRPr="00846807" w:rsidRDefault="00A447AF" w:rsidP="00A447AF">
      <w:pPr>
        <w:ind w:firstLine="708"/>
        <w:contextualSpacing/>
        <w:rPr>
          <w:szCs w:val="28"/>
        </w:rPr>
      </w:pPr>
      <w:r w:rsidRPr="00846807">
        <w:rPr>
          <w:szCs w:val="28"/>
        </w:rPr>
        <w:t xml:space="preserve">Съгласно докладът за „Хидрогеоложка характеристика на находище „Момино село” и оценка на възможното влияние при добива на строителни материали върху съществуващи в района водоизточници”, изготвен от „Аква Терра ВН”, е изказано категоричното мнение, че не е възможно взаимодействие на водата в </w:t>
      </w:r>
      <w:r w:rsidR="003A2E1F" w:rsidRPr="00846807">
        <w:rPr>
          <w:szCs w:val="28"/>
        </w:rPr>
        <w:t>територията</w:t>
      </w:r>
      <w:r w:rsidRPr="00846807">
        <w:rPr>
          <w:szCs w:val="28"/>
        </w:rPr>
        <w:t xml:space="preserve"> на находището и ТК1 и ТК2 от санитарно-охранителната зона, осигуряващи питейно-битовото водоснабдяване на с. Момино село. </w:t>
      </w:r>
    </w:p>
    <w:p w:rsidR="00A447AF" w:rsidRPr="00846807" w:rsidRDefault="00A447AF" w:rsidP="00A447AF">
      <w:pPr>
        <w:rPr>
          <w:szCs w:val="28"/>
        </w:rPr>
      </w:pPr>
    </w:p>
    <w:p w:rsidR="00A447AF" w:rsidRPr="00846807" w:rsidRDefault="00A447AF" w:rsidP="00A447AF">
      <w:pPr>
        <w:keepNext/>
        <w:outlineLvl w:val="3"/>
        <w:rPr>
          <w:b/>
          <w:bCs/>
          <w:szCs w:val="28"/>
        </w:rPr>
      </w:pPr>
      <w:bookmarkStart w:id="198" w:name="_Toc8863516"/>
      <w:r w:rsidRPr="00846807">
        <w:rPr>
          <w:b/>
          <w:bCs/>
          <w:szCs w:val="28"/>
        </w:rPr>
        <w:t>4.1.3. Идентифицирани на рисковите фактори за здравето на населението и работниците, включително от произшествия и катастрофи.</w:t>
      </w:r>
      <w:bookmarkEnd w:id="198"/>
    </w:p>
    <w:p w:rsidR="00A447AF" w:rsidRPr="00846807" w:rsidRDefault="00A447AF" w:rsidP="00A447AF">
      <w:pPr>
        <w:keepNext/>
        <w:ind w:firstLine="0"/>
        <w:outlineLvl w:val="3"/>
        <w:rPr>
          <w:b/>
          <w:bCs/>
          <w:szCs w:val="28"/>
        </w:rPr>
      </w:pPr>
    </w:p>
    <w:p w:rsidR="00A447AF" w:rsidRPr="00846807" w:rsidRDefault="00A447AF" w:rsidP="00A447AF">
      <w:pPr>
        <w:ind w:firstLine="708"/>
        <w:rPr>
          <w:b/>
          <w:i/>
          <w:szCs w:val="28"/>
          <w:lang w:eastAsia="bg-BG"/>
        </w:rPr>
      </w:pPr>
      <w:r w:rsidRPr="00846807">
        <w:rPr>
          <w:b/>
          <w:i/>
          <w:szCs w:val="28"/>
          <w:lang w:eastAsia="bg-BG"/>
        </w:rPr>
        <w:t>Шум</w:t>
      </w:r>
    </w:p>
    <w:p w:rsidR="00A447AF" w:rsidRPr="00846807" w:rsidRDefault="00A447AF" w:rsidP="00A447AF">
      <w:pPr>
        <w:ind w:firstLine="708"/>
        <w:rPr>
          <w:b/>
          <w:i/>
          <w:szCs w:val="28"/>
          <w:lang w:eastAsia="bg-BG"/>
        </w:rPr>
      </w:pPr>
    </w:p>
    <w:p w:rsidR="003A2E1F" w:rsidRPr="00846807" w:rsidRDefault="003A2E1F" w:rsidP="003A2E1F">
      <w:pPr>
        <w:ind w:firstLine="708"/>
        <w:rPr>
          <w:szCs w:val="28"/>
        </w:rPr>
      </w:pPr>
      <w:r w:rsidRPr="00846807">
        <w:rPr>
          <w:szCs w:val="28"/>
        </w:rPr>
        <w:t>След извършени изчисления съгласно Методика за определяне на общата звукова мощност, излъчвана в околната среда от промишлено предприятие и определяне нивото на шума в мястото на въздействие,  очакваното еквивалентно ниво на шум, което достигащо до регулацията на най-близкото село, при работа на строителната техника възлиза на 22 dВА, което е значително под хигиенната норма за дневен период (55 dBA).</w:t>
      </w:r>
    </w:p>
    <w:p w:rsidR="00A447AF" w:rsidRPr="00846807" w:rsidRDefault="00A447AF" w:rsidP="00A447AF">
      <w:pPr>
        <w:ind w:firstLine="708"/>
        <w:rPr>
          <w:szCs w:val="28"/>
        </w:rPr>
      </w:pPr>
      <w:r w:rsidRPr="00846807">
        <w:rPr>
          <w:szCs w:val="28"/>
        </w:rPr>
        <w:t>В близост до работещата техника на площадката на обекта ще има превишение на хигиенната норма (70 dBA) за производствени територии, което ще бъде само при работа на техниката. Фоновото ниво ще се възстанови веднага след спиране на работата на машините.</w:t>
      </w:r>
    </w:p>
    <w:p w:rsidR="00A447AF" w:rsidRPr="00846807" w:rsidRDefault="00A447AF" w:rsidP="00A447AF">
      <w:pPr>
        <w:ind w:firstLine="708"/>
        <w:rPr>
          <w:szCs w:val="28"/>
        </w:rPr>
      </w:pPr>
    </w:p>
    <w:p w:rsidR="00A447AF" w:rsidRPr="00846807" w:rsidRDefault="00A447AF" w:rsidP="00A447AF">
      <w:pPr>
        <w:widowControl w:val="0"/>
        <w:tabs>
          <w:tab w:val="left" w:pos="2010"/>
        </w:tabs>
        <w:suppressAutoHyphens w:val="0"/>
        <w:ind w:firstLine="708"/>
        <w:rPr>
          <w:kern w:val="0"/>
          <w:szCs w:val="28"/>
          <w:lang w:eastAsia="en-GB"/>
        </w:rPr>
      </w:pPr>
      <w:r w:rsidRPr="00846807">
        <w:rPr>
          <w:kern w:val="0"/>
          <w:szCs w:val="28"/>
          <w:lang w:eastAsia="en-GB"/>
        </w:rPr>
        <w:t xml:space="preserve">Шумовото въздействие върху организма се обуславя от няколко фактора, по-важните, от които са: </w:t>
      </w:r>
    </w:p>
    <w:p w:rsidR="00A447AF" w:rsidRPr="00846807" w:rsidRDefault="00A447AF" w:rsidP="0014189F">
      <w:pPr>
        <w:widowControl w:val="0"/>
        <w:numPr>
          <w:ilvl w:val="0"/>
          <w:numId w:val="15"/>
        </w:numPr>
        <w:suppressAutoHyphens w:val="0"/>
        <w:ind w:left="426"/>
        <w:rPr>
          <w:kern w:val="0"/>
          <w:szCs w:val="28"/>
          <w:lang w:eastAsia="en-GB"/>
        </w:rPr>
      </w:pPr>
      <w:r w:rsidRPr="00846807">
        <w:rPr>
          <w:i/>
          <w:iCs/>
          <w:kern w:val="0"/>
          <w:szCs w:val="28"/>
          <w:lang w:eastAsia="en-GB"/>
        </w:rPr>
        <w:t xml:space="preserve">параметри на шума </w:t>
      </w:r>
      <w:r w:rsidRPr="00846807">
        <w:rPr>
          <w:kern w:val="0"/>
          <w:szCs w:val="28"/>
          <w:lang w:eastAsia="en-GB"/>
        </w:rPr>
        <w:t xml:space="preserve">– интензитет (с повишаване на интензитета на шума се увеличава рискът от професионални слухови увреждания, повишава се честотата и степента на слуховата загуба), честотна характеристика (по-неблагоприятно е въздействието на високочестотния шум); </w:t>
      </w:r>
    </w:p>
    <w:p w:rsidR="00A447AF" w:rsidRPr="00846807" w:rsidRDefault="00A447AF" w:rsidP="0014189F">
      <w:pPr>
        <w:widowControl w:val="0"/>
        <w:numPr>
          <w:ilvl w:val="0"/>
          <w:numId w:val="15"/>
        </w:numPr>
        <w:suppressAutoHyphens w:val="0"/>
        <w:ind w:left="426"/>
        <w:rPr>
          <w:kern w:val="0"/>
          <w:szCs w:val="28"/>
          <w:lang w:eastAsia="en-GB"/>
        </w:rPr>
      </w:pPr>
      <w:r w:rsidRPr="00846807">
        <w:rPr>
          <w:i/>
          <w:iCs/>
          <w:kern w:val="0"/>
          <w:szCs w:val="28"/>
          <w:lang w:eastAsia="en-GB"/>
        </w:rPr>
        <w:t xml:space="preserve">вид на шума </w:t>
      </w:r>
      <w:r w:rsidRPr="00846807">
        <w:rPr>
          <w:kern w:val="0"/>
          <w:szCs w:val="28"/>
          <w:lang w:eastAsia="en-GB"/>
        </w:rPr>
        <w:t xml:space="preserve">(постоянен, променлив, прекъсващ, импулсен – импулсният и променлив шум имат по-неблагоприятно въздействие в сравнение с постоянния); </w:t>
      </w:r>
    </w:p>
    <w:p w:rsidR="00A447AF" w:rsidRPr="00846807" w:rsidRDefault="00A447AF" w:rsidP="0014189F">
      <w:pPr>
        <w:widowControl w:val="0"/>
        <w:numPr>
          <w:ilvl w:val="0"/>
          <w:numId w:val="15"/>
        </w:numPr>
        <w:suppressAutoHyphens w:val="0"/>
        <w:ind w:left="426"/>
        <w:rPr>
          <w:kern w:val="0"/>
          <w:szCs w:val="28"/>
          <w:lang w:eastAsia="en-GB"/>
        </w:rPr>
      </w:pPr>
      <w:r w:rsidRPr="00846807">
        <w:rPr>
          <w:kern w:val="0"/>
          <w:szCs w:val="28"/>
          <w:lang w:eastAsia="en-GB"/>
        </w:rPr>
        <w:t xml:space="preserve">експозицията на шумовото въздействие в хода на работната смяна (постоянна или прекъсната, с по-неблагоприятно значение на постоянната експозиция); </w:t>
      </w:r>
    </w:p>
    <w:p w:rsidR="00A447AF" w:rsidRPr="00846807" w:rsidRDefault="00A447AF" w:rsidP="0014189F">
      <w:pPr>
        <w:widowControl w:val="0"/>
        <w:numPr>
          <w:ilvl w:val="0"/>
          <w:numId w:val="15"/>
        </w:numPr>
        <w:suppressAutoHyphens w:val="0"/>
        <w:ind w:left="426"/>
        <w:rPr>
          <w:kern w:val="0"/>
          <w:szCs w:val="28"/>
          <w:lang w:eastAsia="en-GB"/>
        </w:rPr>
      </w:pPr>
      <w:r w:rsidRPr="00846807">
        <w:rPr>
          <w:kern w:val="0"/>
          <w:szCs w:val="28"/>
          <w:lang w:eastAsia="en-GB"/>
        </w:rPr>
        <w:t xml:space="preserve">характерът на извършваната дейност (предимно физически или свързан с нервно-психично напрежение труд); </w:t>
      </w:r>
    </w:p>
    <w:p w:rsidR="00A447AF" w:rsidRPr="00846807" w:rsidRDefault="00A447AF" w:rsidP="0014189F">
      <w:pPr>
        <w:widowControl w:val="0"/>
        <w:numPr>
          <w:ilvl w:val="0"/>
          <w:numId w:val="15"/>
        </w:numPr>
        <w:suppressAutoHyphens w:val="0"/>
        <w:ind w:left="426"/>
        <w:rPr>
          <w:kern w:val="0"/>
          <w:szCs w:val="28"/>
          <w:lang w:eastAsia="en-GB"/>
        </w:rPr>
      </w:pPr>
      <w:r w:rsidRPr="00846807">
        <w:rPr>
          <w:kern w:val="0"/>
          <w:szCs w:val="28"/>
          <w:lang w:eastAsia="en-GB"/>
        </w:rPr>
        <w:lastRenderedPageBreak/>
        <w:t>наличието на други вредни фактори на работната среда – вибрации, неблагоприятен микроклимат, електромагнитни полета и др.;</w:t>
      </w:r>
    </w:p>
    <w:p w:rsidR="00A447AF" w:rsidRPr="00846807" w:rsidRDefault="00A447AF" w:rsidP="0014189F">
      <w:pPr>
        <w:widowControl w:val="0"/>
        <w:numPr>
          <w:ilvl w:val="0"/>
          <w:numId w:val="15"/>
        </w:numPr>
        <w:suppressAutoHyphens w:val="0"/>
        <w:ind w:left="426"/>
        <w:rPr>
          <w:kern w:val="0"/>
          <w:szCs w:val="28"/>
          <w:lang w:eastAsia="en-GB"/>
        </w:rPr>
      </w:pPr>
      <w:r w:rsidRPr="00846807">
        <w:rPr>
          <w:kern w:val="0"/>
          <w:szCs w:val="28"/>
          <w:lang w:eastAsia="en-GB"/>
        </w:rPr>
        <w:t>индивидуалната чувствителност, полът, възрастта.</w:t>
      </w:r>
    </w:p>
    <w:p w:rsidR="00A447AF" w:rsidRPr="00846807" w:rsidRDefault="00A447AF" w:rsidP="00A447AF">
      <w:pPr>
        <w:widowControl w:val="0"/>
        <w:tabs>
          <w:tab w:val="left" w:pos="2010"/>
        </w:tabs>
        <w:suppressAutoHyphens w:val="0"/>
        <w:ind w:firstLine="720"/>
        <w:rPr>
          <w:color w:val="000000"/>
          <w:kern w:val="0"/>
          <w:szCs w:val="28"/>
          <w:lang w:eastAsia="en-GB"/>
        </w:rPr>
      </w:pPr>
    </w:p>
    <w:p w:rsidR="00A447AF" w:rsidRPr="00846807" w:rsidRDefault="00A447AF" w:rsidP="00A447AF">
      <w:pPr>
        <w:widowControl w:val="0"/>
        <w:tabs>
          <w:tab w:val="left" w:pos="709"/>
        </w:tabs>
        <w:suppressAutoHyphens w:val="0"/>
        <w:ind w:firstLine="0"/>
        <w:rPr>
          <w:kern w:val="0"/>
          <w:szCs w:val="28"/>
          <w:lang w:eastAsia="en-GB"/>
        </w:rPr>
      </w:pPr>
      <w:r w:rsidRPr="00846807">
        <w:rPr>
          <w:color w:val="000000"/>
          <w:kern w:val="0"/>
          <w:szCs w:val="28"/>
          <w:lang w:eastAsia="en-GB"/>
        </w:rPr>
        <w:tab/>
      </w:r>
      <w:r w:rsidRPr="00846807">
        <w:rPr>
          <w:kern w:val="0"/>
          <w:szCs w:val="28"/>
          <w:lang w:eastAsia="en-GB"/>
        </w:rPr>
        <w:t>Продължителното излагане на шум, може да  окаже влияние на:</w:t>
      </w:r>
    </w:p>
    <w:p w:rsidR="00A447AF" w:rsidRPr="00846807" w:rsidRDefault="00A447AF" w:rsidP="00A447AF">
      <w:pPr>
        <w:widowControl w:val="0"/>
        <w:tabs>
          <w:tab w:val="left" w:pos="709"/>
        </w:tabs>
        <w:suppressAutoHyphens w:val="0"/>
        <w:ind w:firstLine="0"/>
        <w:rPr>
          <w:kern w:val="0"/>
          <w:szCs w:val="28"/>
          <w:lang w:eastAsia="en-GB"/>
        </w:rPr>
      </w:pPr>
    </w:p>
    <w:p w:rsidR="00A447AF" w:rsidRPr="00846807" w:rsidRDefault="00A447AF" w:rsidP="0014189F">
      <w:pPr>
        <w:widowControl w:val="0"/>
        <w:numPr>
          <w:ilvl w:val="0"/>
          <w:numId w:val="15"/>
        </w:numPr>
        <w:suppressAutoHyphens w:val="0"/>
        <w:ind w:left="426"/>
        <w:jc w:val="left"/>
        <w:rPr>
          <w:iCs/>
          <w:kern w:val="0"/>
          <w:szCs w:val="28"/>
          <w:lang w:eastAsia="en-GB"/>
        </w:rPr>
      </w:pPr>
      <w:r w:rsidRPr="00846807">
        <w:rPr>
          <w:i/>
          <w:iCs/>
          <w:kern w:val="0"/>
          <w:szCs w:val="28"/>
          <w:lang w:eastAsia="en-GB"/>
        </w:rPr>
        <w:t>нервната система – нарушава се вниманието, появява се бърза уморяемост, раздразнителност, разсеяност, забавя се скоростта на психичните процеси, увеличават се грешките при работа, намалява се работоспособността;</w:t>
      </w:r>
    </w:p>
    <w:p w:rsidR="00A447AF" w:rsidRPr="00846807" w:rsidRDefault="00A447AF" w:rsidP="0014189F">
      <w:pPr>
        <w:widowControl w:val="0"/>
        <w:numPr>
          <w:ilvl w:val="0"/>
          <w:numId w:val="15"/>
        </w:numPr>
        <w:suppressAutoHyphens w:val="0"/>
        <w:ind w:left="426"/>
        <w:jc w:val="left"/>
        <w:rPr>
          <w:iCs/>
          <w:kern w:val="0"/>
          <w:szCs w:val="28"/>
          <w:lang w:eastAsia="en-GB"/>
        </w:rPr>
      </w:pPr>
      <w:r w:rsidRPr="00846807">
        <w:rPr>
          <w:i/>
          <w:iCs/>
          <w:kern w:val="0"/>
          <w:szCs w:val="28"/>
          <w:lang w:eastAsia="en-GB"/>
        </w:rPr>
        <w:t>сърдечно-съдовата система – по-често се наблюдава повишено кръвно налягане, нарушаване на сърдечната дейност, спазъм на периферните съдове с намаляване на периферния кръвоток и кожната температура, намаляване амплитудата на пулса на пръстите;</w:t>
      </w:r>
    </w:p>
    <w:p w:rsidR="00A447AF" w:rsidRPr="00846807" w:rsidRDefault="00A447AF" w:rsidP="0014189F">
      <w:pPr>
        <w:widowControl w:val="0"/>
        <w:numPr>
          <w:ilvl w:val="0"/>
          <w:numId w:val="15"/>
        </w:numPr>
        <w:suppressAutoHyphens w:val="0"/>
        <w:ind w:left="426"/>
        <w:jc w:val="left"/>
        <w:rPr>
          <w:iCs/>
          <w:kern w:val="0"/>
          <w:szCs w:val="28"/>
          <w:lang w:eastAsia="en-GB"/>
        </w:rPr>
      </w:pPr>
      <w:r w:rsidRPr="00846807">
        <w:rPr>
          <w:i/>
          <w:iCs/>
          <w:kern w:val="0"/>
          <w:szCs w:val="28"/>
          <w:lang w:eastAsia="en-GB"/>
        </w:rPr>
        <w:t>храносмилателната система – установена е връзка между шумовия стрес и по-високата честота на стомашно-чревните заболявания – гастрити и язвена болест;</w:t>
      </w:r>
    </w:p>
    <w:p w:rsidR="00A447AF" w:rsidRPr="00846807" w:rsidRDefault="00A447AF" w:rsidP="0014189F">
      <w:pPr>
        <w:widowControl w:val="0"/>
        <w:numPr>
          <w:ilvl w:val="0"/>
          <w:numId w:val="15"/>
        </w:numPr>
        <w:suppressAutoHyphens w:val="0"/>
        <w:ind w:left="426"/>
        <w:jc w:val="left"/>
        <w:rPr>
          <w:iCs/>
          <w:kern w:val="0"/>
          <w:szCs w:val="28"/>
          <w:lang w:eastAsia="en-GB"/>
        </w:rPr>
      </w:pPr>
      <w:r w:rsidRPr="00846807">
        <w:rPr>
          <w:i/>
          <w:iCs/>
          <w:kern w:val="0"/>
          <w:szCs w:val="28"/>
          <w:lang w:eastAsia="en-GB"/>
        </w:rPr>
        <w:t>промени в обменните процеси и ендокринната система (при по-интензивен шум и при шум с импулсен характер се наблюдава повишена екскреция на катехоламини и др.);</w:t>
      </w:r>
    </w:p>
    <w:p w:rsidR="00A447AF" w:rsidRPr="00846807" w:rsidRDefault="00A447AF" w:rsidP="00A447AF">
      <w:pPr>
        <w:widowControl w:val="0"/>
        <w:tabs>
          <w:tab w:val="left" w:pos="2010"/>
        </w:tabs>
        <w:suppressAutoHyphens w:val="0"/>
        <w:ind w:firstLine="720"/>
        <w:rPr>
          <w:kern w:val="0"/>
          <w:szCs w:val="28"/>
          <w:lang w:eastAsia="en-GB"/>
        </w:rPr>
      </w:pPr>
      <w:r w:rsidRPr="00846807">
        <w:rPr>
          <w:kern w:val="0"/>
          <w:szCs w:val="28"/>
          <w:lang w:eastAsia="en-GB"/>
        </w:rPr>
        <w:t xml:space="preserve">Характерно за шумовото въздействие също са субективни оплаквания, като главоболие, невротизъм, шум в ушите, световъртеж, промени в самочувствието и настроението, безпокойство, нарушения на съня. </w:t>
      </w:r>
    </w:p>
    <w:p w:rsidR="00A447AF" w:rsidRPr="00846807" w:rsidRDefault="00A447AF" w:rsidP="00A447AF">
      <w:pPr>
        <w:shd w:val="clear" w:color="auto" w:fill="FFFFFF"/>
        <w:suppressAutoHyphens w:val="0"/>
        <w:ind w:firstLine="851"/>
        <w:rPr>
          <w:color w:val="4472C4"/>
          <w:kern w:val="0"/>
          <w:szCs w:val="28"/>
          <w:lang w:eastAsia="bg-BG"/>
        </w:rPr>
      </w:pPr>
    </w:p>
    <w:p w:rsidR="00A447AF" w:rsidRPr="00846807" w:rsidRDefault="00A447AF" w:rsidP="00A447AF">
      <w:pPr>
        <w:suppressAutoHyphens w:val="0"/>
        <w:spacing w:after="160" w:line="259" w:lineRule="auto"/>
        <w:ind w:firstLine="708"/>
        <w:rPr>
          <w:rFonts w:eastAsia="Calibri"/>
          <w:kern w:val="0"/>
          <w:szCs w:val="28"/>
          <w:lang w:eastAsia="en-US"/>
        </w:rPr>
      </w:pPr>
      <w:r w:rsidRPr="00846807">
        <w:rPr>
          <w:rFonts w:eastAsia="Calibri"/>
          <w:kern w:val="0"/>
          <w:szCs w:val="28"/>
          <w:lang w:eastAsia="en-US"/>
        </w:rPr>
        <w:t xml:space="preserve">Препоръки за идентифицираната опасност, на която са изложени пряко работещите лица е </w:t>
      </w:r>
      <w:r w:rsidRPr="00846807">
        <w:rPr>
          <w:rFonts w:eastAsia="Calibri"/>
          <w:kern w:val="0"/>
          <w:szCs w:val="28"/>
          <w:lang w:eastAsia="bg-BG"/>
        </w:rPr>
        <w:t xml:space="preserve">осигуряване на ЛПС - антифони за работещите с земекопната техника. </w:t>
      </w:r>
    </w:p>
    <w:p w:rsidR="00A447AF" w:rsidRPr="00846807" w:rsidRDefault="00A447AF" w:rsidP="00A447AF">
      <w:pPr>
        <w:ind w:firstLine="708"/>
        <w:rPr>
          <w:szCs w:val="28"/>
        </w:rPr>
      </w:pPr>
      <w:r w:rsidRPr="00846807">
        <w:rPr>
          <w:szCs w:val="28"/>
        </w:rPr>
        <w:t>Шумово натоварване ще има и при транспортния маршрут, по който ще се извършва извозването на добития материал. Транспортната дейност ще се извършва само в работните часове на деня и шумовите нива няма да превишават нормативните.</w:t>
      </w:r>
    </w:p>
    <w:p w:rsidR="00A447AF" w:rsidRPr="00846807" w:rsidRDefault="00A447AF" w:rsidP="00A447AF">
      <w:pPr>
        <w:ind w:firstLine="708"/>
        <w:rPr>
          <w:szCs w:val="28"/>
          <w:lang w:eastAsia="bg-BG"/>
        </w:rPr>
      </w:pPr>
    </w:p>
    <w:p w:rsidR="00A447AF" w:rsidRPr="00846807" w:rsidRDefault="00A447AF" w:rsidP="00A447AF">
      <w:pPr>
        <w:ind w:firstLine="708"/>
        <w:rPr>
          <w:b/>
          <w:i/>
          <w:szCs w:val="28"/>
          <w:lang w:eastAsia="bg-BG"/>
        </w:rPr>
      </w:pPr>
      <w:r w:rsidRPr="00846807">
        <w:rPr>
          <w:b/>
          <w:i/>
          <w:szCs w:val="28"/>
          <w:lang w:eastAsia="bg-BG"/>
        </w:rPr>
        <w:t>Вибрации</w:t>
      </w:r>
    </w:p>
    <w:p w:rsidR="00A447AF" w:rsidRPr="00846807" w:rsidRDefault="00A447AF" w:rsidP="00A447AF">
      <w:pPr>
        <w:ind w:firstLine="708"/>
        <w:rPr>
          <w:b/>
          <w:i/>
          <w:szCs w:val="28"/>
          <w:lang w:eastAsia="bg-BG"/>
        </w:rPr>
      </w:pPr>
    </w:p>
    <w:p w:rsidR="00A447AF" w:rsidRPr="00846807" w:rsidRDefault="00A447AF" w:rsidP="00A447AF">
      <w:pPr>
        <w:ind w:firstLine="708"/>
        <w:rPr>
          <w:szCs w:val="28"/>
        </w:rPr>
      </w:pPr>
      <w:r w:rsidRPr="00846807">
        <w:rPr>
          <w:szCs w:val="28"/>
        </w:rPr>
        <w:t xml:space="preserve">По време на  експлоатацията на кариерата източници на вибрация ще са технологичното оборудване и транспортната техника. </w:t>
      </w:r>
    </w:p>
    <w:p w:rsidR="00A447AF" w:rsidRPr="00846807" w:rsidRDefault="00A447AF" w:rsidP="00A447AF">
      <w:pPr>
        <w:ind w:firstLine="708"/>
        <w:rPr>
          <w:szCs w:val="28"/>
        </w:rPr>
      </w:pPr>
      <w:r w:rsidRPr="00846807">
        <w:rPr>
          <w:szCs w:val="28"/>
        </w:rPr>
        <w:t xml:space="preserve">Вибрациите генерирани в резултат от дейността на използваната механизация за осъществяване дейността на кариерата се очаква да имат локален характер, с въздействие само върху работещите със съответната техника. </w:t>
      </w:r>
    </w:p>
    <w:p w:rsidR="00A447AF" w:rsidRPr="00846807" w:rsidRDefault="00A447AF" w:rsidP="00A447AF">
      <w:pPr>
        <w:ind w:firstLine="708"/>
        <w:rPr>
          <w:b/>
          <w:i/>
          <w:szCs w:val="28"/>
          <w:lang w:eastAsia="bg-BG"/>
        </w:rPr>
      </w:pPr>
    </w:p>
    <w:p w:rsidR="00A447AF" w:rsidRPr="00846807" w:rsidRDefault="00A447AF" w:rsidP="00A447AF">
      <w:pPr>
        <w:suppressAutoHyphens w:val="0"/>
        <w:autoSpaceDE w:val="0"/>
        <w:autoSpaceDN w:val="0"/>
        <w:adjustRightInd w:val="0"/>
        <w:spacing w:after="160" w:line="259" w:lineRule="auto"/>
        <w:ind w:firstLine="708"/>
        <w:rPr>
          <w:rFonts w:eastAsia="Calibri"/>
          <w:kern w:val="0"/>
          <w:szCs w:val="28"/>
          <w:lang w:eastAsia="en-US"/>
        </w:rPr>
      </w:pPr>
      <w:r w:rsidRPr="00846807">
        <w:rPr>
          <w:rFonts w:eastAsia="Calibri"/>
          <w:b/>
          <w:i/>
          <w:kern w:val="0"/>
          <w:szCs w:val="28"/>
          <w:lang w:eastAsia="en-US"/>
        </w:rPr>
        <w:lastRenderedPageBreak/>
        <w:t>Вибрациите</w:t>
      </w:r>
      <w:r w:rsidRPr="00846807">
        <w:rPr>
          <w:rFonts w:eastAsia="Calibri"/>
          <w:kern w:val="0"/>
          <w:szCs w:val="28"/>
          <w:lang w:eastAsia="en-US"/>
        </w:rPr>
        <w:t xml:space="preserve"> са негативно влияещ рисков фактор за работнищите по време на експлоатация на обекта.  </w:t>
      </w:r>
    </w:p>
    <w:p w:rsidR="00A447AF" w:rsidRPr="00846807" w:rsidRDefault="00A447AF" w:rsidP="00A447AF">
      <w:pPr>
        <w:suppressAutoHyphens w:val="0"/>
        <w:autoSpaceDE w:val="0"/>
        <w:autoSpaceDN w:val="0"/>
        <w:adjustRightInd w:val="0"/>
        <w:spacing w:after="160" w:line="259" w:lineRule="auto"/>
        <w:ind w:firstLine="708"/>
        <w:rPr>
          <w:rFonts w:eastAsia="Calibri"/>
          <w:kern w:val="0"/>
          <w:szCs w:val="28"/>
          <w:lang w:eastAsia="en-US"/>
        </w:rPr>
      </w:pPr>
      <w:r w:rsidRPr="00846807">
        <w:rPr>
          <w:rFonts w:eastAsia="Calibri"/>
          <w:kern w:val="0"/>
          <w:szCs w:val="28"/>
          <w:lang w:eastAsia="en-US"/>
        </w:rPr>
        <w:t>Вибрациите, предизвикани от транспорта или технологичното оборудване са в ниската честотна зона и се характеризират с увреждания в двигателната система и вестибуларния апарат. Те ще бъдат незначителни, ограничени по време и ще засегнат само лицата, извършващи дейностите при добива на полезното изкопаемо и транспортните дейности. Биологичното действие на вибрациите се отразява върху сърдечно-съдовата система, централната и периферната нервна система и може да доведе до т.нар. вибрационна болест.</w:t>
      </w:r>
    </w:p>
    <w:p w:rsidR="00A447AF" w:rsidRPr="00846807" w:rsidRDefault="00A447AF" w:rsidP="00A447AF">
      <w:pPr>
        <w:suppressAutoHyphens w:val="0"/>
        <w:autoSpaceDE w:val="0"/>
        <w:autoSpaceDN w:val="0"/>
        <w:adjustRightInd w:val="0"/>
        <w:rPr>
          <w:rFonts w:eastAsia="Calibri"/>
          <w:kern w:val="0"/>
          <w:szCs w:val="28"/>
          <w:lang w:eastAsia="en-US"/>
        </w:rPr>
      </w:pPr>
      <w:r w:rsidRPr="00846807">
        <w:rPr>
          <w:rFonts w:eastAsia="Calibri"/>
          <w:kern w:val="0"/>
          <w:szCs w:val="28"/>
          <w:lang w:eastAsia="en-US"/>
        </w:rPr>
        <w:t xml:space="preserve">Поради достатъчна отдалеченост на обекта от населените места, населението няма да бъде засегнато. </w:t>
      </w:r>
    </w:p>
    <w:p w:rsidR="00A447AF" w:rsidRPr="00846807" w:rsidRDefault="00A447AF" w:rsidP="00A447AF">
      <w:pPr>
        <w:ind w:firstLine="708"/>
        <w:rPr>
          <w:b/>
          <w:i/>
          <w:szCs w:val="28"/>
          <w:lang w:eastAsia="bg-BG"/>
        </w:rPr>
      </w:pPr>
    </w:p>
    <w:p w:rsidR="00A447AF" w:rsidRPr="00846807" w:rsidRDefault="00A447AF" w:rsidP="00A447AF">
      <w:pPr>
        <w:ind w:firstLine="708"/>
        <w:rPr>
          <w:b/>
          <w:i/>
          <w:szCs w:val="28"/>
          <w:lang w:eastAsia="bg-BG"/>
        </w:rPr>
      </w:pPr>
      <w:r w:rsidRPr="00846807">
        <w:rPr>
          <w:b/>
          <w:i/>
          <w:szCs w:val="28"/>
          <w:lang w:eastAsia="bg-BG"/>
        </w:rPr>
        <w:t xml:space="preserve">Прах </w:t>
      </w:r>
    </w:p>
    <w:p w:rsidR="00A447AF" w:rsidRPr="00846807" w:rsidRDefault="00A447AF" w:rsidP="00A447AF">
      <w:pPr>
        <w:ind w:firstLine="708"/>
        <w:rPr>
          <w:b/>
          <w:i/>
          <w:szCs w:val="28"/>
          <w:lang w:eastAsia="bg-BG"/>
        </w:rPr>
      </w:pPr>
    </w:p>
    <w:p w:rsidR="00A447AF" w:rsidRPr="00846807" w:rsidRDefault="00A447AF" w:rsidP="00A447AF">
      <w:pPr>
        <w:ind w:firstLine="708"/>
        <w:rPr>
          <w:szCs w:val="28"/>
          <w:lang w:eastAsia="bg-BG"/>
        </w:rPr>
      </w:pPr>
      <w:r w:rsidRPr="00846807">
        <w:rPr>
          <w:szCs w:val="28"/>
          <w:lang w:eastAsia="bg-BG"/>
        </w:rPr>
        <w:t>Запрашаването на работната площадка ще бъде в резултат от извършваната добивна дейност и при транспортирането на вече сортираната баластра чрез автосамосвали.</w:t>
      </w:r>
    </w:p>
    <w:p w:rsidR="00A447AF" w:rsidRPr="00846807" w:rsidRDefault="00A447AF" w:rsidP="00A447AF">
      <w:pPr>
        <w:ind w:firstLine="708"/>
        <w:rPr>
          <w:szCs w:val="28"/>
          <w:lang w:eastAsia="bg-BG"/>
        </w:rPr>
      </w:pPr>
      <w:r w:rsidRPr="00846807">
        <w:rPr>
          <w:szCs w:val="28"/>
          <w:lang w:eastAsia="bg-BG"/>
        </w:rPr>
        <w:t>При сухо и ветровито време е необходимо периодично да се извършва оросяване на работната площадка и използваните площи на територията на площадката.</w:t>
      </w:r>
    </w:p>
    <w:p w:rsidR="00A447AF" w:rsidRPr="00846807" w:rsidRDefault="00A447AF" w:rsidP="00A447AF">
      <w:pPr>
        <w:ind w:firstLine="708"/>
        <w:rPr>
          <w:szCs w:val="28"/>
          <w:lang w:eastAsia="bg-BG"/>
        </w:rPr>
      </w:pPr>
      <w:r w:rsidRPr="00846807">
        <w:rPr>
          <w:szCs w:val="28"/>
          <w:lang w:eastAsia="bg-BG"/>
        </w:rPr>
        <w:t>Вятърът е с западна и източена посока, което е благоприятно за близкото населено място, разположено на север от находището.</w:t>
      </w:r>
    </w:p>
    <w:p w:rsidR="00A447AF" w:rsidRPr="00846807" w:rsidRDefault="00A447AF" w:rsidP="00A447AF">
      <w:pPr>
        <w:ind w:firstLine="708"/>
        <w:rPr>
          <w:szCs w:val="28"/>
          <w:lang w:eastAsia="bg-BG"/>
        </w:rPr>
      </w:pPr>
    </w:p>
    <w:p w:rsidR="00A447AF" w:rsidRPr="00846807" w:rsidRDefault="00A447AF" w:rsidP="00994438">
      <w:pPr>
        <w:shd w:val="clear" w:color="auto" w:fill="FFFFFF"/>
        <w:suppressAutoHyphens w:val="0"/>
        <w:autoSpaceDE w:val="0"/>
        <w:autoSpaceDN w:val="0"/>
        <w:adjustRightInd w:val="0"/>
        <w:ind w:firstLine="706"/>
        <w:rPr>
          <w:rFonts w:eastAsia="Calibri"/>
          <w:kern w:val="0"/>
          <w:szCs w:val="28"/>
          <w:lang w:eastAsia="en-US"/>
        </w:rPr>
      </w:pPr>
      <w:r w:rsidRPr="00846807">
        <w:rPr>
          <w:rFonts w:eastAsia="Calibri"/>
          <w:kern w:val="0"/>
          <w:szCs w:val="28"/>
          <w:lang w:eastAsia="en-US"/>
        </w:rPr>
        <w:t xml:space="preserve">Действието на праха се изразява като дразнене на горните дихателни пътища, задух и др. </w:t>
      </w:r>
    </w:p>
    <w:p w:rsidR="00A447AF" w:rsidRPr="00846807" w:rsidRDefault="00A447AF" w:rsidP="00994438">
      <w:pPr>
        <w:shd w:val="clear" w:color="auto" w:fill="FFFFFF"/>
        <w:suppressAutoHyphens w:val="0"/>
        <w:autoSpaceDE w:val="0"/>
        <w:autoSpaceDN w:val="0"/>
        <w:adjustRightInd w:val="0"/>
        <w:ind w:firstLine="706"/>
        <w:rPr>
          <w:rFonts w:eastAsia="Calibri"/>
          <w:kern w:val="0"/>
          <w:szCs w:val="28"/>
          <w:lang w:eastAsia="en-US"/>
        </w:rPr>
      </w:pPr>
      <w:r w:rsidRPr="00846807">
        <w:rPr>
          <w:rFonts w:eastAsia="Calibri"/>
          <w:kern w:val="0"/>
          <w:szCs w:val="28"/>
          <w:lang w:eastAsia="en-US"/>
        </w:rPr>
        <w:t xml:space="preserve">Фините прахови частици могат да попаднат в долните слоеве на дихателната система, в белите дробове, да причинят хронични негативни въздействия. Известна е ролята им за пренасяне на други токсични химични съединения до белодробните клетки и задържането им тук е едно от възможните обяснения за прогресиращите увреждания в белодробната тъкан, развитието на хроничен бронхит и са предпоставка за развитието на остри бактериални или вирусни респираторни инфекции, особено при чувствителни индивиди. </w:t>
      </w:r>
    </w:p>
    <w:p w:rsidR="00A447AF" w:rsidRPr="00846807" w:rsidRDefault="00A447AF" w:rsidP="00994438">
      <w:pPr>
        <w:shd w:val="clear" w:color="auto" w:fill="FFFFFF"/>
        <w:suppressAutoHyphens w:val="0"/>
        <w:autoSpaceDE w:val="0"/>
        <w:autoSpaceDN w:val="0"/>
        <w:adjustRightInd w:val="0"/>
        <w:ind w:firstLine="706"/>
        <w:rPr>
          <w:rFonts w:eastAsia="Calibri"/>
          <w:kern w:val="0"/>
          <w:szCs w:val="28"/>
          <w:lang w:eastAsia="en-US"/>
        </w:rPr>
      </w:pPr>
      <w:r w:rsidRPr="00846807">
        <w:rPr>
          <w:rFonts w:eastAsia="Calibri"/>
          <w:kern w:val="0"/>
          <w:szCs w:val="28"/>
          <w:lang w:eastAsia="en-US"/>
        </w:rPr>
        <w:t>Експозицията на прах създава условия за усложнено протичане на бронхиалната астма, късните стадии на хроничен бронхит, белодробния емфизем и съществуващи сърдечно-съдови заболявания, а също за настъпването на морфологични промени в белодробната тъкан.</w:t>
      </w:r>
    </w:p>
    <w:p w:rsidR="00A447AF" w:rsidRPr="00846807" w:rsidRDefault="00A447AF" w:rsidP="00994438">
      <w:pPr>
        <w:shd w:val="clear" w:color="auto" w:fill="FFFFFF"/>
        <w:suppressAutoHyphens w:val="0"/>
        <w:autoSpaceDE w:val="0"/>
        <w:autoSpaceDN w:val="0"/>
        <w:adjustRightInd w:val="0"/>
        <w:ind w:firstLine="706"/>
        <w:rPr>
          <w:rFonts w:eastAsia="Calibri"/>
          <w:kern w:val="0"/>
          <w:szCs w:val="28"/>
          <w:lang w:eastAsia="en-US"/>
        </w:rPr>
      </w:pPr>
      <w:r w:rsidRPr="00846807">
        <w:rPr>
          <w:rFonts w:eastAsia="Calibri"/>
          <w:kern w:val="0"/>
          <w:szCs w:val="28"/>
          <w:lang w:eastAsia="en-US"/>
        </w:rPr>
        <w:t xml:space="preserve">Съгласно направената оценка на очакваниете емисии не се очакват промени във фоновото съдържание на прах и вредни вещества в </w:t>
      </w:r>
      <w:r w:rsidRPr="00846807">
        <w:rPr>
          <w:rFonts w:eastAsia="Calibri"/>
          <w:kern w:val="0"/>
          <w:szCs w:val="28"/>
          <w:lang w:eastAsia="en-US"/>
        </w:rPr>
        <w:lastRenderedPageBreak/>
        <w:t>атмосферния въздуха на района в резултат от експлоатацията на находището.</w:t>
      </w:r>
    </w:p>
    <w:p w:rsidR="00A447AF" w:rsidRPr="00846807" w:rsidRDefault="00A447AF" w:rsidP="00A447AF">
      <w:pPr>
        <w:ind w:firstLine="708"/>
        <w:rPr>
          <w:szCs w:val="28"/>
          <w:lang w:eastAsia="bg-BG"/>
        </w:rPr>
      </w:pPr>
    </w:p>
    <w:p w:rsidR="00A447AF" w:rsidRPr="00846807" w:rsidRDefault="00A447AF" w:rsidP="00A447AF">
      <w:pPr>
        <w:ind w:firstLine="708"/>
        <w:rPr>
          <w:b/>
          <w:i/>
          <w:szCs w:val="28"/>
          <w:lang w:eastAsia="bg-BG"/>
        </w:rPr>
      </w:pPr>
      <w:r w:rsidRPr="00846807">
        <w:rPr>
          <w:b/>
          <w:i/>
          <w:szCs w:val="28"/>
          <w:lang w:eastAsia="bg-BG"/>
        </w:rPr>
        <w:t>Емисии от изгорели газове</w:t>
      </w:r>
    </w:p>
    <w:p w:rsidR="00A447AF" w:rsidRPr="00846807" w:rsidRDefault="00A447AF" w:rsidP="00A447AF">
      <w:pPr>
        <w:ind w:firstLine="708"/>
        <w:rPr>
          <w:b/>
          <w:i/>
          <w:szCs w:val="28"/>
          <w:lang w:eastAsia="bg-BG"/>
        </w:rPr>
      </w:pPr>
    </w:p>
    <w:p w:rsidR="00A447AF" w:rsidRPr="00846807" w:rsidRDefault="00A447AF" w:rsidP="00A447AF">
      <w:pPr>
        <w:ind w:firstLine="708"/>
        <w:rPr>
          <w:szCs w:val="28"/>
          <w:lang w:eastAsia="bg-BG"/>
        </w:rPr>
      </w:pPr>
      <w:r w:rsidRPr="00846807">
        <w:rPr>
          <w:szCs w:val="28"/>
          <w:lang w:eastAsia="bg-BG"/>
        </w:rPr>
        <w:t xml:space="preserve">При работата на строително-транспортната и превозната техника </w:t>
      </w:r>
      <w:r w:rsidR="00CF466C" w:rsidRPr="00846807">
        <w:rPr>
          <w:szCs w:val="28"/>
          <w:lang w:eastAsia="bg-BG"/>
        </w:rPr>
        <w:t xml:space="preserve">с ДВГ </w:t>
      </w:r>
      <w:r w:rsidRPr="00846807">
        <w:rPr>
          <w:szCs w:val="28"/>
          <w:lang w:eastAsia="bg-BG"/>
        </w:rPr>
        <w:t xml:space="preserve">ще се отделят емисии от изгорели газове, които ще водят до замърсяване на  въздуха. </w:t>
      </w:r>
    </w:p>
    <w:p w:rsidR="00A447AF" w:rsidRPr="00846807" w:rsidRDefault="00A447AF" w:rsidP="00A447AF">
      <w:pPr>
        <w:ind w:firstLine="708"/>
        <w:rPr>
          <w:szCs w:val="28"/>
          <w:lang w:eastAsia="bg-BG"/>
        </w:rPr>
      </w:pPr>
      <w:r w:rsidRPr="00846807">
        <w:rPr>
          <w:szCs w:val="28"/>
          <w:lang w:eastAsia="bg-BG"/>
        </w:rPr>
        <w:t xml:space="preserve">Очаква се количеството на изгорелите газове, при работа на земекопната техника да бъдат с минимални количества, т. к. инвеститора предвижда използване на електрически скрепер или електрически багер. Отработени газове от налична и транспортна техника се очаква да бъде с минимални количества само в района на находището. Ще бъде локално за работниците, които обслужват съответните машини. </w:t>
      </w:r>
    </w:p>
    <w:p w:rsidR="00A447AF" w:rsidRPr="00846807" w:rsidRDefault="00A447AF" w:rsidP="00A447AF">
      <w:pPr>
        <w:ind w:firstLine="708"/>
        <w:rPr>
          <w:szCs w:val="28"/>
          <w:lang w:eastAsia="bg-BG"/>
        </w:rPr>
      </w:pPr>
      <w:r w:rsidRPr="00846807">
        <w:rPr>
          <w:szCs w:val="28"/>
          <w:lang w:eastAsia="bg-BG"/>
        </w:rPr>
        <w:t>За населението от населените места, въздействието от емисии от изгорели газове ще се определя от преминаващите през населените места автосамосвали, които ще извозват готовата продукция.</w:t>
      </w:r>
    </w:p>
    <w:p w:rsidR="00A447AF" w:rsidRPr="00846807" w:rsidRDefault="00A447AF" w:rsidP="00A447AF">
      <w:pPr>
        <w:ind w:firstLine="0"/>
        <w:rPr>
          <w:b/>
          <w:bCs/>
          <w:kern w:val="2"/>
          <w:sz w:val="26"/>
          <w:szCs w:val="28"/>
        </w:rPr>
      </w:pPr>
    </w:p>
    <w:p w:rsidR="00A447AF" w:rsidRPr="00846807" w:rsidRDefault="00A447AF" w:rsidP="00A447AF">
      <w:pPr>
        <w:keepNext/>
        <w:outlineLvl w:val="3"/>
        <w:rPr>
          <w:b/>
          <w:bCs/>
          <w:i/>
          <w:kern w:val="2"/>
          <w:szCs w:val="28"/>
        </w:rPr>
      </w:pPr>
      <w:r w:rsidRPr="00846807">
        <w:rPr>
          <w:b/>
          <w:bCs/>
          <w:i/>
          <w:kern w:val="2"/>
          <w:szCs w:val="28"/>
        </w:rPr>
        <w:t xml:space="preserve">Произшествия и катастрофи </w:t>
      </w:r>
    </w:p>
    <w:p w:rsidR="00A447AF" w:rsidRPr="00846807" w:rsidRDefault="00A447AF" w:rsidP="00A447AF">
      <w:pPr>
        <w:keepNext/>
        <w:outlineLvl w:val="3"/>
        <w:rPr>
          <w:b/>
          <w:bCs/>
          <w:i/>
          <w:kern w:val="2"/>
          <w:szCs w:val="28"/>
        </w:rPr>
      </w:pPr>
    </w:p>
    <w:p w:rsidR="00A447AF" w:rsidRPr="00846807" w:rsidRDefault="00A447AF" w:rsidP="00A447AF">
      <w:pPr>
        <w:autoSpaceDE w:val="0"/>
        <w:autoSpaceDN w:val="0"/>
        <w:adjustRightInd w:val="0"/>
        <w:ind w:firstLine="720"/>
        <w:rPr>
          <w:bCs/>
          <w:szCs w:val="28"/>
          <w:shd w:val="clear" w:color="auto" w:fill="FFFFFF"/>
          <w:lang w:eastAsia="bg-BG"/>
        </w:rPr>
      </w:pPr>
      <w:r w:rsidRPr="00846807">
        <w:rPr>
          <w:bCs/>
          <w:szCs w:val="28"/>
          <w:shd w:val="clear" w:color="auto" w:fill="FFFFFF"/>
          <w:lang w:eastAsia="bg-BG"/>
        </w:rPr>
        <w:t xml:space="preserve">Експлоатация на ИП предполага дейности, свързани с използване на технологично оборудване и транспортната техника, което би могло да доведе до риск от възникване на произшествия, злополуки и катастрофи. </w:t>
      </w:r>
    </w:p>
    <w:p w:rsidR="00A447AF" w:rsidRPr="00846807" w:rsidRDefault="00A447AF" w:rsidP="00A447AF">
      <w:pPr>
        <w:autoSpaceDE w:val="0"/>
        <w:autoSpaceDN w:val="0"/>
        <w:adjustRightInd w:val="0"/>
        <w:ind w:firstLine="720"/>
        <w:rPr>
          <w:szCs w:val="28"/>
        </w:rPr>
      </w:pPr>
      <w:r w:rsidRPr="00846807">
        <w:rPr>
          <w:szCs w:val="28"/>
        </w:rPr>
        <w:t xml:space="preserve">Предотвратяване и ограничаването им може да се осъществи чрез поддържане на техниката в изправност и чрез извършване на периодичен технически контрол. </w:t>
      </w:r>
    </w:p>
    <w:p w:rsidR="00A447AF" w:rsidRPr="00846807" w:rsidRDefault="00A447AF" w:rsidP="00A447AF">
      <w:pPr>
        <w:autoSpaceDE w:val="0"/>
        <w:autoSpaceDN w:val="0"/>
        <w:adjustRightInd w:val="0"/>
        <w:ind w:firstLine="720"/>
        <w:rPr>
          <w:szCs w:val="28"/>
        </w:rPr>
      </w:pPr>
      <w:r w:rsidRPr="00846807">
        <w:rPr>
          <w:szCs w:val="28"/>
        </w:rPr>
        <w:t xml:space="preserve">За предотвратяване възникването на злополуки е необходимо да бъдат извършвани периодични инструктажи, съгласно изискванията на </w:t>
      </w:r>
      <w:r w:rsidRPr="00846807">
        <w:rPr>
          <w:i/>
          <w:szCs w:val="28"/>
        </w:rPr>
        <w:t>Наредба РД-07-2 за условията и реда за провеждане на периодично обучение и инструктаж на работницита и служителите по правилата за осигуряване на здравословни и безопасни условия на труд.</w:t>
      </w:r>
    </w:p>
    <w:p w:rsidR="00A447AF" w:rsidRPr="00846807" w:rsidRDefault="00A447AF" w:rsidP="00A447AF">
      <w:pPr>
        <w:autoSpaceDE w:val="0"/>
        <w:autoSpaceDN w:val="0"/>
        <w:adjustRightInd w:val="0"/>
        <w:ind w:firstLine="720"/>
        <w:rPr>
          <w:szCs w:val="28"/>
        </w:rPr>
      </w:pPr>
      <w:r w:rsidRPr="00846807">
        <w:rPr>
          <w:szCs w:val="28"/>
        </w:rPr>
        <w:t>Съществува вероятност от възникване на пожар, поради използване на машини работещи с гориво-смазочни материали, които са силно запалими. За недопускане, ограничаване и предотвратяване на запалвания е необходимо да бъде създадено противопожарно досие, съгласно изискванията на</w:t>
      </w:r>
      <w:r w:rsidRPr="00846807">
        <w:rPr>
          <w:i/>
          <w:szCs w:val="28"/>
        </w:rPr>
        <w:t xml:space="preserve"> Наредба  № 8121з - 647  от  1.10.2014г. за правилата и нормите за пожарна безопасност при експлоатация на обектите</w:t>
      </w:r>
      <w:r w:rsidRPr="00846807">
        <w:rPr>
          <w:szCs w:val="28"/>
        </w:rPr>
        <w:t>, с което ще бъдат определени правилата и действията, както и ред за евакуация на персонала и присъстващите на територията на обекта хора.</w:t>
      </w:r>
    </w:p>
    <w:p w:rsidR="00A447AF" w:rsidRPr="00846807" w:rsidRDefault="00A447AF" w:rsidP="00A447AF"/>
    <w:p w:rsidR="00A447AF" w:rsidRPr="00846807" w:rsidRDefault="00A447AF" w:rsidP="00A447AF">
      <w:pPr>
        <w:keepNext/>
        <w:outlineLvl w:val="3"/>
        <w:rPr>
          <w:b/>
          <w:bCs/>
          <w:szCs w:val="28"/>
        </w:rPr>
      </w:pPr>
      <w:bookmarkStart w:id="199" w:name="_Toc8863527"/>
      <w:r w:rsidRPr="00846807">
        <w:rPr>
          <w:b/>
          <w:bCs/>
          <w:szCs w:val="28"/>
        </w:rPr>
        <w:lastRenderedPageBreak/>
        <w:t>4.1.4. Оценка на здравния риск. Мерки за здравна защита и управление на риска.</w:t>
      </w:r>
      <w:bookmarkEnd w:id="199"/>
    </w:p>
    <w:p w:rsidR="00A447AF" w:rsidRPr="00846807" w:rsidRDefault="00A447AF" w:rsidP="00A447AF">
      <w:pPr>
        <w:keepNext/>
        <w:outlineLvl w:val="3"/>
        <w:rPr>
          <w:b/>
          <w:bCs/>
          <w:szCs w:val="28"/>
        </w:rPr>
      </w:pPr>
    </w:p>
    <w:p w:rsidR="00A447AF" w:rsidRPr="00846807" w:rsidRDefault="00A447AF" w:rsidP="00A447AF">
      <w:pPr>
        <w:keepNext/>
        <w:outlineLvl w:val="3"/>
        <w:rPr>
          <w:bCs/>
          <w:szCs w:val="28"/>
          <w:shd w:val="clear" w:color="auto" w:fill="FFFFFF"/>
          <w:lang w:eastAsia="bg-BG"/>
        </w:rPr>
      </w:pPr>
      <w:r w:rsidRPr="00846807">
        <w:rPr>
          <w:bCs/>
          <w:szCs w:val="28"/>
          <w:shd w:val="clear" w:color="auto" w:fill="FFFFFF"/>
          <w:lang w:eastAsia="bg-BG"/>
        </w:rPr>
        <w:t xml:space="preserve">За ограничаване, намаляване на риска на работните места при използване на работното оборудване, работодателят изготвя оценка на риска, съгласно чл.16, ал.1, т.1 от </w:t>
      </w:r>
      <w:r w:rsidRPr="00846807">
        <w:rPr>
          <w:bCs/>
          <w:i/>
          <w:szCs w:val="28"/>
          <w:shd w:val="clear" w:color="auto" w:fill="FFFFFF"/>
          <w:lang w:eastAsia="bg-BG"/>
        </w:rPr>
        <w:t>Закона за здравословни и безопасни условия на труд</w:t>
      </w:r>
      <w:r w:rsidRPr="00846807">
        <w:rPr>
          <w:bCs/>
          <w:szCs w:val="28"/>
          <w:shd w:val="clear" w:color="auto" w:fill="FFFFFF"/>
          <w:lang w:eastAsia="bg-BG"/>
        </w:rPr>
        <w:t xml:space="preserve"> за всяко работно място, въз основа на която  следва да бъдат предприети мерки за безопасната експлоатация на техническите съоръжения и машини. Оценката се придружава от програма с мерки за ограничаване и намаляване на риска.</w:t>
      </w:r>
    </w:p>
    <w:p w:rsidR="00A447AF" w:rsidRPr="00846807" w:rsidRDefault="00A447AF" w:rsidP="00A447AF">
      <w:pPr>
        <w:ind w:firstLine="0"/>
        <w:rPr>
          <w:b/>
          <w:szCs w:val="28"/>
          <w:lang w:eastAsia="bg-BG"/>
        </w:rPr>
      </w:pPr>
    </w:p>
    <w:p w:rsidR="00A447AF" w:rsidRPr="00846807" w:rsidRDefault="00A447AF" w:rsidP="007B7ADC">
      <w:pPr>
        <w:rPr>
          <w:b/>
          <w:lang w:eastAsia="bg-BG"/>
        </w:rPr>
      </w:pPr>
      <w:r w:rsidRPr="00846807">
        <w:rPr>
          <w:b/>
          <w:lang w:eastAsia="bg-BG"/>
        </w:rPr>
        <w:t>Мерки за намаляване на риска</w:t>
      </w:r>
    </w:p>
    <w:p w:rsidR="00A447AF" w:rsidRPr="00846807" w:rsidRDefault="00A447AF" w:rsidP="00A447AF">
      <w:pPr>
        <w:shd w:val="clear" w:color="auto" w:fill="FFFFFF"/>
        <w:rPr>
          <w:szCs w:val="28"/>
          <w:lang w:eastAsia="bg-BG"/>
        </w:rPr>
      </w:pPr>
      <w:r w:rsidRPr="00846807">
        <w:rPr>
          <w:b/>
          <w:bCs/>
          <w:i/>
          <w:iCs/>
          <w:szCs w:val="28"/>
          <w:bdr w:val="none" w:sz="0" w:space="0" w:color="auto" w:frame="1"/>
          <w:lang w:eastAsia="bg-BG"/>
        </w:rPr>
        <w:t>Технически мерки</w:t>
      </w:r>
    </w:p>
    <w:p w:rsidR="00A447AF" w:rsidRPr="00846807" w:rsidRDefault="00A447AF" w:rsidP="0014189F">
      <w:pPr>
        <w:numPr>
          <w:ilvl w:val="0"/>
          <w:numId w:val="6"/>
        </w:numPr>
        <w:shd w:val="clear" w:color="auto" w:fill="FFFFFF"/>
        <w:tabs>
          <w:tab w:val="clear" w:pos="720"/>
          <w:tab w:val="left" w:pos="993"/>
        </w:tabs>
        <w:suppressAutoHyphens w:val="0"/>
        <w:ind w:left="0" w:firstLine="720"/>
        <w:jc w:val="left"/>
        <w:rPr>
          <w:szCs w:val="28"/>
          <w:lang w:eastAsia="bg-BG"/>
        </w:rPr>
      </w:pPr>
      <w:r w:rsidRPr="00846807">
        <w:rPr>
          <w:szCs w:val="28"/>
          <w:lang w:eastAsia="bg-BG"/>
        </w:rPr>
        <w:t>Подходящи програми за поддържане на работното оборудване.</w:t>
      </w:r>
    </w:p>
    <w:p w:rsidR="00A447AF" w:rsidRPr="00846807" w:rsidRDefault="00A447AF" w:rsidP="00A447AF">
      <w:pPr>
        <w:shd w:val="clear" w:color="auto" w:fill="FFFFFF"/>
        <w:outlineLvl w:val="3"/>
        <w:rPr>
          <w:b/>
          <w:bCs/>
          <w:szCs w:val="28"/>
          <w:lang w:eastAsia="bg-BG"/>
        </w:rPr>
      </w:pPr>
      <w:r w:rsidRPr="00846807">
        <w:rPr>
          <w:b/>
          <w:bCs/>
          <w:i/>
          <w:iCs/>
          <w:szCs w:val="28"/>
          <w:bdr w:val="none" w:sz="0" w:space="0" w:color="auto" w:frame="1"/>
          <w:lang w:eastAsia="bg-BG"/>
        </w:rPr>
        <w:t>Организационни мерки</w:t>
      </w:r>
    </w:p>
    <w:p w:rsidR="00A447AF" w:rsidRPr="00846807" w:rsidRDefault="00A447AF" w:rsidP="0014189F">
      <w:pPr>
        <w:numPr>
          <w:ilvl w:val="0"/>
          <w:numId w:val="7"/>
        </w:numPr>
        <w:shd w:val="clear" w:color="auto" w:fill="FFFFFF"/>
        <w:tabs>
          <w:tab w:val="clear" w:pos="720"/>
          <w:tab w:val="left" w:pos="993"/>
        </w:tabs>
        <w:suppressAutoHyphens w:val="0"/>
        <w:ind w:left="0" w:firstLine="720"/>
        <w:jc w:val="left"/>
        <w:rPr>
          <w:szCs w:val="28"/>
          <w:lang w:eastAsia="bg-BG"/>
        </w:rPr>
      </w:pPr>
      <w:r w:rsidRPr="00846807">
        <w:rPr>
          <w:szCs w:val="28"/>
          <w:lang w:eastAsia="bg-BG"/>
        </w:rPr>
        <w:t>Избор на подходящо работно оборудване, като се отчита работата, която се извършва, генерираща възможно най-много шум, прах и др.</w:t>
      </w:r>
    </w:p>
    <w:p w:rsidR="00A447AF" w:rsidRPr="00846807" w:rsidRDefault="00A447AF" w:rsidP="0014189F">
      <w:pPr>
        <w:numPr>
          <w:ilvl w:val="0"/>
          <w:numId w:val="7"/>
        </w:numPr>
        <w:shd w:val="clear" w:color="auto" w:fill="FFFFFF"/>
        <w:tabs>
          <w:tab w:val="clear" w:pos="720"/>
          <w:tab w:val="left" w:pos="993"/>
        </w:tabs>
        <w:suppressAutoHyphens w:val="0"/>
        <w:ind w:left="0" w:firstLine="720"/>
        <w:jc w:val="left"/>
        <w:rPr>
          <w:szCs w:val="28"/>
          <w:lang w:eastAsia="bg-BG"/>
        </w:rPr>
      </w:pPr>
      <w:r w:rsidRPr="00846807">
        <w:rPr>
          <w:szCs w:val="28"/>
          <w:lang w:eastAsia="bg-BG"/>
        </w:rPr>
        <w:t> Подходяща информация и обучение на работещите за правилното и безопасното използване на работното оборудване с цел да се сведе до минимум експозицията на вредните за работното място фактори.</w:t>
      </w:r>
    </w:p>
    <w:p w:rsidR="00A447AF" w:rsidRPr="00846807" w:rsidRDefault="00A447AF" w:rsidP="0014189F">
      <w:pPr>
        <w:numPr>
          <w:ilvl w:val="0"/>
          <w:numId w:val="7"/>
        </w:numPr>
        <w:shd w:val="clear" w:color="auto" w:fill="FFFFFF"/>
        <w:tabs>
          <w:tab w:val="clear" w:pos="720"/>
          <w:tab w:val="left" w:pos="993"/>
        </w:tabs>
        <w:suppressAutoHyphens w:val="0"/>
        <w:ind w:left="0" w:firstLine="720"/>
        <w:jc w:val="left"/>
        <w:rPr>
          <w:szCs w:val="28"/>
          <w:lang w:eastAsia="bg-BG"/>
        </w:rPr>
      </w:pPr>
      <w:r w:rsidRPr="00846807">
        <w:rPr>
          <w:bCs/>
          <w:szCs w:val="28"/>
          <w:bdr w:val="none" w:sz="0" w:space="0" w:color="auto" w:frame="1"/>
          <w:lang w:eastAsia="bg-BG"/>
        </w:rPr>
        <w:t>Осигуряване на лични предпазни средства и специално работно облекло:</w:t>
      </w:r>
    </w:p>
    <w:p w:rsidR="00A447AF" w:rsidRPr="00846807" w:rsidRDefault="00A447AF" w:rsidP="00A447AF">
      <w:pPr>
        <w:shd w:val="clear" w:color="auto" w:fill="FFFFFF"/>
        <w:ind w:left="720" w:firstLine="273"/>
        <w:rPr>
          <w:szCs w:val="28"/>
          <w:lang w:eastAsia="bg-BG"/>
        </w:rPr>
      </w:pPr>
      <w:r w:rsidRPr="00846807">
        <w:rPr>
          <w:szCs w:val="28"/>
          <w:lang w:eastAsia="bg-BG"/>
        </w:rPr>
        <w:t>• с антифони да бъдат снабдени, работещите със земекопната техника.</w:t>
      </w:r>
    </w:p>
    <w:p w:rsidR="00A447AF" w:rsidRPr="00846807" w:rsidRDefault="00A447AF" w:rsidP="00A447AF">
      <w:pPr>
        <w:shd w:val="clear" w:color="auto" w:fill="FFFFFF"/>
        <w:ind w:left="720" w:firstLine="273"/>
        <w:rPr>
          <w:szCs w:val="28"/>
          <w:lang w:eastAsia="bg-BG"/>
        </w:rPr>
      </w:pPr>
      <w:r w:rsidRPr="00846807">
        <w:rPr>
          <w:szCs w:val="28"/>
          <w:lang w:eastAsia="bg-BG"/>
        </w:rPr>
        <w:t>• през студените периоди да се взема мерки ръцете да бъдат сухи и топли.</w:t>
      </w:r>
    </w:p>
    <w:p w:rsidR="00A447AF" w:rsidRPr="00846807" w:rsidRDefault="00A447AF" w:rsidP="00A447AF">
      <w:pPr>
        <w:shd w:val="clear" w:color="auto" w:fill="FFFFFF"/>
        <w:ind w:left="720" w:firstLine="273"/>
        <w:rPr>
          <w:szCs w:val="28"/>
          <w:lang w:eastAsia="bg-BG"/>
        </w:rPr>
      </w:pPr>
      <w:r w:rsidRPr="00846807">
        <w:rPr>
          <w:szCs w:val="28"/>
          <w:lang w:eastAsia="bg-BG"/>
        </w:rPr>
        <w:t>• през горещите летни дни в кабините на земекопната техника да има поставени вентилатори.</w:t>
      </w:r>
    </w:p>
    <w:p w:rsidR="00A447AF" w:rsidRPr="00846807" w:rsidRDefault="00A447AF" w:rsidP="00A447AF">
      <w:pPr>
        <w:shd w:val="clear" w:color="auto" w:fill="FFFFFF"/>
        <w:ind w:left="720" w:firstLine="273"/>
        <w:rPr>
          <w:szCs w:val="28"/>
          <w:lang w:eastAsia="bg-BG"/>
        </w:rPr>
      </w:pPr>
      <w:r w:rsidRPr="00846807">
        <w:rPr>
          <w:szCs w:val="28"/>
          <w:lang w:eastAsia="bg-BG"/>
        </w:rPr>
        <w:t>• работниците да бъдат снабдени с подходящо за сезона специално работно облекло.</w:t>
      </w:r>
    </w:p>
    <w:p w:rsidR="00A447AF" w:rsidRPr="00846807" w:rsidRDefault="00A447AF" w:rsidP="00A447AF">
      <w:pPr>
        <w:shd w:val="clear" w:color="auto" w:fill="FFFFFF"/>
        <w:ind w:left="709" w:firstLine="11"/>
        <w:rPr>
          <w:szCs w:val="28"/>
          <w:lang w:eastAsia="bg-BG"/>
        </w:rPr>
      </w:pPr>
      <w:r w:rsidRPr="00846807">
        <w:rPr>
          <w:szCs w:val="28"/>
          <w:lang w:eastAsia="bg-BG"/>
        </w:rPr>
        <w:t>4. Осигуряване на сигнализация на работната площатка;</w:t>
      </w:r>
    </w:p>
    <w:p w:rsidR="00A447AF" w:rsidRPr="00846807" w:rsidRDefault="00A447AF" w:rsidP="00A447AF">
      <w:pPr>
        <w:shd w:val="clear" w:color="auto" w:fill="FFFFFF"/>
        <w:ind w:firstLine="708"/>
        <w:rPr>
          <w:szCs w:val="28"/>
          <w:lang w:eastAsia="bg-BG"/>
        </w:rPr>
      </w:pPr>
      <w:r w:rsidRPr="00846807">
        <w:rPr>
          <w:szCs w:val="28"/>
          <w:lang w:eastAsia="bg-BG"/>
        </w:rPr>
        <w:t>5. Профилактика по отношение опазване здравето на работещите в кариерата.</w:t>
      </w:r>
    </w:p>
    <w:p w:rsidR="00A447AF" w:rsidRPr="00846807" w:rsidRDefault="00A447AF" w:rsidP="00A447AF">
      <w:pPr>
        <w:shd w:val="clear" w:color="auto" w:fill="FFFFFF"/>
        <w:ind w:firstLine="708"/>
        <w:rPr>
          <w:szCs w:val="28"/>
          <w:lang w:eastAsia="bg-BG"/>
        </w:rPr>
      </w:pPr>
      <w:r w:rsidRPr="00846807">
        <w:rPr>
          <w:szCs w:val="28"/>
          <w:lang w:eastAsia="bg-BG"/>
        </w:rPr>
        <w:t>6. Спазване на физиологичен режим на труд и почивка за работещите на обекта, съобразен с оценката на риска (Наредба № 15/1999 г. на МЗ).</w:t>
      </w:r>
    </w:p>
    <w:p w:rsidR="00A447AF" w:rsidRPr="00846807" w:rsidRDefault="00A447AF" w:rsidP="00A447AF">
      <w:pPr>
        <w:shd w:val="clear" w:color="auto" w:fill="FFFFFF"/>
        <w:ind w:firstLine="720"/>
        <w:rPr>
          <w:b/>
          <w:i/>
          <w:szCs w:val="28"/>
          <w:lang w:eastAsia="bg-BG"/>
        </w:rPr>
      </w:pPr>
    </w:p>
    <w:p w:rsidR="00A447AF" w:rsidRPr="00846807" w:rsidRDefault="00A447AF" w:rsidP="00A447AF">
      <w:pPr>
        <w:shd w:val="clear" w:color="auto" w:fill="FFFFFF"/>
        <w:ind w:firstLine="720"/>
        <w:rPr>
          <w:b/>
          <w:i/>
          <w:szCs w:val="28"/>
          <w:lang w:eastAsia="bg-BG"/>
        </w:rPr>
      </w:pPr>
      <w:r w:rsidRPr="00846807">
        <w:rPr>
          <w:b/>
          <w:i/>
          <w:szCs w:val="28"/>
          <w:lang w:eastAsia="bg-BG"/>
        </w:rPr>
        <w:t>Мерки по отношение опазване здравето на населението:</w:t>
      </w:r>
    </w:p>
    <w:p w:rsidR="00A447AF" w:rsidRPr="00846807" w:rsidRDefault="00A447AF" w:rsidP="00A447AF">
      <w:pPr>
        <w:shd w:val="clear" w:color="auto" w:fill="FFFFFF"/>
        <w:ind w:firstLine="720"/>
        <w:rPr>
          <w:b/>
          <w:i/>
          <w:szCs w:val="28"/>
          <w:lang w:eastAsia="bg-BG"/>
        </w:rPr>
      </w:pPr>
    </w:p>
    <w:p w:rsidR="00A447AF" w:rsidRPr="00846807" w:rsidRDefault="00A447AF" w:rsidP="00A447AF">
      <w:pPr>
        <w:shd w:val="clear" w:color="auto" w:fill="FFFFFF"/>
        <w:ind w:firstLine="720"/>
        <w:rPr>
          <w:szCs w:val="28"/>
          <w:lang w:eastAsia="bg-BG"/>
        </w:rPr>
      </w:pPr>
      <w:r w:rsidRPr="00846807">
        <w:rPr>
          <w:szCs w:val="28"/>
          <w:lang w:eastAsia="bg-BG"/>
        </w:rPr>
        <w:t>Съществуват положителни дадености от здравни позиции, които следва да се отбележат:</w:t>
      </w:r>
    </w:p>
    <w:p w:rsidR="00A447AF" w:rsidRPr="00846807" w:rsidRDefault="00A447AF" w:rsidP="00A447AF">
      <w:pPr>
        <w:shd w:val="clear" w:color="auto" w:fill="FFFFFF"/>
        <w:tabs>
          <w:tab w:val="left" w:pos="1134"/>
        </w:tabs>
        <w:rPr>
          <w:szCs w:val="28"/>
          <w:lang w:eastAsia="bg-BG"/>
        </w:rPr>
      </w:pPr>
      <w:r w:rsidRPr="00846807">
        <w:rPr>
          <w:szCs w:val="28"/>
          <w:lang w:eastAsia="bg-BG"/>
        </w:rPr>
        <w:t>1. Отдалеченост на населените места от участъците на находището.</w:t>
      </w:r>
    </w:p>
    <w:p w:rsidR="00A447AF" w:rsidRPr="00846807" w:rsidRDefault="00A447AF" w:rsidP="00A447AF">
      <w:pPr>
        <w:shd w:val="clear" w:color="auto" w:fill="FFFFFF"/>
        <w:tabs>
          <w:tab w:val="left" w:pos="1134"/>
        </w:tabs>
        <w:rPr>
          <w:szCs w:val="28"/>
          <w:lang w:eastAsia="bg-BG"/>
        </w:rPr>
      </w:pPr>
      <w:r w:rsidRPr="00846807">
        <w:rPr>
          <w:szCs w:val="28"/>
          <w:lang w:eastAsia="bg-BG"/>
        </w:rPr>
        <w:t>2. Благоприятна посока на вятъра - запад, изток, тъй като най-близкото населено място е разположено на север от находището.</w:t>
      </w:r>
    </w:p>
    <w:p w:rsidR="00A447AF" w:rsidRPr="00846807" w:rsidRDefault="00A447AF" w:rsidP="00A447AF">
      <w:pPr>
        <w:shd w:val="clear" w:color="auto" w:fill="FFFFFF"/>
        <w:tabs>
          <w:tab w:val="left" w:pos="1134"/>
        </w:tabs>
        <w:ind w:left="426" w:firstLine="283"/>
        <w:rPr>
          <w:szCs w:val="28"/>
          <w:lang w:eastAsia="bg-BG"/>
        </w:rPr>
      </w:pPr>
      <w:r w:rsidRPr="00846807">
        <w:rPr>
          <w:szCs w:val="28"/>
          <w:lang w:eastAsia="bg-BG"/>
        </w:rPr>
        <w:lastRenderedPageBreak/>
        <w:t>3. Пет дневна работна седмица.</w:t>
      </w:r>
    </w:p>
    <w:p w:rsidR="00A447AF" w:rsidRPr="00846807" w:rsidRDefault="00A447AF" w:rsidP="00A447AF">
      <w:pPr>
        <w:shd w:val="clear" w:color="auto" w:fill="FFFFFF"/>
        <w:tabs>
          <w:tab w:val="left" w:pos="1134"/>
        </w:tabs>
        <w:ind w:left="426" w:firstLine="283"/>
        <w:rPr>
          <w:szCs w:val="28"/>
          <w:lang w:eastAsia="bg-BG"/>
        </w:rPr>
      </w:pPr>
      <w:r w:rsidRPr="00846807">
        <w:rPr>
          <w:szCs w:val="28"/>
          <w:lang w:eastAsia="bg-BG"/>
        </w:rPr>
        <w:t>4. Производствен процес без извършване на взривни работи.</w:t>
      </w:r>
    </w:p>
    <w:p w:rsidR="001667E6" w:rsidRPr="00846807" w:rsidRDefault="001667E6" w:rsidP="001667E6"/>
    <w:p w:rsidR="001667E6" w:rsidRPr="00846807" w:rsidRDefault="001667E6" w:rsidP="00E32CA5">
      <w:pPr>
        <w:shd w:val="clear" w:color="auto" w:fill="FFFFFF"/>
        <w:ind w:firstLine="0"/>
        <w:rPr>
          <w:color w:val="244061"/>
          <w:szCs w:val="28"/>
          <w:lang w:eastAsia="bg-BG"/>
        </w:rPr>
      </w:pPr>
      <w:bookmarkStart w:id="200" w:name="_Toc503861682"/>
    </w:p>
    <w:p w:rsidR="00514546" w:rsidRPr="00846807" w:rsidRDefault="00514546" w:rsidP="00514546">
      <w:pPr>
        <w:pStyle w:val="Heading3"/>
      </w:pPr>
      <w:bookmarkStart w:id="201" w:name="_Toc72852614"/>
      <w:r w:rsidRPr="00846807">
        <w:t>4.2. Културно наследство.</w:t>
      </w:r>
      <w:bookmarkEnd w:id="200"/>
      <w:bookmarkEnd w:id="201"/>
    </w:p>
    <w:p w:rsidR="00514546" w:rsidRPr="00846807" w:rsidRDefault="00514546" w:rsidP="00E32CA5">
      <w:pPr>
        <w:pStyle w:val="Heading4"/>
        <w:ind w:firstLine="708"/>
      </w:pPr>
      <w:r w:rsidRPr="00846807">
        <w:t>4.2.1. Въздействия на инвестиционното предложение върху културно-историческото наследство.</w:t>
      </w:r>
    </w:p>
    <w:p w:rsidR="000A150A" w:rsidRPr="00846807" w:rsidRDefault="000A150A" w:rsidP="000A150A">
      <w:pPr>
        <w:rPr>
          <w:szCs w:val="28"/>
        </w:rPr>
      </w:pPr>
    </w:p>
    <w:p w:rsidR="00DE1901" w:rsidRPr="00846807" w:rsidRDefault="00DE1901" w:rsidP="00DE1901">
      <w:pPr>
        <w:rPr>
          <w:szCs w:val="28"/>
        </w:rPr>
      </w:pPr>
      <w:r w:rsidRPr="00846807">
        <w:rPr>
          <w:szCs w:val="28"/>
        </w:rPr>
        <w:t>Съгласно писмо от Регионален археологически музей – Пловдив, с Изх. № 392 Б от 28.11.2016 г., в площта предвидена за добив на строителни материали, касаеща находище „Момино село” в землището на с. Момино село, община Раковски, област Пловдив, няма останки от археологически обекти – недвижими културни ценности.</w:t>
      </w:r>
    </w:p>
    <w:p w:rsidR="00DE1901" w:rsidRPr="00846807" w:rsidRDefault="00DE1901" w:rsidP="00DE1901">
      <w:pPr>
        <w:rPr>
          <w:szCs w:val="28"/>
        </w:rPr>
      </w:pPr>
      <w:r w:rsidRPr="00846807">
        <w:rPr>
          <w:szCs w:val="28"/>
        </w:rPr>
        <w:t>Вследствие реализирането на инвестиционното предложение не се очаква въздействие върху известното културно-историческо наследство.</w:t>
      </w:r>
    </w:p>
    <w:p w:rsidR="00C11EF9" w:rsidRPr="00846807" w:rsidRDefault="00C11EF9" w:rsidP="00514546"/>
    <w:p w:rsidR="000A150A" w:rsidRPr="00846807" w:rsidRDefault="00514546" w:rsidP="00E32CA5">
      <w:pPr>
        <w:pStyle w:val="Heading4"/>
      </w:pPr>
      <w:r w:rsidRPr="00846807">
        <w:t>4.2.2. Архитектурни и археологически обекти.</w:t>
      </w:r>
    </w:p>
    <w:p w:rsidR="00DE1901" w:rsidRPr="00846807" w:rsidRDefault="00DE1901" w:rsidP="000A150A">
      <w:pPr>
        <w:rPr>
          <w:szCs w:val="28"/>
        </w:rPr>
      </w:pPr>
    </w:p>
    <w:p w:rsidR="00DE1901" w:rsidRPr="00846807" w:rsidRDefault="00DE1901" w:rsidP="00DE1901">
      <w:pPr>
        <w:rPr>
          <w:szCs w:val="28"/>
        </w:rPr>
      </w:pPr>
      <w:r w:rsidRPr="00846807">
        <w:rPr>
          <w:szCs w:val="28"/>
        </w:rPr>
        <w:t>Съгласно писмо от Регионален археологически музей – Пловдив, с Изх. № 392 Б от 28.11.2016 г., в площта предвидена за добив на строителни материали, касаеща находище „Момино село” в землището на с. Момино село, община Раковски, област Пловдив, няма останки от археологически обекти – недвижими културни ценности.</w:t>
      </w:r>
    </w:p>
    <w:p w:rsidR="00DE1901" w:rsidRPr="00846807" w:rsidRDefault="00DE1901" w:rsidP="00DE1901">
      <w:pPr>
        <w:rPr>
          <w:szCs w:val="28"/>
        </w:rPr>
      </w:pPr>
      <w:r w:rsidRPr="00846807">
        <w:rPr>
          <w:szCs w:val="28"/>
        </w:rPr>
        <w:t>Вследствие реализирането на инвестиционното предложение не се очаква въздействие върху известните архитектурни и археологически обекти.</w:t>
      </w:r>
    </w:p>
    <w:p w:rsidR="00514546" w:rsidRPr="00846807" w:rsidRDefault="00514546" w:rsidP="00E32CA5">
      <w:pPr>
        <w:ind w:firstLine="0"/>
      </w:pPr>
    </w:p>
    <w:p w:rsidR="000A150A" w:rsidRPr="00846807" w:rsidRDefault="00514546" w:rsidP="00E32CA5">
      <w:pPr>
        <w:pStyle w:val="Heading4"/>
      </w:pPr>
      <w:r w:rsidRPr="00846807">
        <w:t>4.2.3. Рискове за културното наследство, включително архитектурни и археологически обекти.</w:t>
      </w:r>
    </w:p>
    <w:p w:rsidR="00705B90" w:rsidRPr="00846807" w:rsidRDefault="00705B90" w:rsidP="004B747D">
      <w:pPr>
        <w:ind w:firstLine="0"/>
        <w:rPr>
          <w:szCs w:val="28"/>
        </w:rPr>
      </w:pPr>
    </w:p>
    <w:p w:rsidR="00DE1901" w:rsidRPr="00846807" w:rsidRDefault="00DE1901" w:rsidP="00DE1901">
      <w:pPr>
        <w:rPr>
          <w:szCs w:val="28"/>
        </w:rPr>
      </w:pPr>
      <w:r w:rsidRPr="00846807">
        <w:rPr>
          <w:szCs w:val="28"/>
        </w:rPr>
        <w:t>Дейностите предвидени в инвестиционното предложение са свързани с изкопни работи целящи добив на полезно изкопаемо.</w:t>
      </w:r>
    </w:p>
    <w:p w:rsidR="00DE1901" w:rsidRPr="00846807" w:rsidRDefault="00DE1901" w:rsidP="00DE1901">
      <w:pPr>
        <w:rPr>
          <w:szCs w:val="28"/>
        </w:rPr>
      </w:pPr>
      <w:r w:rsidRPr="00846807">
        <w:rPr>
          <w:color w:val="000000"/>
          <w:szCs w:val="28"/>
        </w:rPr>
        <w:t>Към настоящия момент, на територията предвидена за реализиране на ИП не са установени обекти с историческа, културна или археологическа стойност. При евентуално откриване на такива обекти, в процеса на осъществяване на ИП, съгласно чл. 72 от Закона за културното наследство, ще бъдат уведомени Община Раковски, Регионалния археологически музей – гр. Пловдив и Регионалния инспекторат по опазване на културното наследство.</w:t>
      </w:r>
    </w:p>
    <w:p w:rsidR="00DE1901" w:rsidRPr="00846807" w:rsidRDefault="00DE1901" w:rsidP="004B747D">
      <w:pPr>
        <w:ind w:firstLine="0"/>
      </w:pPr>
    </w:p>
    <w:p w:rsidR="00B30A61" w:rsidRPr="00846807" w:rsidRDefault="003E2316" w:rsidP="004B747D">
      <w:pPr>
        <w:pStyle w:val="Heading3"/>
      </w:pPr>
      <w:bookmarkStart w:id="202" w:name="_Toc503861683"/>
      <w:bookmarkStart w:id="203" w:name="_Toc72852615"/>
      <w:r w:rsidRPr="00846807">
        <w:t>4.3. Рискове за околната среда от</w:t>
      </w:r>
      <w:r w:rsidR="00B30A61" w:rsidRPr="00846807">
        <w:t xml:space="preserve"> аварии, бедствия и катастрофи.</w:t>
      </w:r>
      <w:bookmarkEnd w:id="202"/>
      <w:bookmarkEnd w:id="203"/>
    </w:p>
    <w:p w:rsidR="00994438" w:rsidRPr="00846807" w:rsidRDefault="00994438" w:rsidP="00856D61">
      <w:pPr>
        <w:pStyle w:val="NormalWeb"/>
        <w:shd w:val="clear" w:color="auto" w:fill="FFFFFF"/>
        <w:spacing w:before="0" w:beforeAutospacing="0" w:after="0" w:afterAutospacing="0"/>
        <w:ind w:firstLine="709"/>
        <w:jc w:val="both"/>
        <w:rPr>
          <w:rStyle w:val="Strong"/>
          <w:b w:val="0"/>
          <w:szCs w:val="28"/>
          <w:shd w:val="clear" w:color="auto" w:fill="FFFFFF"/>
        </w:rPr>
      </w:pPr>
    </w:p>
    <w:p w:rsidR="00994438" w:rsidRPr="00846807" w:rsidRDefault="00994438" w:rsidP="00994438">
      <w:pPr>
        <w:pStyle w:val="NormalWeb"/>
        <w:shd w:val="clear" w:color="auto" w:fill="FFFFFF"/>
        <w:spacing w:before="0" w:beforeAutospacing="0" w:after="0" w:afterAutospacing="0"/>
        <w:ind w:firstLine="709"/>
        <w:jc w:val="both"/>
      </w:pPr>
      <w:r w:rsidRPr="00846807">
        <w:rPr>
          <w:rStyle w:val="Strong"/>
          <w:b w:val="0"/>
          <w:szCs w:val="28"/>
          <w:shd w:val="clear" w:color="auto" w:fill="FFFFFF"/>
        </w:rPr>
        <w:lastRenderedPageBreak/>
        <w:t>На територията на община Раковски са разположени следните два обекта, класифицирани съгласно чл.103, ал.1 от Закона за опазване на околната среда като Предприятия с висок рисков потенциал:</w:t>
      </w:r>
      <w:r w:rsidRPr="00846807">
        <w:t xml:space="preserve"> </w:t>
      </w:r>
    </w:p>
    <w:p w:rsidR="00994438" w:rsidRPr="00846807" w:rsidRDefault="00994438" w:rsidP="00994438">
      <w:pPr>
        <w:pStyle w:val="NormalWeb"/>
        <w:shd w:val="clear" w:color="auto" w:fill="FFFFFF"/>
        <w:spacing w:before="0" w:beforeAutospacing="0" w:after="0" w:afterAutospacing="0"/>
        <w:ind w:firstLine="709"/>
        <w:jc w:val="both"/>
        <w:rPr>
          <w:szCs w:val="28"/>
        </w:rPr>
      </w:pPr>
      <w:r w:rsidRPr="00846807">
        <w:rPr>
          <w:rStyle w:val="Strong"/>
          <w:b w:val="0"/>
          <w:szCs w:val="28"/>
          <w:shd w:val="clear" w:color="auto" w:fill="FFFFFF"/>
        </w:rPr>
        <w:t xml:space="preserve">- </w:t>
      </w:r>
      <w:r w:rsidRPr="00846807">
        <w:rPr>
          <w:szCs w:val="28"/>
        </w:rPr>
        <w:t xml:space="preserve">„Инса Ойл” ООД – с. Белозем; </w:t>
      </w:r>
    </w:p>
    <w:p w:rsidR="00994438" w:rsidRPr="00846807" w:rsidRDefault="00994438" w:rsidP="00994438">
      <w:pPr>
        <w:pStyle w:val="NormalWeb"/>
        <w:shd w:val="clear" w:color="auto" w:fill="FFFFFF"/>
        <w:spacing w:before="0" w:beforeAutospacing="0" w:after="0" w:afterAutospacing="0"/>
        <w:ind w:firstLine="709"/>
        <w:jc w:val="both"/>
        <w:rPr>
          <w:rStyle w:val="Strong"/>
          <w:b w:val="0"/>
          <w:bCs w:val="0"/>
          <w:szCs w:val="28"/>
        </w:rPr>
      </w:pPr>
      <w:r w:rsidRPr="00846807">
        <w:rPr>
          <w:szCs w:val="28"/>
        </w:rPr>
        <w:t>- „Инса Газ” ООД – с. Белозем;</w:t>
      </w:r>
    </w:p>
    <w:p w:rsidR="00994438" w:rsidRPr="00846807" w:rsidRDefault="00994438" w:rsidP="00994438">
      <w:pPr>
        <w:pStyle w:val="NormalWeb"/>
        <w:shd w:val="clear" w:color="auto" w:fill="FFFFFF"/>
        <w:spacing w:before="0" w:beforeAutospacing="0" w:after="0" w:afterAutospacing="0"/>
        <w:ind w:firstLine="709"/>
        <w:jc w:val="both"/>
        <w:rPr>
          <w:rStyle w:val="Strong"/>
          <w:b w:val="0"/>
          <w:szCs w:val="28"/>
          <w:shd w:val="clear" w:color="auto" w:fill="FFFFFF"/>
        </w:rPr>
      </w:pPr>
      <w:r w:rsidRPr="00846807">
        <w:rPr>
          <w:rStyle w:val="Strong"/>
          <w:b w:val="0"/>
          <w:szCs w:val="28"/>
          <w:shd w:val="clear" w:color="auto" w:fill="FFFFFF"/>
        </w:rPr>
        <w:t>Изброените предприятия се намират на голямо разстояние от територията, на която ще се реализира ИП – село Белозем отстои на повече от 15 км. В тази връзка няма риск инвестиционното предложение да бъде засегнато при възникване на голяма авария с опасни вещества, в което и да е от тези предприятия.</w:t>
      </w:r>
    </w:p>
    <w:p w:rsidR="00994438" w:rsidRPr="00846807" w:rsidRDefault="00994438" w:rsidP="00994438">
      <w:pPr>
        <w:pStyle w:val="NormalWeb"/>
        <w:shd w:val="clear" w:color="auto" w:fill="FFFFFF"/>
        <w:spacing w:before="0" w:beforeAutospacing="0" w:after="0" w:afterAutospacing="0"/>
        <w:ind w:firstLine="709"/>
        <w:jc w:val="both"/>
        <w:rPr>
          <w:rStyle w:val="Strong"/>
          <w:b w:val="0"/>
          <w:szCs w:val="28"/>
          <w:shd w:val="clear" w:color="auto" w:fill="FFFFFF"/>
        </w:rPr>
      </w:pPr>
      <w:r w:rsidRPr="00846807">
        <w:rPr>
          <w:rStyle w:val="Strong"/>
          <w:b w:val="0"/>
          <w:szCs w:val="28"/>
          <w:shd w:val="clear" w:color="auto" w:fill="FFFFFF"/>
        </w:rPr>
        <w:t>Инвестиционното предложение обаче може да бъде изложено на риск при настъпване на природни бедствия – пожар в околните терени, наводнение или земетресение.</w:t>
      </w:r>
    </w:p>
    <w:p w:rsidR="00994438" w:rsidRPr="00846807" w:rsidRDefault="00994438" w:rsidP="00994438">
      <w:pPr>
        <w:pStyle w:val="NormalWeb"/>
        <w:shd w:val="clear" w:color="auto" w:fill="FFFFFF"/>
        <w:spacing w:before="0" w:beforeAutospacing="0" w:after="0" w:afterAutospacing="0"/>
        <w:ind w:firstLine="709"/>
        <w:jc w:val="both"/>
        <w:rPr>
          <w:rStyle w:val="Strong"/>
          <w:b w:val="0"/>
          <w:szCs w:val="28"/>
          <w:shd w:val="clear" w:color="auto" w:fill="FFFFFF"/>
        </w:rPr>
      </w:pPr>
      <w:r w:rsidRPr="00846807">
        <w:rPr>
          <w:rStyle w:val="Strong"/>
          <w:b w:val="0"/>
          <w:szCs w:val="28"/>
          <w:shd w:val="clear" w:color="auto" w:fill="FFFFFF"/>
        </w:rPr>
        <w:t>Гръмотевичните бури създават опасност от възникване на пожари, причинени от падането на мълнии, както върху дървета, така и върху стълбове, постройки, храсти и др. Евентуален пожар би могъл да доведе до замърсяване на повърхностните и подземни води в резултат от засягане на земекопната техника и изтичане на гориво.</w:t>
      </w:r>
    </w:p>
    <w:p w:rsidR="00994438" w:rsidRPr="00846807" w:rsidRDefault="00994438" w:rsidP="00994438">
      <w:pPr>
        <w:pStyle w:val="NormalWeb"/>
        <w:shd w:val="clear" w:color="auto" w:fill="FFFFFF"/>
        <w:spacing w:before="0" w:beforeAutospacing="0" w:after="0" w:afterAutospacing="0"/>
        <w:ind w:firstLine="709"/>
        <w:jc w:val="both"/>
        <w:rPr>
          <w:rStyle w:val="Strong"/>
          <w:b w:val="0"/>
          <w:szCs w:val="28"/>
          <w:shd w:val="clear" w:color="auto" w:fill="FFFFFF"/>
        </w:rPr>
      </w:pPr>
      <w:r w:rsidRPr="00846807">
        <w:rPr>
          <w:rStyle w:val="Strong"/>
          <w:b w:val="0"/>
          <w:szCs w:val="28"/>
          <w:shd w:val="clear" w:color="auto" w:fill="FFFFFF"/>
        </w:rPr>
        <w:t xml:space="preserve">Наводнение в района на инвестиционното предложение може да възникне в резултат от природни явления (падане на обилни валежи, интензивно снеготопене). Вероятността за настъпване на такъв тип бедствие обаче е минимална, тъй като в близост до територията на ИП липсват повърхности водни обекти. Река Стряма отстои на около 6 км. </w:t>
      </w:r>
    </w:p>
    <w:p w:rsidR="00994438" w:rsidRPr="00846807" w:rsidRDefault="00994438" w:rsidP="00994438">
      <w:pPr>
        <w:pStyle w:val="NormalWeb"/>
        <w:shd w:val="clear" w:color="auto" w:fill="FFFFFF"/>
        <w:spacing w:before="0" w:beforeAutospacing="0" w:after="0" w:afterAutospacing="0"/>
        <w:ind w:firstLine="709"/>
        <w:jc w:val="both"/>
        <w:rPr>
          <w:rStyle w:val="Strong"/>
          <w:b w:val="0"/>
          <w:szCs w:val="28"/>
          <w:shd w:val="clear" w:color="auto" w:fill="FFFFFF"/>
        </w:rPr>
      </w:pPr>
      <w:r w:rsidRPr="00846807">
        <w:rPr>
          <w:rStyle w:val="Strong"/>
          <w:b w:val="0"/>
          <w:szCs w:val="28"/>
          <w:shd w:val="clear" w:color="auto" w:fill="FFFFFF"/>
        </w:rPr>
        <w:t xml:space="preserve">От сеизмологична гледна точка, България е разположена в Алпо-Хималайския сеизмичен пояс, характеризиращ се с висока сеизмичност. В страната са документирани множество земетресения, най-силните от които са регистрирани в североизточна и южна България. Районът на инвестиционното предложение обаче не се определя като зона с висока сеизмична активност. </w:t>
      </w:r>
    </w:p>
    <w:p w:rsidR="00994438" w:rsidRPr="00846807" w:rsidRDefault="00994438" w:rsidP="00994438">
      <w:pPr>
        <w:autoSpaceDE w:val="0"/>
        <w:autoSpaceDN w:val="0"/>
        <w:adjustRightInd w:val="0"/>
        <w:rPr>
          <w:rStyle w:val="Strong"/>
          <w:b w:val="0"/>
          <w:szCs w:val="28"/>
          <w:shd w:val="clear" w:color="auto" w:fill="FFFFFF"/>
        </w:rPr>
      </w:pPr>
      <w:r w:rsidRPr="00846807">
        <w:rPr>
          <w:rStyle w:val="Strong"/>
          <w:b w:val="0"/>
          <w:szCs w:val="28"/>
          <w:shd w:val="clear" w:color="auto" w:fill="FFFFFF"/>
        </w:rPr>
        <w:t>Уязвимостта на инвестиционното предложение от риск от големи аварии и/или бедствия и произтичащите от това последици за околната среда могат да бъдат оценени като незначителни и малко вероятни.</w:t>
      </w:r>
    </w:p>
    <w:p w:rsidR="003E2316" w:rsidRPr="00846807" w:rsidRDefault="003E2316" w:rsidP="004B747D">
      <w:pPr>
        <w:pStyle w:val="Heading3"/>
        <w:ind w:firstLine="0"/>
      </w:pPr>
    </w:p>
    <w:p w:rsidR="00AA175A" w:rsidRPr="00846807" w:rsidRDefault="00514546" w:rsidP="004B747D">
      <w:pPr>
        <w:pStyle w:val="Heading3"/>
      </w:pPr>
      <w:bookmarkStart w:id="204" w:name="_Toc503861684"/>
      <w:bookmarkStart w:id="205" w:name="_Toc72852616"/>
      <w:r w:rsidRPr="00846807">
        <w:t>4.</w:t>
      </w:r>
      <w:r w:rsidR="003E2316" w:rsidRPr="00846807">
        <w:t>4</w:t>
      </w:r>
      <w:r w:rsidRPr="00846807">
        <w:t>. Въздействие на инвестиционното предложение върху компонентите на околната среда.</w:t>
      </w:r>
      <w:bookmarkEnd w:id="204"/>
      <w:bookmarkEnd w:id="205"/>
    </w:p>
    <w:p w:rsidR="00514546" w:rsidRPr="00846807" w:rsidRDefault="00514546" w:rsidP="004B747D">
      <w:pPr>
        <w:pStyle w:val="Heading4"/>
      </w:pPr>
      <w:r w:rsidRPr="00846807">
        <w:t>4.</w:t>
      </w:r>
      <w:r w:rsidR="003E2316" w:rsidRPr="00846807">
        <w:t>4</w:t>
      </w:r>
      <w:r w:rsidRPr="00846807">
        <w:t>.1. Атмосферен въздух и климат.</w:t>
      </w:r>
    </w:p>
    <w:p w:rsidR="006C0DB3" w:rsidRPr="00846807" w:rsidRDefault="006C0DB3" w:rsidP="004B747D">
      <w:pPr>
        <w:pStyle w:val="Default"/>
        <w:ind w:firstLine="708"/>
        <w:jc w:val="both"/>
        <w:rPr>
          <w:color w:val="auto"/>
          <w:szCs w:val="28"/>
        </w:rPr>
      </w:pPr>
    </w:p>
    <w:p w:rsidR="006C0DB3" w:rsidRPr="00846807" w:rsidRDefault="006C0DB3" w:rsidP="006C0DB3">
      <w:pPr>
        <w:autoSpaceDE w:val="0"/>
        <w:ind w:firstLine="708"/>
        <w:rPr>
          <w:szCs w:val="28"/>
          <w:lang w:bidi="bg-BG"/>
        </w:rPr>
      </w:pPr>
      <w:r w:rsidRPr="00846807">
        <w:rPr>
          <w:szCs w:val="28"/>
          <w:lang w:bidi="bg-BG"/>
        </w:rPr>
        <w:t xml:space="preserve">Не се очаква реализацията на ИП да доведе до съществена негативна промяна в качеството на атмосферния въздух в района, включително в най-близкото населено място – с. Момино село, както и в състоянието на климатичните и метеорологични фактори на околната среда. </w:t>
      </w:r>
    </w:p>
    <w:p w:rsidR="006C0DB3" w:rsidRPr="00846807" w:rsidRDefault="006C0DB3" w:rsidP="006C0DB3">
      <w:pPr>
        <w:suppressAutoHyphens w:val="0"/>
        <w:autoSpaceDE w:val="0"/>
        <w:autoSpaceDN w:val="0"/>
        <w:adjustRightInd w:val="0"/>
        <w:ind w:firstLine="708"/>
        <w:rPr>
          <w:kern w:val="0"/>
          <w:szCs w:val="28"/>
          <w:lang w:eastAsia="bg-BG"/>
        </w:rPr>
      </w:pPr>
      <w:r w:rsidRPr="00846807">
        <w:rPr>
          <w:kern w:val="0"/>
          <w:szCs w:val="28"/>
          <w:lang w:eastAsia="bg-BG"/>
        </w:rPr>
        <w:t xml:space="preserve">При експлоатацията на обекта, в съответствие с избраната технология и строителна техника, ще бъде налице определено въздействие </w:t>
      </w:r>
      <w:r w:rsidRPr="00846807">
        <w:rPr>
          <w:kern w:val="0"/>
          <w:szCs w:val="28"/>
          <w:lang w:eastAsia="bg-BG"/>
        </w:rPr>
        <w:lastRenderedPageBreak/>
        <w:t>върху атмосферния въздух, в резултат на отделянето на емисии на отработилите газове от транспортната техника при извозване на добития материал и отделяне на прахови емисии при добивните работи и съхранението на инертните материали.</w:t>
      </w:r>
    </w:p>
    <w:p w:rsidR="006C0DB3" w:rsidRPr="00846807" w:rsidRDefault="006C0DB3" w:rsidP="006C0DB3">
      <w:pPr>
        <w:suppressAutoHyphens w:val="0"/>
        <w:rPr>
          <w:kern w:val="0"/>
          <w:szCs w:val="28"/>
          <w:lang w:eastAsia="bg-BG"/>
        </w:rPr>
      </w:pPr>
      <w:r w:rsidRPr="00846807">
        <w:rPr>
          <w:kern w:val="0"/>
          <w:szCs w:val="28"/>
          <w:lang w:eastAsia="bg-BG"/>
        </w:rPr>
        <w:t xml:space="preserve">След извършените изчисления с </w:t>
      </w:r>
      <w:r w:rsidRPr="00846807">
        <w:rPr>
          <w:iCs/>
          <w:kern w:val="0"/>
          <w:szCs w:val="28"/>
          <w:lang w:eastAsia="bg-BG"/>
        </w:rPr>
        <w:t>п</w:t>
      </w:r>
      <w:r w:rsidRPr="00846807">
        <w:rPr>
          <w:kern w:val="0"/>
          <w:szCs w:val="28"/>
          <w:lang w:eastAsia="bg-BG"/>
        </w:rPr>
        <w:t>рограмен продукт „TRAFFIC ORACLE” резултатите от разсейването на емисиите на прах от кариерата до най – близките населени места (дискретни рецептори) са визуализирани с помощта на софтуерен продукт SURFER 7.0</w:t>
      </w:r>
    </w:p>
    <w:p w:rsidR="006C0DB3" w:rsidRPr="00846807" w:rsidRDefault="006C0DB3" w:rsidP="006C0DB3">
      <w:pPr>
        <w:autoSpaceDE w:val="0"/>
        <w:ind w:firstLine="708"/>
        <w:rPr>
          <w:lang w:bidi="bg-BG"/>
        </w:rPr>
      </w:pPr>
    </w:p>
    <w:p w:rsidR="006C0DB3" w:rsidRPr="00846807" w:rsidRDefault="006C0DB3" w:rsidP="006C0DB3">
      <w:pPr>
        <w:autoSpaceDE w:val="0"/>
        <w:ind w:firstLine="0"/>
        <w:rPr>
          <w:lang w:bidi="bg-BG"/>
        </w:rPr>
      </w:pPr>
    </w:p>
    <w:p w:rsidR="007F416D" w:rsidRPr="00846807" w:rsidRDefault="00833ADA" w:rsidP="007F416D">
      <w:pPr>
        <w:keepNext/>
        <w:autoSpaceDE w:val="0"/>
        <w:ind w:firstLine="0"/>
      </w:pPr>
      <w:r w:rsidRPr="00846807">
        <w:rPr>
          <w:noProof/>
          <w:lang w:val="en-US" w:eastAsia="en-US"/>
        </w:rPr>
        <w:drawing>
          <wp:inline distT="0" distB="0" distL="0" distR="0">
            <wp:extent cx="5758815" cy="4012565"/>
            <wp:effectExtent l="0" t="0" r="0" b="0"/>
            <wp:docPr id="48" name="Picture 1" descr="map_advans_PM_kariera_roz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map_advans_PM_kariera_roza"/>
                    <pic:cNvPicPr>
                      <a:picLocks/>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58815" cy="4012565"/>
                    </a:xfrm>
                    <a:prstGeom prst="rect">
                      <a:avLst/>
                    </a:prstGeom>
                    <a:noFill/>
                    <a:ln>
                      <a:noFill/>
                    </a:ln>
                  </pic:spPr>
                </pic:pic>
              </a:graphicData>
            </a:graphic>
          </wp:inline>
        </w:drawing>
      </w:r>
    </w:p>
    <w:p w:rsidR="006C0DB3" w:rsidRPr="00846807" w:rsidRDefault="007F416D" w:rsidP="007F416D">
      <w:pPr>
        <w:pStyle w:val="Caption"/>
        <w:jc w:val="both"/>
        <w:rPr>
          <w:lang w:bidi="bg-BG"/>
        </w:rPr>
      </w:pPr>
      <w:bookmarkStart w:id="206" w:name="_Toc72852652"/>
      <w:r w:rsidRPr="00846807">
        <w:t xml:space="preserve">Фигура </w:t>
      </w:r>
      <w:r w:rsidR="009D2D89" w:rsidRPr="00846807">
        <w:rPr>
          <w:lang w:bidi="bg-BG"/>
        </w:rPr>
        <w:fldChar w:fldCharType="begin"/>
      </w:r>
      <w:r w:rsidRPr="00846807">
        <w:rPr>
          <w:lang w:bidi="bg-BG"/>
        </w:rPr>
        <w:instrText xml:space="preserve"> SEQ Фигура \* ARABIC </w:instrText>
      </w:r>
      <w:r w:rsidR="009D2D89" w:rsidRPr="00846807">
        <w:rPr>
          <w:lang w:bidi="bg-BG"/>
        </w:rPr>
        <w:fldChar w:fldCharType="separate"/>
      </w:r>
      <w:r w:rsidR="00C30256">
        <w:rPr>
          <w:noProof/>
          <w:lang w:bidi="bg-BG"/>
        </w:rPr>
        <w:t>24</w:t>
      </w:r>
      <w:r w:rsidR="009D2D89" w:rsidRPr="00846807">
        <w:rPr>
          <w:lang w:bidi="bg-BG"/>
        </w:rPr>
        <w:fldChar w:fldCharType="end"/>
      </w:r>
      <w:r w:rsidRPr="00846807">
        <w:rPr>
          <w:noProof/>
        </w:rPr>
        <w:t>. Визуализация на модел за PM от кариера като площен източник при роза на вятъра</w:t>
      </w:r>
      <w:bookmarkEnd w:id="206"/>
    </w:p>
    <w:p w:rsidR="006C0DB3" w:rsidRPr="00846807" w:rsidRDefault="006C0DB3" w:rsidP="006C0DB3">
      <w:pPr>
        <w:autoSpaceDE w:val="0"/>
        <w:ind w:firstLine="708"/>
        <w:rPr>
          <w:lang w:bidi="bg-BG"/>
        </w:rPr>
      </w:pPr>
    </w:p>
    <w:p w:rsidR="007F416D" w:rsidRPr="00846807" w:rsidRDefault="00833ADA" w:rsidP="007F416D">
      <w:pPr>
        <w:keepNext/>
        <w:autoSpaceDE w:val="0"/>
        <w:ind w:firstLine="0"/>
      </w:pPr>
      <w:r w:rsidRPr="00846807">
        <w:rPr>
          <w:noProof/>
          <w:color w:val="000000"/>
          <w:lang w:val="en-US" w:eastAsia="en-US"/>
        </w:rPr>
        <w:lastRenderedPageBreak/>
        <w:drawing>
          <wp:inline distT="0" distB="0" distL="0" distR="0">
            <wp:extent cx="5758815" cy="4012565"/>
            <wp:effectExtent l="0" t="0" r="0" b="0"/>
            <wp:docPr id="49" name="Picture 2" descr="map_advans_PM_kariera_preob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map_advans_PM_kariera_preobl"/>
                    <pic:cNvPicPr>
                      <a:picLocks/>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58815" cy="4012565"/>
                    </a:xfrm>
                    <a:prstGeom prst="rect">
                      <a:avLst/>
                    </a:prstGeom>
                    <a:noFill/>
                    <a:ln>
                      <a:noFill/>
                    </a:ln>
                  </pic:spPr>
                </pic:pic>
              </a:graphicData>
            </a:graphic>
          </wp:inline>
        </w:drawing>
      </w:r>
    </w:p>
    <w:p w:rsidR="006C0DB3" w:rsidRPr="00846807" w:rsidRDefault="007F416D" w:rsidP="007F416D">
      <w:pPr>
        <w:pStyle w:val="Caption"/>
        <w:jc w:val="both"/>
        <w:rPr>
          <w:color w:val="000000"/>
          <w:lang w:bidi="bg-BG"/>
        </w:rPr>
      </w:pPr>
      <w:bookmarkStart w:id="207" w:name="_Toc72852653"/>
      <w:r w:rsidRPr="00846807">
        <w:t xml:space="preserve">Фигура </w:t>
      </w:r>
      <w:r w:rsidR="009D2D89" w:rsidRPr="00846807">
        <w:rPr>
          <w:noProof/>
        </w:rPr>
        <w:fldChar w:fldCharType="begin"/>
      </w:r>
      <w:r w:rsidR="00F249AC" w:rsidRPr="00846807">
        <w:rPr>
          <w:noProof/>
        </w:rPr>
        <w:instrText xml:space="preserve"> SEQ Фигура \* ARABIC </w:instrText>
      </w:r>
      <w:r w:rsidR="009D2D89" w:rsidRPr="00846807">
        <w:rPr>
          <w:noProof/>
        </w:rPr>
        <w:fldChar w:fldCharType="separate"/>
      </w:r>
      <w:r w:rsidR="00C30256">
        <w:rPr>
          <w:noProof/>
        </w:rPr>
        <w:t>25</w:t>
      </w:r>
      <w:r w:rsidR="009D2D89" w:rsidRPr="00846807">
        <w:rPr>
          <w:noProof/>
        </w:rPr>
        <w:fldChar w:fldCharType="end"/>
      </w:r>
      <w:r w:rsidRPr="00846807">
        <w:rPr>
          <w:noProof/>
        </w:rPr>
        <w:t>. Визуализация на модел за PM от кариера като площен източник при преобладаващи западни ветрове</w:t>
      </w:r>
      <w:bookmarkEnd w:id="207"/>
    </w:p>
    <w:p w:rsidR="006C0DB3" w:rsidRPr="00846807" w:rsidRDefault="006C0DB3" w:rsidP="006C0DB3">
      <w:pPr>
        <w:autoSpaceDE w:val="0"/>
        <w:ind w:firstLine="708"/>
        <w:rPr>
          <w:color w:val="000000"/>
          <w:lang w:bidi="bg-BG"/>
        </w:rPr>
      </w:pPr>
    </w:p>
    <w:p w:rsidR="007F416D" w:rsidRPr="00846807" w:rsidRDefault="00833ADA" w:rsidP="007F416D">
      <w:pPr>
        <w:keepNext/>
        <w:autoSpaceDE w:val="0"/>
        <w:ind w:firstLine="0"/>
      </w:pPr>
      <w:r w:rsidRPr="00846807">
        <w:rPr>
          <w:noProof/>
          <w:color w:val="000000"/>
          <w:lang w:val="en-US" w:eastAsia="en-US"/>
        </w:rPr>
        <w:lastRenderedPageBreak/>
        <w:drawing>
          <wp:inline distT="0" distB="0" distL="0" distR="0">
            <wp:extent cx="5758815" cy="4012565"/>
            <wp:effectExtent l="0" t="0" r="0" b="0"/>
            <wp:docPr id="50" name="Picture 3" descr="map_PM_kariera_conc_diskr receptori_roz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map_PM_kariera_conc_diskr receptori_roza"/>
                    <pic:cNvPicPr>
                      <a:picLocks/>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58815" cy="4012565"/>
                    </a:xfrm>
                    <a:prstGeom prst="rect">
                      <a:avLst/>
                    </a:prstGeom>
                    <a:noFill/>
                    <a:ln>
                      <a:noFill/>
                    </a:ln>
                  </pic:spPr>
                </pic:pic>
              </a:graphicData>
            </a:graphic>
          </wp:inline>
        </w:drawing>
      </w:r>
    </w:p>
    <w:p w:rsidR="006C0DB3" w:rsidRPr="00846807" w:rsidRDefault="007F416D" w:rsidP="007F416D">
      <w:pPr>
        <w:pStyle w:val="Caption"/>
        <w:jc w:val="both"/>
        <w:rPr>
          <w:color w:val="000000"/>
          <w:lang w:bidi="bg-BG"/>
        </w:rPr>
      </w:pPr>
      <w:bookmarkStart w:id="208" w:name="_Toc72852654"/>
      <w:r w:rsidRPr="00846807">
        <w:t xml:space="preserve">Фигура </w:t>
      </w:r>
      <w:r w:rsidR="009D2D89" w:rsidRPr="00846807">
        <w:rPr>
          <w:noProof/>
        </w:rPr>
        <w:fldChar w:fldCharType="begin"/>
      </w:r>
      <w:r w:rsidR="00F249AC" w:rsidRPr="00846807">
        <w:rPr>
          <w:noProof/>
        </w:rPr>
        <w:instrText xml:space="preserve"> SEQ Фигура \* ARABIC </w:instrText>
      </w:r>
      <w:r w:rsidR="009D2D89" w:rsidRPr="00846807">
        <w:rPr>
          <w:noProof/>
        </w:rPr>
        <w:fldChar w:fldCharType="separate"/>
      </w:r>
      <w:r w:rsidR="00C30256">
        <w:rPr>
          <w:noProof/>
        </w:rPr>
        <w:t>26</w:t>
      </w:r>
      <w:r w:rsidR="009D2D89" w:rsidRPr="00846807">
        <w:rPr>
          <w:noProof/>
        </w:rPr>
        <w:fldChar w:fldCharType="end"/>
      </w:r>
      <w:r w:rsidRPr="00846807">
        <w:rPr>
          <w:noProof/>
        </w:rPr>
        <w:t>. Визуализация на модел за концентация на PM в близките населени места от кариера като площен  източник при роза на вятъра</w:t>
      </w:r>
      <w:bookmarkEnd w:id="208"/>
    </w:p>
    <w:p w:rsidR="006C0DB3" w:rsidRPr="00846807" w:rsidRDefault="006C0DB3" w:rsidP="006C0DB3">
      <w:pPr>
        <w:autoSpaceDE w:val="0"/>
        <w:ind w:firstLine="708"/>
        <w:rPr>
          <w:color w:val="000000"/>
          <w:lang w:bidi="bg-BG"/>
        </w:rPr>
      </w:pPr>
    </w:p>
    <w:p w:rsidR="007F416D" w:rsidRPr="00846807" w:rsidRDefault="00833ADA" w:rsidP="007F416D">
      <w:pPr>
        <w:keepNext/>
        <w:autoSpaceDE w:val="0"/>
        <w:ind w:firstLine="0"/>
      </w:pPr>
      <w:r w:rsidRPr="00846807">
        <w:rPr>
          <w:noProof/>
          <w:color w:val="000000"/>
          <w:lang w:val="en-US" w:eastAsia="en-US"/>
        </w:rPr>
        <w:lastRenderedPageBreak/>
        <w:drawing>
          <wp:inline distT="0" distB="0" distL="0" distR="0">
            <wp:extent cx="5758815" cy="4012565"/>
            <wp:effectExtent l="0" t="0" r="0" b="0"/>
            <wp:docPr id="51" name="Picture 4" descr="map_PM_kariera_conc_diskr receptori_preob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map_PM_kariera_conc_diskr receptori_preobl"/>
                    <pic:cNvPicPr>
                      <a:picLocks/>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58815" cy="4012565"/>
                    </a:xfrm>
                    <a:prstGeom prst="rect">
                      <a:avLst/>
                    </a:prstGeom>
                    <a:noFill/>
                    <a:ln>
                      <a:noFill/>
                    </a:ln>
                  </pic:spPr>
                </pic:pic>
              </a:graphicData>
            </a:graphic>
          </wp:inline>
        </w:drawing>
      </w:r>
    </w:p>
    <w:p w:rsidR="006C0DB3" w:rsidRPr="00846807" w:rsidRDefault="007F416D" w:rsidP="007F416D">
      <w:pPr>
        <w:pStyle w:val="Caption"/>
        <w:jc w:val="both"/>
        <w:rPr>
          <w:color w:val="000000"/>
          <w:lang w:bidi="bg-BG"/>
        </w:rPr>
      </w:pPr>
      <w:bookmarkStart w:id="209" w:name="_Toc72852655"/>
      <w:r w:rsidRPr="00846807">
        <w:t xml:space="preserve">Фигура </w:t>
      </w:r>
      <w:r w:rsidR="009D2D89" w:rsidRPr="00846807">
        <w:rPr>
          <w:noProof/>
        </w:rPr>
        <w:fldChar w:fldCharType="begin"/>
      </w:r>
      <w:r w:rsidR="00F249AC" w:rsidRPr="00846807">
        <w:rPr>
          <w:noProof/>
        </w:rPr>
        <w:instrText xml:space="preserve"> SEQ Фигура \* ARABIC </w:instrText>
      </w:r>
      <w:r w:rsidR="009D2D89" w:rsidRPr="00846807">
        <w:rPr>
          <w:noProof/>
        </w:rPr>
        <w:fldChar w:fldCharType="separate"/>
      </w:r>
      <w:r w:rsidR="00C30256">
        <w:rPr>
          <w:noProof/>
        </w:rPr>
        <w:t>27</w:t>
      </w:r>
      <w:r w:rsidR="009D2D89" w:rsidRPr="00846807">
        <w:rPr>
          <w:noProof/>
        </w:rPr>
        <w:fldChar w:fldCharType="end"/>
      </w:r>
      <w:r w:rsidRPr="00846807">
        <w:rPr>
          <w:noProof/>
        </w:rPr>
        <w:t>. Визуализация на модел за концентация на PM в близките населени места от кариера като площен  източник при една посока на вятъра</w:t>
      </w:r>
      <w:bookmarkEnd w:id="209"/>
    </w:p>
    <w:p w:rsidR="006C0DB3" w:rsidRPr="00846807" w:rsidRDefault="006C0DB3" w:rsidP="006C0DB3">
      <w:pPr>
        <w:autoSpaceDE w:val="0"/>
        <w:ind w:firstLine="708"/>
        <w:rPr>
          <w:color w:val="000000"/>
          <w:lang w:bidi="bg-BG"/>
        </w:rPr>
      </w:pPr>
    </w:p>
    <w:p w:rsidR="006C0DB3" w:rsidRPr="00846807" w:rsidRDefault="006C0DB3" w:rsidP="006C0DB3">
      <w:pPr>
        <w:autoSpaceDE w:val="0"/>
        <w:ind w:firstLine="0"/>
        <w:rPr>
          <w:color w:val="000000"/>
          <w:lang w:bidi="bg-BG"/>
        </w:rPr>
      </w:pPr>
    </w:p>
    <w:p w:rsidR="006C0DB3" w:rsidRPr="00846807" w:rsidRDefault="006C0DB3" w:rsidP="006C0DB3">
      <w:pPr>
        <w:suppressAutoHyphens w:val="0"/>
        <w:autoSpaceDE w:val="0"/>
        <w:autoSpaceDN w:val="0"/>
        <w:adjustRightInd w:val="0"/>
        <w:ind w:firstLine="708"/>
        <w:rPr>
          <w:kern w:val="0"/>
          <w:szCs w:val="28"/>
          <w:lang w:eastAsia="bg-BG"/>
        </w:rPr>
      </w:pPr>
      <w:r w:rsidRPr="00846807">
        <w:rPr>
          <w:kern w:val="0"/>
          <w:szCs w:val="28"/>
          <w:lang w:eastAsia="bg-BG"/>
        </w:rPr>
        <w:t>Визуализацията на разпространението на праховите емисии, резултат от добивните дейности на кариерата показват, че формираните емисии от обекта ще бъдат съсредоточени в непосредствена близост до източника. Концентарацията на замърсителите е многократно по – ниска от нормативно определените стойности и няма да повлие негативно върху качеството на атмосферния въздух в разглеждания район. Емисиите от общ суспендиран прах, ще имат локално въздействие върху атмосферния въздух, тъй като се разпространяват на малки разстояния от източника, и са с висока гравитационна скорост на отлагане при малка височина на изпускане. Въпреки това са предвидени и ще бъдат предприети мерки за ограничаване и намаляване на неорганизираните емисии на прах.</w:t>
      </w:r>
    </w:p>
    <w:p w:rsidR="006C0DB3" w:rsidRPr="00846807" w:rsidRDefault="006C0DB3" w:rsidP="006C0DB3">
      <w:pPr>
        <w:autoSpaceDE w:val="0"/>
        <w:ind w:firstLine="0"/>
        <w:rPr>
          <w:lang w:bidi="bg-BG"/>
        </w:rPr>
      </w:pPr>
    </w:p>
    <w:p w:rsidR="006C0DB3" w:rsidRPr="00846807" w:rsidRDefault="006C0DB3" w:rsidP="006C0DB3">
      <w:pPr>
        <w:autoSpaceDE w:val="0"/>
        <w:ind w:firstLine="708"/>
        <w:rPr>
          <w:lang w:bidi="bg-BG"/>
        </w:rPr>
      </w:pPr>
      <w:r w:rsidRPr="00846807">
        <w:rPr>
          <w:lang w:bidi="bg-BG"/>
        </w:rPr>
        <w:t xml:space="preserve">По информация от публичния регистър на КОНЦЕСИИ ЗА ДОБИВ НА ПОДЗЕМНИ БОГАТСТВА в близост до находище „Момино село“ се намират пет концесионни участъка.     </w:t>
      </w:r>
    </w:p>
    <w:p w:rsidR="006C0DB3" w:rsidRPr="00846807" w:rsidRDefault="006C0DB3" w:rsidP="006C0DB3">
      <w:pPr>
        <w:autoSpaceDE w:val="0"/>
        <w:ind w:firstLine="708"/>
        <w:rPr>
          <w:lang w:bidi="bg-BG"/>
        </w:rPr>
      </w:pPr>
    </w:p>
    <w:p w:rsidR="007F416D" w:rsidRPr="00846807" w:rsidRDefault="007F416D" w:rsidP="007F416D">
      <w:pPr>
        <w:pStyle w:val="Caption"/>
        <w:keepNext/>
      </w:pPr>
      <w:bookmarkStart w:id="210" w:name="_Toc72852674"/>
      <w:r w:rsidRPr="00846807">
        <w:lastRenderedPageBreak/>
        <w:t xml:space="preserve">Таблица </w:t>
      </w:r>
      <w:r w:rsidR="009D2D89" w:rsidRPr="00846807">
        <w:rPr>
          <w:noProof/>
        </w:rPr>
        <w:fldChar w:fldCharType="begin"/>
      </w:r>
      <w:r w:rsidR="00F249AC" w:rsidRPr="00846807">
        <w:rPr>
          <w:noProof/>
        </w:rPr>
        <w:instrText xml:space="preserve"> SEQ Таблица \* ARABIC </w:instrText>
      </w:r>
      <w:r w:rsidR="009D2D89" w:rsidRPr="00846807">
        <w:rPr>
          <w:noProof/>
        </w:rPr>
        <w:fldChar w:fldCharType="separate"/>
      </w:r>
      <w:r w:rsidR="00C30256">
        <w:rPr>
          <w:noProof/>
        </w:rPr>
        <w:t>18</w:t>
      </w:r>
      <w:r w:rsidR="009D2D89" w:rsidRPr="00846807">
        <w:rPr>
          <w:noProof/>
        </w:rPr>
        <w:fldChar w:fldCharType="end"/>
      </w:r>
      <w:r w:rsidRPr="00846807">
        <w:rPr>
          <w:noProof/>
        </w:rPr>
        <w:t>. Концесионни участъци в близост до находище "Момино село"</w:t>
      </w:r>
      <w:bookmarkEnd w:id="210"/>
    </w:p>
    <w:tbl>
      <w:tblPr>
        <w:tblStyle w:val="GridTable1Light1"/>
        <w:tblW w:w="9351" w:type="dxa"/>
        <w:tblLook w:val="04A0" w:firstRow="1" w:lastRow="0" w:firstColumn="1" w:lastColumn="0" w:noHBand="0" w:noVBand="1"/>
      </w:tblPr>
      <w:tblGrid>
        <w:gridCol w:w="1900"/>
        <w:gridCol w:w="2064"/>
        <w:gridCol w:w="1276"/>
        <w:gridCol w:w="1134"/>
        <w:gridCol w:w="1418"/>
        <w:gridCol w:w="1559"/>
      </w:tblGrid>
      <w:tr w:rsidR="006C0DB3" w:rsidRPr="00846807" w:rsidTr="00BE7808">
        <w:trPr>
          <w:cnfStyle w:val="100000000000" w:firstRow="1" w:lastRow="0" w:firstColumn="0" w:lastColumn="0" w:oddVBand="0" w:evenVBand="0" w:oddHBand="0"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1900" w:type="dxa"/>
            <w:vAlign w:val="center"/>
            <w:hideMark/>
          </w:tcPr>
          <w:p w:rsidR="006C0DB3" w:rsidRPr="00846807" w:rsidRDefault="006C0DB3" w:rsidP="00BE7808">
            <w:pPr>
              <w:suppressAutoHyphens w:val="0"/>
              <w:ind w:firstLine="0"/>
              <w:jc w:val="center"/>
              <w:rPr>
                <w:b w:val="0"/>
                <w:bCs w:val="0"/>
                <w:kern w:val="0"/>
                <w:lang w:eastAsia="en-US"/>
              </w:rPr>
            </w:pPr>
            <w:r w:rsidRPr="00846807">
              <w:rPr>
                <w:kern w:val="0"/>
                <w:sz w:val="22"/>
                <w:szCs w:val="22"/>
                <w:lang w:eastAsia="en-US"/>
              </w:rPr>
              <w:t>Концесионер</w:t>
            </w:r>
          </w:p>
        </w:tc>
        <w:tc>
          <w:tcPr>
            <w:tcW w:w="2064" w:type="dxa"/>
            <w:vAlign w:val="center"/>
            <w:hideMark/>
          </w:tcPr>
          <w:p w:rsidR="006C0DB3" w:rsidRPr="00846807" w:rsidRDefault="006C0DB3" w:rsidP="00BE7808">
            <w:pPr>
              <w:suppressAutoHyphens w:val="0"/>
              <w:ind w:firstLine="0"/>
              <w:jc w:val="center"/>
              <w:cnfStyle w:val="100000000000" w:firstRow="1" w:lastRow="0" w:firstColumn="0" w:lastColumn="0" w:oddVBand="0" w:evenVBand="0" w:oddHBand="0" w:evenHBand="0" w:firstRowFirstColumn="0" w:firstRowLastColumn="0" w:lastRowFirstColumn="0" w:lastRowLastColumn="0"/>
              <w:rPr>
                <w:b w:val="0"/>
                <w:bCs w:val="0"/>
                <w:kern w:val="0"/>
                <w:lang w:eastAsia="en-US"/>
              </w:rPr>
            </w:pPr>
            <w:r w:rsidRPr="00846807">
              <w:rPr>
                <w:kern w:val="0"/>
                <w:sz w:val="22"/>
                <w:szCs w:val="22"/>
                <w:lang w:eastAsia="en-US"/>
              </w:rPr>
              <w:t>Находище</w:t>
            </w:r>
          </w:p>
        </w:tc>
        <w:tc>
          <w:tcPr>
            <w:tcW w:w="1276" w:type="dxa"/>
            <w:vAlign w:val="center"/>
            <w:hideMark/>
          </w:tcPr>
          <w:p w:rsidR="006C0DB3" w:rsidRPr="00846807" w:rsidRDefault="006C0DB3" w:rsidP="00BE7808">
            <w:pPr>
              <w:suppressAutoHyphens w:val="0"/>
              <w:ind w:firstLine="0"/>
              <w:jc w:val="center"/>
              <w:cnfStyle w:val="100000000000" w:firstRow="1" w:lastRow="0" w:firstColumn="0" w:lastColumn="0" w:oddVBand="0" w:evenVBand="0" w:oddHBand="0" w:evenHBand="0" w:firstRowFirstColumn="0" w:firstRowLastColumn="0" w:lastRowFirstColumn="0" w:lastRowLastColumn="0"/>
              <w:rPr>
                <w:b w:val="0"/>
                <w:bCs w:val="0"/>
                <w:kern w:val="0"/>
                <w:lang w:eastAsia="en-US"/>
              </w:rPr>
            </w:pPr>
            <w:r w:rsidRPr="00846807">
              <w:rPr>
                <w:kern w:val="0"/>
                <w:sz w:val="22"/>
                <w:szCs w:val="22"/>
                <w:lang w:eastAsia="en-US"/>
              </w:rPr>
              <w:t>Община</w:t>
            </w:r>
          </w:p>
        </w:tc>
        <w:tc>
          <w:tcPr>
            <w:tcW w:w="1134" w:type="dxa"/>
            <w:vAlign w:val="center"/>
            <w:hideMark/>
          </w:tcPr>
          <w:p w:rsidR="006C0DB3" w:rsidRPr="00846807" w:rsidRDefault="006C0DB3" w:rsidP="00BE7808">
            <w:pPr>
              <w:suppressAutoHyphens w:val="0"/>
              <w:ind w:firstLine="0"/>
              <w:jc w:val="center"/>
              <w:cnfStyle w:val="100000000000" w:firstRow="1" w:lastRow="0" w:firstColumn="0" w:lastColumn="0" w:oddVBand="0" w:evenVBand="0" w:oddHBand="0" w:evenHBand="0" w:firstRowFirstColumn="0" w:firstRowLastColumn="0" w:lastRowFirstColumn="0" w:lastRowLastColumn="0"/>
              <w:rPr>
                <w:b w:val="0"/>
                <w:bCs w:val="0"/>
                <w:kern w:val="0"/>
                <w:lang w:eastAsia="en-US"/>
              </w:rPr>
            </w:pPr>
            <w:r w:rsidRPr="00846807">
              <w:rPr>
                <w:kern w:val="0"/>
                <w:sz w:val="22"/>
                <w:szCs w:val="22"/>
                <w:lang w:eastAsia="en-US"/>
              </w:rPr>
              <w:t>Област</w:t>
            </w:r>
          </w:p>
        </w:tc>
        <w:tc>
          <w:tcPr>
            <w:tcW w:w="1418" w:type="dxa"/>
            <w:vAlign w:val="center"/>
            <w:hideMark/>
          </w:tcPr>
          <w:p w:rsidR="006C0DB3" w:rsidRPr="00846807" w:rsidRDefault="006C0DB3" w:rsidP="00BE7808">
            <w:pPr>
              <w:suppressAutoHyphens w:val="0"/>
              <w:ind w:firstLine="0"/>
              <w:jc w:val="center"/>
              <w:cnfStyle w:val="100000000000" w:firstRow="1" w:lastRow="0" w:firstColumn="0" w:lastColumn="0" w:oddVBand="0" w:evenVBand="0" w:oddHBand="0" w:evenHBand="0" w:firstRowFirstColumn="0" w:firstRowLastColumn="0" w:lastRowFirstColumn="0" w:lastRowLastColumn="0"/>
              <w:rPr>
                <w:b w:val="0"/>
                <w:bCs w:val="0"/>
                <w:kern w:val="0"/>
                <w:lang w:eastAsia="en-US"/>
              </w:rPr>
            </w:pPr>
            <w:r w:rsidRPr="00846807">
              <w:rPr>
                <w:kern w:val="0"/>
                <w:sz w:val="22"/>
                <w:szCs w:val="22"/>
                <w:lang w:eastAsia="en-US"/>
              </w:rPr>
              <w:t>Група подземно богатство</w:t>
            </w:r>
          </w:p>
        </w:tc>
        <w:tc>
          <w:tcPr>
            <w:tcW w:w="1559" w:type="dxa"/>
            <w:vAlign w:val="center"/>
            <w:hideMark/>
          </w:tcPr>
          <w:p w:rsidR="006C0DB3" w:rsidRPr="00846807" w:rsidRDefault="006C0DB3" w:rsidP="00BE7808">
            <w:pPr>
              <w:suppressAutoHyphens w:val="0"/>
              <w:ind w:firstLine="0"/>
              <w:jc w:val="center"/>
              <w:cnfStyle w:val="100000000000" w:firstRow="1" w:lastRow="0" w:firstColumn="0" w:lastColumn="0" w:oddVBand="0" w:evenVBand="0" w:oddHBand="0" w:evenHBand="0" w:firstRowFirstColumn="0" w:firstRowLastColumn="0" w:lastRowFirstColumn="0" w:lastRowLastColumn="0"/>
              <w:rPr>
                <w:b w:val="0"/>
                <w:bCs w:val="0"/>
                <w:kern w:val="0"/>
                <w:lang w:eastAsia="en-US"/>
              </w:rPr>
            </w:pPr>
            <w:r w:rsidRPr="00846807">
              <w:rPr>
                <w:kern w:val="0"/>
                <w:sz w:val="22"/>
                <w:szCs w:val="22"/>
                <w:lang w:eastAsia="en-US"/>
              </w:rPr>
              <w:t>Вид на подземното погатство</w:t>
            </w:r>
          </w:p>
        </w:tc>
      </w:tr>
      <w:tr w:rsidR="006C0DB3" w:rsidRPr="00846807" w:rsidTr="00BE7808">
        <w:trPr>
          <w:trHeight w:val="1125"/>
        </w:trPr>
        <w:tc>
          <w:tcPr>
            <w:cnfStyle w:val="001000000000" w:firstRow="0" w:lastRow="0" w:firstColumn="1" w:lastColumn="0" w:oddVBand="0" w:evenVBand="0" w:oddHBand="0" w:evenHBand="0" w:firstRowFirstColumn="0" w:firstRowLastColumn="0" w:lastRowFirstColumn="0" w:lastRowLastColumn="0"/>
            <w:tcW w:w="1900" w:type="dxa"/>
            <w:hideMark/>
          </w:tcPr>
          <w:p w:rsidR="006C0DB3" w:rsidRPr="00846807" w:rsidRDefault="006C0DB3" w:rsidP="00380213">
            <w:pPr>
              <w:suppressAutoHyphens w:val="0"/>
              <w:ind w:firstLine="0"/>
              <w:jc w:val="center"/>
              <w:rPr>
                <w:kern w:val="0"/>
                <w:lang w:eastAsia="en-US"/>
              </w:rPr>
            </w:pPr>
            <w:r w:rsidRPr="00846807">
              <w:rPr>
                <w:kern w:val="0"/>
                <w:sz w:val="22"/>
                <w:szCs w:val="22"/>
                <w:lang w:eastAsia="en-US"/>
              </w:rPr>
              <w:t>"Холсим Кариерни Материали Пловдив" АД, гр. Пловдив</w:t>
            </w:r>
          </w:p>
        </w:tc>
        <w:tc>
          <w:tcPr>
            <w:tcW w:w="2064" w:type="dxa"/>
            <w:hideMark/>
          </w:tcPr>
          <w:p w:rsidR="006C0DB3" w:rsidRPr="00846807" w:rsidRDefault="006C0DB3" w:rsidP="00380213">
            <w:pPr>
              <w:suppressAutoHyphens w:val="0"/>
              <w:ind w:firstLine="0"/>
              <w:jc w:val="left"/>
              <w:cnfStyle w:val="000000000000" w:firstRow="0" w:lastRow="0" w:firstColumn="0" w:lastColumn="0" w:oddVBand="0" w:evenVBand="0" w:oddHBand="0" w:evenHBand="0" w:firstRowFirstColumn="0" w:firstRowLastColumn="0" w:lastRowFirstColumn="0" w:lastRowLastColumn="0"/>
              <w:rPr>
                <w:kern w:val="0"/>
                <w:lang w:eastAsia="en-US"/>
              </w:rPr>
            </w:pPr>
            <w:r w:rsidRPr="00846807">
              <w:rPr>
                <w:kern w:val="0"/>
                <w:sz w:val="22"/>
                <w:szCs w:val="22"/>
                <w:lang w:eastAsia="en-US"/>
              </w:rPr>
              <w:t>Инджова върба - 2</w:t>
            </w:r>
          </w:p>
        </w:tc>
        <w:tc>
          <w:tcPr>
            <w:tcW w:w="1276" w:type="dxa"/>
            <w:hideMark/>
          </w:tcPr>
          <w:p w:rsidR="006C0DB3" w:rsidRPr="00846807" w:rsidRDefault="006C0DB3" w:rsidP="00380213">
            <w:pPr>
              <w:suppressAutoHyphens w:val="0"/>
              <w:ind w:firstLine="0"/>
              <w:jc w:val="left"/>
              <w:cnfStyle w:val="000000000000" w:firstRow="0" w:lastRow="0" w:firstColumn="0" w:lastColumn="0" w:oddVBand="0" w:evenVBand="0" w:oddHBand="0" w:evenHBand="0" w:firstRowFirstColumn="0" w:firstRowLastColumn="0" w:lastRowFirstColumn="0" w:lastRowLastColumn="0"/>
              <w:rPr>
                <w:kern w:val="0"/>
                <w:lang w:eastAsia="en-US"/>
              </w:rPr>
            </w:pPr>
            <w:r w:rsidRPr="00846807">
              <w:rPr>
                <w:kern w:val="0"/>
                <w:sz w:val="22"/>
                <w:szCs w:val="22"/>
                <w:lang w:eastAsia="en-US"/>
              </w:rPr>
              <w:t>Калояново</w:t>
            </w:r>
          </w:p>
        </w:tc>
        <w:tc>
          <w:tcPr>
            <w:tcW w:w="1134" w:type="dxa"/>
            <w:hideMark/>
          </w:tcPr>
          <w:p w:rsidR="006C0DB3" w:rsidRPr="00846807" w:rsidRDefault="006C0DB3" w:rsidP="00380213">
            <w:pPr>
              <w:suppressAutoHyphens w:val="0"/>
              <w:ind w:firstLine="0"/>
              <w:jc w:val="center"/>
              <w:cnfStyle w:val="000000000000" w:firstRow="0" w:lastRow="0" w:firstColumn="0" w:lastColumn="0" w:oddVBand="0" w:evenVBand="0" w:oddHBand="0" w:evenHBand="0" w:firstRowFirstColumn="0" w:firstRowLastColumn="0" w:lastRowFirstColumn="0" w:lastRowLastColumn="0"/>
              <w:rPr>
                <w:kern w:val="0"/>
                <w:lang w:eastAsia="en-US"/>
              </w:rPr>
            </w:pPr>
            <w:r w:rsidRPr="00846807">
              <w:rPr>
                <w:kern w:val="0"/>
                <w:sz w:val="22"/>
                <w:szCs w:val="22"/>
                <w:lang w:eastAsia="en-US"/>
              </w:rPr>
              <w:t>Пловдив</w:t>
            </w:r>
          </w:p>
        </w:tc>
        <w:tc>
          <w:tcPr>
            <w:tcW w:w="1418" w:type="dxa"/>
            <w:hideMark/>
          </w:tcPr>
          <w:p w:rsidR="006C0DB3" w:rsidRPr="00846807" w:rsidRDefault="006C0DB3" w:rsidP="00380213">
            <w:pPr>
              <w:suppressAutoHyphens w:val="0"/>
              <w:ind w:firstLine="0"/>
              <w:jc w:val="center"/>
              <w:cnfStyle w:val="000000000000" w:firstRow="0" w:lastRow="0" w:firstColumn="0" w:lastColumn="0" w:oddVBand="0" w:evenVBand="0" w:oddHBand="0" w:evenHBand="0" w:firstRowFirstColumn="0" w:firstRowLastColumn="0" w:lastRowFirstColumn="0" w:lastRowLastColumn="0"/>
              <w:rPr>
                <w:kern w:val="0"/>
                <w:lang w:eastAsia="en-US"/>
              </w:rPr>
            </w:pPr>
            <w:r w:rsidRPr="00846807">
              <w:rPr>
                <w:kern w:val="0"/>
                <w:sz w:val="22"/>
                <w:szCs w:val="22"/>
                <w:lang w:eastAsia="en-US"/>
              </w:rPr>
              <w:t>Строителни материали</w:t>
            </w:r>
          </w:p>
        </w:tc>
        <w:tc>
          <w:tcPr>
            <w:tcW w:w="1559" w:type="dxa"/>
            <w:hideMark/>
          </w:tcPr>
          <w:p w:rsidR="006C0DB3" w:rsidRPr="00846807" w:rsidRDefault="006C0DB3" w:rsidP="00380213">
            <w:pPr>
              <w:suppressAutoHyphens w:val="0"/>
              <w:ind w:firstLine="0"/>
              <w:jc w:val="center"/>
              <w:cnfStyle w:val="000000000000" w:firstRow="0" w:lastRow="0" w:firstColumn="0" w:lastColumn="0" w:oddVBand="0" w:evenVBand="0" w:oddHBand="0" w:evenHBand="0" w:firstRowFirstColumn="0" w:firstRowLastColumn="0" w:lastRowFirstColumn="0" w:lastRowLastColumn="0"/>
              <w:rPr>
                <w:kern w:val="0"/>
                <w:lang w:eastAsia="en-US"/>
              </w:rPr>
            </w:pPr>
            <w:r w:rsidRPr="00846807">
              <w:rPr>
                <w:kern w:val="0"/>
                <w:sz w:val="22"/>
                <w:szCs w:val="22"/>
                <w:lang w:eastAsia="en-US"/>
              </w:rPr>
              <w:t>Пясъци и чакъли</w:t>
            </w:r>
          </w:p>
        </w:tc>
      </w:tr>
      <w:tr w:rsidR="006C0DB3" w:rsidRPr="00846807" w:rsidTr="00BE7808">
        <w:trPr>
          <w:trHeight w:val="1125"/>
        </w:trPr>
        <w:tc>
          <w:tcPr>
            <w:cnfStyle w:val="001000000000" w:firstRow="0" w:lastRow="0" w:firstColumn="1" w:lastColumn="0" w:oddVBand="0" w:evenVBand="0" w:oddHBand="0" w:evenHBand="0" w:firstRowFirstColumn="0" w:firstRowLastColumn="0" w:lastRowFirstColumn="0" w:lastRowLastColumn="0"/>
            <w:tcW w:w="1900" w:type="dxa"/>
            <w:hideMark/>
          </w:tcPr>
          <w:p w:rsidR="006C0DB3" w:rsidRPr="00846807" w:rsidRDefault="006C0DB3" w:rsidP="00380213">
            <w:pPr>
              <w:suppressAutoHyphens w:val="0"/>
              <w:ind w:firstLine="0"/>
              <w:jc w:val="center"/>
              <w:rPr>
                <w:kern w:val="0"/>
                <w:lang w:eastAsia="en-US"/>
              </w:rPr>
            </w:pPr>
            <w:r w:rsidRPr="00846807">
              <w:rPr>
                <w:kern w:val="0"/>
                <w:sz w:val="22"/>
                <w:szCs w:val="22"/>
                <w:lang w:eastAsia="en-US"/>
              </w:rPr>
              <w:t>"Холсим Кариерни Материали Пловдив" АД, гр. Пловдив</w:t>
            </w:r>
          </w:p>
        </w:tc>
        <w:tc>
          <w:tcPr>
            <w:tcW w:w="2064" w:type="dxa"/>
            <w:hideMark/>
          </w:tcPr>
          <w:p w:rsidR="006C0DB3" w:rsidRPr="00846807" w:rsidRDefault="006C0DB3" w:rsidP="00380213">
            <w:pPr>
              <w:suppressAutoHyphens w:val="0"/>
              <w:ind w:firstLine="0"/>
              <w:jc w:val="left"/>
              <w:cnfStyle w:val="000000000000" w:firstRow="0" w:lastRow="0" w:firstColumn="0" w:lastColumn="0" w:oddVBand="0" w:evenVBand="0" w:oddHBand="0" w:evenHBand="0" w:firstRowFirstColumn="0" w:firstRowLastColumn="0" w:lastRowFirstColumn="0" w:lastRowLastColumn="0"/>
              <w:rPr>
                <w:kern w:val="0"/>
                <w:lang w:eastAsia="en-US"/>
              </w:rPr>
            </w:pPr>
            <w:r w:rsidRPr="00846807">
              <w:rPr>
                <w:kern w:val="0"/>
                <w:sz w:val="22"/>
                <w:szCs w:val="22"/>
                <w:lang w:eastAsia="en-US"/>
              </w:rPr>
              <w:t>Шишманци, у-к "2"</w:t>
            </w:r>
          </w:p>
        </w:tc>
        <w:tc>
          <w:tcPr>
            <w:tcW w:w="1276" w:type="dxa"/>
            <w:hideMark/>
          </w:tcPr>
          <w:p w:rsidR="006C0DB3" w:rsidRPr="00846807" w:rsidRDefault="006C0DB3" w:rsidP="00380213">
            <w:pPr>
              <w:suppressAutoHyphens w:val="0"/>
              <w:ind w:firstLine="0"/>
              <w:jc w:val="left"/>
              <w:cnfStyle w:val="000000000000" w:firstRow="0" w:lastRow="0" w:firstColumn="0" w:lastColumn="0" w:oddVBand="0" w:evenVBand="0" w:oddHBand="0" w:evenHBand="0" w:firstRowFirstColumn="0" w:firstRowLastColumn="0" w:lastRowFirstColumn="0" w:lastRowLastColumn="0"/>
              <w:rPr>
                <w:kern w:val="0"/>
                <w:lang w:eastAsia="en-US"/>
              </w:rPr>
            </w:pPr>
            <w:r w:rsidRPr="00846807">
              <w:rPr>
                <w:kern w:val="0"/>
                <w:sz w:val="22"/>
                <w:szCs w:val="22"/>
                <w:lang w:eastAsia="en-US"/>
              </w:rPr>
              <w:t>Раковски</w:t>
            </w:r>
          </w:p>
        </w:tc>
        <w:tc>
          <w:tcPr>
            <w:tcW w:w="1134" w:type="dxa"/>
            <w:hideMark/>
          </w:tcPr>
          <w:p w:rsidR="006C0DB3" w:rsidRPr="00846807" w:rsidRDefault="006C0DB3" w:rsidP="00380213">
            <w:pPr>
              <w:suppressAutoHyphens w:val="0"/>
              <w:ind w:firstLine="0"/>
              <w:jc w:val="center"/>
              <w:cnfStyle w:val="000000000000" w:firstRow="0" w:lastRow="0" w:firstColumn="0" w:lastColumn="0" w:oddVBand="0" w:evenVBand="0" w:oddHBand="0" w:evenHBand="0" w:firstRowFirstColumn="0" w:firstRowLastColumn="0" w:lastRowFirstColumn="0" w:lastRowLastColumn="0"/>
              <w:rPr>
                <w:kern w:val="0"/>
                <w:lang w:eastAsia="en-US"/>
              </w:rPr>
            </w:pPr>
            <w:r w:rsidRPr="00846807">
              <w:rPr>
                <w:kern w:val="0"/>
                <w:sz w:val="22"/>
                <w:szCs w:val="22"/>
                <w:lang w:eastAsia="en-US"/>
              </w:rPr>
              <w:t>Пловдив</w:t>
            </w:r>
          </w:p>
        </w:tc>
        <w:tc>
          <w:tcPr>
            <w:tcW w:w="1418" w:type="dxa"/>
            <w:hideMark/>
          </w:tcPr>
          <w:p w:rsidR="006C0DB3" w:rsidRPr="00846807" w:rsidRDefault="006C0DB3" w:rsidP="00380213">
            <w:pPr>
              <w:suppressAutoHyphens w:val="0"/>
              <w:ind w:firstLine="0"/>
              <w:jc w:val="center"/>
              <w:cnfStyle w:val="000000000000" w:firstRow="0" w:lastRow="0" w:firstColumn="0" w:lastColumn="0" w:oddVBand="0" w:evenVBand="0" w:oddHBand="0" w:evenHBand="0" w:firstRowFirstColumn="0" w:firstRowLastColumn="0" w:lastRowFirstColumn="0" w:lastRowLastColumn="0"/>
              <w:rPr>
                <w:kern w:val="0"/>
                <w:lang w:eastAsia="en-US"/>
              </w:rPr>
            </w:pPr>
            <w:r w:rsidRPr="00846807">
              <w:rPr>
                <w:kern w:val="0"/>
                <w:sz w:val="22"/>
                <w:szCs w:val="22"/>
                <w:lang w:eastAsia="en-US"/>
              </w:rPr>
              <w:t>Строителни материали</w:t>
            </w:r>
          </w:p>
        </w:tc>
        <w:tc>
          <w:tcPr>
            <w:tcW w:w="1559" w:type="dxa"/>
            <w:hideMark/>
          </w:tcPr>
          <w:p w:rsidR="006C0DB3" w:rsidRPr="00846807" w:rsidRDefault="006C0DB3" w:rsidP="00380213">
            <w:pPr>
              <w:suppressAutoHyphens w:val="0"/>
              <w:ind w:firstLine="0"/>
              <w:jc w:val="center"/>
              <w:cnfStyle w:val="000000000000" w:firstRow="0" w:lastRow="0" w:firstColumn="0" w:lastColumn="0" w:oddVBand="0" w:evenVBand="0" w:oddHBand="0" w:evenHBand="0" w:firstRowFirstColumn="0" w:firstRowLastColumn="0" w:lastRowFirstColumn="0" w:lastRowLastColumn="0"/>
              <w:rPr>
                <w:kern w:val="0"/>
                <w:lang w:eastAsia="en-US"/>
              </w:rPr>
            </w:pPr>
            <w:r w:rsidRPr="00846807">
              <w:rPr>
                <w:kern w:val="0"/>
                <w:sz w:val="22"/>
                <w:szCs w:val="22"/>
                <w:lang w:eastAsia="en-US"/>
              </w:rPr>
              <w:t>Варовици</w:t>
            </w:r>
          </w:p>
        </w:tc>
      </w:tr>
      <w:tr w:rsidR="006C0DB3" w:rsidRPr="00846807" w:rsidTr="00BE7808">
        <w:trPr>
          <w:trHeight w:val="675"/>
        </w:trPr>
        <w:tc>
          <w:tcPr>
            <w:cnfStyle w:val="001000000000" w:firstRow="0" w:lastRow="0" w:firstColumn="1" w:lastColumn="0" w:oddVBand="0" w:evenVBand="0" w:oddHBand="0" w:evenHBand="0" w:firstRowFirstColumn="0" w:firstRowLastColumn="0" w:lastRowFirstColumn="0" w:lastRowLastColumn="0"/>
            <w:tcW w:w="1900" w:type="dxa"/>
            <w:hideMark/>
          </w:tcPr>
          <w:p w:rsidR="006C0DB3" w:rsidRPr="00846807" w:rsidRDefault="006C0DB3" w:rsidP="00380213">
            <w:pPr>
              <w:suppressAutoHyphens w:val="0"/>
              <w:ind w:firstLine="0"/>
              <w:jc w:val="center"/>
              <w:rPr>
                <w:kern w:val="0"/>
                <w:lang w:eastAsia="en-US"/>
              </w:rPr>
            </w:pPr>
            <w:r w:rsidRPr="00846807">
              <w:rPr>
                <w:kern w:val="0"/>
                <w:sz w:val="22"/>
                <w:szCs w:val="22"/>
                <w:lang w:eastAsia="en-US"/>
              </w:rPr>
              <w:t>"Водстрой Пловдив" АД, гр. Пловдив</w:t>
            </w:r>
          </w:p>
        </w:tc>
        <w:tc>
          <w:tcPr>
            <w:tcW w:w="2064" w:type="dxa"/>
            <w:hideMark/>
          </w:tcPr>
          <w:p w:rsidR="006C0DB3" w:rsidRPr="00846807" w:rsidRDefault="006C0DB3" w:rsidP="00380213">
            <w:pPr>
              <w:suppressAutoHyphens w:val="0"/>
              <w:ind w:firstLine="0"/>
              <w:jc w:val="left"/>
              <w:cnfStyle w:val="000000000000" w:firstRow="0" w:lastRow="0" w:firstColumn="0" w:lastColumn="0" w:oddVBand="0" w:evenVBand="0" w:oddHBand="0" w:evenHBand="0" w:firstRowFirstColumn="0" w:firstRowLastColumn="0" w:lastRowFirstColumn="0" w:lastRowLastColumn="0"/>
              <w:rPr>
                <w:kern w:val="0"/>
                <w:lang w:eastAsia="en-US"/>
              </w:rPr>
            </w:pPr>
            <w:r w:rsidRPr="00846807">
              <w:rPr>
                <w:kern w:val="0"/>
                <w:sz w:val="22"/>
                <w:szCs w:val="22"/>
                <w:lang w:eastAsia="en-US"/>
              </w:rPr>
              <w:t>Стряма 2</w:t>
            </w:r>
          </w:p>
        </w:tc>
        <w:tc>
          <w:tcPr>
            <w:tcW w:w="1276" w:type="dxa"/>
            <w:hideMark/>
          </w:tcPr>
          <w:p w:rsidR="006C0DB3" w:rsidRPr="00846807" w:rsidRDefault="006C0DB3" w:rsidP="00380213">
            <w:pPr>
              <w:suppressAutoHyphens w:val="0"/>
              <w:ind w:firstLine="0"/>
              <w:jc w:val="left"/>
              <w:cnfStyle w:val="000000000000" w:firstRow="0" w:lastRow="0" w:firstColumn="0" w:lastColumn="0" w:oddVBand="0" w:evenVBand="0" w:oddHBand="0" w:evenHBand="0" w:firstRowFirstColumn="0" w:firstRowLastColumn="0" w:lastRowFirstColumn="0" w:lastRowLastColumn="0"/>
              <w:rPr>
                <w:kern w:val="0"/>
                <w:lang w:eastAsia="en-US"/>
              </w:rPr>
            </w:pPr>
            <w:r w:rsidRPr="00846807">
              <w:rPr>
                <w:kern w:val="0"/>
                <w:sz w:val="22"/>
                <w:szCs w:val="22"/>
                <w:lang w:eastAsia="en-US"/>
              </w:rPr>
              <w:t>Калояново</w:t>
            </w:r>
          </w:p>
        </w:tc>
        <w:tc>
          <w:tcPr>
            <w:tcW w:w="1134" w:type="dxa"/>
            <w:hideMark/>
          </w:tcPr>
          <w:p w:rsidR="006C0DB3" w:rsidRPr="00846807" w:rsidRDefault="006C0DB3" w:rsidP="00380213">
            <w:pPr>
              <w:suppressAutoHyphens w:val="0"/>
              <w:ind w:firstLine="0"/>
              <w:jc w:val="center"/>
              <w:cnfStyle w:val="000000000000" w:firstRow="0" w:lastRow="0" w:firstColumn="0" w:lastColumn="0" w:oddVBand="0" w:evenVBand="0" w:oddHBand="0" w:evenHBand="0" w:firstRowFirstColumn="0" w:firstRowLastColumn="0" w:lastRowFirstColumn="0" w:lastRowLastColumn="0"/>
              <w:rPr>
                <w:kern w:val="0"/>
                <w:lang w:eastAsia="en-US"/>
              </w:rPr>
            </w:pPr>
            <w:r w:rsidRPr="00846807">
              <w:rPr>
                <w:kern w:val="0"/>
                <w:sz w:val="22"/>
                <w:szCs w:val="22"/>
                <w:lang w:eastAsia="en-US"/>
              </w:rPr>
              <w:t>Пловдив</w:t>
            </w:r>
          </w:p>
        </w:tc>
        <w:tc>
          <w:tcPr>
            <w:tcW w:w="1418" w:type="dxa"/>
            <w:hideMark/>
          </w:tcPr>
          <w:p w:rsidR="006C0DB3" w:rsidRPr="00846807" w:rsidRDefault="006C0DB3" w:rsidP="00380213">
            <w:pPr>
              <w:suppressAutoHyphens w:val="0"/>
              <w:ind w:firstLine="0"/>
              <w:jc w:val="center"/>
              <w:cnfStyle w:val="000000000000" w:firstRow="0" w:lastRow="0" w:firstColumn="0" w:lastColumn="0" w:oddVBand="0" w:evenVBand="0" w:oddHBand="0" w:evenHBand="0" w:firstRowFirstColumn="0" w:firstRowLastColumn="0" w:lastRowFirstColumn="0" w:lastRowLastColumn="0"/>
              <w:rPr>
                <w:kern w:val="0"/>
                <w:lang w:eastAsia="en-US"/>
              </w:rPr>
            </w:pPr>
            <w:r w:rsidRPr="00846807">
              <w:rPr>
                <w:kern w:val="0"/>
                <w:sz w:val="22"/>
                <w:szCs w:val="22"/>
                <w:lang w:eastAsia="en-US"/>
              </w:rPr>
              <w:t>Строителни материали</w:t>
            </w:r>
          </w:p>
        </w:tc>
        <w:tc>
          <w:tcPr>
            <w:tcW w:w="1559" w:type="dxa"/>
            <w:hideMark/>
          </w:tcPr>
          <w:p w:rsidR="006C0DB3" w:rsidRPr="00846807" w:rsidRDefault="006C0DB3" w:rsidP="00380213">
            <w:pPr>
              <w:suppressAutoHyphens w:val="0"/>
              <w:ind w:firstLine="0"/>
              <w:jc w:val="center"/>
              <w:cnfStyle w:val="000000000000" w:firstRow="0" w:lastRow="0" w:firstColumn="0" w:lastColumn="0" w:oddVBand="0" w:evenVBand="0" w:oddHBand="0" w:evenHBand="0" w:firstRowFirstColumn="0" w:firstRowLastColumn="0" w:lastRowFirstColumn="0" w:lastRowLastColumn="0"/>
              <w:rPr>
                <w:kern w:val="0"/>
                <w:lang w:eastAsia="en-US"/>
              </w:rPr>
            </w:pPr>
            <w:r w:rsidRPr="00846807">
              <w:rPr>
                <w:kern w:val="0"/>
                <w:sz w:val="22"/>
                <w:szCs w:val="22"/>
                <w:lang w:eastAsia="en-US"/>
              </w:rPr>
              <w:t>Пясъци и чакъли</w:t>
            </w:r>
          </w:p>
        </w:tc>
      </w:tr>
      <w:tr w:rsidR="006C0DB3" w:rsidRPr="00846807" w:rsidTr="00BE7808">
        <w:trPr>
          <w:trHeight w:val="675"/>
        </w:trPr>
        <w:tc>
          <w:tcPr>
            <w:cnfStyle w:val="001000000000" w:firstRow="0" w:lastRow="0" w:firstColumn="1" w:lastColumn="0" w:oddVBand="0" w:evenVBand="0" w:oddHBand="0" w:evenHBand="0" w:firstRowFirstColumn="0" w:firstRowLastColumn="0" w:lastRowFirstColumn="0" w:lastRowLastColumn="0"/>
            <w:tcW w:w="1900" w:type="dxa"/>
            <w:hideMark/>
          </w:tcPr>
          <w:p w:rsidR="006C0DB3" w:rsidRPr="00846807" w:rsidRDefault="006C0DB3" w:rsidP="00380213">
            <w:pPr>
              <w:suppressAutoHyphens w:val="0"/>
              <w:ind w:firstLine="0"/>
              <w:jc w:val="center"/>
              <w:rPr>
                <w:kern w:val="0"/>
                <w:lang w:eastAsia="en-US"/>
              </w:rPr>
            </w:pPr>
            <w:r w:rsidRPr="00846807">
              <w:rPr>
                <w:kern w:val="0"/>
                <w:sz w:val="22"/>
                <w:szCs w:val="22"/>
                <w:lang w:eastAsia="en-US"/>
              </w:rPr>
              <w:t>“Водстрой Пловдив” АД, гр. Пловдив</w:t>
            </w:r>
          </w:p>
        </w:tc>
        <w:tc>
          <w:tcPr>
            <w:tcW w:w="2064" w:type="dxa"/>
            <w:hideMark/>
          </w:tcPr>
          <w:p w:rsidR="006C0DB3" w:rsidRPr="00846807" w:rsidRDefault="006C0DB3" w:rsidP="00380213">
            <w:pPr>
              <w:suppressAutoHyphens w:val="0"/>
              <w:ind w:firstLine="0"/>
              <w:jc w:val="left"/>
              <w:cnfStyle w:val="000000000000" w:firstRow="0" w:lastRow="0" w:firstColumn="0" w:lastColumn="0" w:oddVBand="0" w:evenVBand="0" w:oddHBand="0" w:evenHBand="0" w:firstRowFirstColumn="0" w:firstRowLastColumn="0" w:lastRowFirstColumn="0" w:lastRowLastColumn="0"/>
              <w:rPr>
                <w:kern w:val="0"/>
                <w:lang w:eastAsia="en-US"/>
              </w:rPr>
            </w:pPr>
            <w:r w:rsidRPr="00846807">
              <w:rPr>
                <w:kern w:val="0"/>
                <w:sz w:val="22"/>
                <w:szCs w:val="22"/>
                <w:lang w:eastAsia="en-US"/>
              </w:rPr>
              <w:t>Стряма 1</w:t>
            </w:r>
          </w:p>
        </w:tc>
        <w:tc>
          <w:tcPr>
            <w:tcW w:w="1276" w:type="dxa"/>
            <w:hideMark/>
          </w:tcPr>
          <w:p w:rsidR="006C0DB3" w:rsidRPr="00846807" w:rsidRDefault="006C0DB3" w:rsidP="00380213">
            <w:pPr>
              <w:suppressAutoHyphens w:val="0"/>
              <w:ind w:firstLine="0"/>
              <w:jc w:val="left"/>
              <w:cnfStyle w:val="000000000000" w:firstRow="0" w:lastRow="0" w:firstColumn="0" w:lastColumn="0" w:oddVBand="0" w:evenVBand="0" w:oddHBand="0" w:evenHBand="0" w:firstRowFirstColumn="0" w:firstRowLastColumn="0" w:lastRowFirstColumn="0" w:lastRowLastColumn="0"/>
              <w:rPr>
                <w:kern w:val="0"/>
                <w:lang w:eastAsia="en-US"/>
              </w:rPr>
            </w:pPr>
            <w:r w:rsidRPr="00846807">
              <w:rPr>
                <w:kern w:val="0"/>
                <w:sz w:val="22"/>
                <w:szCs w:val="22"/>
                <w:lang w:eastAsia="en-US"/>
              </w:rPr>
              <w:t>Калояново</w:t>
            </w:r>
          </w:p>
        </w:tc>
        <w:tc>
          <w:tcPr>
            <w:tcW w:w="1134" w:type="dxa"/>
            <w:hideMark/>
          </w:tcPr>
          <w:p w:rsidR="006C0DB3" w:rsidRPr="00846807" w:rsidRDefault="006C0DB3" w:rsidP="00380213">
            <w:pPr>
              <w:suppressAutoHyphens w:val="0"/>
              <w:ind w:firstLine="0"/>
              <w:jc w:val="center"/>
              <w:cnfStyle w:val="000000000000" w:firstRow="0" w:lastRow="0" w:firstColumn="0" w:lastColumn="0" w:oddVBand="0" w:evenVBand="0" w:oddHBand="0" w:evenHBand="0" w:firstRowFirstColumn="0" w:firstRowLastColumn="0" w:lastRowFirstColumn="0" w:lastRowLastColumn="0"/>
              <w:rPr>
                <w:kern w:val="0"/>
                <w:lang w:eastAsia="en-US"/>
              </w:rPr>
            </w:pPr>
            <w:r w:rsidRPr="00846807">
              <w:rPr>
                <w:kern w:val="0"/>
                <w:sz w:val="22"/>
                <w:szCs w:val="22"/>
                <w:lang w:eastAsia="en-US"/>
              </w:rPr>
              <w:t>Пловдив</w:t>
            </w:r>
          </w:p>
        </w:tc>
        <w:tc>
          <w:tcPr>
            <w:tcW w:w="1418" w:type="dxa"/>
            <w:hideMark/>
          </w:tcPr>
          <w:p w:rsidR="006C0DB3" w:rsidRPr="00846807" w:rsidRDefault="006C0DB3" w:rsidP="00380213">
            <w:pPr>
              <w:suppressAutoHyphens w:val="0"/>
              <w:ind w:firstLine="0"/>
              <w:jc w:val="center"/>
              <w:cnfStyle w:val="000000000000" w:firstRow="0" w:lastRow="0" w:firstColumn="0" w:lastColumn="0" w:oddVBand="0" w:evenVBand="0" w:oddHBand="0" w:evenHBand="0" w:firstRowFirstColumn="0" w:firstRowLastColumn="0" w:lastRowFirstColumn="0" w:lastRowLastColumn="0"/>
              <w:rPr>
                <w:kern w:val="0"/>
                <w:lang w:eastAsia="en-US"/>
              </w:rPr>
            </w:pPr>
            <w:r w:rsidRPr="00846807">
              <w:rPr>
                <w:kern w:val="0"/>
                <w:sz w:val="22"/>
                <w:szCs w:val="22"/>
                <w:lang w:eastAsia="en-US"/>
              </w:rPr>
              <w:t>Строителни материали</w:t>
            </w:r>
          </w:p>
        </w:tc>
        <w:tc>
          <w:tcPr>
            <w:tcW w:w="1559" w:type="dxa"/>
            <w:hideMark/>
          </w:tcPr>
          <w:p w:rsidR="006C0DB3" w:rsidRPr="00846807" w:rsidRDefault="006C0DB3" w:rsidP="00380213">
            <w:pPr>
              <w:suppressAutoHyphens w:val="0"/>
              <w:ind w:firstLine="0"/>
              <w:jc w:val="center"/>
              <w:cnfStyle w:val="000000000000" w:firstRow="0" w:lastRow="0" w:firstColumn="0" w:lastColumn="0" w:oddVBand="0" w:evenVBand="0" w:oddHBand="0" w:evenHBand="0" w:firstRowFirstColumn="0" w:firstRowLastColumn="0" w:lastRowFirstColumn="0" w:lastRowLastColumn="0"/>
              <w:rPr>
                <w:kern w:val="0"/>
                <w:lang w:eastAsia="en-US"/>
              </w:rPr>
            </w:pPr>
            <w:r w:rsidRPr="00846807">
              <w:rPr>
                <w:kern w:val="0"/>
                <w:sz w:val="22"/>
                <w:szCs w:val="22"/>
                <w:lang w:eastAsia="en-US"/>
              </w:rPr>
              <w:t>Пясъци и чакъли</w:t>
            </w:r>
          </w:p>
        </w:tc>
      </w:tr>
      <w:tr w:rsidR="006C0DB3" w:rsidRPr="00846807" w:rsidTr="00BE7808">
        <w:trPr>
          <w:trHeight w:val="675"/>
        </w:trPr>
        <w:tc>
          <w:tcPr>
            <w:cnfStyle w:val="001000000000" w:firstRow="0" w:lastRow="0" w:firstColumn="1" w:lastColumn="0" w:oddVBand="0" w:evenVBand="0" w:oddHBand="0" w:evenHBand="0" w:firstRowFirstColumn="0" w:firstRowLastColumn="0" w:lastRowFirstColumn="0" w:lastRowLastColumn="0"/>
            <w:tcW w:w="1900" w:type="dxa"/>
            <w:hideMark/>
          </w:tcPr>
          <w:p w:rsidR="006C0DB3" w:rsidRPr="00846807" w:rsidRDefault="006C0DB3" w:rsidP="00380213">
            <w:pPr>
              <w:suppressAutoHyphens w:val="0"/>
              <w:ind w:firstLine="0"/>
              <w:jc w:val="center"/>
              <w:rPr>
                <w:kern w:val="0"/>
                <w:lang w:eastAsia="en-US"/>
              </w:rPr>
            </w:pPr>
            <w:r w:rsidRPr="00846807">
              <w:rPr>
                <w:kern w:val="0"/>
                <w:sz w:val="22"/>
                <w:szCs w:val="22"/>
                <w:lang w:eastAsia="en-US"/>
              </w:rPr>
              <w:t>“МЕМ - 2000” ЕООД, гр. Пловдив</w:t>
            </w:r>
          </w:p>
        </w:tc>
        <w:tc>
          <w:tcPr>
            <w:tcW w:w="2064" w:type="dxa"/>
            <w:hideMark/>
          </w:tcPr>
          <w:p w:rsidR="006C0DB3" w:rsidRPr="00846807" w:rsidRDefault="006C0DB3" w:rsidP="00380213">
            <w:pPr>
              <w:suppressAutoHyphens w:val="0"/>
              <w:ind w:firstLine="0"/>
              <w:jc w:val="left"/>
              <w:cnfStyle w:val="000000000000" w:firstRow="0" w:lastRow="0" w:firstColumn="0" w:lastColumn="0" w:oddVBand="0" w:evenVBand="0" w:oddHBand="0" w:evenHBand="0" w:firstRowFirstColumn="0" w:firstRowLastColumn="0" w:lastRowFirstColumn="0" w:lastRowLastColumn="0"/>
              <w:rPr>
                <w:kern w:val="0"/>
                <w:lang w:eastAsia="en-US"/>
              </w:rPr>
            </w:pPr>
            <w:r w:rsidRPr="00846807">
              <w:rPr>
                <w:kern w:val="0"/>
                <w:sz w:val="22"/>
                <w:szCs w:val="22"/>
                <w:lang w:eastAsia="en-US"/>
              </w:rPr>
              <w:t>Долна махала</w:t>
            </w:r>
          </w:p>
        </w:tc>
        <w:tc>
          <w:tcPr>
            <w:tcW w:w="1276" w:type="dxa"/>
            <w:hideMark/>
          </w:tcPr>
          <w:p w:rsidR="006C0DB3" w:rsidRPr="00846807" w:rsidRDefault="006C0DB3" w:rsidP="00380213">
            <w:pPr>
              <w:suppressAutoHyphens w:val="0"/>
              <w:ind w:firstLine="0"/>
              <w:jc w:val="left"/>
              <w:cnfStyle w:val="000000000000" w:firstRow="0" w:lastRow="0" w:firstColumn="0" w:lastColumn="0" w:oddVBand="0" w:evenVBand="0" w:oddHBand="0" w:evenHBand="0" w:firstRowFirstColumn="0" w:firstRowLastColumn="0" w:lastRowFirstColumn="0" w:lastRowLastColumn="0"/>
              <w:rPr>
                <w:kern w:val="0"/>
                <w:lang w:eastAsia="en-US"/>
              </w:rPr>
            </w:pPr>
            <w:r w:rsidRPr="00846807">
              <w:rPr>
                <w:kern w:val="0"/>
                <w:sz w:val="22"/>
                <w:szCs w:val="22"/>
                <w:lang w:eastAsia="en-US"/>
              </w:rPr>
              <w:t>Калояново</w:t>
            </w:r>
          </w:p>
        </w:tc>
        <w:tc>
          <w:tcPr>
            <w:tcW w:w="1134" w:type="dxa"/>
            <w:hideMark/>
          </w:tcPr>
          <w:p w:rsidR="006C0DB3" w:rsidRPr="00846807" w:rsidRDefault="006C0DB3" w:rsidP="00380213">
            <w:pPr>
              <w:suppressAutoHyphens w:val="0"/>
              <w:ind w:firstLine="0"/>
              <w:jc w:val="center"/>
              <w:cnfStyle w:val="000000000000" w:firstRow="0" w:lastRow="0" w:firstColumn="0" w:lastColumn="0" w:oddVBand="0" w:evenVBand="0" w:oddHBand="0" w:evenHBand="0" w:firstRowFirstColumn="0" w:firstRowLastColumn="0" w:lastRowFirstColumn="0" w:lastRowLastColumn="0"/>
              <w:rPr>
                <w:kern w:val="0"/>
                <w:lang w:eastAsia="en-US"/>
              </w:rPr>
            </w:pPr>
            <w:r w:rsidRPr="00846807">
              <w:rPr>
                <w:kern w:val="0"/>
                <w:sz w:val="22"/>
                <w:szCs w:val="22"/>
                <w:lang w:eastAsia="en-US"/>
              </w:rPr>
              <w:t>Пловдив</w:t>
            </w:r>
          </w:p>
        </w:tc>
        <w:tc>
          <w:tcPr>
            <w:tcW w:w="1418" w:type="dxa"/>
            <w:hideMark/>
          </w:tcPr>
          <w:p w:rsidR="006C0DB3" w:rsidRPr="00846807" w:rsidRDefault="006C0DB3" w:rsidP="00380213">
            <w:pPr>
              <w:suppressAutoHyphens w:val="0"/>
              <w:ind w:firstLine="0"/>
              <w:jc w:val="center"/>
              <w:cnfStyle w:val="000000000000" w:firstRow="0" w:lastRow="0" w:firstColumn="0" w:lastColumn="0" w:oddVBand="0" w:evenVBand="0" w:oddHBand="0" w:evenHBand="0" w:firstRowFirstColumn="0" w:firstRowLastColumn="0" w:lastRowFirstColumn="0" w:lastRowLastColumn="0"/>
              <w:rPr>
                <w:kern w:val="0"/>
                <w:lang w:eastAsia="en-US"/>
              </w:rPr>
            </w:pPr>
            <w:r w:rsidRPr="00846807">
              <w:rPr>
                <w:kern w:val="0"/>
                <w:sz w:val="22"/>
                <w:szCs w:val="22"/>
                <w:lang w:eastAsia="en-US"/>
              </w:rPr>
              <w:t>Строителни материали</w:t>
            </w:r>
          </w:p>
        </w:tc>
        <w:tc>
          <w:tcPr>
            <w:tcW w:w="1559" w:type="dxa"/>
            <w:hideMark/>
          </w:tcPr>
          <w:p w:rsidR="006C0DB3" w:rsidRPr="00846807" w:rsidRDefault="006C0DB3" w:rsidP="00380213">
            <w:pPr>
              <w:suppressAutoHyphens w:val="0"/>
              <w:ind w:firstLine="0"/>
              <w:jc w:val="center"/>
              <w:cnfStyle w:val="000000000000" w:firstRow="0" w:lastRow="0" w:firstColumn="0" w:lastColumn="0" w:oddVBand="0" w:evenVBand="0" w:oddHBand="0" w:evenHBand="0" w:firstRowFirstColumn="0" w:firstRowLastColumn="0" w:lastRowFirstColumn="0" w:lastRowLastColumn="0"/>
              <w:rPr>
                <w:kern w:val="0"/>
                <w:lang w:eastAsia="en-US"/>
              </w:rPr>
            </w:pPr>
            <w:r w:rsidRPr="00846807">
              <w:rPr>
                <w:kern w:val="0"/>
                <w:sz w:val="22"/>
                <w:szCs w:val="22"/>
                <w:lang w:eastAsia="en-US"/>
              </w:rPr>
              <w:t>Пясъци и чакъли</w:t>
            </w:r>
          </w:p>
        </w:tc>
      </w:tr>
    </w:tbl>
    <w:p w:rsidR="006C0DB3" w:rsidRPr="00846807" w:rsidRDefault="006C0DB3" w:rsidP="006C0DB3">
      <w:pPr>
        <w:autoSpaceDE w:val="0"/>
        <w:ind w:firstLine="708"/>
        <w:rPr>
          <w:color w:val="000000"/>
          <w:lang w:bidi="bg-BG"/>
        </w:rPr>
      </w:pPr>
    </w:p>
    <w:p w:rsidR="006C0DB3" w:rsidRPr="00846807" w:rsidRDefault="006C0DB3" w:rsidP="006C0DB3">
      <w:pPr>
        <w:autoSpaceDE w:val="0"/>
        <w:ind w:firstLine="708"/>
        <w:rPr>
          <w:szCs w:val="28"/>
          <w:lang w:bidi="bg-BG"/>
        </w:rPr>
      </w:pPr>
      <w:r w:rsidRPr="00846807">
        <w:rPr>
          <w:szCs w:val="28"/>
          <w:lang w:bidi="bg-BG"/>
        </w:rPr>
        <w:t>Не се очаква кумулативен ефект от добивните дейности на обекта и останалите кариери в района. Добивът на пясъци чакъли в някои от находищата се извършва по подводен способ с водопреносима машина за добив на баластра (земснаряд), което е най-благоприятно по отношение на емисиите на прах. Находище „Шишманци, у-к 2" за добив на варовици е потенциален източник на прах в АВ, но то се намира най – далече от находище „Момино село“. В регистъра на докладите от комплексни проверки на РИОСВ Пловдив е налична информация от проведена контролна дейност през 2013 г. и 2016 г. на Обект: “Добив на подземни богатства–строителни материали-пясъци и чакъли от находище ”Инджова върба-2”“, с. Ръжево Конаре, общ. Калояново, не са регистрирани емисии на замърсители в атмосферния въздух. На следващата карта са обозначени най – близките концесии, намиращи се до находище „Момино село“ и са указани разстоянията до тях.</w:t>
      </w:r>
    </w:p>
    <w:p w:rsidR="007F416D" w:rsidRPr="00846807" w:rsidRDefault="006C0DB3" w:rsidP="006C0DB3">
      <w:pPr>
        <w:autoSpaceDE w:val="0"/>
        <w:ind w:firstLine="708"/>
      </w:pPr>
      <w:r w:rsidRPr="00846807">
        <w:rPr>
          <w:lang w:bidi="bg-BG"/>
        </w:rPr>
        <w:t xml:space="preserve"> </w:t>
      </w:r>
    </w:p>
    <w:p w:rsidR="007F416D" w:rsidRPr="00846807" w:rsidRDefault="00833ADA" w:rsidP="007F416D">
      <w:pPr>
        <w:keepNext/>
        <w:autoSpaceDE w:val="0"/>
        <w:ind w:firstLine="708"/>
      </w:pPr>
      <w:r w:rsidRPr="00846807">
        <w:rPr>
          <w:noProof/>
          <w:color w:val="000000"/>
          <w:lang w:val="en-US" w:eastAsia="en-US"/>
        </w:rPr>
        <w:lastRenderedPageBreak/>
        <w:drawing>
          <wp:inline distT="0" distB="0" distL="0" distR="0">
            <wp:extent cx="5758815" cy="3766185"/>
            <wp:effectExtent l="0" t="0" r="0" b="0"/>
            <wp:docPr id="52" name="Picture 5" descr="Momino_selo_karieri2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Momino_selo_karieri2b"/>
                    <pic:cNvPicPr>
                      <a:picLocks/>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58815" cy="3766185"/>
                    </a:xfrm>
                    <a:prstGeom prst="rect">
                      <a:avLst/>
                    </a:prstGeom>
                    <a:noFill/>
                    <a:ln>
                      <a:noFill/>
                    </a:ln>
                  </pic:spPr>
                </pic:pic>
              </a:graphicData>
            </a:graphic>
          </wp:inline>
        </w:drawing>
      </w:r>
    </w:p>
    <w:p w:rsidR="006C0DB3" w:rsidRPr="00846807" w:rsidRDefault="007F416D" w:rsidP="007F416D">
      <w:pPr>
        <w:pStyle w:val="Caption"/>
        <w:jc w:val="both"/>
        <w:rPr>
          <w:color w:val="000000"/>
          <w:lang w:bidi="bg-BG"/>
        </w:rPr>
      </w:pPr>
      <w:bookmarkStart w:id="211" w:name="_Toc72852656"/>
      <w:r w:rsidRPr="00846807">
        <w:t xml:space="preserve">Фигура </w:t>
      </w:r>
      <w:r w:rsidR="009D2D89" w:rsidRPr="00846807">
        <w:rPr>
          <w:color w:val="000000"/>
          <w:lang w:bidi="bg-BG"/>
        </w:rPr>
        <w:fldChar w:fldCharType="begin"/>
      </w:r>
      <w:r w:rsidRPr="00846807">
        <w:rPr>
          <w:color w:val="000000"/>
          <w:lang w:bidi="bg-BG"/>
        </w:rPr>
        <w:instrText xml:space="preserve"> SEQ Фигура \* ARABIC </w:instrText>
      </w:r>
      <w:r w:rsidR="009D2D89" w:rsidRPr="00846807">
        <w:rPr>
          <w:color w:val="000000"/>
          <w:lang w:bidi="bg-BG"/>
        </w:rPr>
        <w:fldChar w:fldCharType="separate"/>
      </w:r>
      <w:r w:rsidR="00C30256">
        <w:rPr>
          <w:noProof/>
          <w:color w:val="000000"/>
          <w:lang w:bidi="bg-BG"/>
        </w:rPr>
        <w:t>28</w:t>
      </w:r>
      <w:r w:rsidR="009D2D89" w:rsidRPr="00846807">
        <w:rPr>
          <w:color w:val="000000"/>
          <w:lang w:bidi="bg-BG"/>
        </w:rPr>
        <w:fldChar w:fldCharType="end"/>
      </w:r>
      <w:r w:rsidRPr="00846807">
        <w:rPr>
          <w:noProof/>
        </w:rPr>
        <w:t>. Разстояния до най – близките концесии, намиращи се до находище „Момино село“</w:t>
      </w:r>
      <w:bookmarkEnd w:id="211"/>
    </w:p>
    <w:p w:rsidR="006C0DB3" w:rsidRPr="00846807" w:rsidRDefault="006C0DB3" w:rsidP="007F416D">
      <w:pPr>
        <w:autoSpaceDE w:val="0"/>
        <w:ind w:firstLine="0"/>
        <w:rPr>
          <w:color w:val="000000"/>
          <w:lang w:bidi="bg-BG"/>
        </w:rPr>
      </w:pPr>
    </w:p>
    <w:p w:rsidR="006C0DB3" w:rsidRPr="00846807" w:rsidRDefault="006C0DB3" w:rsidP="006C0DB3">
      <w:pPr>
        <w:autoSpaceDE w:val="0"/>
        <w:ind w:firstLine="708"/>
        <w:rPr>
          <w:szCs w:val="28"/>
          <w:lang w:bidi="bg-BG"/>
        </w:rPr>
      </w:pPr>
      <w:r w:rsidRPr="00846807">
        <w:rPr>
          <w:szCs w:val="28"/>
          <w:lang w:bidi="bg-BG"/>
        </w:rPr>
        <w:t>Получените резултати на източниците на емисии от територията</w:t>
      </w:r>
      <w:r w:rsidRPr="00846807">
        <w:rPr>
          <w:szCs w:val="28"/>
          <w:lang w:bidi="bg-BG"/>
        </w:rPr>
        <w:br/>
        <w:t xml:space="preserve">на находището и транспортната връзка за извозване на добитите инертни материали показват пълно съответствие с нормите по </w:t>
      </w:r>
      <w:r w:rsidRPr="00846807">
        <w:rPr>
          <w:i/>
          <w:iCs/>
          <w:szCs w:val="28"/>
          <w:lang w:bidi="bg-BG"/>
        </w:rPr>
        <w:t xml:space="preserve">Наредба 12 за норми за серен диоксид, азотен диоксид, фини прахови частици, олово, бензен, въглероден оксид и озон в атмосферния въздух </w:t>
      </w:r>
    </w:p>
    <w:p w:rsidR="006C0DB3" w:rsidRPr="00846807" w:rsidRDefault="006C0DB3" w:rsidP="006C0DB3">
      <w:pPr>
        <w:autoSpaceDE w:val="0"/>
        <w:ind w:firstLine="708"/>
        <w:rPr>
          <w:szCs w:val="28"/>
          <w:lang w:bidi="bg-BG"/>
        </w:rPr>
      </w:pPr>
      <w:r w:rsidRPr="00846807">
        <w:rPr>
          <w:szCs w:val="28"/>
          <w:lang w:bidi="bg-BG"/>
        </w:rPr>
        <w:t>Въз основа на извършените моделни изчисления за формираните емисии при експлоатация на находището за инертни материали “Момино село”, може да се обобщи, че при възприетата технология и организация на работа, не се очаква значително въздействие върху качеството на атмосферния въздух в разглеждания район.</w:t>
      </w:r>
    </w:p>
    <w:p w:rsidR="006C0DB3" w:rsidRPr="00846807" w:rsidRDefault="006C0DB3" w:rsidP="006C0DB3">
      <w:pPr>
        <w:autoSpaceDE w:val="0"/>
        <w:ind w:firstLine="708"/>
        <w:rPr>
          <w:lang w:bidi="bg-BG"/>
        </w:rPr>
      </w:pPr>
      <w:r w:rsidRPr="00846807">
        <w:rPr>
          <w:szCs w:val="28"/>
          <w:lang w:bidi="bg-BG"/>
        </w:rPr>
        <w:t xml:space="preserve">Влиянието на източници на емисии е допустимо, дори и в случаите при възможно най - неблагоприятен сценарий, не само в локален, но и в по-широк териториален обхват. Показателно за степента на влияние е изчисленото концентрационно поле на замърсителите при максимални концентрации. Пряко влияние на добивната площадка спрямо най - близко разположеното населено място с. Момино село с концентрации над пределно допустимите, както в средноденонощен, така и в средногодишен аспект не се очаква. Като ниски се оценяват и количествата на емисиите в приземния атмосферен слой от тежкотоварните транспортни средства при движението си от територията на кариерата по определения основен извозен маршут, с максимални концентрации, значително под допустимите </w:t>
      </w:r>
      <w:r w:rsidRPr="00846807">
        <w:rPr>
          <w:szCs w:val="28"/>
          <w:lang w:bidi="bg-BG"/>
        </w:rPr>
        <w:lastRenderedPageBreak/>
        <w:t>норми. Емитираните замърсители са незначителни и не предполагат измеримо въздействие върху качеството на атмосферния въздух в района.</w:t>
      </w:r>
    </w:p>
    <w:p w:rsidR="006C0DB3" w:rsidRPr="00846807" w:rsidRDefault="006C0DB3" w:rsidP="006C0DB3">
      <w:pPr>
        <w:rPr>
          <w:szCs w:val="28"/>
        </w:rPr>
      </w:pPr>
      <w:r w:rsidRPr="00846807">
        <w:rPr>
          <w:szCs w:val="28"/>
        </w:rPr>
        <w:t xml:space="preserve">Значимостта на въздействието върху атмосферния въздух на инвестиционното предложение, може да се определи като </w:t>
      </w:r>
      <w:r w:rsidRPr="00846807">
        <w:rPr>
          <w:b/>
          <w:szCs w:val="28"/>
        </w:rPr>
        <w:t xml:space="preserve">пряко, отрицателно и незначително по въздействие, дълготрайно по продължителност и локално по обхват без кумулативен ефект. </w:t>
      </w:r>
      <w:r w:rsidRPr="00846807">
        <w:rPr>
          <w:szCs w:val="28"/>
        </w:rPr>
        <w:t>Предметът на ИП не попада в обхвата на Закона за ограничаване изменението на климата и емисиите от площадката няма до доведат до климатични промени.</w:t>
      </w:r>
    </w:p>
    <w:p w:rsidR="006C0DB3" w:rsidRPr="00846807" w:rsidRDefault="006C0DB3" w:rsidP="006C0DB3">
      <w:pPr>
        <w:rPr>
          <w:szCs w:val="28"/>
        </w:rPr>
      </w:pPr>
    </w:p>
    <w:p w:rsidR="00491DC5" w:rsidRPr="00846807" w:rsidRDefault="00491DC5" w:rsidP="00514546"/>
    <w:p w:rsidR="00514546" w:rsidRPr="00846807" w:rsidRDefault="00514546" w:rsidP="004B747D">
      <w:pPr>
        <w:pStyle w:val="Heading4"/>
      </w:pPr>
      <w:r w:rsidRPr="00846807">
        <w:t>4.</w:t>
      </w:r>
      <w:r w:rsidR="007E3DEE" w:rsidRPr="00846807">
        <w:t>4</w:t>
      </w:r>
      <w:r w:rsidRPr="00846807">
        <w:t>.2. Води.</w:t>
      </w:r>
    </w:p>
    <w:p w:rsidR="00307E46" w:rsidRPr="00846807" w:rsidRDefault="00307E46" w:rsidP="008C4F55">
      <w:pPr>
        <w:rPr>
          <w:szCs w:val="28"/>
        </w:rPr>
      </w:pPr>
    </w:p>
    <w:p w:rsidR="00307E46" w:rsidRPr="00846807" w:rsidRDefault="00307E46" w:rsidP="00307E46">
      <w:pPr>
        <w:contextualSpacing/>
        <w:rPr>
          <w:szCs w:val="28"/>
        </w:rPr>
      </w:pPr>
      <w:r w:rsidRPr="00846807">
        <w:rPr>
          <w:szCs w:val="28"/>
        </w:rPr>
        <w:t>Оценката на въздействията върху компонент „Води“ е извършена  чрез прилагане концептуален модел "Движещи сили - Натиск - Състояние - Въздействие - Отговор" (ДНСВО), основан на причинно-следствените връзки и взаимодействието между обществото, неговата стопанска дейност и околната среда.</w:t>
      </w:r>
    </w:p>
    <w:p w:rsidR="00307E46" w:rsidRPr="00846807" w:rsidRDefault="00307E46" w:rsidP="00307E46">
      <w:pPr>
        <w:contextualSpacing/>
        <w:rPr>
          <w:szCs w:val="28"/>
        </w:rPr>
      </w:pPr>
      <w:r w:rsidRPr="00846807">
        <w:rPr>
          <w:szCs w:val="28"/>
        </w:rPr>
        <w:t>Планирана е програма от мерки, необходими за запазване състоянието на водните тела при реализацията на ИП.</w:t>
      </w:r>
    </w:p>
    <w:p w:rsidR="00307E46" w:rsidRPr="00846807" w:rsidRDefault="00307E46" w:rsidP="00307E46">
      <w:pPr>
        <w:contextualSpacing/>
        <w:rPr>
          <w:szCs w:val="28"/>
        </w:rPr>
      </w:pPr>
    </w:p>
    <w:p w:rsidR="00307E46" w:rsidRPr="00846807" w:rsidRDefault="00307E46" w:rsidP="00307E46">
      <w:pPr>
        <w:contextualSpacing/>
        <w:rPr>
          <w:b/>
          <w:i/>
          <w:szCs w:val="28"/>
        </w:rPr>
      </w:pPr>
      <w:r w:rsidRPr="00846807">
        <w:rPr>
          <w:b/>
          <w:i/>
          <w:szCs w:val="28"/>
        </w:rPr>
        <w:t>Повърхностни води</w:t>
      </w:r>
    </w:p>
    <w:p w:rsidR="00307E46" w:rsidRPr="00846807" w:rsidRDefault="00307E46" w:rsidP="00307E46">
      <w:pPr>
        <w:contextualSpacing/>
        <w:rPr>
          <w:szCs w:val="28"/>
        </w:rPr>
      </w:pPr>
    </w:p>
    <w:p w:rsidR="00307E46" w:rsidRPr="00846807" w:rsidRDefault="00307E46" w:rsidP="00307E46">
      <w:pPr>
        <w:contextualSpacing/>
        <w:rPr>
          <w:szCs w:val="28"/>
        </w:rPr>
      </w:pPr>
      <w:r w:rsidRPr="00846807">
        <w:rPr>
          <w:szCs w:val="28"/>
        </w:rPr>
        <w:t xml:space="preserve">Местоположението на находището, както и технологичната схема за добив на полезно изкопаемо, не предполагат значителни въздействия върху количествените и качествени характеристики на повърхностните водни обекти в района:  </w:t>
      </w:r>
    </w:p>
    <w:p w:rsidR="00307E46" w:rsidRPr="00846807" w:rsidRDefault="00307E46" w:rsidP="00BE7808">
      <w:pPr>
        <w:pStyle w:val="ListParagraph"/>
        <w:numPr>
          <w:ilvl w:val="0"/>
          <w:numId w:val="22"/>
        </w:numPr>
      </w:pPr>
      <w:r w:rsidRPr="00846807">
        <w:t>не се засягат заливаеми ивици, русла и диги на реки;</w:t>
      </w:r>
    </w:p>
    <w:p w:rsidR="00307E46" w:rsidRPr="00846807" w:rsidRDefault="00307E46" w:rsidP="00BE7808">
      <w:pPr>
        <w:pStyle w:val="ListParagraph"/>
        <w:numPr>
          <w:ilvl w:val="0"/>
          <w:numId w:val="22"/>
        </w:numPr>
      </w:pPr>
      <w:r w:rsidRPr="00846807">
        <w:t>добивните работи ще се извършват на значително разстояние, без връзка с речните води;</w:t>
      </w:r>
    </w:p>
    <w:p w:rsidR="00307E46" w:rsidRPr="00846807" w:rsidRDefault="00307E46" w:rsidP="00BE7808">
      <w:pPr>
        <w:pStyle w:val="ListParagraph"/>
        <w:numPr>
          <w:ilvl w:val="0"/>
          <w:numId w:val="22"/>
        </w:numPr>
      </w:pPr>
      <w:r w:rsidRPr="00846807">
        <w:t>не се предвижда изграждане на хидротехнически съоръжения;</w:t>
      </w:r>
    </w:p>
    <w:p w:rsidR="00307E46" w:rsidRPr="00846807" w:rsidRDefault="00307E46" w:rsidP="00BE7808">
      <w:pPr>
        <w:pStyle w:val="ListParagraph"/>
        <w:numPr>
          <w:ilvl w:val="0"/>
          <w:numId w:val="22"/>
        </w:numPr>
      </w:pPr>
      <w:r w:rsidRPr="00846807">
        <w:t>водовземането от повърхностен обект не се предвижда.;</w:t>
      </w:r>
    </w:p>
    <w:p w:rsidR="00307E46" w:rsidRPr="00846807" w:rsidRDefault="00307E46" w:rsidP="00BE7808">
      <w:pPr>
        <w:pStyle w:val="ListParagraph"/>
        <w:numPr>
          <w:ilvl w:val="0"/>
          <w:numId w:val="22"/>
        </w:numPr>
      </w:pPr>
      <w:r w:rsidRPr="00846807">
        <w:t>част от формираният от оросяване, валежи и снеготопене повърхностен отток ще инфилтрира в масива, останалата част от него при необходимост ще се отвежда посредством отводнителни канавки, след гравитачно утаяване на механичните примеси, към черпателния резервоар;</w:t>
      </w:r>
    </w:p>
    <w:p w:rsidR="00307E46" w:rsidRPr="00846807" w:rsidRDefault="00307E46" w:rsidP="00BE7808">
      <w:pPr>
        <w:pStyle w:val="ListParagraph"/>
        <w:numPr>
          <w:ilvl w:val="0"/>
          <w:numId w:val="22"/>
        </w:numPr>
      </w:pPr>
      <w:r w:rsidRPr="00846807">
        <w:t>не се формират битово - фекални води на обекта, ще се използват химически тоалетни за персонала;</w:t>
      </w:r>
    </w:p>
    <w:p w:rsidR="00307E46" w:rsidRPr="00846807" w:rsidRDefault="00307E46" w:rsidP="00BE7808">
      <w:pPr>
        <w:pStyle w:val="ListParagraph"/>
        <w:numPr>
          <w:ilvl w:val="0"/>
          <w:numId w:val="22"/>
        </w:numPr>
      </w:pPr>
      <w:r w:rsidRPr="00846807">
        <w:lastRenderedPageBreak/>
        <w:t>не се предвижда заустване на отпадъчни води, съдържащи приоритетни, опасни и вредни вещества в повърхностни водни обекти;</w:t>
      </w:r>
    </w:p>
    <w:p w:rsidR="00307E46" w:rsidRPr="00846807" w:rsidRDefault="00307E46" w:rsidP="00BE7808">
      <w:pPr>
        <w:pStyle w:val="ListParagraph"/>
        <w:numPr>
          <w:ilvl w:val="0"/>
          <w:numId w:val="22"/>
        </w:numPr>
      </w:pPr>
      <w:r w:rsidRPr="00846807">
        <w:t>добиваните кариерни материали не съдържат токсични елементи и примеси;</w:t>
      </w:r>
    </w:p>
    <w:p w:rsidR="00307E46" w:rsidRPr="00846807" w:rsidRDefault="00307E46" w:rsidP="00BE7808">
      <w:pPr>
        <w:pStyle w:val="ListParagraph"/>
        <w:numPr>
          <w:ilvl w:val="0"/>
          <w:numId w:val="22"/>
        </w:numPr>
      </w:pPr>
      <w:r w:rsidRPr="00846807">
        <w:t xml:space="preserve">дейността на обекта не влиза в противоречия с изискванията и </w:t>
      </w:r>
    </w:p>
    <w:p w:rsidR="00307E46" w:rsidRPr="00846807" w:rsidRDefault="00307E46" w:rsidP="00307E46">
      <w:pPr>
        <w:contextualSpacing/>
        <w:rPr>
          <w:szCs w:val="28"/>
        </w:rPr>
      </w:pPr>
      <w:r w:rsidRPr="00846807">
        <w:rPr>
          <w:szCs w:val="28"/>
        </w:rPr>
        <w:t>заложените мерки в ПУРБ за повърхностното водно тяло.</w:t>
      </w:r>
    </w:p>
    <w:p w:rsidR="00307E46" w:rsidRPr="00846807" w:rsidRDefault="00307E46" w:rsidP="00307E46">
      <w:pPr>
        <w:contextualSpacing/>
        <w:rPr>
          <w:szCs w:val="28"/>
        </w:rPr>
      </w:pPr>
    </w:p>
    <w:p w:rsidR="00307E46" w:rsidRPr="00846807" w:rsidRDefault="00307E46" w:rsidP="00307E46">
      <w:pPr>
        <w:contextualSpacing/>
        <w:rPr>
          <w:b/>
          <w:szCs w:val="28"/>
        </w:rPr>
      </w:pPr>
      <w:r w:rsidRPr="00846807">
        <w:rPr>
          <w:b/>
          <w:szCs w:val="28"/>
        </w:rPr>
        <w:t xml:space="preserve">Не се очаква въздействие върху повърхностните водни обекти на и в близост до територията на ИП. </w:t>
      </w:r>
    </w:p>
    <w:p w:rsidR="003A3ADB" w:rsidRPr="00846807" w:rsidRDefault="003A3ADB" w:rsidP="00307E46">
      <w:pPr>
        <w:contextualSpacing/>
        <w:rPr>
          <w:b/>
          <w:i/>
          <w:szCs w:val="28"/>
        </w:rPr>
      </w:pPr>
    </w:p>
    <w:p w:rsidR="00307E46" w:rsidRPr="00846807" w:rsidRDefault="00307E46" w:rsidP="00307E46">
      <w:pPr>
        <w:contextualSpacing/>
        <w:rPr>
          <w:b/>
          <w:i/>
          <w:szCs w:val="28"/>
        </w:rPr>
      </w:pPr>
      <w:r w:rsidRPr="00846807">
        <w:rPr>
          <w:b/>
          <w:i/>
          <w:szCs w:val="28"/>
        </w:rPr>
        <w:t>Подземни води</w:t>
      </w:r>
    </w:p>
    <w:p w:rsidR="00307E46" w:rsidRPr="00846807" w:rsidRDefault="00307E46" w:rsidP="00307E46">
      <w:pPr>
        <w:contextualSpacing/>
        <w:rPr>
          <w:szCs w:val="28"/>
        </w:rPr>
      </w:pPr>
    </w:p>
    <w:p w:rsidR="00307E46" w:rsidRPr="00846807" w:rsidRDefault="00307E46" w:rsidP="00307E46">
      <w:pPr>
        <w:contextualSpacing/>
        <w:rPr>
          <w:szCs w:val="28"/>
        </w:rPr>
      </w:pPr>
      <w:r w:rsidRPr="00846807">
        <w:rPr>
          <w:szCs w:val="28"/>
        </w:rPr>
        <w:t>Основните видове натиск, при което се очакват последици върху подземните води са:</w:t>
      </w:r>
    </w:p>
    <w:p w:rsidR="00307E46" w:rsidRPr="00846807" w:rsidRDefault="00307E46" w:rsidP="00307E46">
      <w:pPr>
        <w:contextualSpacing/>
        <w:rPr>
          <w:szCs w:val="28"/>
        </w:rPr>
      </w:pPr>
      <w:r w:rsidRPr="00846807">
        <w:rPr>
          <w:szCs w:val="28"/>
        </w:rPr>
        <w:t>-</w:t>
      </w:r>
      <w:r w:rsidRPr="00846807">
        <w:rPr>
          <w:szCs w:val="28"/>
        </w:rPr>
        <w:tab/>
        <w:t>Добив на подземни богатства;</w:t>
      </w:r>
    </w:p>
    <w:p w:rsidR="00307E46" w:rsidRPr="00846807" w:rsidRDefault="00307E46" w:rsidP="00307E46">
      <w:pPr>
        <w:contextualSpacing/>
        <w:rPr>
          <w:szCs w:val="28"/>
        </w:rPr>
      </w:pPr>
      <w:r w:rsidRPr="00846807">
        <w:rPr>
          <w:szCs w:val="28"/>
        </w:rPr>
        <w:t>-</w:t>
      </w:r>
      <w:r w:rsidRPr="00846807">
        <w:rPr>
          <w:szCs w:val="28"/>
        </w:rPr>
        <w:tab/>
        <w:t>Заустване на промишлени отпадъчни води;</w:t>
      </w:r>
    </w:p>
    <w:p w:rsidR="00307E46" w:rsidRPr="00846807" w:rsidRDefault="00307E46" w:rsidP="00307E46">
      <w:pPr>
        <w:contextualSpacing/>
        <w:rPr>
          <w:szCs w:val="28"/>
        </w:rPr>
      </w:pPr>
      <w:r w:rsidRPr="00846807">
        <w:rPr>
          <w:szCs w:val="28"/>
        </w:rPr>
        <w:t>-</w:t>
      </w:r>
      <w:r w:rsidRPr="00846807">
        <w:rPr>
          <w:szCs w:val="28"/>
        </w:rPr>
        <w:tab/>
        <w:t>Водовземане от подземни води.</w:t>
      </w:r>
    </w:p>
    <w:p w:rsidR="00307E46" w:rsidRPr="00846807" w:rsidRDefault="00307E46" w:rsidP="00307E46">
      <w:pPr>
        <w:contextualSpacing/>
        <w:rPr>
          <w:szCs w:val="28"/>
        </w:rPr>
      </w:pPr>
    </w:p>
    <w:p w:rsidR="00307E46" w:rsidRPr="00846807" w:rsidRDefault="00307E46" w:rsidP="00307E46">
      <w:pPr>
        <w:contextualSpacing/>
        <w:rPr>
          <w:szCs w:val="28"/>
        </w:rPr>
      </w:pPr>
      <w:r w:rsidRPr="00846807">
        <w:rPr>
          <w:szCs w:val="28"/>
        </w:rPr>
        <w:t>Въз основа на извършените хидрогеоложки проучвания, наличните архивни данни от извършени такива в района около ИП, експертни наблюдения и резултати от други специализирани проучвания, може да се направи следното заключение:</w:t>
      </w:r>
    </w:p>
    <w:p w:rsidR="00307E46" w:rsidRPr="00846807" w:rsidRDefault="00307E46" w:rsidP="00BE7808">
      <w:pPr>
        <w:pStyle w:val="ListParagraph"/>
        <w:numPr>
          <w:ilvl w:val="0"/>
          <w:numId w:val="20"/>
        </w:numPr>
      </w:pPr>
      <w:r w:rsidRPr="00846807">
        <w:t>добивните дейности ще се извършват над статичното водно ниво на подземните води на територията на ИП;</w:t>
      </w:r>
    </w:p>
    <w:p w:rsidR="00307E46" w:rsidRPr="00846807" w:rsidRDefault="00307E46" w:rsidP="00BE7808">
      <w:pPr>
        <w:pStyle w:val="ListParagraph"/>
        <w:numPr>
          <w:ilvl w:val="0"/>
          <w:numId w:val="24"/>
        </w:numPr>
        <w:rPr>
          <w:b/>
        </w:rPr>
      </w:pPr>
      <w:r w:rsidRPr="00846807">
        <w:t>водоползването от подземни води ще бъде на разрешителен режим. Съгласно приложените „Мотиви и обосновка на заявените водни количества с определяне на максимално допустимо експлоатационно понижение в кладенеца“, проектния средноденонощен и максимален дебит и изчисленото експлоатационно понижение в кладенеца извода е, че</w:t>
      </w:r>
      <w:r w:rsidRPr="00846807">
        <w:rPr>
          <w:b/>
        </w:rPr>
        <w:t xml:space="preserve">  „В частта от подземното водно тяло няма водовземни съоръжения, върху които експлоатацията на кладенеца да окаже влияние. Депресионната фуния, която развива около съоръжението е с радиус около 64 </w:t>
      </w:r>
      <w:r w:rsidR="00FD3C32" w:rsidRPr="00846807">
        <w:rPr>
          <w:b/>
        </w:rPr>
        <w:t>м</w:t>
      </w:r>
      <w:r w:rsidRPr="00846807">
        <w:rPr>
          <w:b/>
        </w:rPr>
        <w:t>. Тя определя зоната на влияние около тръбния кладенец“</w:t>
      </w:r>
    </w:p>
    <w:p w:rsidR="00307E46" w:rsidRPr="00846807" w:rsidRDefault="00307E46" w:rsidP="00BE7808">
      <w:pPr>
        <w:pStyle w:val="ListParagraph"/>
        <w:numPr>
          <w:ilvl w:val="0"/>
          <w:numId w:val="24"/>
        </w:numPr>
        <w:rPr>
          <w:b/>
        </w:rPr>
      </w:pPr>
      <w:r w:rsidRPr="00846807">
        <w:t xml:space="preserve">След обстойно разглеждане на най-близките до територията на ИП санитарно-охранителни зони на водоизточници за питейно-битово водоснабдяване,  в експертния доклад „Хидрогеоложка характеристика на находище „Момино село” и оценка на </w:t>
      </w:r>
      <w:r w:rsidRPr="00846807">
        <w:lastRenderedPageBreak/>
        <w:t>възможното влияние при добива на строителни материали върху съществуващи в района водоизточници”, изготвен от „Аква Терра ВН”ЕООД, е изказано категоричното мнение,</w:t>
      </w:r>
      <w:r w:rsidRPr="00846807">
        <w:rPr>
          <w:b/>
        </w:rPr>
        <w:t xml:space="preserve"> че не е възможно взаимодействие на водата в </w:t>
      </w:r>
      <w:r w:rsidR="003A2E1F" w:rsidRPr="00846807">
        <w:rPr>
          <w:b/>
        </w:rPr>
        <w:t>територията</w:t>
      </w:r>
      <w:r w:rsidRPr="00846807">
        <w:rPr>
          <w:b/>
        </w:rPr>
        <w:t xml:space="preserve"> на находището. </w:t>
      </w:r>
    </w:p>
    <w:p w:rsidR="00307E46" w:rsidRPr="00846807" w:rsidRDefault="00307E46" w:rsidP="00307E46">
      <w:pPr>
        <w:rPr>
          <w:szCs w:val="28"/>
        </w:rPr>
      </w:pPr>
    </w:p>
    <w:p w:rsidR="00307E46" w:rsidRPr="00846807" w:rsidRDefault="00307E46" w:rsidP="00BE7808">
      <w:pPr>
        <w:pStyle w:val="ListParagraph"/>
        <w:numPr>
          <w:ilvl w:val="0"/>
          <w:numId w:val="23"/>
        </w:numPr>
      </w:pPr>
      <w:r w:rsidRPr="00846807">
        <w:t>В бъдещия добив няма да има заустване на отпадъчни води в подземните водни обекти;</w:t>
      </w:r>
    </w:p>
    <w:p w:rsidR="00307E46" w:rsidRPr="00846807" w:rsidRDefault="00307E46" w:rsidP="00BE7808">
      <w:pPr>
        <w:pStyle w:val="ListParagraph"/>
      </w:pPr>
    </w:p>
    <w:p w:rsidR="00307E46" w:rsidRPr="00846807" w:rsidRDefault="00307E46" w:rsidP="00307E46">
      <w:pPr>
        <w:contextualSpacing/>
        <w:rPr>
          <w:szCs w:val="28"/>
        </w:rPr>
      </w:pPr>
      <w:r w:rsidRPr="00846807">
        <w:rPr>
          <w:szCs w:val="28"/>
        </w:rPr>
        <w:t>Въз основа на направените констатации за въздействието върху режима на подземните води при реализация на ИП може да бъде направенa следната прогноза:</w:t>
      </w:r>
    </w:p>
    <w:p w:rsidR="00307E46" w:rsidRPr="00846807" w:rsidRDefault="00307E46" w:rsidP="00307E46">
      <w:pPr>
        <w:contextualSpacing/>
        <w:rPr>
          <w:b/>
          <w:szCs w:val="28"/>
        </w:rPr>
      </w:pPr>
      <w:r w:rsidRPr="00846807">
        <w:rPr>
          <w:b/>
          <w:szCs w:val="28"/>
        </w:rPr>
        <w:t>Р</w:t>
      </w:r>
      <w:r w:rsidR="003A3ADB" w:rsidRPr="00846807">
        <w:rPr>
          <w:b/>
          <w:szCs w:val="28"/>
        </w:rPr>
        <w:t xml:space="preserve">еализацията на ИП няма да окаже </w:t>
      </w:r>
      <w:r w:rsidRPr="00846807">
        <w:rPr>
          <w:b/>
          <w:szCs w:val="28"/>
        </w:rPr>
        <w:t>въздействие на водоизточниците използвани за питейно-битово водоснабдяване на селищата в района.</w:t>
      </w:r>
    </w:p>
    <w:p w:rsidR="00307E46" w:rsidRPr="00846807" w:rsidRDefault="00307E46" w:rsidP="00307E46">
      <w:pPr>
        <w:contextualSpacing/>
        <w:rPr>
          <w:b/>
          <w:szCs w:val="28"/>
        </w:rPr>
      </w:pPr>
      <w:r w:rsidRPr="00846807">
        <w:rPr>
          <w:b/>
          <w:szCs w:val="28"/>
        </w:rPr>
        <w:t>Степента на отрицателно въздействие върху подземните води се очаква да бъде ниска, само върху количествените показатели и само в периодите на водовземане.</w:t>
      </w:r>
    </w:p>
    <w:p w:rsidR="00307E46" w:rsidRPr="00846807" w:rsidRDefault="00307E46" w:rsidP="00307E46">
      <w:pPr>
        <w:contextualSpacing/>
        <w:rPr>
          <w:b/>
          <w:szCs w:val="28"/>
        </w:rPr>
      </w:pPr>
    </w:p>
    <w:p w:rsidR="00307E46" w:rsidRPr="00846807" w:rsidRDefault="00307E46" w:rsidP="00307E46">
      <w:pPr>
        <w:contextualSpacing/>
        <w:rPr>
          <w:szCs w:val="28"/>
        </w:rPr>
      </w:pPr>
      <w:r w:rsidRPr="00846807">
        <w:rPr>
          <w:szCs w:val="28"/>
        </w:rPr>
        <w:t xml:space="preserve">Обобщената оценка на въздействието при реализиране на ИП върху подземните  води е посочена в Таблица </w:t>
      </w:r>
      <w:r w:rsidR="007F416D" w:rsidRPr="00846807">
        <w:rPr>
          <w:szCs w:val="28"/>
        </w:rPr>
        <w:t>1</w:t>
      </w:r>
      <w:r w:rsidR="00FD3C32" w:rsidRPr="00846807">
        <w:rPr>
          <w:szCs w:val="28"/>
        </w:rPr>
        <w:t>9</w:t>
      </w:r>
      <w:r w:rsidRPr="00846807">
        <w:rPr>
          <w:szCs w:val="28"/>
        </w:rPr>
        <w:t>:</w:t>
      </w:r>
    </w:p>
    <w:p w:rsidR="00307E46" w:rsidRPr="00846807" w:rsidRDefault="00307E46" w:rsidP="00307E46">
      <w:pPr>
        <w:contextualSpacing/>
      </w:pPr>
    </w:p>
    <w:p w:rsidR="007F416D" w:rsidRPr="00846807" w:rsidRDefault="007F416D" w:rsidP="007F416D">
      <w:pPr>
        <w:pStyle w:val="Caption"/>
        <w:keepNext/>
      </w:pPr>
      <w:bookmarkStart w:id="212" w:name="_Toc72852675"/>
      <w:r w:rsidRPr="00846807">
        <w:t xml:space="preserve">Таблица </w:t>
      </w:r>
      <w:r w:rsidR="009D2D89" w:rsidRPr="00846807">
        <w:rPr>
          <w:noProof/>
        </w:rPr>
        <w:fldChar w:fldCharType="begin"/>
      </w:r>
      <w:r w:rsidR="00F249AC" w:rsidRPr="00846807">
        <w:rPr>
          <w:noProof/>
        </w:rPr>
        <w:instrText xml:space="preserve"> SEQ Таблица \* ARABIC </w:instrText>
      </w:r>
      <w:r w:rsidR="009D2D89" w:rsidRPr="00846807">
        <w:rPr>
          <w:noProof/>
        </w:rPr>
        <w:fldChar w:fldCharType="separate"/>
      </w:r>
      <w:r w:rsidR="00C30256">
        <w:rPr>
          <w:noProof/>
        </w:rPr>
        <w:t>19</w:t>
      </w:r>
      <w:r w:rsidR="009D2D89" w:rsidRPr="00846807">
        <w:rPr>
          <w:noProof/>
        </w:rPr>
        <w:fldChar w:fldCharType="end"/>
      </w:r>
      <w:r w:rsidRPr="00846807">
        <w:rPr>
          <w:noProof/>
        </w:rPr>
        <w:t>. Оценка на въздействието върху подземните води.</w:t>
      </w:r>
      <w:bookmarkEnd w:id="212"/>
    </w:p>
    <w:tbl>
      <w:tblPr>
        <w:tblW w:w="99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1418"/>
        <w:gridCol w:w="963"/>
        <w:gridCol w:w="1276"/>
        <w:gridCol w:w="1134"/>
        <w:gridCol w:w="1021"/>
        <w:gridCol w:w="1276"/>
        <w:gridCol w:w="1553"/>
      </w:tblGrid>
      <w:tr w:rsidR="00F77FD0" w:rsidRPr="00846807" w:rsidTr="00DE1901">
        <w:tc>
          <w:tcPr>
            <w:tcW w:w="1271" w:type="dxa"/>
            <w:shd w:val="clear" w:color="auto" w:fill="auto"/>
          </w:tcPr>
          <w:p w:rsidR="00307E46" w:rsidRPr="00846807" w:rsidRDefault="00307E46" w:rsidP="00307E46">
            <w:pPr>
              <w:ind w:firstLine="0"/>
              <w:jc w:val="left"/>
              <w:rPr>
                <w:bCs/>
                <w:iCs/>
                <w:sz w:val="20"/>
                <w:szCs w:val="20"/>
              </w:rPr>
            </w:pPr>
            <w:r w:rsidRPr="00846807">
              <w:rPr>
                <w:bCs/>
                <w:iCs/>
                <w:sz w:val="20"/>
                <w:szCs w:val="20"/>
              </w:rPr>
              <w:t>Вероятност  на поява на въздействие</w:t>
            </w:r>
          </w:p>
        </w:tc>
        <w:tc>
          <w:tcPr>
            <w:tcW w:w="1418" w:type="dxa"/>
            <w:shd w:val="clear" w:color="auto" w:fill="auto"/>
          </w:tcPr>
          <w:p w:rsidR="00307E46" w:rsidRPr="00846807" w:rsidRDefault="00307E46" w:rsidP="00307E46">
            <w:pPr>
              <w:ind w:firstLine="0"/>
              <w:jc w:val="left"/>
              <w:rPr>
                <w:bCs/>
                <w:iCs/>
                <w:sz w:val="20"/>
                <w:szCs w:val="20"/>
              </w:rPr>
            </w:pPr>
            <w:r w:rsidRPr="00846807">
              <w:rPr>
                <w:bCs/>
                <w:iCs/>
                <w:sz w:val="20"/>
                <w:szCs w:val="20"/>
              </w:rPr>
              <w:t>Териториален обхват</w:t>
            </w:r>
          </w:p>
        </w:tc>
        <w:tc>
          <w:tcPr>
            <w:tcW w:w="2239" w:type="dxa"/>
            <w:gridSpan w:val="2"/>
            <w:shd w:val="clear" w:color="auto" w:fill="auto"/>
          </w:tcPr>
          <w:p w:rsidR="00307E46" w:rsidRPr="00846807" w:rsidRDefault="00307E46" w:rsidP="00307E46">
            <w:pPr>
              <w:ind w:firstLine="0"/>
              <w:jc w:val="left"/>
              <w:rPr>
                <w:bCs/>
                <w:iCs/>
                <w:sz w:val="20"/>
                <w:szCs w:val="20"/>
              </w:rPr>
            </w:pPr>
            <w:r w:rsidRPr="00846807">
              <w:rPr>
                <w:bCs/>
                <w:iCs/>
                <w:sz w:val="20"/>
                <w:szCs w:val="20"/>
              </w:rPr>
              <w:t>Вид на въздействието</w:t>
            </w:r>
          </w:p>
        </w:tc>
        <w:tc>
          <w:tcPr>
            <w:tcW w:w="2155" w:type="dxa"/>
            <w:gridSpan w:val="2"/>
            <w:shd w:val="clear" w:color="auto" w:fill="auto"/>
          </w:tcPr>
          <w:p w:rsidR="00307E46" w:rsidRPr="00846807" w:rsidRDefault="00307E46" w:rsidP="00307E46">
            <w:pPr>
              <w:ind w:firstLine="0"/>
              <w:jc w:val="left"/>
              <w:rPr>
                <w:bCs/>
                <w:iCs/>
                <w:sz w:val="20"/>
                <w:szCs w:val="20"/>
              </w:rPr>
            </w:pPr>
            <w:r w:rsidRPr="00846807">
              <w:rPr>
                <w:bCs/>
                <w:iCs/>
                <w:sz w:val="20"/>
                <w:szCs w:val="20"/>
              </w:rPr>
              <w:t>Характеристика на въздействието</w:t>
            </w:r>
          </w:p>
        </w:tc>
        <w:tc>
          <w:tcPr>
            <w:tcW w:w="1276" w:type="dxa"/>
            <w:shd w:val="clear" w:color="auto" w:fill="auto"/>
          </w:tcPr>
          <w:p w:rsidR="00307E46" w:rsidRPr="00846807" w:rsidRDefault="00307E46" w:rsidP="00307E46">
            <w:pPr>
              <w:ind w:firstLine="0"/>
              <w:jc w:val="left"/>
              <w:rPr>
                <w:bCs/>
                <w:iCs/>
                <w:sz w:val="20"/>
                <w:szCs w:val="20"/>
              </w:rPr>
            </w:pPr>
            <w:r w:rsidRPr="00846807">
              <w:rPr>
                <w:bCs/>
                <w:iCs/>
                <w:sz w:val="20"/>
                <w:szCs w:val="20"/>
              </w:rPr>
              <w:t>Степен на въздействие</w:t>
            </w:r>
          </w:p>
        </w:tc>
        <w:tc>
          <w:tcPr>
            <w:tcW w:w="1553" w:type="dxa"/>
            <w:shd w:val="clear" w:color="auto" w:fill="auto"/>
          </w:tcPr>
          <w:p w:rsidR="00307E46" w:rsidRPr="00846807" w:rsidRDefault="00307E46" w:rsidP="00307E46">
            <w:pPr>
              <w:ind w:firstLine="0"/>
              <w:jc w:val="left"/>
              <w:rPr>
                <w:bCs/>
                <w:iCs/>
                <w:sz w:val="20"/>
                <w:szCs w:val="20"/>
              </w:rPr>
            </w:pPr>
            <w:r w:rsidRPr="00846807">
              <w:rPr>
                <w:bCs/>
                <w:iCs/>
                <w:sz w:val="20"/>
                <w:szCs w:val="20"/>
              </w:rPr>
              <w:t>Мерки за намаляване или компенсиране на отрицателното въздействие</w:t>
            </w:r>
          </w:p>
        </w:tc>
      </w:tr>
      <w:tr w:rsidR="00F77FD0" w:rsidRPr="00846807" w:rsidTr="00DE1901">
        <w:tc>
          <w:tcPr>
            <w:tcW w:w="1271" w:type="dxa"/>
            <w:shd w:val="clear" w:color="auto" w:fill="auto"/>
          </w:tcPr>
          <w:p w:rsidR="00307E46" w:rsidRPr="00846807" w:rsidRDefault="00307E46" w:rsidP="00307E46">
            <w:pPr>
              <w:ind w:firstLine="0"/>
              <w:jc w:val="left"/>
              <w:rPr>
                <w:bCs/>
                <w:iCs/>
              </w:rPr>
            </w:pPr>
          </w:p>
        </w:tc>
        <w:tc>
          <w:tcPr>
            <w:tcW w:w="1418" w:type="dxa"/>
            <w:shd w:val="clear" w:color="auto" w:fill="auto"/>
          </w:tcPr>
          <w:p w:rsidR="00307E46" w:rsidRPr="00846807" w:rsidRDefault="00307E46" w:rsidP="00307E46">
            <w:pPr>
              <w:ind w:firstLine="0"/>
              <w:jc w:val="left"/>
              <w:rPr>
                <w:bCs/>
                <w:iCs/>
              </w:rPr>
            </w:pPr>
          </w:p>
        </w:tc>
        <w:tc>
          <w:tcPr>
            <w:tcW w:w="963" w:type="dxa"/>
            <w:shd w:val="clear" w:color="auto" w:fill="auto"/>
          </w:tcPr>
          <w:p w:rsidR="00307E46" w:rsidRPr="00846807" w:rsidRDefault="00307E46" w:rsidP="00307E46">
            <w:pPr>
              <w:ind w:firstLine="0"/>
              <w:jc w:val="left"/>
              <w:rPr>
                <w:bCs/>
                <w:iCs/>
                <w:sz w:val="20"/>
                <w:szCs w:val="20"/>
              </w:rPr>
            </w:pPr>
            <w:r w:rsidRPr="00846807">
              <w:rPr>
                <w:bCs/>
                <w:iCs/>
                <w:sz w:val="20"/>
                <w:szCs w:val="20"/>
              </w:rPr>
              <w:t>Положително/</w:t>
            </w:r>
          </w:p>
          <w:p w:rsidR="00307E46" w:rsidRPr="00846807" w:rsidRDefault="00307E46" w:rsidP="00307E46">
            <w:pPr>
              <w:ind w:firstLine="0"/>
              <w:jc w:val="left"/>
              <w:rPr>
                <w:bCs/>
                <w:iCs/>
                <w:sz w:val="20"/>
                <w:szCs w:val="20"/>
              </w:rPr>
            </w:pPr>
            <w:r w:rsidRPr="00846807">
              <w:rPr>
                <w:bCs/>
                <w:iCs/>
                <w:sz w:val="20"/>
                <w:szCs w:val="20"/>
              </w:rPr>
              <w:t>отрицателно</w:t>
            </w:r>
          </w:p>
        </w:tc>
        <w:tc>
          <w:tcPr>
            <w:tcW w:w="1276" w:type="dxa"/>
            <w:shd w:val="clear" w:color="auto" w:fill="auto"/>
          </w:tcPr>
          <w:p w:rsidR="00307E46" w:rsidRPr="00846807" w:rsidRDefault="00307E46" w:rsidP="00307E46">
            <w:pPr>
              <w:ind w:firstLine="0"/>
              <w:jc w:val="left"/>
              <w:rPr>
                <w:bCs/>
                <w:iCs/>
                <w:sz w:val="20"/>
                <w:szCs w:val="20"/>
              </w:rPr>
            </w:pPr>
            <w:r w:rsidRPr="00846807">
              <w:rPr>
                <w:bCs/>
                <w:iCs/>
                <w:sz w:val="20"/>
                <w:szCs w:val="20"/>
              </w:rPr>
              <w:t>Пряко/непряко</w:t>
            </w:r>
          </w:p>
        </w:tc>
        <w:tc>
          <w:tcPr>
            <w:tcW w:w="1134" w:type="dxa"/>
            <w:shd w:val="clear" w:color="auto" w:fill="auto"/>
          </w:tcPr>
          <w:p w:rsidR="00307E46" w:rsidRPr="00846807" w:rsidRDefault="00307E46" w:rsidP="00307E46">
            <w:pPr>
              <w:ind w:firstLine="0"/>
              <w:jc w:val="left"/>
              <w:rPr>
                <w:bCs/>
                <w:iCs/>
                <w:sz w:val="20"/>
                <w:szCs w:val="20"/>
              </w:rPr>
            </w:pPr>
            <w:r w:rsidRPr="00846807">
              <w:rPr>
                <w:bCs/>
                <w:iCs/>
                <w:sz w:val="20"/>
                <w:szCs w:val="20"/>
              </w:rPr>
              <w:t>честота</w:t>
            </w:r>
          </w:p>
        </w:tc>
        <w:tc>
          <w:tcPr>
            <w:tcW w:w="1021" w:type="dxa"/>
            <w:shd w:val="clear" w:color="auto" w:fill="auto"/>
          </w:tcPr>
          <w:p w:rsidR="00307E46" w:rsidRPr="00846807" w:rsidRDefault="00307E46" w:rsidP="00307E46">
            <w:pPr>
              <w:ind w:firstLine="0"/>
              <w:jc w:val="left"/>
              <w:rPr>
                <w:bCs/>
                <w:iCs/>
                <w:sz w:val="20"/>
                <w:szCs w:val="20"/>
              </w:rPr>
            </w:pPr>
            <w:r w:rsidRPr="00846807">
              <w:rPr>
                <w:bCs/>
                <w:iCs/>
                <w:sz w:val="20"/>
                <w:szCs w:val="20"/>
              </w:rPr>
              <w:t>продължителност</w:t>
            </w:r>
          </w:p>
        </w:tc>
        <w:tc>
          <w:tcPr>
            <w:tcW w:w="1276" w:type="dxa"/>
            <w:shd w:val="clear" w:color="auto" w:fill="auto"/>
          </w:tcPr>
          <w:p w:rsidR="00307E46" w:rsidRPr="00846807" w:rsidRDefault="00307E46" w:rsidP="00307E46">
            <w:pPr>
              <w:ind w:firstLine="0"/>
              <w:jc w:val="left"/>
              <w:rPr>
                <w:bCs/>
                <w:iCs/>
                <w:sz w:val="20"/>
                <w:szCs w:val="20"/>
              </w:rPr>
            </w:pPr>
          </w:p>
        </w:tc>
        <w:tc>
          <w:tcPr>
            <w:tcW w:w="1553" w:type="dxa"/>
            <w:shd w:val="clear" w:color="auto" w:fill="auto"/>
          </w:tcPr>
          <w:p w:rsidR="00307E46" w:rsidRPr="00846807" w:rsidRDefault="00307E46" w:rsidP="00307E46">
            <w:pPr>
              <w:ind w:firstLine="0"/>
              <w:jc w:val="left"/>
              <w:rPr>
                <w:bCs/>
                <w:iCs/>
                <w:sz w:val="20"/>
                <w:szCs w:val="20"/>
              </w:rPr>
            </w:pPr>
          </w:p>
        </w:tc>
      </w:tr>
      <w:tr w:rsidR="00307E46" w:rsidRPr="00846807" w:rsidTr="00DE1901">
        <w:tc>
          <w:tcPr>
            <w:tcW w:w="1271" w:type="dxa"/>
            <w:shd w:val="clear" w:color="auto" w:fill="auto"/>
          </w:tcPr>
          <w:p w:rsidR="00307E46" w:rsidRPr="00846807" w:rsidRDefault="00307E46" w:rsidP="00307E46">
            <w:pPr>
              <w:ind w:firstLine="0"/>
              <w:jc w:val="left"/>
              <w:rPr>
                <w:bCs/>
                <w:iCs/>
                <w:sz w:val="20"/>
                <w:szCs w:val="20"/>
              </w:rPr>
            </w:pPr>
            <w:r w:rsidRPr="00846807">
              <w:rPr>
                <w:bCs/>
                <w:iCs/>
                <w:sz w:val="20"/>
                <w:szCs w:val="20"/>
              </w:rPr>
              <w:t>Очаква се</w:t>
            </w:r>
          </w:p>
        </w:tc>
        <w:tc>
          <w:tcPr>
            <w:tcW w:w="1418" w:type="dxa"/>
            <w:shd w:val="clear" w:color="auto" w:fill="auto"/>
          </w:tcPr>
          <w:p w:rsidR="00307E46" w:rsidRPr="00846807" w:rsidRDefault="00307E46" w:rsidP="00307E46">
            <w:pPr>
              <w:ind w:firstLine="0"/>
              <w:jc w:val="left"/>
              <w:rPr>
                <w:bCs/>
                <w:iCs/>
                <w:sz w:val="20"/>
                <w:szCs w:val="20"/>
              </w:rPr>
            </w:pPr>
            <w:r w:rsidRPr="00846807">
              <w:rPr>
                <w:bCs/>
                <w:iCs/>
                <w:sz w:val="20"/>
                <w:szCs w:val="20"/>
              </w:rPr>
              <w:t>Територията на землище Момино село</w:t>
            </w:r>
          </w:p>
        </w:tc>
        <w:tc>
          <w:tcPr>
            <w:tcW w:w="963" w:type="dxa"/>
            <w:shd w:val="clear" w:color="auto" w:fill="auto"/>
          </w:tcPr>
          <w:p w:rsidR="00307E46" w:rsidRPr="00846807" w:rsidRDefault="00307E46" w:rsidP="00307E46">
            <w:pPr>
              <w:ind w:firstLine="0"/>
              <w:jc w:val="left"/>
              <w:rPr>
                <w:bCs/>
                <w:iCs/>
                <w:sz w:val="20"/>
                <w:szCs w:val="20"/>
              </w:rPr>
            </w:pPr>
            <w:r w:rsidRPr="00846807">
              <w:rPr>
                <w:bCs/>
                <w:iCs/>
                <w:sz w:val="20"/>
                <w:szCs w:val="20"/>
              </w:rPr>
              <w:t>отрицателно</w:t>
            </w:r>
          </w:p>
        </w:tc>
        <w:tc>
          <w:tcPr>
            <w:tcW w:w="1276" w:type="dxa"/>
            <w:shd w:val="clear" w:color="auto" w:fill="auto"/>
          </w:tcPr>
          <w:p w:rsidR="00307E46" w:rsidRPr="00846807" w:rsidRDefault="00307E46" w:rsidP="00307E46">
            <w:pPr>
              <w:ind w:firstLine="0"/>
              <w:jc w:val="left"/>
              <w:rPr>
                <w:bCs/>
                <w:iCs/>
                <w:sz w:val="20"/>
                <w:szCs w:val="20"/>
              </w:rPr>
            </w:pPr>
            <w:r w:rsidRPr="00846807">
              <w:rPr>
                <w:bCs/>
                <w:iCs/>
                <w:sz w:val="20"/>
                <w:szCs w:val="20"/>
              </w:rPr>
              <w:t>пряко</w:t>
            </w:r>
          </w:p>
        </w:tc>
        <w:tc>
          <w:tcPr>
            <w:tcW w:w="1134" w:type="dxa"/>
            <w:shd w:val="clear" w:color="auto" w:fill="auto"/>
          </w:tcPr>
          <w:p w:rsidR="00307E46" w:rsidRPr="00846807" w:rsidRDefault="00307E46" w:rsidP="00307E46">
            <w:pPr>
              <w:ind w:firstLine="0"/>
              <w:jc w:val="left"/>
              <w:rPr>
                <w:bCs/>
                <w:iCs/>
                <w:sz w:val="20"/>
                <w:szCs w:val="20"/>
              </w:rPr>
            </w:pPr>
            <w:r w:rsidRPr="00846807">
              <w:rPr>
                <w:bCs/>
                <w:iCs/>
                <w:sz w:val="20"/>
                <w:szCs w:val="20"/>
              </w:rPr>
              <w:t>Периодично по време на водовземане</w:t>
            </w:r>
          </w:p>
        </w:tc>
        <w:tc>
          <w:tcPr>
            <w:tcW w:w="1021" w:type="dxa"/>
            <w:shd w:val="clear" w:color="auto" w:fill="auto"/>
          </w:tcPr>
          <w:p w:rsidR="00307E46" w:rsidRPr="00846807" w:rsidRDefault="00307E46" w:rsidP="00307E46">
            <w:pPr>
              <w:ind w:firstLine="0"/>
              <w:jc w:val="left"/>
              <w:rPr>
                <w:bCs/>
                <w:iCs/>
                <w:sz w:val="20"/>
                <w:szCs w:val="20"/>
              </w:rPr>
            </w:pPr>
            <w:r w:rsidRPr="00846807">
              <w:rPr>
                <w:bCs/>
                <w:iCs/>
                <w:sz w:val="20"/>
                <w:szCs w:val="20"/>
              </w:rPr>
              <w:t>дълготрайно</w:t>
            </w:r>
          </w:p>
        </w:tc>
        <w:tc>
          <w:tcPr>
            <w:tcW w:w="1276" w:type="dxa"/>
            <w:shd w:val="clear" w:color="auto" w:fill="auto"/>
          </w:tcPr>
          <w:p w:rsidR="00307E46" w:rsidRPr="00846807" w:rsidRDefault="00307E46" w:rsidP="00307E46">
            <w:pPr>
              <w:ind w:firstLine="0"/>
              <w:jc w:val="left"/>
              <w:rPr>
                <w:bCs/>
                <w:iCs/>
                <w:sz w:val="20"/>
                <w:szCs w:val="20"/>
              </w:rPr>
            </w:pPr>
            <w:r w:rsidRPr="00846807">
              <w:rPr>
                <w:bCs/>
                <w:iCs/>
                <w:sz w:val="20"/>
                <w:szCs w:val="20"/>
              </w:rPr>
              <w:t>ниска</w:t>
            </w:r>
          </w:p>
        </w:tc>
        <w:tc>
          <w:tcPr>
            <w:tcW w:w="1553" w:type="dxa"/>
            <w:shd w:val="clear" w:color="auto" w:fill="auto"/>
          </w:tcPr>
          <w:p w:rsidR="00307E46" w:rsidRPr="00846807" w:rsidRDefault="00307E46" w:rsidP="00307E46">
            <w:pPr>
              <w:ind w:firstLine="0"/>
              <w:jc w:val="left"/>
              <w:rPr>
                <w:bCs/>
                <w:iCs/>
                <w:sz w:val="20"/>
                <w:szCs w:val="20"/>
              </w:rPr>
            </w:pPr>
            <w:r w:rsidRPr="00846807">
              <w:rPr>
                <w:bCs/>
                <w:iCs/>
                <w:sz w:val="20"/>
                <w:szCs w:val="20"/>
              </w:rPr>
              <w:t>Спазване условията на Разрешително за водовземане</w:t>
            </w:r>
          </w:p>
        </w:tc>
      </w:tr>
    </w:tbl>
    <w:p w:rsidR="00307E46" w:rsidRPr="00846807" w:rsidRDefault="00307E46" w:rsidP="00307E46">
      <w:pPr>
        <w:contextualSpacing/>
        <w:rPr>
          <w:b/>
          <w:i/>
        </w:rPr>
      </w:pPr>
    </w:p>
    <w:p w:rsidR="00307E46" w:rsidRPr="00846807" w:rsidRDefault="00307E46" w:rsidP="00307E46">
      <w:pPr>
        <w:contextualSpacing/>
        <w:rPr>
          <w:b/>
        </w:rPr>
      </w:pPr>
    </w:p>
    <w:p w:rsidR="00307E46" w:rsidRPr="00846807" w:rsidRDefault="00307E46" w:rsidP="00307E46">
      <w:pPr>
        <w:pStyle w:val="20"/>
        <w:shd w:val="clear" w:color="auto" w:fill="auto"/>
        <w:spacing w:before="0" w:after="0" w:line="240" w:lineRule="auto"/>
        <w:ind w:firstLine="0"/>
        <w:rPr>
          <w:sz w:val="28"/>
          <w:szCs w:val="28"/>
        </w:rPr>
      </w:pPr>
      <w:r w:rsidRPr="00846807">
        <w:rPr>
          <w:sz w:val="28"/>
          <w:szCs w:val="28"/>
        </w:rPr>
        <w:tab/>
        <w:t xml:space="preserve">За предотвратяване на влиянието на бъдещите дейности, които ще се извършват на територията на кариерата върху количествено и химично състояние на подземните води </w:t>
      </w:r>
      <w:r w:rsidR="003A3ADB" w:rsidRPr="00846807">
        <w:rPr>
          <w:sz w:val="28"/>
          <w:szCs w:val="28"/>
        </w:rPr>
        <w:t>трябва да</w:t>
      </w:r>
      <w:r w:rsidRPr="00846807">
        <w:rPr>
          <w:sz w:val="28"/>
          <w:szCs w:val="28"/>
        </w:rPr>
        <w:t xml:space="preserve"> се предвидят и изпълнят всички възможни мерки и дейности за недопускане на вредно въздействие. </w:t>
      </w:r>
    </w:p>
    <w:p w:rsidR="008C4F55" w:rsidRPr="00846807" w:rsidRDefault="008C4F55" w:rsidP="00514546"/>
    <w:p w:rsidR="00514546" w:rsidRPr="00846807" w:rsidRDefault="00514546" w:rsidP="004B747D">
      <w:pPr>
        <w:pStyle w:val="Heading4"/>
      </w:pPr>
      <w:r w:rsidRPr="00846807">
        <w:t>4.</w:t>
      </w:r>
      <w:r w:rsidR="007E3DEE" w:rsidRPr="00846807">
        <w:t>4</w:t>
      </w:r>
      <w:r w:rsidRPr="00846807">
        <w:t>.3. Почви.</w:t>
      </w:r>
    </w:p>
    <w:p w:rsidR="00307E46" w:rsidRPr="00846807" w:rsidRDefault="00307E46" w:rsidP="00307E46"/>
    <w:p w:rsidR="00307E46" w:rsidRPr="00846807" w:rsidRDefault="00307E46" w:rsidP="00307E46">
      <w:pPr>
        <w:contextualSpacing/>
        <w:rPr>
          <w:szCs w:val="28"/>
        </w:rPr>
      </w:pPr>
      <w:r w:rsidRPr="00846807">
        <w:rPr>
          <w:szCs w:val="28"/>
        </w:rPr>
        <w:t>Разкривните и добивни работи ще имат въздействие върху почвите, изразяващо се в:</w:t>
      </w:r>
    </w:p>
    <w:p w:rsidR="00307E46" w:rsidRPr="00846807" w:rsidRDefault="00307E46" w:rsidP="00307E46">
      <w:pPr>
        <w:contextualSpacing/>
        <w:rPr>
          <w:szCs w:val="28"/>
        </w:rPr>
      </w:pPr>
      <w:r w:rsidRPr="00846807">
        <w:rPr>
          <w:szCs w:val="28"/>
        </w:rPr>
        <w:t>-</w:t>
      </w:r>
      <w:r w:rsidRPr="00846807">
        <w:rPr>
          <w:szCs w:val="28"/>
        </w:rPr>
        <w:tab/>
        <w:t>механично раздробяване;</w:t>
      </w:r>
    </w:p>
    <w:p w:rsidR="00307E46" w:rsidRPr="00846807" w:rsidRDefault="00307E46" w:rsidP="00307E46">
      <w:pPr>
        <w:contextualSpacing/>
        <w:rPr>
          <w:szCs w:val="28"/>
        </w:rPr>
      </w:pPr>
      <w:r w:rsidRPr="00846807">
        <w:rPr>
          <w:szCs w:val="28"/>
        </w:rPr>
        <w:t>-</w:t>
      </w:r>
      <w:r w:rsidRPr="00846807">
        <w:rPr>
          <w:szCs w:val="28"/>
        </w:rPr>
        <w:tab/>
        <w:t>утъпкване;</w:t>
      </w:r>
    </w:p>
    <w:p w:rsidR="00307E46" w:rsidRPr="00846807" w:rsidRDefault="00307E46" w:rsidP="00307E46">
      <w:pPr>
        <w:contextualSpacing/>
        <w:rPr>
          <w:szCs w:val="28"/>
        </w:rPr>
      </w:pPr>
      <w:r w:rsidRPr="00846807">
        <w:rPr>
          <w:szCs w:val="28"/>
        </w:rPr>
        <w:t>-</w:t>
      </w:r>
      <w:r w:rsidRPr="00846807">
        <w:rPr>
          <w:szCs w:val="28"/>
        </w:rPr>
        <w:tab/>
        <w:t>химическо замърсяване от евентуални разливи на масла и нефтопродукти от използваната техника.</w:t>
      </w:r>
    </w:p>
    <w:p w:rsidR="00307E46" w:rsidRPr="00846807" w:rsidRDefault="00307E46" w:rsidP="00307E46">
      <w:pPr>
        <w:contextualSpacing/>
        <w:rPr>
          <w:szCs w:val="28"/>
        </w:rPr>
      </w:pPr>
      <w:r w:rsidRPr="00846807">
        <w:rPr>
          <w:szCs w:val="28"/>
        </w:rPr>
        <w:t>В процеса на добив и преработка на полезното изкопаемо не се предвижда използването на химически активни  вещества,  реагенти и др., както и не се очаква образуването или прилагането на опасни  вещества. Производството е безотпадно - без генериране на отпадъчни  продукти,  включително и опасни вещества.</w:t>
      </w:r>
    </w:p>
    <w:p w:rsidR="00307E46" w:rsidRPr="00846807" w:rsidRDefault="00307E46" w:rsidP="00307E46">
      <w:pPr>
        <w:contextualSpacing/>
        <w:rPr>
          <w:szCs w:val="28"/>
        </w:rPr>
      </w:pPr>
      <w:r w:rsidRPr="00846807">
        <w:rPr>
          <w:szCs w:val="28"/>
        </w:rPr>
        <w:t>Предвидената технология за експлоатация няма да доведе до промяна на фоновото съдържание на естествените елементи в почвите и тяхното плодородие в района на находището. Експлоатацията на находището няма да доведе до замърсяване на почвите с токсични и органични вещества, както и с вредни аерозоли.</w:t>
      </w:r>
    </w:p>
    <w:p w:rsidR="00307E46" w:rsidRPr="00846807" w:rsidRDefault="00307E46" w:rsidP="00307E46">
      <w:pPr>
        <w:contextualSpacing/>
        <w:rPr>
          <w:szCs w:val="28"/>
        </w:rPr>
      </w:pPr>
      <w:r w:rsidRPr="00846807">
        <w:rPr>
          <w:szCs w:val="28"/>
        </w:rPr>
        <w:t xml:space="preserve">Механическото увреждане на почвите се предвижда да се ограничи в рамките на отчуждените терени. </w:t>
      </w:r>
    </w:p>
    <w:p w:rsidR="00307E46" w:rsidRPr="00846807" w:rsidRDefault="00307E46" w:rsidP="00307E46">
      <w:pPr>
        <w:contextualSpacing/>
        <w:rPr>
          <w:szCs w:val="28"/>
        </w:rPr>
      </w:pPr>
      <w:r w:rsidRPr="00846807">
        <w:rPr>
          <w:szCs w:val="28"/>
        </w:rPr>
        <w:t xml:space="preserve">В края на експлоатацията се предвижда на иззетите площи, представляващи нарушени терени, да се проведе поетапно техническа и биологическа рекултивация. </w:t>
      </w:r>
    </w:p>
    <w:p w:rsidR="00307E46" w:rsidRPr="00846807" w:rsidRDefault="00307E46" w:rsidP="00307E46">
      <w:pPr>
        <w:contextualSpacing/>
        <w:rPr>
          <w:szCs w:val="28"/>
        </w:rPr>
      </w:pPr>
      <w:r w:rsidRPr="00846807">
        <w:rPr>
          <w:szCs w:val="28"/>
        </w:rPr>
        <w:t>Техническата рекултивация на добивните участъци ще включва подравняване и създаване на почвени условия.</w:t>
      </w:r>
    </w:p>
    <w:p w:rsidR="00307E46" w:rsidRPr="00846807" w:rsidRDefault="00307E46" w:rsidP="00307E46">
      <w:pPr>
        <w:contextualSpacing/>
        <w:rPr>
          <w:szCs w:val="28"/>
        </w:rPr>
      </w:pPr>
      <w:r w:rsidRPr="00846807">
        <w:rPr>
          <w:szCs w:val="28"/>
        </w:rPr>
        <w:t>Биологическата рекултивация се предвижда да се извърши с комплекс от агротехнически, лесотехнически, агрохимически и мелиоративни мероприятия за възстановяване на продуктивността на нарушените земи.</w:t>
      </w:r>
    </w:p>
    <w:p w:rsidR="00307E46" w:rsidRPr="00846807" w:rsidRDefault="00307E46" w:rsidP="00307E46">
      <w:pPr>
        <w:contextualSpacing/>
        <w:rPr>
          <w:szCs w:val="28"/>
        </w:rPr>
      </w:pPr>
      <w:r w:rsidRPr="00846807">
        <w:rPr>
          <w:szCs w:val="28"/>
        </w:rPr>
        <w:t>В резултат на разработването на находището, при изкуственото създаване на негативни терени е възможно допълнително активизиране на ерозионните процеси, особено в откосите им.</w:t>
      </w:r>
    </w:p>
    <w:p w:rsidR="00307E46" w:rsidRPr="00846807" w:rsidRDefault="00307E46" w:rsidP="00307E46">
      <w:pPr>
        <w:contextualSpacing/>
        <w:rPr>
          <w:szCs w:val="28"/>
        </w:rPr>
      </w:pPr>
      <w:r w:rsidRPr="00846807">
        <w:rPr>
          <w:szCs w:val="28"/>
        </w:rPr>
        <w:t>В проекта за рекултивация се предвиждат мероприятия свързани с оползотворяването на наличния хумусен хоризонт и годните за нуждите на рекултивацията геоложки материали, както и ограничаване на ерозионните процеси. С култивирането на плътна, здрава тревна покривка ще се постигне преустановяване на процесите на ветрова ерозия на почвите.</w:t>
      </w:r>
    </w:p>
    <w:p w:rsidR="00307E46" w:rsidRPr="00846807" w:rsidRDefault="00307E46" w:rsidP="00307E46">
      <w:pPr>
        <w:contextualSpacing/>
        <w:rPr>
          <w:szCs w:val="28"/>
        </w:rPr>
      </w:pPr>
      <w:r w:rsidRPr="00846807">
        <w:rPr>
          <w:szCs w:val="28"/>
        </w:rPr>
        <w:t xml:space="preserve">След завършването на рекултивацията отработените площи в резултат на техногенното нарушаване се предвижда да представляват възстановени земеделски </w:t>
      </w:r>
      <w:r w:rsidR="003A3ADB" w:rsidRPr="00846807">
        <w:rPr>
          <w:szCs w:val="28"/>
        </w:rPr>
        <w:t>земи</w:t>
      </w:r>
      <w:r w:rsidRPr="00846807">
        <w:rPr>
          <w:szCs w:val="28"/>
        </w:rPr>
        <w:t>.</w:t>
      </w:r>
    </w:p>
    <w:p w:rsidR="00307E46" w:rsidRPr="00846807" w:rsidRDefault="00307E46" w:rsidP="00307E46">
      <w:pPr>
        <w:contextualSpacing/>
        <w:rPr>
          <w:szCs w:val="28"/>
        </w:rPr>
      </w:pPr>
      <w:r w:rsidRPr="00846807">
        <w:rPr>
          <w:szCs w:val="28"/>
        </w:rPr>
        <w:t xml:space="preserve">Обобщената оценка на въздействието при реализиране на ИП върху почвите е посочена в Таблица </w:t>
      </w:r>
      <w:r w:rsidR="00FD3C32" w:rsidRPr="00846807">
        <w:rPr>
          <w:szCs w:val="28"/>
        </w:rPr>
        <w:t>20</w:t>
      </w:r>
      <w:r w:rsidRPr="00846807">
        <w:rPr>
          <w:szCs w:val="28"/>
        </w:rPr>
        <w:t>.</w:t>
      </w:r>
    </w:p>
    <w:p w:rsidR="00307E46" w:rsidRPr="00846807" w:rsidRDefault="00307E46" w:rsidP="00307E46">
      <w:pPr>
        <w:contextualSpacing/>
      </w:pPr>
    </w:p>
    <w:p w:rsidR="007F416D" w:rsidRPr="00846807" w:rsidRDefault="007F416D" w:rsidP="007F416D">
      <w:pPr>
        <w:pStyle w:val="Caption"/>
        <w:keepNext/>
      </w:pPr>
      <w:bookmarkStart w:id="213" w:name="_Toc72852676"/>
      <w:r w:rsidRPr="00846807">
        <w:t xml:space="preserve">Таблица </w:t>
      </w:r>
      <w:r w:rsidR="009D2D89" w:rsidRPr="00846807">
        <w:rPr>
          <w:noProof/>
        </w:rPr>
        <w:fldChar w:fldCharType="begin"/>
      </w:r>
      <w:r w:rsidR="00F249AC" w:rsidRPr="00846807">
        <w:rPr>
          <w:noProof/>
        </w:rPr>
        <w:instrText xml:space="preserve"> SEQ Таблица \* ARABIC </w:instrText>
      </w:r>
      <w:r w:rsidR="009D2D89" w:rsidRPr="00846807">
        <w:rPr>
          <w:noProof/>
        </w:rPr>
        <w:fldChar w:fldCharType="separate"/>
      </w:r>
      <w:r w:rsidR="00C30256">
        <w:rPr>
          <w:noProof/>
        </w:rPr>
        <w:t>20</w:t>
      </w:r>
      <w:r w:rsidR="009D2D89" w:rsidRPr="00846807">
        <w:rPr>
          <w:noProof/>
        </w:rPr>
        <w:fldChar w:fldCharType="end"/>
      </w:r>
      <w:r w:rsidRPr="00846807">
        <w:rPr>
          <w:noProof/>
        </w:rPr>
        <w:t>. Оценка на въздействието върху почви.</w:t>
      </w:r>
      <w:bookmarkEnd w:id="213"/>
    </w:p>
    <w:tbl>
      <w:tblPr>
        <w:tblW w:w="96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275"/>
        <w:gridCol w:w="1305"/>
        <w:gridCol w:w="1247"/>
        <w:gridCol w:w="1134"/>
        <w:gridCol w:w="1559"/>
        <w:gridCol w:w="1168"/>
        <w:gridCol w:w="887"/>
      </w:tblGrid>
      <w:tr w:rsidR="00F77FD0" w:rsidRPr="00846807" w:rsidTr="00DE1901">
        <w:tc>
          <w:tcPr>
            <w:tcW w:w="1101" w:type="dxa"/>
            <w:shd w:val="clear" w:color="auto" w:fill="auto"/>
          </w:tcPr>
          <w:p w:rsidR="00307E46" w:rsidRPr="00846807" w:rsidRDefault="00307E46" w:rsidP="00307E46">
            <w:pPr>
              <w:ind w:firstLine="0"/>
              <w:jc w:val="left"/>
              <w:rPr>
                <w:bCs/>
                <w:iCs/>
                <w:sz w:val="20"/>
                <w:szCs w:val="20"/>
              </w:rPr>
            </w:pPr>
            <w:r w:rsidRPr="00846807">
              <w:rPr>
                <w:bCs/>
                <w:iCs/>
                <w:sz w:val="20"/>
                <w:szCs w:val="20"/>
              </w:rPr>
              <w:t>Вероятност  на поява на въздействие</w:t>
            </w:r>
          </w:p>
        </w:tc>
        <w:tc>
          <w:tcPr>
            <w:tcW w:w="1275" w:type="dxa"/>
            <w:shd w:val="clear" w:color="auto" w:fill="auto"/>
          </w:tcPr>
          <w:p w:rsidR="00307E46" w:rsidRPr="00846807" w:rsidRDefault="00307E46" w:rsidP="00307E46">
            <w:pPr>
              <w:ind w:firstLine="0"/>
              <w:jc w:val="left"/>
              <w:rPr>
                <w:bCs/>
                <w:iCs/>
                <w:sz w:val="20"/>
                <w:szCs w:val="20"/>
              </w:rPr>
            </w:pPr>
            <w:r w:rsidRPr="00846807">
              <w:rPr>
                <w:bCs/>
                <w:iCs/>
                <w:sz w:val="20"/>
                <w:szCs w:val="20"/>
              </w:rPr>
              <w:t>Териториален обхват</w:t>
            </w:r>
          </w:p>
        </w:tc>
        <w:tc>
          <w:tcPr>
            <w:tcW w:w="2552" w:type="dxa"/>
            <w:gridSpan w:val="2"/>
            <w:shd w:val="clear" w:color="auto" w:fill="auto"/>
          </w:tcPr>
          <w:p w:rsidR="00307E46" w:rsidRPr="00846807" w:rsidRDefault="00307E46" w:rsidP="00307E46">
            <w:pPr>
              <w:ind w:firstLine="0"/>
              <w:jc w:val="left"/>
              <w:rPr>
                <w:bCs/>
                <w:iCs/>
                <w:sz w:val="20"/>
                <w:szCs w:val="20"/>
              </w:rPr>
            </w:pPr>
            <w:r w:rsidRPr="00846807">
              <w:rPr>
                <w:bCs/>
                <w:iCs/>
                <w:sz w:val="20"/>
                <w:szCs w:val="20"/>
              </w:rPr>
              <w:t>Вид на въздействието</w:t>
            </w:r>
          </w:p>
        </w:tc>
        <w:tc>
          <w:tcPr>
            <w:tcW w:w="2693" w:type="dxa"/>
            <w:gridSpan w:val="2"/>
            <w:shd w:val="clear" w:color="auto" w:fill="auto"/>
          </w:tcPr>
          <w:p w:rsidR="00307E46" w:rsidRPr="00846807" w:rsidRDefault="00307E46" w:rsidP="00307E46">
            <w:pPr>
              <w:ind w:firstLine="0"/>
              <w:jc w:val="left"/>
              <w:rPr>
                <w:bCs/>
                <w:iCs/>
                <w:sz w:val="20"/>
                <w:szCs w:val="20"/>
              </w:rPr>
            </w:pPr>
            <w:r w:rsidRPr="00846807">
              <w:rPr>
                <w:bCs/>
                <w:iCs/>
                <w:sz w:val="20"/>
                <w:szCs w:val="20"/>
              </w:rPr>
              <w:t>Характеристика на въздействието</w:t>
            </w:r>
          </w:p>
        </w:tc>
        <w:tc>
          <w:tcPr>
            <w:tcW w:w="1168" w:type="dxa"/>
            <w:shd w:val="clear" w:color="auto" w:fill="auto"/>
          </w:tcPr>
          <w:p w:rsidR="00307E46" w:rsidRPr="00846807" w:rsidRDefault="00307E46" w:rsidP="00307E46">
            <w:pPr>
              <w:ind w:firstLine="0"/>
              <w:jc w:val="left"/>
              <w:rPr>
                <w:bCs/>
                <w:iCs/>
                <w:sz w:val="20"/>
                <w:szCs w:val="20"/>
              </w:rPr>
            </w:pPr>
            <w:r w:rsidRPr="00846807">
              <w:rPr>
                <w:bCs/>
                <w:iCs/>
                <w:sz w:val="20"/>
                <w:szCs w:val="20"/>
              </w:rPr>
              <w:t>Степен на въздействие</w:t>
            </w:r>
          </w:p>
        </w:tc>
        <w:tc>
          <w:tcPr>
            <w:tcW w:w="887" w:type="dxa"/>
            <w:shd w:val="clear" w:color="auto" w:fill="auto"/>
          </w:tcPr>
          <w:p w:rsidR="00307E46" w:rsidRPr="00846807" w:rsidRDefault="00307E46" w:rsidP="00307E46">
            <w:pPr>
              <w:ind w:firstLine="0"/>
              <w:jc w:val="left"/>
              <w:rPr>
                <w:bCs/>
                <w:iCs/>
                <w:sz w:val="20"/>
                <w:szCs w:val="20"/>
              </w:rPr>
            </w:pPr>
            <w:r w:rsidRPr="00846807">
              <w:rPr>
                <w:bCs/>
                <w:iCs/>
                <w:sz w:val="20"/>
                <w:szCs w:val="20"/>
              </w:rPr>
              <w:t>Мерки за намаляване или компенсиране на отрицателното въздействие</w:t>
            </w:r>
          </w:p>
        </w:tc>
      </w:tr>
      <w:tr w:rsidR="00F77FD0" w:rsidRPr="00846807" w:rsidTr="00DE1901">
        <w:tc>
          <w:tcPr>
            <w:tcW w:w="1101" w:type="dxa"/>
            <w:shd w:val="clear" w:color="auto" w:fill="auto"/>
          </w:tcPr>
          <w:p w:rsidR="00307E46" w:rsidRPr="00846807" w:rsidRDefault="00307E46" w:rsidP="00307E46">
            <w:pPr>
              <w:ind w:firstLine="0"/>
              <w:jc w:val="left"/>
              <w:rPr>
                <w:bCs/>
                <w:iCs/>
              </w:rPr>
            </w:pPr>
          </w:p>
        </w:tc>
        <w:tc>
          <w:tcPr>
            <w:tcW w:w="1275" w:type="dxa"/>
            <w:shd w:val="clear" w:color="auto" w:fill="auto"/>
          </w:tcPr>
          <w:p w:rsidR="00307E46" w:rsidRPr="00846807" w:rsidRDefault="00307E46" w:rsidP="00307E46">
            <w:pPr>
              <w:ind w:firstLine="0"/>
              <w:jc w:val="left"/>
              <w:rPr>
                <w:bCs/>
                <w:iCs/>
              </w:rPr>
            </w:pPr>
          </w:p>
        </w:tc>
        <w:tc>
          <w:tcPr>
            <w:tcW w:w="1305" w:type="dxa"/>
            <w:shd w:val="clear" w:color="auto" w:fill="auto"/>
          </w:tcPr>
          <w:p w:rsidR="00307E46" w:rsidRPr="00846807" w:rsidRDefault="00307E46" w:rsidP="00307E46">
            <w:pPr>
              <w:ind w:firstLine="0"/>
              <w:jc w:val="left"/>
              <w:rPr>
                <w:bCs/>
                <w:iCs/>
                <w:sz w:val="20"/>
                <w:szCs w:val="20"/>
              </w:rPr>
            </w:pPr>
            <w:r w:rsidRPr="00846807">
              <w:rPr>
                <w:bCs/>
                <w:iCs/>
                <w:sz w:val="20"/>
                <w:szCs w:val="20"/>
              </w:rPr>
              <w:t>Положително/</w:t>
            </w:r>
          </w:p>
          <w:p w:rsidR="00307E46" w:rsidRPr="00846807" w:rsidRDefault="00307E46" w:rsidP="00307E46">
            <w:pPr>
              <w:ind w:firstLine="0"/>
              <w:jc w:val="left"/>
              <w:rPr>
                <w:bCs/>
                <w:iCs/>
                <w:sz w:val="20"/>
                <w:szCs w:val="20"/>
              </w:rPr>
            </w:pPr>
            <w:r w:rsidRPr="00846807">
              <w:rPr>
                <w:bCs/>
                <w:iCs/>
                <w:sz w:val="20"/>
                <w:szCs w:val="20"/>
              </w:rPr>
              <w:t>отрицателно</w:t>
            </w:r>
          </w:p>
        </w:tc>
        <w:tc>
          <w:tcPr>
            <w:tcW w:w="1247" w:type="dxa"/>
            <w:shd w:val="clear" w:color="auto" w:fill="auto"/>
          </w:tcPr>
          <w:p w:rsidR="00307E46" w:rsidRPr="00846807" w:rsidRDefault="00307E46" w:rsidP="00307E46">
            <w:pPr>
              <w:ind w:firstLine="0"/>
              <w:jc w:val="left"/>
              <w:rPr>
                <w:bCs/>
                <w:iCs/>
                <w:sz w:val="20"/>
                <w:szCs w:val="20"/>
              </w:rPr>
            </w:pPr>
            <w:r w:rsidRPr="00846807">
              <w:rPr>
                <w:bCs/>
                <w:iCs/>
                <w:sz w:val="20"/>
                <w:szCs w:val="20"/>
              </w:rPr>
              <w:t>Пряко/непряко</w:t>
            </w:r>
          </w:p>
        </w:tc>
        <w:tc>
          <w:tcPr>
            <w:tcW w:w="1134" w:type="dxa"/>
            <w:shd w:val="clear" w:color="auto" w:fill="auto"/>
          </w:tcPr>
          <w:p w:rsidR="00307E46" w:rsidRPr="00846807" w:rsidRDefault="00307E46" w:rsidP="00307E46">
            <w:pPr>
              <w:ind w:firstLine="0"/>
              <w:jc w:val="left"/>
              <w:rPr>
                <w:bCs/>
                <w:iCs/>
                <w:sz w:val="20"/>
                <w:szCs w:val="20"/>
              </w:rPr>
            </w:pPr>
            <w:r w:rsidRPr="00846807">
              <w:rPr>
                <w:bCs/>
                <w:iCs/>
                <w:sz w:val="20"/>
                <w:szCs w:val="20"/>
              </w:rPr>
              <w:t>честота</w:t>
            </w:r>
          </w:p>
        </w:tc>
        <w:tc>
          <w:tcPr>
            <w:tcW w:w="1559" w:type="dxa"/>
            <w:shd w:val="clear" w:color="auto" w:fill="auto"/>
          </w:tcPr>
          <w:p w:rsidR="00307E46" w:rsidRPr="00846807" w:rsidRDefault="00307E46" w:rsidP="00307E46">
            <w:pPr>
              <w:ind w:firstLine="0"/>
              <w:jc w:val="left"/>
              <w:rPr>
                <w:bCs/>
                <w:iCs/>
                <w:sz w:val="20"/>
                <w:szCs w:val="20"/>
              </w:rPr>
            </w:pPr>
            <w:r w:rsidRPr="00846807">
              <w:rPr>
                <w:bCs/>
                <w:iCs/>
                <w:sz w:val="20"/>
                <w:szCs w:val="20"/>
              </w:rPr>
              <w:t>продължителност</w:t>
            </w:r>
          </w:p>
        </w:tc>
        <w:tc>
          <w:tcPr>
            <w:tcW w:w="1168" w:type="dxa"/>
            <w:shd w:val="clear" w:color="auto" w:fill="auto"/>
          </w:tcPr>
          <w:p w:rsidR="00307E46" w:rsidRPr="00846807" w:rsidRDefault="00307E46" w:rsidP="00307E46">
            <w:pPr>
              <w:ind w:firstLine="0"/>
              <w:jc w:val="left"/>
              <w:rPr>
                <w:bCs/>
                <w:iCs/>
                <w:sz w:val="20"/>
                <w:szCs w:val="20"/>
              </w:rPr>
            </w:pPr>
          </w:p>
        </w:tc>
        <w:tc>
          <w:tcPr>
            <w:tcW w:w="887" w:type="dxa"/>
            <w:shd w:val="clear" w:color="auto" w:fill="auto"/>
          </w:tcPr>
          <w:p w:rsidR="00307E46" w:rsidRPr="00846807" w:rsidRDefault="00307E46" w:rsidP="00307E46">
            <w:pPr>
              <w:ind w:firstLine="0"/>
              <w:jc w:val="left"/>
              <w:rPr>
                <w:bCs/>
                <w:iCs/>
                <w:sz w:val="20"/>
                <w:szCs w:val="20"/>
              </w:rPr>
            </w:pPr>
          </w:p>
        </w:tc>
      </w:tr>
      <w:tr w:rsidR="00307E46" w:rsidRPr="00846807" w:rsidTr="00DE1901">
        <w:tc>
          <w:tcPr>
            <w:tcW w:w="1101" w:type="dxa"/>
            <w:shd w:val="clear" w:color="auto" w:fill="auto"/>
          </w:tcPr>
          <w:p w:rsidR="00307E46" w:rsidRPr="00846807" w:rsidRDefault="00307E46" w:rsidP="00307E46">
            <w:pPr>
              <w:ind w:firstLine="0"/>
              <w:jc w:val="left"/>
              <w:rPr>
                <w:bCs/>
                <w:iCs/>
                <w:sz w:val="20"/>
                <w:szCs w:val="20"/>
              </w:rPr>
            </w:pPr>
            <w:r w:rsidRPr="00846807">
              <w:rPr>
                <w:bCs/>
                <w:iCs/>
                <w:sz w:val="20"/>
                <w:szCs w:val="20"/>
              </w:rPr>
              <w:t>Очаква се</w:t>
            </w:r>
          </w:p>
        </w:tc>
        <w:tc>
          <w:tcPr>
            <w:tcW w:w="1275" w:type="dxa"/>
            <w:shd w:val="clear" w:color="auto" w:fill="auto"/>
          </w:tcPr>
          <w:p w:rsidR="00307E46" w:rsidRPr="00846807" w:rsidRDefault="00307E46" w:rsidP="00307E46">
            <w:pPr>
              <w:ind w:firstLine="0"/>
              <w:jc w:val="left"/>
              <w:rPr>
                <w:bCs/>
                <w:iCs/>
                <w:sz w:val="20"/>
                <w:szCs w:val="20"/>
              </w:rPr>
            </w:pPr>
            <w:r w:rsidRPr="00846807">
              <w:rPr>
                <w:bCs/>
                <w:iCs/>
                <w:sz w:val="20"/>
                <w:szCs w:val="20"/>
              </w:rPr>
              <w:t>Площадката на ИП</w:t>
            </w:r>
          </w:p>
        </w:tc>
        <w:tc>
          <w:tcPr>
            <w:tcW w:w="1305" w:type="dxa"/>
            <w:shd w:val="clear" w:color="auto" w:fill="auto"/>
          </w:tcPr>
          <w:p w:rsidR="00307E46" w:rsidRPr="00846807" w:rsidRDefault="00307E46" w:rsidP="00307E46">
            <w:pPr>
              <w:ind w:firstLine="0"/>
              <w:jc w:val="left"/>
              <w:rPr>
                <w:bCs/>
                <w:iCs/>
                <w:sz w:val="20"/>
                <w:szCs w:val="20"/>
              </w:rPr>
            </w:pPr>
            <w:r w:rsidRPr="00846807">
              <w:rPr>
                <w:bCs/>
                <w:iCs/>
                <w:sz w:val="20"/>
                <w:szCs w:val="20"/>
              </w:rPr>
              <w:t>отрицателно</w:t>
            </w:r>
          </w:p>
        </w:tc>
        <w:tc>
          <w:tcPr>
            <w:tcW w:w="1247" w:type="dxa"/>
            <w:shd w:val="clear" w:color="auto" w:fill="auto"/>
          </w:tcPr>
          <w:p w:rsidR="00307E46" w:rsidRPr="00846807" w:rsidRDefault="00307E46" w:rsidP="00307E46">
            <w:pPr>
              <w:ind w:firstLine="0"/>
              <w:jc w:val="left"/>
              <w:rPr>
                <w:bCs/>
                <w:iCs/>
                <w:sz w:val="20"/>
                <w:szCs w:val="20"/>
              </w:rPr>
            </w:pPr>
            <w:r w:rsidRPr="00846807">
              <w:rPr>
                <w:bCs/>
                <w:iCs/>
                <w:sz w:val="20"/>
                <w:szCs w:val="20"/>
              </w:rPr>
              <w:t>пряко</w:t>
            </w:r>
          </w:p>
        </w:tc>
        <w:tc>
          <w:tcPr>
            <w:tcW w:w="1134" w:type="dxa"/>
            <w:shd w:val="clear" w:color="auto" w:fill="auto"/>
          </w:tcPr>
          <w:p w:rsidR="00307E46" w:rsidRPr="00846807" w:rsidRDefault="00307E46" w:rsidP="00307E46">
            <w:pPr>
              <w:ind w:firstLine="0"/>
              <w:jc w:val="left"/>
              <w:rPr>
                <w:bCs/>
                <w:iCs/>
                <w:sz w:val="20"/>
                <w:szCs w:val="20"/>
              </w:rPr>
            </w:pPr>
            <w:r w:rsidRPr="00846807">
              <w:rPr>
                <w:bCs/>
                <w:iCs/>
                <w:sz w:val="20"/>
                <w:szCs w:val="20"/>
              </w:rPr>
              <w:t>постоянно</w:t>
            </w:r>
          </w:p>
        </w:tc>
        <w:tc>
          <w:tcPr>
            <w:tcW w:w="1559" w:type="dxa"/>
            <w:shd w:val="clear" w:color="auto" w:fill="auto"/>
          </w:tcPr>
          <w:p w:rsidR="00307E46" w:rsidRPr="00846807" w:rsidRDefault="00307E46" w:rsidP="00307E46">
            <w:pPr>
              <w:ind w:firstLine="0"/>
              <w:jc w:val="left"/>
              <w:rPr>
                <w:bCs/>
                <w:iCs/>
                <w:sz w:val="20"/>
                <w:szCs w:val="20"/>
              </w:rPr>
            </w:pPr>
            <w:r w:rsidRPr="00846807">
              <w:rPr>
                <w:bCs/>
                <w:iCs/>
                <w:sz w:val="20"/>
                <w:szCs w:val="20"/>
              </w:rPr>
              <w:t>дълготрайно</w:t>
            </w:r>
          </w:p>
        </w:tc>
        <w:tc>
          <w:tcPr>
            <w:tcW w:w="1168" w:type="dxa"/>
            <w:shd w:val="clear" w:color="auto" w:fill="auto"/>
          </w:tcPr>
          <w:p w:rsidR="00307E46" w:rsidRPr="00846807" w:rsidRDefault="00307E46" w:rsidP="00307E46">
            <w:pPr>
              <w:ind w:firstLine="0"/>
              <w:jc w:val="left"/>
              <w:rPr>
                <w:bCs/>
                <w:iCs/>
                <w:sz w:val="20"/>
                <w:szCs w:val="20"/>
              </w:rPr>
            </w:pPr>
            <w:r w:rsidRPr="00846807">
              <w:rPr>
                <w:bCs/>
                <w:iCs/>
                <w:sz w:val="20"/>
                <w:szCs w:val="20"/>
              </w:rPr>
              <w:t>средна</w:t>
            </w:r>
          </w:p>
        </w:tc>
        <w:tc>
          <w:tcPr>
            <w:tcW w:w="887" w:type="dxa"/>
            <w:shd w:val="clear" w:color="auto" w:fill="auto"/>
          </w:tcPr>
          <w:p w:rsidR="00307E46" w:rsidRPr="00846807" w:rsidRDefault="00307E46" w:rsidP="00307E46">
            <w:pPr>
              <w:ind w:firstLine="0"/>
              <w:jc w:val="left"/>
              <w:rPr>
                <w:bCs/>
                <w:iCs/>
                <w:sz w:val="20"/>
                <w:szCs w:val="20"/>
              </w:rPr>
            </w:pPr>
            <w:r w:rsidRPr="00846807">
              <w:rPr>
                <w:bCs/>
                <w:iCs/>
                <w:sz w:val="20"/>
                <w:szCs w:val="20"/>
              </w:rPr>
              <w:t>Техническа и биологическа рекултивация на нарушените терени</w:t>
            </w:r>
          </w:p>
        </w:tc>
      </w:tr>
    </w:tbl>
    <w:p w:rsidR="00307E46" w:rsidRPr="00846807" w:rsidRDefault="00307E46" w:rsidP="00307E46">
      <w:pPr>
        <w:contextualSpacing/>
      </w:pPr>
    </w:p>
    <w:p w:rsidR="000A150A" w:rsidRPr="00846807" w:rsidRDefault="000A150A" w:rsidP="00514546"/>
    <w:p w:rsidR="00514546" w:rsidRPr="00846807" w:rsidRDefault="00514546" w:rsidP="004B747D">
      <w:pPr>
        <w:pStyle w:val="Heading4"/>
      </w:pPr>
      <w:r w:rsidRPr="00846807">
        <w:t>4.</w:t>
      </w:r>
      <w:r w:rsidR="007E3DEE" w:rsidRPr="00846807">
        <w:t>4</w:t>
      </w:r>
      <w:r w:rsidRPr="00846807">
        <w:t>.4. Земни недра.</w:t>
      </w:r>
    </w:p>
    <w:p w:rsidR="00861865" w:rsidRPr="00846807" w:rsidRDefault="00861865" w:rsidP="00861865">
      <w:pPr>
        <w:rPr>
          <w:szCs w:val="28"/>
        </w:rPr>
      </w:pPr>
    </w:p>
    <w:p w:rsidR="00DE1901" w:rsidRPr="00846807" w:rsidRDefault="00DE1901" w:rsidP="00DE1901">
      <w:pPr>
        <w:rPr>
          <w:szCs w:val="28"/>
        </w:rPr>
      </w:pPr>
      <w:r w:rsidRPr="00846807">
        <w:rPr>
          <w:szCs w:val="28"/>
        </w:rPr>
        <w:t>Въздействието на инвестиционното предложение върху земните недра е свързано с добиването на полезно изкопаемо  с приблизително количество от 660 820,55 м³ на площ от около 200 дка. Предполага се среден добив на баластра от 250 т = 200 м3 дневно и 150 дни = 25 години работа/годишно за периода заложен в концесионния договор. Очаква се въздействието да бъде пряко, дълготрайно, постоянно, значително, отрицателно, но без кумулативност поради липса на подобни дейности или въдействия върху този компонент в околните територии.</w:t>
      </w:r>
    </w:p>
    <w:p w:rsidR="00DE1901" w:rsidRPr="00846807" w:rsidRDefault="00DE1901" w:rsidP="00861865">
      <w:pPr>
        <w:rPr>
          <w:szCs w:val="28"/>
        </w:rPr>
      </w:pPr>
    </w:p>
    <w:p w:rsidR="00514546" w:rsidRPr="00846807" w:rsidRDefault="00514546" w:rsidP="00861865">
      <w:pPr>
        <w:pStyle w:val="Heading4"/>
      </w:pPr>
      <w:r w:rsidRPr="00846807">
        <w:t>4.</w:t>
      </w:r>
      <w:r w:rsidR="007E3DEE" w:rsidRPr="00846807">
        <w:t>4</w:t>
      </w:r>
      <w:r w:rsidRPr="00846807">
        <w:t>.5. Биологично разнообразие.</w:t>
      </w:r>
    </w:p>
    <w:p w:rsidR="00DE1901" w:rsidRPr="00846807" w:rsidRDefault="00DE1901" w:rsidP="00861865">
      <w:pPr>
        <w:pStyle w:val="Heading5"/>
      </w:pPr>
    </w:p>
    <w:p w:rsidR="00514546" w:rsidRPr="00846807" w:rsidRDefault="00514546" w:rsidP="00861865">
      <w:pPr>
        <w:pStyle w:val="Heading5"/>
      </w:pPr>
      <w:r w:rsidRPr="00846807">
        <w:t>4.</w:t>
      </w:r>
      <w:r w:rsidR="007E3DEE" w:rsidRPr="00846807">
        <w:t>4</w:t>
      </w:r>
      <w:r w:rsidRPr="00846807">
        <w:t>.5.1. Растителен свят.</w:t>
      </w:r>
    </w:p>
    <w:p w:rsidR="00861865" w:rsidRPr="00846807" w:rsidRDefault="00861865" w:rsidP="001070ED">
      <w:pPr>
        <w:tabs>
          <w:tab w:val="left" w:pos="2160"/>
          <w:tab w:val="left" w:pos="2340"/>
        </w:tabs>
        <w:suppressAutoHyphens w:val="0"/>
        <w:ind w:firstLine="0"/>
        <w:rPr>
          <w:szCs w:val="28"/>
        </w:rPr>
      </w:pPr>
    </w:p>
    <w:p w:rsidR="00DE1901" w:rsidRPr="00846807" w:rsidRDefault="00DE1901" w:rsidP="00DE1901">
      <w:pPr>
        <w:rPr>
          <w:szCs w:val="28"/>
        </w:rPr>
      </w:pPr>
      <w:r w:rsidRPr="00846807">
        <w:rPr>
          <w:szCs w:val="28"/>
        </w:rPr>
        <w:t>При осъществяване на инвестиционното предложение ще бъде премахната растителността намираща се на площ от около 200 дка. Касае се основно за селскостопански култури и естествена тревиста покривка с отделни разпръснати храсти, чийто видов състав е беден и съставен предимно от рудерални, плевелни и широко разпространени видове.</w:t>
      </w:r>
    </w:p>
    <w:p w:rsidR="00DE1901" w:rsidRPr="00846807" w:rsidRDefault="00DE1901" w:rsidP="00DE1901">
      <w:pPr>
        <w:rPr>
          <w:szCs w:val="28"/>
        </w:rPr>
      </w:pPr>
      <w:r w:rsidRPr="00846807">
        <w:rPr>
          <w:szCs w:val="28"/>
        </w:rPr>
        <w:lastRenderedPageBreak/>
        <w:t>Въздействието ще е пряко, дълготрайно, постоянно до осъществяване на рекултивацията, значително за терена на добив, но незначително за околността, поради наличието на подобни ценози в района, отрицателно, с кумулативност вследствие на бъдещи дейности засягащи тревистата растителност (земеделски, строителни и др.) в района.</w:t>
      </w:r>
    </w:p>
    <w:p w:rsidR="00DE1901" w:rsidRPr="00846807" w:rsidRDefault="00DE1901" w:rsidP="00DE1901">
      <w:pPr>
        <w:rPr>
          <w:szCs w:val="28"/>
        </w:rPr>
      </w:pPr>
      <w:r w:rsidRPr="00846807">
        <w:rPr>
          <w:szCs w:val="28"/>
        </w:rPr>
        <w:t>След рекултивацията се предполага частично възстановяване на флората на терена.</w:t>
      </w:r>
    </w:p>
    <w:p w:rsidR="00DE1901" w:rsidRPr="00846807" w:rsidRDefault="00DE1901" w:rsidP="00DE1901">
      <w:pPr>
        <w:rPr>
          <w:szCs w:val="28"/>
        </w:rPr>
      </w:pPr>
      <w:r w:rsidRPr="00846807">
        <w:rPr>
          <w:szCs w:val="28"/>
        </w:rPr>
        <w:t>Не се очаква промяна в растителния видов състав в района, както и засягането на редки и консервационно значими таксони.</w:t>
      </w:r>
    </w:p>
    <w:p w:rsidR="00DE1901" w:rsidRPr="00846807" w:rsidRDefault="00DE1901" w:rsidP="001070ED">
      <w:pPr>
        <w:tabs>
          <w:tab w:val="left" w:pos="2160"/>
          <w:tab w:val="left" w:pos="2340"/>
        </w:tabs>
        <w:suppressAutoHyphens w:val="0"/>
        <w:ind w:firstLine="0"/>
        <w:rPr>
          <w:b/>
          <w:szCs w:val="28"/>
        </w:rPr>
      </w:pPr>
    </w:p>
    <w:p w:rsidR="00514546" w:rsidRPr="00846807" w:rsidRDefault="00514546" w:rsidP="001070ED">
      <w:pPr>
        <w:pStyle w:val="Heading5"/>
      </w:pPr>
      <w:r w:rsidRPr="00846807">
        <w:t>4.</w:t>
      </w:r>
      <w:r w:rsidR="007E3DEE" w:rsidRPr="00846807">
        <w:t>4</w:t>
      </w:r>
      <w:r w:rsidRPr="00846807">
        <w:t>.5.2. Животински свят.</w:t>
      </w:r>
    </w:p>
    <w:p w:rsidR="00DE1901" w:rsidRPr="00846807" w:rsidRDefault="00DE1901" w:rsidP="001070ED">
      <w:pPr>
        <w:ind w:firstLine="708"/>
        <w:rPr>
          <w:spacing w:val="4"/>
          <w:szCs w:val="28"/>
        </w:rPr>
      </w:pPr>
    </w:p>
    <w:p w:rsidR="00DE1901" w:rsidRPr="00846807" w:rsidRDefault="00DE1901" w:rsidP="00DE1901">
      <w:pPr>
        <w:rPr>
          <w:szCs w:val="28"/>
        </w:rPr>
      </w:pPr>
      <w:r w:rsidRPr="00846807">
        <w:rPr>
          <w:szCs w:val="28"/>
        </w:rPr>
        <w:t>При осъществяване на инвестиционното предложение се очакват следните въздействия върху животниския свят:</w:t>
      </w:r>
    </w:p>
    <w:p w:rsidR="00DE1901" w:rsidRPr="00846807" w:rsidRDefault="00DE1901" w:rsidP="00DE1901">
      <w:pPr>
        <w:rPr>
          <w:szCs w:val="28"/>
        </w:rPr>
      </w:pPr>
      <w:r w:rsidRPr="00846807">
        <w:rPr>
          <w:szCs w:val="28"/>
        </w:rPr>
        <w:t>- Загуба на индивиди. Вследствие на изкопните работи се очаква загуба на индивиди предимно от безгръбначната фауна. Въздействието ще е пряко, постоянно до осъществяване на рекултивацията, значително за терена на добив, но незначително за околността, поради наличието на подобни терени в района, отрицателно, с кумулативност вследствие на други бъдещи дейности засягащи почвената покривка (земеделски, строителни дейности и др.) в района.;</w:t>
      </w:r>
    </w:p>
    <w:p w:rsidR="00DE1901" w:rsidRPr="00846807" w:rsidRDefault="00DE1901" w:rsidP="00DE1901">
      <w:pPr>
        <w:rPr>
          <w:szCs w:val="28"/>
        </w:rPr>
      </w:pPr>
      <w:r w:rsidRPr="00846807">
        <w:rPr>
          <w:szCs w:val="28"/>
        </w:rPr>
        <w:t>- Загуба на местообитания. Тревистите съобщества, които се очаква да бъдат засегнати от добивните дейности, служат като места за размножаване или намиране на храна на редица безгръбначни и гръбначни животни. Очаква се подвижните представители на тези видове да заемат съседни подходящи терени. Въздействието ще е непряко, постоянно до осъществяване на рекултивацията, значително за терена на добив, но незначително за околността, поради наличието на подобни съобщества в района, отрицателно, с кумулативност вследствие на други бъдещи дейности засягащи тревистата растителна покривка (земеделски, строителни дейности и др.) в района;</w:t>
      </w:r>
    </w:p>
    <w:p w:rsidR="00DE1901" w:rsidRPr="00846807" w:rsidRDefault="00DE1901" w:rsidP="00DE1901">
      <w:pPr>
        <w:rPr>
          <w:szCs w:val="28"/>
        </w:rPr>
      </w:pPr>
      <w:r w:rsidRPr="00846807">
        <w:rPr>
          <w:szCs w:val="28"/>
        </w:rPr>
        <w:t>- Безпокойство. Вследствие на дейностите предвидени в ИП и свързаното с тях увеличено човешко присъствие на терена се предполага засягане на обитаващите съвсем близки места до находището видове, които са чувствителни към наличието на хора. Въздействието ще е непряко, временно, обратимо, незначително, с кумулативност от други места с човешко присъствие.</w:t>
      </w:r>
    </w:p>
    <w:p w:rsidR="00DE1901" w:rsidRPr="00846807" w:rsidRDefault="00DE1901" w:rsidP="00DE1901">
      <w:pPr>
        <w:rPr>
          <w:szCs w:val="28"/>
        </w:rPr>
      </w:pPr>
      <w:r w:rsidRPr="00846807">
        <w:rPr>
          <w:szCs w:val="28"/>
        </w:rPr>
        <w:t>След рекултивацията се предполага частично възстановяване на фауната на терена.</w:t>
      </w:r>
    </w:p>
    <w:p w:rsidR="00DE1901" w:rsidRPr="00846807" w:rsidRDefault="00DE1901" w:rsidP="00DE1901">
      <w:pPr>
        <w:rPr>
          <w:szCs w:val="28"/>
        </w:rPr>
      </w:pPr>
      <w:r w:rsidRPr="00846807">
        <w:rPr>
          <w:szCs w:val="28"/>
        </w:rPr>
        <w:t>Не се очаква промяна във видовия състав на фауната обитаваща района, както и значително засягане на редки и консервационно значими таксони от нея.</w:t>
      </w:r>
    </w:p>
    <w:p w:rsidR="00DE1901" w:rsidRPr="00846807" w:rsidRDefault="00DE1901" w:rsidP="00027A8E">
      <w:pPr>
        <w:pStyle w:val="Heading4"/>
      </w:pPr>
    </w:p>
    <w:p w:rsidR="00514546" w:rsidRPr="00846807" w:rsidRDefault="00514546" w:rsidP="00027A8E">
      <w:pPr>
        <w:pStyle w:val="Heading4"/>
      </w:pPr>
      <w:r w:rsidRPr="00846807">
        <w:t>4.</w:t>
      </w:r>
      <w:r w:rsidR="007E3DEE" w:rsidRPr="00846807">
        <w:t>4</w:t>
      </w:r>
      <w:r w:rsidRPr="00846807">
        <w:t>.6. Ландшафт.</w:t>
      </w:r>
    </w:p>
    <w:p w:rsidR="00D50BAE" w:rsidRPr="00846807" w:rsidRDefault="008F71BA" w:rsidP="00D50BAE">
      <w:pPr>
        <w:suppressAutoHyphens w:val="0"/>
        <w:autoSpaceDE w:val="0"/>
        <w:autoSpaceDN w:val="0"/>
        <w:adjustRightInd w:val="0"/>
        <w:ind w:firstLine="0"/>
        <w:rPr>
          <w:rFonts w:eastAsia="TimesNewRomanPSMT"/>
          <w:kern w:val="0"/>
          <w:szCs w:val="28"/>
          <w:lang w:eastAsia="bg-BG"/>
        </w:rPr>
      </w:pPr>
      <w:r w:rsidRPr="00846807">
        <w:rPr>
          <w:rFonts w:eastAsia="TimesNewRomanPSMT"/>
          <w:kern w:val="0"/>
          <w:szCs w:val="28"/>
          <w:lang w:eastAsia="bg-BG"/>
        </w:rPr>
        <w:t xml:space="preserve">          </w:t>
      </w:r>
      <w:r w:rsidR="00D50BAE" w:rsidRPr="00846807">
        <w:rPr>
          <w:rFonts w:eastAsia="TimesNewRomanPSMT"/>
          <w:kern w:val="0"/>
          <w:szCs w:val="28"/>
          <w:lang w:eastAsia="bg-BG"/>
        </w:rPr>
        <w:t>Антропогенният фактор обуславя трансформационните състояния на ландшафтите и динамиката на тяхното развитие. Според (Б. Борисова, 2013г.) при поддържане на антропогенното натоварване във времето тези състояния могат да се изразяват в разнообразие от форми на стабилизация на ландшафта, усложняване, опростяване или деструкция. Стабилизацията е състояние, съответстващо на саморегулационните процеси в ландшафта, предизвикани от антропогенно влияние, но нейното поддържане във времето зависи от характера и интензивността на антропогенната намеса. Съгласно теорията на ландшафтноекологичните изследвания, опростяването на системната структура и функции изразява стремежа на</w:t>
      </w:r>
    </w:p>
    <w:p w:rsidR="00D50BAE" w:rsidRPr="00846807" w:rsidRDefault="00D50BAE" w:rsidP="00D50BAE">
      <w:pPr>
        <w:suppressAutoHyphens w:val="0"/>
        <w:autoSpaceDE w:val="0"/>
        <w:autoSpaceDN w:val="0"/>
        <w:adjustRightInd w:val="0"/>
        <w:ind w:firstLine="0"/>
        <w:rPr>
          <w:rFonts w:eastAsia="TimesNewRomanPSMT"/>
          <w:kern w:val="0"/>
          <w:szCs w:val="28"/>
          <w:lang w:eastAsia="bg-BG"/>
        </w:rPr>
      </w:pPr>
      <w:r w:rsidRPr="00846807">
        <w:rPr>
          <w:rFonts w:eastAsia="TimesNewRomanPSMT"/>
          <w:kern w:val="0"/>
          <w:szCs w:val="28"/>
          <w:lang w:eastAsia="bg-BG"/>
        </w:rPr>
        <w:t>сложните системи към разпадане на по-прости, но по-устойчиви такива. Опростяването, изразено в хомогенизация на естествено хетерогенни ландшафти е нежелано състояние, което прави територията силно зависима от целенасочена човешка намеса за поддържане на нейната структура и динамика.</w:t>
      </w:r>
      <w:r w:rsidRPr="00846807">
        <w:rPr>
          <w:rFonts w:ascii="TimesNewRomanPSMT" w:eastAsia="TimesNewRomanPSMT" w:cs="TimesNewRomanPSMT"/>
          <w:kern w:val="0"/>
          <w:sz w:val="22"/>
          <w:szCs w:val="22"/>
          <w:lang w:eastAsia="bg-BG"/>
        </w:rPr>
        <w:t xml:space="preserve"> </w:t>
      </w:r>
      <w:r w:rsidRPr="00846807">
        <w:rPr>
          <w:rFonts w:eastAsia="TimesNewRomanPSMT"/>
          <w:kern w:val="0"/>
          <w:szCs w:val="28"/>
          <w:lang w:eastAsia="bg-BG"/>
        </w:rPr>
        <w:t>Деградацията е краен резултат от необратими изменения в ландшафта, водещи до разрушаване на неговата структура и невъзможност да поддържа основните си функции.</w:t>
      </w:r>
    </w:p>
    <w:p w:rsidR="00D50BAE" w:rsidRPr="00846807" w:rsidRDefault="00D50BAE" w:rsidP="00D50BAE">
      <w:pPr>
        <w:ind w:firstLine="708"/>
        <w:rPr>
          <w:rFonts w:ascii="Calibri" w:eastAsia="TimesNewRomanPSMT" w:hAnsi="Calibri" w:cs="Calibri"/>
          <w:kern w:val="0"/>
          <w:sz w:val="22"/>
          <w:szCs w:val="22"/>
          <w:lang w:eastAsia="bg-BG"/>
        </w:rPr>
      </w:pPr>
      <w:r w:rsidRPr="00846807">
        <w:rPr>
          <w:szCs w:val="28"/>
        </w:rPr>
        <w:t xml:space="preserve">Теренът на находище „Момино село“ и териториите около него са заети от </w:t>
      </w:r>
      <w:r w:rsidRPr="00846807">
        <w:rPr>
          <w:b/>
          <w:szCs w:val="28"/>
        </w:rPr>
        <w:t>„агроландшафт”</w:t>
      </w:r>
      <w:r w:rsidRPr="00846807">
        <w:rPr>
          <w:szCs w:val="28"/>
        </w:rPr>
        <w:t xml:space="preserve">, който е резултат от антропогенна намеса. Тя е била постоянна, дълговременна и интензивна. Това пряко повлиява върху пространаствено-времевата организираност и визуалния облик на ландшафта. За него е характерна хомогенизация и силна зависимост от човешката намеса. </w:t>
      </w:r>
    </w:p>
    <w:p w:rsidR="00D50BAE" w:rsidRPr="00846807" w:rsidRDefault="00D50BAE" w:rsidP="00D50BAE">
      <w:pPr>
        <w:ind w:firstLine="708"/>
      </w:pPr>
      <w:r w:rsidRPr="00846807">
        <w:rPr>
          <w:szCs w:val="28"/>
        </w:rPr>
        <w:t xml:space="preserve">ИП предвижда добиването на строителни материали /пясък и баластра/ от находището. Направени са проучвания и са изчислени доказани запаси от полезното изкопаемо. Условията са подходящи за открит добив. Добивните дейности ще започнат на ограничен участък, от концесионната площ, като кариерата ще се разработва парцел по парцел. Първоначално ще бъде изземван горният пласт (откривка), където има такава, и ще бъде съхраняван на депо, с цел последваща рекултивация. Добивът ще се извършва с ел. скрепер/ел. багер и ще бъде с дълбочина до подпочвените води. Проектната концесионна площ възлиза на 228 дка , но от нея ще се изключат компроментираният терен, сервитута на канала и стрелбището, т.е тя се променя на 218дка. По време на разработването на кариерата, отпадъците от нерегламентираните сметища ще бъдат почистени, като ще се вземат мерки за предотвратяване на евентуално бъдещо замърсяване. Ще се ограничи достъпа, като това ще спре и нерегламентирания добив в общинските терени. </w:t>
      </w:r>
      <w:r w:rsidRPr="00846807">
        <w:t xml:space="preserve"> </w:t>
      </w:r>
    </w:p>
    <w:p w:rsidR="00D50BAE" w:rsidRPr="00846807" w:rsidRDefault="00D50BAE" w:rsidP="00D50BAE">
      <w:pPr>
        <w:ind w:firstLine="708"/>
        <w:rPr>
          <w:szCs w:val="28"/>
          <w:shd w:val="clear" w:color="auto" w:fill="FEFEFE"/>
        </w:rPr>
      </w:pPr>
      <w:r w:rsidRPr="00846807">
        <w:rPr>
          <w:szCs w:val="28"/>
          <w:shd w:val="clear" w:color="auto" w:fill="FEFEFE"/>
        </w:rPr>
        <w:t xml:space="preserve">В изпълнение на чл. 16, ал. 1 от </w:t>
      </w:r>
      <w:r w:rsidRPr="00846807">
        <w:rPr>
          <w:i/>
          <w:iCs/>
          <w:szCs w:val="28"/>
          <w:shd w:val="clear" w:color="auto" w:fill="FEFEFE"/>
        </w:rPr>
        <w:t xml:space="preserve">Наредба № 26 за рекултивация на нарушени терени, подобряване на слабопрудуктивни земи, отнемане на и оползотворяване на хумусния пласт, </w:t>
      </w:r>
      <w:r w:rsidRPr="00846807">
        <w:rPr>
          <w:szCs w:val="28"/>
          <w:shd w:val="clear" w:color="auto" w:fill="FEFEFE"/>
        </w:rPr>
        <w:t xml:space="preserve">при открит добив на полезни </w:t>
      </w:r>
      <w:r w:rsidRPr="00846807">
        <w:rPr>
          <w:szCs w:val="28"/>
          <w:shd w:val="clear" w:color="auto" w:fill="FEFEFE"/>
        </w:rPr>
        <w:lastRenderedPageBreak/>
        <w:t xml:space="preserve">изкопаеми към проекта за експлоатация се разработва проект за рекултивация, като неразделна част. </w:t>
      </w:r>
    </w:p>
    <w:p w:rsidR="00D50BAE" w:rsidRPr="00846807" w:rsidRDefault="00D50BAE" w:rsidP="00D50BAE">
      <w:pPr>
        <w:ind w:firstLine="708"/>
        <w:rPr>
          <w:szCs w:val="28"/>
        </w:rPr>
      </w:pPr>
      <w:r w:rsidRPr="00846807">
        <w:rPr>
          <w:szCs w:val="28"/>
        </w:rPr>
        <w:t xml:space="preserve">Процесите по добив на инертни материали са свързани с цялостна промяна на ландшафта. Постепенно, в хода на разработване на кариерата той ще премине от аграрен към минннодобивен. Тази промяна ще бъде както визуална, така и функционална. Горният почвен слой, поддържащ самовъзпроизводителната функция ще бъде премахнат. Ще се промени и релефът, като от позитивна форма ще се превърне в негативна, свързано с изземването на полезното изкопаемо. Теренът ще се понижи около 2-6 м.  </w:t>
      </w:r>
    </w:p>
    <w:p w:rsidR="00D50BAE" w:rsidRPr="00846807" w:rsidRDefault="00D50BAE" w:rsidP="00D50BAE">
      <w:pPr>
        <w:ind w:firstLine="708"/>
        <w:rPr>
          <w:szCs w:val="28"/>
        </w:rPr>
      </w:pPr>
      <w:r w:rsidRPr="00846807">
        <w:rPr>
          <w:szCs w:val="28"/>
        </w:rPr>
        <w:t xml:space="preserve">След приключване на добива и максимално изземване на пясъка и чакъла, без достигане на подпочвените води, ще бъде проведена рекултивация – техническа и биологична. Целта е да се възстанови терена функционално като земеделска земя и пасище, т.е да се върне първоначалното състояние. Терените, които могат да се използват за ниви ще бъдат запълнени с откривката и с продукт от биогазинсталация – с цел подпомагане на почвеното плодородие, а тези при които нивата на подпочвените води са много високи и не са подходящи за земеделска земя, ще бъдат рекултивирани като пасища. </w:t>
      </w:r>
      <w:r w:rsidRPr="00846807">
        <w:rPr>
          <w:bCs/>
          <w:kern w:val="32"/>
          <w:szCs w:val="28"/>
        </w:rPr>
        <w:t xml:space="preserve">За затревяването ще се използват подходящи тревни смески, които освен, че ще предотвратят ерозийните процеси, ще възстановят частично първоначалното предназначение на терена като мера-пасище, което към момента е запустяло и обрасло с рудерална растителност. </w:t>
      </w:r>
      <w:r w:rsidRPr="00846807">
        <w:rPr>
          <w:szCs w:val="28"/>
        </w:rPr>
        <w:t xml:space="preserve">Поради понижаването на терена, за вписването му към околните имоти от разкривката ще се направят откоси с подходящ наклон, които ще бъдат затревени. </w:t>
      </w:r>
    </w:p>
    <w:p w:rsidR="00D50BAE" w:rsidRPr="00846807" w:rsidRDefault="00D50BAE" w:rsidP="00D50BAE">
      <w:pPr>
        <w:ind w:firstLine="0"/>
        <w:rPr>
          <w:kern w:val="0"/>
          <w:szCs w:val="28"/>
          <w:lang w:eastAsia="bg-BG"/>
        </w:rPr>
      </w:pPr>
      <w:r w:rsidRPr="00846807">
        <w:rPr>
          <w:kern w:val="0"/>
          <w:szCs w:val="28"/>
          <w:lang w:eastAsia="bg-BG"/>
        </w:rPr>
        <w:t>При започване на добивните дейности, ще се повляе пряко на следните компоненти:</w:t>
      </w:r>
    </w:p>
    <w:p w:rsidR="00D50BAE" w:rsidRPr="00846807" w:rsidRDefault="00D50BAE" w:rsidP="00D50BAE">
      <w:pPr>
        <w:ind w:firstLine="0"/>
        <w:jc w:val="left"/>
        <w:rPr>
          <w:szCs w:val="28"/>
        </w:rPr>
      </w:pPr>
      <w:r w:rsidRPr="00846807">
        <w:rPr>
          <w:szCs w:val="28"/>
        </w:rPr>
        <w:t>- фауна – прогонване на представителите, които обитават терена;</w:t>
      </w:r>
    </w:p>
    <w:p w:rsidR="00D50BAE" w:rsidRPr="00846807" w:rsidRDefault="00D50BAE" w:rsidP="00D50BAE">
      <w:pPr>
        <w:ind w:firstLine="0"/>
        <w:jc w:val="left"/>
        <w:rPr>
          <w:szCs w:val="28"/>
        </w:rPr>
      </w:pPr>
      <w:r w:rsidRPr="00846807">
        <w:rPr>
          <w:szCs w:val="28"/>
        </w:rPr>
        <w:t>- флора - унищожаване на растителността – за терена представляващ пасище;</w:t>
      </w:r>
      <w:r w:rsidRPr="00846807">
        <w:rPr>
          <w:szCs w:val="28"/>
        </w:rPr>
        <w:br/>
        <w:t>- отнемане на повърхностния почвен слой;</w:t>
      </w:r>
      <w:r w:rsidRPr="00846807">
        <w:rPr>
          <w:szCs w:val="28"/>
        </w:rPr>
        <w:br/>
        <w:t>По време на изземването на пасъка и чакъла ще се:</w:t>
      </w:r>
    </w:p>
    <w:p w:rsidR="00D50BAE" w:rsidRPr="00846807" w:rsidRDefault="00D50BAE" w:rsidP="00D50BAE">
      <w:pPr>
        <w:ind w:firstLine="0"/>
        <w:jc w:val="left"/>
        <w:rPr>
          <w:szCs w:val="28"/>
        </w:rPr>
      </w:pPr>
      <w:r w:rsidRPr="00846807">
        <w:rPr>
          <w:szCs w:val="28"/>
        </w:rPr>
        <w:t>- наруши естествената структура на подпочвените пластове;</w:t>
      </w:r>
    </w:p>
    <w:p w:rsidR="00D50BAE" w:rsidRPr="00846807" w:rsidRDefault="00D50BAE" w:rsidP="00D50BAE">
      <w:pPr>
        <w:ind w:firstLine="0"/>
        <w:jc w:val="left"/>
        <w:rPr>
          <w:szCs w:val="28"/>
        </w:rPr>
      </w:pPr>
      <w:r w:rsidRPr="00846807">
        <w:rPr>
          <w:szCs w:val="28"/>
        </w:rPr>
        <w:t>- промени структурата на земните недра;</w:t>
      </w:r>
      <w:r w:rsidRPr="00846807">
        <w:rPr>
          <w:szCs w:val="28"/>
        </w:rPr>
        <w:br/>
        <w:t>- промени релефа;</w:t>
      </w:r>
    </w:p>
    <w:p w:rsidR="00D50BAE" w:rsidRPr="00846807" w:rsidRDefault="00D50BAE" w:rsidP="00D50BAE">
      <w:pPr>
        <w:ind w:firstLine="0"/>
        <w:jc w:val="left"/>
        <w:rPr>
          <w:szCs w:val="28"/>
        </w:rPr>
      </w:pPr>
      <w:r w:rsidRPr="00846807">
        <w:rPr>
          <w:szCs w:val="28"/>
        </w:rPr>
        <w:t xml:space="preserve">В обхвата на находището ландшафта ще се промени съществено. Очакваните промени ще бъдат както с визуално-естетически характер, така и функционални. </w:t>
      </w:r>
    </w:p>
    <w:p w:rsidR="00D50BAE" w:rsidRPr="00846807" w:rsidRDefault="00D50BAE" w:rsidP="00D50BAE">
      <w:pPr>
        <w:ind w:firstLine="0"/>
        <w:rPr>
          <w:szCs w:val="28"/>
        </w:rPr>
      </w:pPr>
      <w:r w:rsidRPr="00846807">
        <w:rPr>
          <w:szCs w:val="28"/>
        </w:rPr>
        <w:t xml:space="preserve">         За съседните територии ще се наблюдават коствени изменения основно в биокомпонентите на ландшафта, създаване на предпоставки за замърсяване с нетоксичен прах, безпокоене на животинския свят в околността. Въпреки това ще има запазване на устойчивостта на ландшафтите при тяхното функциониране в районите около територията на ИП.</w:t>
      </w:r>
    </w:p>
    <w:p w:rsidR="00D50BAE" w:rsidRPr="00846807" w:rsidRDefault="00D50BAE" w:rsidP="00D50BAE">
      <w:pPr>
        <w:ind w:firstLine="0"/>
        <w:jc w:val="left"/>
        <w:rPr>
          <w:szCs w:val="28"/>
        </w:rPr>
      </w:pPr>
      <w:r w:rsidRPr="00846807">
        <w:rPr>
          <w:szCs w:val="28"/>
        </w:rPr>
        <w:lastRenderedPageBreak/>
        <w:t xml:space="preserve">         Въздействията от добивните дейности ще са:</w:t>
      </w:r>
    </w:p>
    <w:p w:rsidR="00D50BAE" w:rsidRPr="00846807" w:rsidRDefault="00D50BAE" w:rsidP="00D50BAE">
      <w:pPr>
        <w:ind w:firstLine="0"/>
        <w:jc w:val="left"/>
        <w:rPr>
          <w:szCs w:val="28"/>
        </w:rPr>
      </w:pPr>
      <w:r w:rsidRPr="00846807">
        <w:rPr>
          <w:szCs w:val="28"/>
        </w:rPr>
        <w:t>- локални, ще обхващат 218 дка, единствено територията на находището;</w:t>
      </w:r>
    </w:p>
    <w:p w:rsidR="00D50BAE" w:rsidRPr="00846807" w:rsidRDefault="00D50BAE" w:rsidP="00D50BAE">
      <w:pPr>
        <w:ind w:firstLine="0"/>
        <w:jc w:val="left"/>
        <w:rPr>
          <w:szCs w:val="28"/>
        </w:rPr>
      </w:pPr>
      <w:r w:rsidRPr="00846807">
        <w:rPr>
          <w:szCs w:val="28"/>
        </w:rPr>
        <w:t>- значителни, но само за разглежданата площ – ще се промени вида ландшафт, предвид промяната на стопанската дейност, през периода на концесията;</w:t>
      </w:r>
    </w:p>
    <w:p w:rsidR="00D50BAE" w:rsidRPr="00846807" w:rsidRDefault="00D50BAE" w:rsidP="00D50BAE">
      <w:pPr>
        <w:ind w:firstLine="0"/>
        <w:jc w:val="left"/>
        <w:rPr>
          <w:szCs w:val="28"/>
        </w:rPr>
      </w:pPr>
      <w:r w:rsidRPr="00846807">
        <w:rPr>
          <w:szCs w:val="28"/>
        </w:rPr>
        <w:t xml:space="preserve">- дълготрайни – по време на концесията; </w:t>
      </w:r>
    </w:p>
    <w:p w:rsidR="00D50BAE" w:rsidRPr="00846807" w:rsidRDefault="00D50BAE" w:rsidP="00D50BAE">
      <w:pPr>
        <w:ind w:firstLine="0"/>
        <w:rPr>
          <w:b/>
          <w:szCs w:val="28"/>
        </w:rPr>
      </w:pPr>
      <w:r w:rsidRPr="00846807">
        <w:rPr>
          <w:szCs w:val="28"/>
        </w:rPr>
        <w:t xml:space="preserve">- с обратим характер, след приключване на концесията и изпълнение на рекултивация. </w:t>
      </w:r>
    </w:p>
    <w:p w:rsidR="00D50BAE" w:rsidRPr="00846807" w:rsidRDefault="00D50BAE" w:rsidP="00D50BAE">
      <w:pPr>
        <w:ind w:firstLine="0"/>
      </w:pPr>
    </w:p>
    <w:p w:rsidR="00D50BAE" w:rsidRPr="00846807" w:rsidRDefault="00D50BAE" w:rsidP="00D50BAE">
      <w:pPr>
        <w:ind w:firstLine="708"/>
        <w:rPr>
          <w:bCs/>
          <w:kern w:val="32"/>
          <w:szCs w:val="28"/>
        </w:rPr>
      </w:pPr>
      <w:r w:rsidRPr="00846807">
        <w:rPr>
          <w:szCs w:val="28"/>
        </w:rPr>
        <w:t>Макар и променен визуално по отношение на релефа, ландшафтът ще възстанови функциите си след приключване на добивните дейности. Не се очаква деградация на ландшафта, той ще запази относителната си хомогенност, която се наблюдава към момента. В съседните територии ще има запазване на устойчивостта на ландшафтите при тяхното функциониране. Основното въздействие ще бъде с локален характер. С рекултивацията общото въздействие ще бъде смекчено и ще възстанови  предишния ландшафт, т.е ще се възстанови първоначалното му състояние.</w:t>
      </w:r>
    </w:p>
    <w:p w:rsidR="004014F8" w:rsidRPr="00846807" w:rsidRDefault="004014F8" w:rsidP="00401FA8">
      <w:pPr>
        <w:ind w:firstLine="0"/>
      </w:pPr>
    </w:p>
    <w:p w:rsidR="00514546" w:rsidRPr="00846807" w:rsidRDefault="00514546" w:rsidP="00401FA8">
      <w:pPr>
        <w:pStyle w:val="Heading3"/>
      </w:pPr>
      <w:bookmarkStart w:id="214" w:name="_Toc503861685"/>
      <w:bookmarkStart w:id="215" w:name="_Toc72852617"/>
      <w:r w:rsidRPr="00846807">
        <w:t>4.</w:t>
      </w:r>
      <w:r w:rsidR="007E3DEE" w:rsidRPr="00846807">
        <w:t>5</w:t>
      </w:r>
      <w:r w:rsidRPr="00846807">
        <w:t>. Въздействия върху природните обекти.</w:t>
      </w:r>
      <w:bookmarkEnd w:id="214"/>
      <w:bookmarkEnd w:id="215"/>
    </w:p>
    <w:p w:rsidR="00DE1901" w:rsidRPr="00846807" w:rsidRDefault="00DE1901" w:rsidP="00401FA8">
      <w:pPr>
        <w:pStyle w:val="Heading3"/>
        <w:ind w:firstLine="708"/>
      </w:pPr>
      <w:bookmarkStart w:id="216" w:name="_Toc503861686"/>
    </w:p>
    <w:bookmarkEnd w:id="216"/>
    <w:p w:rsidR="00DE1901" w:rsidRPr="00846807" w:rsidRDefault="00DE1901" w:rsidP="00DE1901">
      <w:pPr>
        <w:pStyle w:val="BodyTextIndent"/>
        <w:spacing w:after="0" w:line="100" w:lineRule="atLeast"/>
        <w:ind w:left="0" w:firstLine="0"/>
        <w:rPr>
          <w:szCs w:val="28"/>
        </w:rPr>
      </w:pPr>
      <w:r w:rsidRPr="00846807">
        <w:tab/>
      </w:r>
      <w:r w:rsidRPr="00846807">
        <w:rPr>
          <w:szCs w:val="28"/>
        </w:rPr>
        <w:t>Находище „Момино село” не попада и не граничи със защитени територии по смисъла на Закона за защитените територии (ЗЗТ) и защитени зони от мрежата „Натура 2000” по смисъла на Закона за биологичното разнообразие (ЗБР). Най-близко разположената защитена територия е защитена местност „Тракийски равнец” отстояща на около 9,5 км в южна посока, а по ЗБР е ЗЗ по Директивата за местообитанията BG0000429 „Река Стряма” намираща се на около 4,0 км западно.</w:t>
      </w:r>
    </w:p>
    <w:p w:rsidR="00DE1901" w:rsidRPr="00846807" w:rsidRDefault="00DE1901" w:rsidP="00DE1901">
      <w:pPr>
        <w:pStyle w:val="BodyTextIndent"/>
        <w:spacing w:after="0" w:line="100" w:lineRule="atLeast"/>
        <w:ind w:left="0" w:firstLine="0"/>
        <w:rPr>
          <w:szCs w:val="28"/>
        </w:rPr>
      </w:pPr>
      <w:r w:rsidRPr="00846807">
        <w:rPr>
          <w:szCs w:val="28"/>
        </w:rPr>
        <w:tab/>
        <w:t>Реализирането на инвестиционното предложение не предполага въздействие върху природните обекти в района.</w:t>
      </w:r>
    </w:p>
    <w:p w:rsidR="004014F8" w:rsidRPr="00846807" w:rsidRDefault="004014F8" w:rsidP="004014F8"/>
    <w:p w:rsidR="00C25914" w:rsidRPr="00846807" w:rsidRDefault="00514546" w:rsidP="00401FA8">
      <w:pPr>
        <w:pStyle w:val="Heading3"/>
        <w:rPr>
          <w:rStyle w:val="Strong"/>
          <w:b/>
          <w:bCs/>
        </w:rPr>
      </w:pPr>
      <w:bookmarkStart w:id="217" w:name="_Toc503861687"/>
      <w:bookmarkStart w:id="218" w:name="_Toc72852618"/>
      <w:r w:rsidRPr="00846807">
        <w:t>4.</w:t>
      </w:r>
      <w:r w:rsidR="007E3DEE" w:rsidRPr="00846807">
        <w:t>6</w:t>
      </w:r>
      <w:r w:rsidRPr="00846807">
        <w:t>. Рискове за околната среда от аварии, бедствия, катастрофи.</w:t>
      </w:r>
      <w:bookmarkEnd w:id="217"/>
      <w:bookmarkEnd w:id="218"/>
    </w:p>
    <w:p w:rsidR="00663CAD" w:rsidRPr="00846807" w:rsidRDefault="00663CAD" w:rsidP="00BD7FF0">
      <w:pPr>
        <w:pStyle w:val="NormalWeb"/>
        <w:shd w:val="clear" w:color="auto" w:fill="FFFFFF"/>
        <w:spacing w:before="0" w:beforeAutospacing="0" w:after="0" w:afterAutospacing="0"/>
        <w:ind w:firstLine="709"/>
        <w:jc w:val="both"/>
        <w:rPr>
          <w:rStyle w:val="Strong"/>
          <w:b w:val="0"/>
          <w:szCs w:val="28"/>
          <w:shd w:val="clear" w:color="auto" w:fill="FFFFFF"/>
        </w:rPr>
      </w:pPr>
    </w:p>
    <w:p w:rsidR="00C25914" w:rsidRPr="00846807" w:rsidRDefault="00C25914" w:rsidP="00BD7FF0">
      <w:pPr>
        <w:pStyle w:val="NormalWeb"/>
        <w:shd w:val="clear" w:color="auto" w:fill="FFFFFF"/>
        <w:spacing w:before="0" w:beforeAutospacing="0" w:after="0" w:afterAutospacing="0"/>
        <w:ind w:firstLine="709"/>
        <w:jc w:val="both"/>
        <w:rPr>
          <w:rStyle w:val="Strong"/>
          <w:b w:val="0"/>
          <w:szCs w:val="28"/>
          <w:shd w:val="clear" w:color="auto" w:fill="FFFFFF"/>
        </w:rPr>
      </w:pPr>
      <w:r w:rsidRPr="00846807">
        <w:rPr>
          <w:rStyle w:val="Strong"/>
          <w:b w:val="0"/>
          <w:szCs w:val="28"/>
          <w:shd w:val="clear" w:color="auto" w:fill="FFFFFF"/>
        </w:rPr>
        <w:t xml:space="preserve">Естеството на ИП не предполага дейности, предизвикващи риск от големи аварии и/или бедствия. На площадката няма да бъдат съхранявани вещества, попадащи в приложение №3 на ЗООС, няма предвидена експлоатация на високо рискови съоръжения и съхранение на силно запалими и горими материали. Въпреки това при определени обстоятелства инвестиционното предложение може да стане причина за възникването на пожар в границите на </w:t>
      </w:r>
      <w:r w:rsidR="0047255A" w:rsidRPr="00846807">
        <w:rPr>
          <w:rStyle w:val="Strong"/>
          <w:b w:val="0"/>
          <w:szCs w:val="28"/>
          <w:shd w:val="clear" w:color="auto" w:fill="FFFFFF"/>
        </w:rPr>
        <w:t>обекта</w:t>
      </w:r>
      <w:r w:rsidRPr="00846807">
        <w:rPr>
          <w:rStyle w:val="Strong"/>
          <w:b w:val="0"/>
          <w:szCs w:val="28"/>
          <w:shd w:val="clear" w:color="auto" w:fill="FFFFFF"/>
        </w:rPr>
        <w:t>. Възникването и разпространението на евентуален пожар може да бъде ограничено при спазване на мерките за безопасност и действията при извънредни ситуации</w:t>
      </w:r>
      <w:r w:rsidR="00BD7FF0" w:rsidRPr="00846807">
        <w:rPr>
          <w:rStyle w:val="Strong"/>
          <w:b w:val="0"/>
          <w:szCs w:val="28"/>
          <w:shd w:val="clear" w:color="auto" w:fill="FFFFFF"/>
        </w:rPr>
        <w:t>.</w:t>
      </w:r>
    </w:p>
    <w:p w:rsidR="00514546" w:rsidRPr="00846807" w:rsidRDefault="00BD7FF0" w:rsidP="00401FA8">
      <w:pPr>
        <w:ind w:firstLine="720"/>
        <w:rPr>
          <w:szCs w:val="28"/>
        </w:rPr>
      </w:pPr>
      <w:r w:rsidRPr="00846807">
        <w:rPr>
          <w:szCs w:val="28"/>
        </w:rPr>
        <w:lastRenderedPageBreak/>
        <w:t>Технологичното предотвратяване на инциденти и аварии трябва се гарантира с изпълнение и контрол на спазването на наличните технологични инструкции, дейностите по текущото поддържане на инсталациите и оборудването, провеждане на обучение на персонала и спазване на производствената дисциплина от персонала.</w:t>
      </w:r>
    </w:p>
    <w:p w:rsidR="00663CAD" w:rsidRPr="00846807" w:rsidRDefault="00663CAD" w:rsidP="00401FA8">
      <w:pPr>
        <w:ind w:firstLine="720"/>
        <w:rPr>
          <w:szCs w:val="28"/>
        </w:rPr>
      </w:pPr>
    </w:p>
    <w:p w:rsidR="00D50BAE" w:rsidRPr="00846807" w:rsidRDefault="00D50BAE" w:rsidP="00D50BAE">
      <w:pPr>
        <w:ind w:firstLine="0"/>
        <w:rPr>
          <w:rFonts w:cs="Arial"/>
          <w:b/>
          <w:bCs/>
          <w:iCs/>
          <w:kern w:val="24"/>
          <w:szCs w:val="28"/>
        </w:rPr>
      </w:pPr>
      <w:r w:rsidRPr="00846807">
        <w:rPr>
          <w:b/>
          <w:szCs w:val="28"/>
        </w:rPr>
        <w:t>5. Комбинирането на въздействието с въздействията на други съществуващи и/или одобрени инвестиционни предложения.</w:t>
      </w:r>
    </w:p>
    <w:p w:rsidR="00D50BAE" w:rsidRPr="00846807" w:rsidRDefault="00D50BAE" w:rsidP="00D50BAE">
      <w:pPr>
        <w:ind w:firstLine="0"/>
        <w:rPr>
          <w:b/>
          <w:szCs w:val="28"/>
        </w:rPr>
      </w:pPr>
    </w:p>
    <w:p w:rsidR="00D50BAE" w:rsidRPr="00846807" w:rsidRDefault="00D50BAE" w:rsidP="00D50BAE">
      <w:pPr>
        <w:ind w:firstLine="708"/>
        <w:rPr>
          <w:szCs w:val="28"/>
        </w:rPr>
      </w:pPr>
      <w:r w:rsidRPr="00846807">
        <w:rPr>
          <w:szCs w:val="28"/>
        </w:rPr>
        <w:t>В долната таблица са представени всички одобрени ИП от РИОСВ Пловдив за периода 2013-2021г. (</w:t>
      </w:r>
      <w:hyperlink r:id="rId54" w:history="1">
        <w:r w:rsidRPr="00846807">
          <w:rPr>
            <w:szCs w:val="28"/>
            <w:u w:val="single"/>
            <w:shd w:val="clear" w:color="auto" w:fill="FFFFFF"/>
          </w:rPr>
          <w:t>Публичен регистър с данни за извършване на процедурите по ОВОС</w:t>
        </w:r>
      </w:hyperlink>
      <w:r w:rsidRPr="00846807">
        <w:rPr>
          <w:szCs w:val="28"/>
          <w:shd w:val="clear" w:color="auto" w:fill="FFFFFF"/>
        </w:rPr>
        <w:t xml:space="preserve">, съгласно чл. 102 от ЗООС и чл.3, ал.1 на </w:t>
      </w:r>
      <w:r w:rsidRPr="00846807">
        <w:rPr>
          <w:i/>
          <w:iCs/>
          <w:szCs w:val="28"/>
          <w:shd w:val="clear" w:color="auto" w:fill="FFFFFF"/>
        </w:rPr>
        <w:t>Наредбата за условията и реда за извършване на оценка на въздействието върху околната среда</w:t>
      </w:r>
      <w:r w:rsidRPr="00846807">
        <w:rPr>
          <w:szCs w:val="28"/>
          <w:shd w:val="clear" w:color="auto" w:fill="FFFFFF"/>
        </w:rPr>
        <w:t xml:space="preserve">). </w:t>
      </w:r>
    </w:p>
    <w:p w:rsidR="00D50BAE" w:rsidRPr="00846807" w:rsidRDefault="00D50BAE" w:rsidP="00D50BAE">
      <w:pPr>
        <w:ind w:firstLine="540"/>
        <w:rPr>
          <w:szCs w:val="28"/>
        </w:rPr>
      </w:pPr>
      <w:r w:rsidRPr="00846807">
        <w:rPr>
          <w:szCs w:val="28"/>
        </w:rPr>
        <w:t xml:space="preserve"> </w:t>
      </w:r>
      <w:r w:rsidRPr="00846807">
        <w:rPr>
          <w:szCs w:val="28"/>
        </w:rPr>
        <w:tab/>
        <w:t xml:space="preserve">Предвид местоположението и мащаба на находището – с. Момино село, са включени Инвестиционните предложения в района около кариерата, разположени на територията на землището на с. Момино село (2 бр.) и това на с. Стряма (35 бр.), което е в непосредствена близост. </w:t>
      </w:r>
    </w:p>
    <w:p w:rsidR="00D50BAE" w:rsidRPr="00846807" w:rsidRDefault="00D50BAE" w:rsidP="00D50BAE">
      <w:pPr>
        <w:tabs>
          <w:tab w:val="left" w:pos="720"/>
        </w:tabs>
        <w:rPr>
          <w:szCs w:val="28"/>
        </w:rPr>
      </w:pPr>
    </w:p>
    <w:p w:rsidR="007F416D" w:rsidRPr="00846807" w:rsidRDefault="007F416D" w:rsidP="007F416D">
      <w:pPr>
        <w:pStyle w:val="Caption"/>
        <w:keepNext/>
      </w:pPr>
      <w:bookmarkStart w:id="219" w:name="_Toc72852677"/>
      <w:r w:rsidRPr="00846807">
        <w:t xml:space="preserve">Таблица </w:t>
      </w:r>
      <w:r w:rsidR="009D2D89" w:rsidRPr="00846807">
        <w:rPr>
          <w:noProof/>
        </w:rPr>
        <w:fldChar w:fldCharType="begin"/>
      </w:r>
      <w:r w:rsidR="00F249AC" w:rsidRPr="00846807">
        <w:rPr>
          <w:noProof/>
        </w:rPr>
        <w:instrText xml:space="preserve"> SEQ Таблица \* ARABIC </w:instrText>
      </w:r>
      <w:r w:rsidR="009D2D89" w:rsidRPr="00846807">
        <w:rPr>
          <w:noProof/>
        </w:rPr>
        <w:fldChar w:fldCharType="separate"/>
      </w:r>
      <w:r w:rsidR="00C30256">
        <w:rPr>
          <w:noProof/>
        </w:rPr>
        <w:t>21</w:t>
      </w:r>
      <w:r w:rsidR="009D2D89" w:rsidRPr="00846807">
        <w:rPr>
          <w:noProof/>
        </w:rPr>
        <w:fldChar w:fldCharType="end"/>
      </w:r>
      <w:r w:rsidRPr="00846807">
        <w:rPr>
          <w:noProof/>
        </w:rPr>
        <w:t>. Одобрени ИП в землищата на с. Момино село и с. Стряма за периода 2013-2021 г.</w:t>
      </w:r>
      <w:bookmarkEnd w:id="219"/>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98" w:type="dxa"/>
        </w:tblCellMar>
        <w:tblLook w:val="01E0" w:firstRow="1" w:lastRow="1" w:firstColumn="1" w:lastColumn="1" w:noHBand="0" w:noVBand="0"/>
      </w:tblPr>
      <w:tblGrid>
        <w:gridCol w:w="3459"/>
        <w:gridCol w:w="2126"/>
        <w:gridCol w:w="1701"/>
        <w:gridCol w:w="2065"/>
      </w:tblGrid>
      <w:tr w:rsidR="00F77FD0" w:rsidRPr="00846807" w:rsidTr="008C3183">
        <w:trPr>
          <w:tblHeader/>
        </w:trPr>
        <w:tc>
          <w:tcPr>
            <w:tcW w:w="3459" w:type="dxa"/>
            <w:shd w:val="clear" w:color="auto" w:fill="auto"/>
          </w:tcPr>
          <w:p w:rsidR="00D50BAE" w:rsidRPr="00846807" w:rsidRDefault="00D50BAE" w:rsidP="0034613E">
            <w:pPr>
              <w:rPr>
                <w:b/>
                <w:sz w:val="22"/>
                <w:szCs w:val="22"/>
              </w:rPr>
            </w:pPr>
            <w:r w:rsidRPr="00846807">
              <w:rPr>
                <w:b/>
                <w:sz w:val="22"/>
                <w:szCs w:val="22"/>
              </w:rPr>
              <w:t>ИП</w:t>
            </w:r>
          </w:p>
        </w:tc>
        <w:tc>
          <w:tcPr>
            <w:tcW w:w="2126" w:type="dxa"/>
            <w:shd w:val="clear" w:color="auto" w:fill="auto"/>
          </w:tcPr>
          <w:p w:rsidR="00D50BAE" w:rsidRPr="00846807" w:rsidRDefault="00D50BAE" w:rsidP="0034613E">
            <w:pPr>
              <w:ind w:firstLine="0"/>
              <w:rPr>
                <w:b/>
                <w:sz w:val="22"/>
                <w:szCs w:val="22"/>
              </w:rPr>
            </w:pPr>
            <w:r w:rsidRPr="00846807">
              <w:rPr>
                <w:b/>
                <w:sz w:val="22"/>
                <w:szCs w:val="22"/>
              </w:rPr>
              <w:t>Решение</w:t>
            </w:r>
          </w:p>
        </w:tc>
        <w:tc>
          <w:tcPr>
            <w:tcW w:w="1701" w:type="dxa"/>
            <w:shd w:val="clear" w:color="auto" w:fill="auto"/>
          </w:tcPr>
          <w:p w:rsidR="00D50BAE" w:rsidRPr="00846807" w:rsidRDefault="00D50BAE" w:rsidP="0034613E">
            <w:pPr>
              <w:ind w:firstLine="0"/>
              <w:rPr>
                <w:b/>
                <w:sz w:val="22"/>
                <w:szCs w:val="22"/>
              </w:rPr>
            </w:pPr>
            <w:r w:rsidRPr="00846807">
              <w:rPr>
                <w:b/>
                <w:sz w:val="22"/>
                <w:szCs w:val="22"/>
              </w:rPr>
              <w:t>Землище</w:t>
            </w:r>
          </w:p>
        </w:tc>
        <w:tc>
          <w:tcPr>
            <w:tcW w:w="2065" w:type="dxa"/>
            <w:shd w:val="clear" w:color="auto" w:fill="auto"/>
          </w:tcPr>
          <w:p w:rsidR="00D50BAE" w:rsidRPr="00846807" w:rsidRDefault="00D50BAE" w:rsidP="0034613E">
            <w:pPr>
              <w:ind w:firstLine="0"/>
              <w:rPr>
                <w:b/>
                <w:sz w:val="22"/>
                <w:szCs w:val="22"/>
              </w:rPr>
            </w:pPr>
            <w:r w:rsidRPr="00846807">
              <w:rPr>
                <w:b/>
                <w:sz w:val="22"/>
                <w:szCs w:val="22"/>
              </w:rPr>
              <w:t>Инвеститор</w:t>
            </w:r>
          </w:p>
        </w:tc>
      </w:tr>
      <w:tr w:rsidR="00F77FD0" w:rsidRPr="00846807" w:rsidTr="008C3183">
        <w:tc>
          <w:tcPr>
            <w:tcW w:w="3459" w:type="dxa"/>
            <w:shd w:val="clear" w:color="auto" w:fill="auto"/>
          </w:tcPr>
          <w:p w:rsidR="00D50BAE" w:rsidRPr="00846807" w:rsidRDefault="00D50BAE" w:rsidP="0034613E">
            <w:pPr>
              <w:ind w:firstLine="0"/>
              <w:jc w:val="left"/>
              <w:rPr>
                <w:sz w:val="22"/>
                <w:szCs w:val="22"/>
              </w:rPr>
            </w:pPr>
            <w:r w:rsidRPr="00846807">
              <w:rPr>
                <w:bCs/>
                <w:sz w:val="22"/>
                <w:szCs w:val="22"/>
                <w:shd w:val="clear" w:color="auto" w:fill="FFFFFF"/>
              </w:rPr>
              <w:t>,,ИЗГРАЖДАНЕ НА 1 брой ТРЪБЕН КЛАДЕНЕЦ ЗА ПИТЕЙНО- БИТОВО ВОДОСНАБДЯВАНЕ''</w:t>
            </w:r>
          </w:p>
        </w:tc>
        <w:tc>
          <w:tcPr>
            <w:tcW w:w="2126" w:type="dxa"/>
            <w:shd w:val="clear" w:color="auto" w:fill="auto"/>
          </w:tcPr>
          <w:p w:rsidR="00D50BAE" w:rsidRPr="00846807" w:rsidRDefault="00D50BAE" w:rsidP="0034613E">
            <w:pPr>
              <w:ind w:left="-142" w:right="284" w:firstLine="0"/>
              <w:rPr>
                <w:bCs/>
                <w:sz w:val="22"/>
                <w:szCs w:val="22"/>
              </w:rPr>
            </w:pPr>
            <w:r w:rsidRPr="00846807">
              <w:rPr>
                <w:bCs/>
                <w:sz w:val="22"/>
                <w:szCs w:val="22"/>
              </w:rPr>
              <w:t>РЕШЕНИЕ № ПВ 104-ПР/2015год.</w:t>
            </w:r>
          </w:p>
          <w:p w:rsidR="00D50BAE" w:rsidRPr="00846807" w:rsidRDefault="00D50BAE" w:rsidP="0034613E">
            <w:pPr>
              <w:jc w:val="center"/>
              <w:rPr>
                <w:sz w:val="22"/>
                <w:szCs w:val="22"/>
              </w:rPr>
            </w:pPr>
          </w:p>
        </w:tc>
        <w:tc>
          <w:tcPr>
            <w:tcW w:w="1701" w:type="dxa"/>
            <w:shd w:val="clear" w:color="auto" w:fill="auto"/>
          </w:tcPr>
          <w:p w:rsidR="00D50BAE" w:rsidRPr="00846807" w:rsidRDefault="00D50BAE" w:rsidP="0034613E">
            <w:pPr>
              <w:ind w:firstLine="0"/>
              <w:jc w:val="left"/>
              <w:rPr>
                <w:sz w:val="22"/>
                <w:szCs w:val="22"/>
              </w:rPr>
            </w:pPr>
            <w:r w:rsidRPr="00846807">
              <w:rPr>
                <w:sz w:val="22"/>
                <w:szCs w:val="22"/>
              </w:rPr>
              <w:t xml:space="preserve">с. Момино село </w:t>
            </w:r>
          </w:p>
        </w:tc>
        <w:tc>
          <w:tcPr>
            <w:tcW w:w="2065" w:type="dxa"/>
            <w:shd w:val="clear" w:color="auto" w:fill="auto"/>
          </w:tcPr>
          <w:p w:rsidR="00D50BAE" w:rsidRPr="00846807" w:rsidRDefault="00D50BAE" w:rsidP="0034613E">
            <w:pPr>
              <w:ind w:firstLine="0"/>
              <w:jc w:val="left"/>
              <w:rPr>
                <w:sz w:val="22"/>
                <w:szCs w:val="22"/>
              </w:rPr>
            </w:pPr>
            <w:r w:rsidRPr="00846807">
              <w:rPr>
                <w:sz w:val="22"/>
                <w:szCs w:val="22"/>
                <w:shd w:val="clear" w:color="auto" w:fill="FFFFFF"/>
              </w:rPr>
              <w:t>„ВиК“ ЕООД</w:t>
            </w:r>
          </w:p>
        </w:tc>
      </w:tr>
      <w:tr w:rsidR="00F77FD0" w:rsidRPr="00846807" w:rsidTr="008C3183">
        <w:tc>
          <w:tcPr>
            <w:tcW w:w="3459" w:type="dxa"/>
          </w:tcPr>
          <w:p w:rsidR="00D50BAE" w:rsidRPr="00846807" w:rsidRDefault="00D50BAE" w:rsidP="0034613E">
            <w:pPr>
              <w:ind w:firstLine="0"/>
              <w:jc w:val="left"/>
              <w:rPr>
                <w:bCs/>
                <w:sz w:val="22"/>
                <w:szCs w:val="22"/>
                <w:shd w:val="clear" w:color="auto" w:fill="FFFFFF"/>
              </w:rPr>
            </w:pPr>
            <w:r w:rsidRPr="00846807">
              <w:rPr>
                <w:sz w:val="22"/>
                <w:szCs w:val="22"/>
                <w:shd w:val="clear" w:color="auto" w:fill="FFFFFF"/>
              </w:rPr>
              <w:t>„Водовземане от 1 бр. дублиращ тръбен кладенец, в ПС „Момино“, в имот с № 000197, с. Момино Село, община Раковски, област Пловдив.</w:t>
            </w:r>
          </w:p>
        </w:tc>
        <w:tc>
          <w:tcPr>
            <w:tcW w:w="2126" w:type="dxa"/>
          </w:tcPr>
          <w:p w:rsidR="00D50BAE" w:rsidRPr="00846807" w:rsidRDefault="00D50BAE" w:rsidP="0034613E">
            <w:pPr>
              <w:ind w:left="-142" w:right="284" w:firstLine="0"/>
              <w:rPr>
                <w:bCs/>
                <w:sz w:val="22"/>
                <w:szCs w:val="22"/>
              </w:rPr>
            </w:pPr>
            <w:r w:rsidRPr="00846807">
              <w:rPr>
                <w:sz w:val="22"/>
                <w:szCs w:val="22"/>
                <w:shd w:val="clear" w:color="auto" w:fill="FFFFFF"/>
              </w:rPr>
              <w:t>решение № ПВ-188-ПР/2019</w:t>
            </w:r>
          </w:p>
        </w:tc>
        <w:tc>
          <w:tcPr>
            <w:tcW w:w="1701" w:type="dxa"/>
          </w:tcPr>
          <w:p w:rsidR="00D50BAE" w:rsidRPr="00846807" w:rsidRDefault="00D50BAE" w:rsidP="0034613E">
            <w:pPr>
              <w:ind w:firstLine="0"/>
              <w:jc w:val="left"/>
              <w:rPr>
                <w:sz w:val="22"/>
                <w:szCs w:val="22"/>
              </w:rPr>
            </w:pPr>
            <w:r w:rsidRPr="00846807">
              <w:rPr>
                <w:sz w:val="22"/>
                <w:szCs w:val="22"/>
              </w:rPr>
              <w:t>с. Момино село</w:t>
            </w:r>
          </w:p>
        </w:tc>
        <w:tc>
          <w:tcPr>
            <w:tcW w:w="2065" w:type="dxa"/>
          </w:tcPr>
          <w:p w:rsidR="00D50BAE" w:rsidRPr="00846807" w:rsidRDefault="00D50BAE" w:rsidP="0034613E">
            <w:pPr>
              <w:ind w:firstLine="0"/>
              <w:jc w:val="left"/>
              <w:rPr>
                <w:bCs/>
                <w:sz w:val="22"/>
                <w:szCs w:val="22"/>
                <w:shd w:val="clear" w:color="auto" w:fill="FFFFFF"/>
              </w:rPr>
            </w:pPr>
            <w:r w:rsidRPr="00846807">
              <w:rPr>
                <w:sz w:val="22"/>
                <w:szCs w:val="22"/>
                <w:shd w:val="clear" w:color="auto" w:fill="FFFFFF"/>
              </w:rPr>
              <w:t>„ВиК“ ЕООД</w:t>
            </w:r>
          </w:p>
        </w:tc>
      </w:tr>
      <w:tr w:rsidR="00F77FD0" w:rsidRPr="00846807" w:rsidTr="008C3183">
        <w:tc>
          <w:tcPr>
            <w:tcW w:w="3459" w:type="dxa"/>
            <w:shd w:val="clear" w:color="auto" w:fill="auto"/>
          </w:tcPr>
          <w:p w:rsidR="00D50BAE" w:rsidRPr="00846807" w:rsidRDefault="00D50BAE" w:rsidP="0034613E">
            <w:pPr>
              <w:ind w:firstLine="0"/>
              <w:jc w:val="left"/>
              <w:rPr>
                <w:sz w:val="22"/>
                <w:szCs w:val="22"/>
              </w:rPr>
            </w:pPr>
            <w:r w:rsidRPr="00846807">
              <w:rPr>
                <w:bCs/>
                <w:sz w:val="22"/>
                <w:szCs w:val="22"/>
                <w:shd w:val="clear" w:color="auto" w:fill="FFFFFF"/>
              </w:rPr>
              <w:t>,,ОТКРИВАНЕ НА ПЛОЩАДКА ЗА ТЪРГОВИЯ С ОТПАДЪЦИ ОТ ЧЕРНИ И ЦВЕТНИ МЕТАЛИ'' В ПАРЦЕЦЕЛ 28, МАСИВ 84</w:t>
            </w:r>
          </w:p>
        </w:tc>
        <w:tc>
          <w:tcPr>
            <w:tcW w:w="2126" w:type="dxa"/>
            <w:shd w:val="clear" w:color="auto" w:fill="auto"/>
          </w:tcPr>
          <w:p w:rsidR="00D50BAE" w:rsidRPr="00846807" w:rsidRDefault="00D50BAE" w:rsidP="0034613E">
            <w:pPr>
              <w:ind w:left="-142" w:right="284" w:firstLine="0"/>
              <w:rPr>
                <w:bCs/>
                <w:sz w:val="22"/>
                <w:szCs w:val="22"/>
              </w:rPr>
            </w:pPr>
            <w:r w:rsidRPr="00846807">
              <w:rPr>
                <w:bCs/>
                <w:sz w:val="22"/>
                <w:szCs w:val="22"/>
              </w:rPr>
              <w:t>РЕШЕНИЕ № ПВ –15 ПР/2013 год.</w:t>
            </w:r>
          </w:p>
          <w:p w:rsidR="00D50BAE" w:rsidRPr="00846807" w:rsidRDefault="00D50BAE" w:rsidP="0034613E">
            <w:pPr>
              <w:jc w:val="center"/>
              <w:rPr>
                <w:sz w:val="22"/>
                <w:szCs w:val="22"/>
              </w:rPr>
            </w:pPr>
          </w:p>
        </w:tc>
        <w:tc>
          <w:tcPr>
            <w:tcW w:w="1701" w:type="dxa"/>
            <w:shd w:val="clear" w:color="auto" w:fill="auto"/>
          </w:tcPr>
          <w:p w:rsidR="00D50BAE" w:rsidRPr="00846807" w:rsidRDefault="00D50BAE" w:rsidP="0034613E">
            <w:pPr>
              <w:ind w:firstLine="0"/>
              <w:jc w:val="left"/>
              <w:rPr>
                <w:sz w:val="22"/>
                <w:szCs w:val="22"/>
              </w:rPr>
            </w:pPr>
            <w:r w:rsidRPr="00846807">
              <w:rPr>
                <w:sz w:val="22"/>
                <w:szCs w:val="22"/>
              </w:rPr>
              <w:t xml:space="preserve">с. Стряма </w:t>
            </w:r>
          </w:p>
        </w:tc>
        <w:tc>
          <w:tcPr>
            <w:tcW w:w="2065" w:type="dxa"/>
            <w:shd w:val="clear" w:color="auto" w:fill="auto"/>
          </w:tcPr>
          <w:p w:rsidR="00D50BAE" w:rsidRPr="00846807" w:rsidRDefault="00D50BAE" w:rsidP="0034613E">
            <w:pPr>
              <w:ind w:firstLine="0"/>
              <w:jc w:val="left"/>
              <w:rPr>
                <w:sz w:val="22"/>
                <w:szCs w:val="22"/>
              </w:rPr>
            </w:pPr>
            <w:r w:rsidRPr="00846807">
              <w:rPr>
                <w:bCs/>
                <w:sz w:val="22"/>
                <w:szCs w:val="22"/>
                <w:shd w:val="clear" w:color="auto" w:fill="FFFFFF"/>
              </w:rPr>
              <w:t>„ТРАНСМЕТАЛГРУП-1'' ЕООД</w:t>
            </w:r>
          </w:p>
        </w:tc>
      </w:tr>
      <w:tr w:rsidR="00F77FD0" w:rsidRPr="00846807" w:rsidTr="008C3183">
        <w:tc>
          <w:tcPr>
            <w:tcW w:w="3459" w:type="dxa"/>
            <w:shd w:val="clear" w:color="auto" w:fill="auto"/>
          </w:tcPr>
          <w:p w:rsidR="00D50BAE" w:rsidRPr="00846807" w:rsidRDefault="00D50BAE" w:rsidP="0034613E">
            <w:pPr>
              <w:ind w:firstLine="0"/>
              <w:jc w:val="left"/>
              <w:rPr>
                <w:sz w:val="22"/>
                <w:szCs w:val="22"/>
              </w:rPr>
            </w:pPr>
            <w:r w:rsidRPr="00846807">
              <w:rPr>
                <w:bCs/>
                <w:sz w:val="22"/>
                <w:szCs w:val="22"/>
                <w:shd w:val="clear" w:color="auto" w:fill="FFFFFF"/>
              </w:rPr>
              <w:t>Създаване на система за капково напояване за насаждения от дървесен тип "Пауловния" и ограда от лек тип</w:t>
            </w:r>
          </w:p>
        </w:tc>
        <w:tc>
          <w:tcPr>
            <w:tcW w:w="2126" w:type="dxa"/>
            <w:shd w:val="clear" w:color="auto" w:fill="auto"/>
          </w:tcPr>
          <w:p w:rsidR="00D50BAE" w:rsidRPr="00846807" w:rsidRDefault="00D50BAE" w:rsidP="0034613E">
            <w:pPr>
              <w:ind w:left="-142" w:right="284" w:firstLine="0"/>
              <w:rPr>
                <w:bCs/>
                <w:sz w:val="22"/>
                <w:szCs w:val="22"/>
              </w:rPr>
            </w:pPr>
            <w:r w:rsidRPr="00846807">
              <w:rPr>
                <w:bCs/>
                <w:sz w:val="22"/>
                <w:szCs w:val="22"/>
              </w:rPr>
              <w:t>РЕШЕНИЕ № ПВ –23 -ПР/2013 год.</w:t>
            </w:r>
          </w:p>
          <w:p w:rsidR="00D50BAE" w:rsidRPr="00846807" w:rsidRDefault="00D50BAE" w:rsidP="0034613E">
            <w:pPr>
              <w:jc w:val="center"/>
              <w:rPr>
                <w:sz w:val="22"/>
                <w:szCs w:val="22"/>
              </w:rPr>
            </w:pPr>
          </w:p>
        </w:tc>
        <w:tc>
          <w:tcPr>
            <w:tcW w:w="1701" w:type="dxa"/>
            <w:shd w:val="clear" w:color="auto" w:fill="auto"/>
          </w:tcPr>
          <w:p w:rsidR="00D50BAE" w:rsidRPr="00846807" w:rsidRDefault="00D50BAE" w:rsidP="0034613E">
            <w:pPr>
              <w:ind w:firstLine="0"/>
              <w:jc w:val="left"/>
              <w:rPr>
                <w:sz w:val="22"/>
                <w:szCs w:val="22"/>
              </w:rPr>
            </w:pPr>
            <w:r w:rsidRPr="00846807">
              <w:rPr>
                <w:sz w:val="22"/>
                <w:szCs w:val="22"/>
              </w:rPr>
              <w:t xml:space="preserve">с. Стряма </w:t>
            </w:r>
          </w:p>
        </w:tc>
        <w:tc>
          <w:tcPr>
            <w:tcW w:w="2065" w:type="dxa"/>
            <w:shd w:val="clear" w:color="auto" w:fill="auto"/>
          </w:tcPr>
          <w:p w:rsidR="00D50BAE" w:rsidRPr="00846807" w:rsidRDefault="00D50BAE" w:rsidP="0034613E">
            <w:pPr>
              <w:ind w:firstLine="0"/>
              <w:jc w:val="left"/>
              <w:rPr>
                <w:sz w:val="22"/>
                <w:szCs w:val="22"/>
              </w:rPr>
            </w:pPr>
            <w:r w:rsidRPr="00846807">
              <w:rPr>
                <w:bCs/>
                <w:sz w:val="22"/>
                <w:szCs w:val="22"/>
                <w:shd w:val="clear" w:color="auto" w:fill="FFFFFF"/>
              </w:rPr>
              <w:t>„ПАУЛОВНИЯ 2011” ООД</w:t>
            </w:r>
          </w:p>
        </w:tc>
      </w:tr>
      <w:tr w:rsidR="00F77FD0" w:rsidRPr="00846807" w:rsidTr="008C3183">
        <w:tc>
          <w:tcPr>
            <w:tcW w:w="3459" w:type="dxa"/>
            <w:shd w:val="clear" w:color="auto" w:fill="auto"/>
          </w:tcPr>
          <w:p w:rsidR="00D50BAE" w:rsidRPr="00846807" w:rsidRDefault="00D50BAE" w:rsidP="0034613E">
            <w:pPr>
              <w:ind w:firstLine="0"/>
              <w:jc w:val="left"/>
              <w:rPr>
                <w:sz w:val="22"/>
                <w:szCs w:val="22"/>
              </w:rPr>
            </w:pPr>
            <w:r w:rsidRPr="00846807">
              <w:rPr>
                <w:bCs/>
                <w:sz w:val="22"/>
                <w:szCs w:val="22"/>
                <w:shd w:val="clear" w:color="auto" w:fill="FFFFFF"/>
              </w:rPr>
              <w:t>Изграждане на дом за стари хора, медицински кабинети, аптека, хранителен магазин и столова с обществено хранене</w:t>
            </w:r>
          </w:p>
        </w:tc>
        <w:tc>
          <w:tcPr>
            <w:tcW w:w="2126" w:type="dxa"/>
            <w:shd w:val="clear" w:color="auto" w:fill="auto"/>
          </w:tcPr>
          <w:p w:rsidR="00D50BAE" w:rsidRPr="00846807" w:rsidRDefault="00D50BAE" w:rsidP="0034613E">
            <w:pPr>
              <w:ind w:left="-142" w:right="284" w:firstLine="0"/>
              <w:rPr>
                <w:bCs/>
                <w:sz w:val="22"/>
                <w:szCs w:val="22"/>
              </w:rPr>
            </w:pPr>
            <w:r w:rsidRPr="00846807">
              <w:rPr>
                <w:bCs/>
                <w:sz w:val="22"/>
                <w:szCs w:val="22"/>
              </w:rPr>
              <w:t xml:space="preserve">РЕШЕНИЕ № </w:t>
            </w:r>
            <w:r w:rsidRPr="00846807">
              <w:rPr>
                <w:bCs/>
                <w:sz w:val="22"/>
                <w:szCs w:val="22"/>
                <w:shd w:val="clear" w:color="auto" w:fill="FFFFFF"/>
              </w:rPr>
              <w:t>ПВ-62-ПР/2014</w:t>
            </w:r>
          </w:p>
        </w:tc>
        <w:tc>
          <w:tcPr>
            <w:tcW w:w="1701" w:type="dxa"/>
            <w:shd w:val="clear" w:color="auto" w:fill="auto"/>
          </w:tcPr>
          <w:p w:rsidR="00D50BAE" w:rsidRPr="00846807" w:rsidRDefault="00D50BAE" w:rsidP="0034613E">
            <w:pPr>
              <w:ind w:firstLine="0"/>
              <w:jc w:val="left"/>
              <w:rPr>
                <w:sz w:val="22"/>
                <w:szCs w:val="22"/>
              </w:rPr>
            </w:pPr>
            <w:r w:rsidRPr="00846807">
              <w:rPr>
                <w:sz w:val="22"/>
                <w:szCs w:val="22"/>
              </w:rPr>
              <w:t>с. Стряма</w:t>
            </w:r>
          </w:p>
        </w:tc>
        <w:tc>
          <w:tcPr>
            <w:tcW w:w="2065" w:type="dxa"/>
            <w:shd w:val="clear" w:color="auto" w:fill="auto"/>
          </w:tcPr>
          <w:p w:rsidR="00D50BAE" w:rsidRPr="00846807" w:rsidRDefault="00D50BAE" w:rsidP="0034613E">
            <w:pPr>
              <w:ind w:firstLine="0"/>
              <w:jc w:val="left"/>
              <w:rPr>
                <w:sz w:val="22"/>
                <w:szCs w:val="22"/>
              </w:rPr>
            </w:pPr>
            <w:r w:rsidRPr="00846807">
              <w:rPr>
                <w:bCs/>
                <w:sz w:val="22"/>
                <w:szCs w:val="22"/>
                <w:shd w:val="clear" w:color="auto" w:fill="FFFFFF"/>
              </w:rPr>
              <w:t>„САР 81” ООД</w:t>
            </w:r>
          </w:p>
        </w:tc>
      </w:tr>
      <w:tr w:rsidR="00F77FD0" w:rsidRPr="00846807" w:rsidTr="008C3183">
        <w:tc>
          <w:tcPr>
            <w:tcW w:w="3459" w:type="dxa"/>
            <w:shd w:val="clear" w:color="auto" w:fill="auto"/>
          </w:tcPr>
          <w:p w:rsidR="00D50BAE" w:rsidRPr="00846807" w:rsidRDefault="00D50BAE" w:rsidP="0034613E">
            <w:pPr>
              <w:ind w:firstLine="0"/>
              <w:jc w:val="left"/>
              <w:rPr>
                <w:sz w:val="22"/>
                <w:szCs w:val="22"/>
              </w:rPr>
            </w:pPr>
            <w:r w:rsidRPr="00846807">
              <w:rPr>
                <w:sz w:val="22"/>
                <w:szCs w:val="22"/>
              </w:rPr>
              <w:t>„Напояване на черешова градина с изграждане на система за капково напояване и тръбен кладенец“</w:t>
            </w:r>
          </w:p>
        </w:tc>
        <w:tc>
          <w:tcPr>
            <w:tcW w:w="2126" w:type="dxa"/>
            <w:shd w:val="clear" w:color="auto" w:fill="auto"/>
          </w:tcPr>
          <w:p w:rsidR="00D50BAE" w:rsidRPr="00846807" w:rsidRDefault="00D50BAE" w:rsidP="0034613E">
            <w:pPr>
              <w:ind w:left="-142" w:right="284" w:firstLine="0"/>
              <w:rPr>
                <w:bCs/>
                <w:sz w:val="22"/>
                <w:szCs w:val="22"/>
              </w:rPr>
            </w:pPr>
            <w:r w:rsidRPr="00846807">
              <w:rPr>
                <w:bCs/>
                <w:sz w:val="22"/>
                <w:szCs w:val="22"/>
              </w:rPr>
              <w:t>РЕШЕНИЕ № ПВ –103 -ПР/2014 год.</w:t>
            </w:r>
          </w:p>
          <w:p w:rsidR="00D50BAE" w:rsidRPr="00846807" w:rsidRDefault="00D50BAE" w:rsidP="0034613E">
            <w:pPr>
              <w:jc w:val="center"/>
              <w:rPr>
                <w:sz w:val="22"/>
                <w:szCs w:val="22"/>
              </w:rPr>
            </w:pPr>
          </w:p>
        </w:tc>
        <w:tc>
          <w:tcPr>
            <w:tcW w:w="1701" w:type="dxa"/>
            <w:shd w:val="clear" w:color="auto" w:fill="auto"/>
          </w:tcPr>
          <w:p w:rsidR="00D50BAE" w:rsidRPr="00846807" w:rsidRDefault="00D50BAE" w:rsidP="0034613E">
            <w:pPr>
              <w:ind w:firstLine="0"/>
              <w:jc w:val="left"/>
              <w:rPr>
                <w:sz w:val="22"/>
                <w:szCs w:val="22"/>
              </w:rPr>
            </w:pPr>
            <w:r w:rsidRPr="00846807">
              <w:rPr>
                <w:sz w:val="22"/>
                <w:szCs w:val="22"/>
              </w:rPr>
              <w:t xml:space="preserve">с. Стряма </w:t>
            </w:r>
          </w:p>
        </w:tc>
        <w:tc>
          <w:tcPr>
            <w:tcW w:w="2065" w:type="dxa"/>
            <w:shd w:val="clear" w:color="auto" w:fill="auto"/>
          </w:tcPr>
          <w:p w:rsidR="00D50BAE" w:rsidRPr="00846807" w:rsidRDefault="00D50BAE" w:rsidP="0034613E">
            <w:pPr>
              <w:ind w:firstLine="0"/>
              <w:jc w:val="left"/>
              <w:rPr>
                <w:sz w:val="22"/>
                <w:szCs w:val="22"/>
              </w:rPr>
            </w:pPr>
            <w:r w:rsidRPr="00846807">
              <w:rPr>
                <w:sz w:val="22"/>
                <w:szCs w:val="22"/>
              </w:rPr>
              <w:t>„ДИ ЕН ДИ АГРО” ООД</w:t>
            </w:r>
          </w:p>
        </w:tc>
      </w:tr>
      <w:tr w:rsidR="00F77FD0" w:rsidRPr="00846807" w:rsidTr="008C3183">
        <w:tc>
          <w:tcPr>
            <w:tcW w:w="3459" w:type="dxa"/>
            <w:shd w:val="clear" w:color="auto" w:fill="auto"/>
          </w:tcPr>
          <w:p w:rsidR="00D50BAE" w:rsidRPr="00846807" w:rsidRDefault="00D50BAE" w:rsidP="0034613E">
            <w:pPr>
              <w:ind w:firstLine="0"/>
              <w:jc w:val="left"/>
              <w:rPr>
                <w:sz w:val="22"/>
                <w:szCs w:val="22"/>
              </w:rPr>
            </w:pPr>
            <w:r w:rsidRPr="00846807">
              <w:rPr>
                <w:sz w:val="22"/>
                <w:szCs w:val="22"/>
              </w:rPr>
              <w:lastRenderedPageBreak/>
              <w:t>„Преустройство на технологично оборудване към предприятие за разфасовка и опаковка на почистващи и козметични препарати с обособяване на участък за производство на инсектициди”</w:t>
            </w:r>
          </w:p>
        </w:tc>
        <w:tc>
          <w:tcPr>
            <w:tcW w:w="2126" w:type="dxa"/>
            <w:shd w:val="clear" w:color="auto" w:fill="auto"/>
          </w:tcPr>
          <w:p w:rsidR="00D50BAE" w:rsidRPr="00846807" w:rsidRDefault="00D50BAE" w:rsidP="0034613E">
            <w:pPr>
              <w:ind w:left="-142" w:right="284" w:firstLine="0"/>
              <w:rPr>
                <w:bCs/>
                <w:sz w:val="22"/>
                <w:szCs w:val="22"/>
              </w:rPr>
            </w:pPr>
            <w:r w:rsidRPr="00846807">
              <w:rPr>
                <w:bCs/>
                <w:sz w:val="22"/>
                <w:szCs w:val="22"/>
              </w:rPr>
              <w:t xml:space="preserve">РЕШЕНИЕ № </w:t>
            </w:r>
            <w:r w:rsidRPr="00846807">
              <w:rPr>
                <w:bCs/>
                <w:sz w:val="22"/>
                <w:szCs w:val="22"/>
                <w:shd w:val="clear" w:color="auto" w:fill="FFFFFF"/>
              </w:rPr>
              <w:t>ПВ-28-ПР/2015</w:t>
            </w:r>
          </w:p>
        </w:tc>
        <w:tc>
          <w:tcPr>
            <w:tcW w:w="1701" w:type="dxa"/>
            <w:shd w:val="clear" w:color="auto" w:fill="auto"/>
          </w:tcPr>
          <w:p w:rsidR="00D50BAE" w:rsidRPr="00846807" w:rsidRDefault="00D50BAE" w:rsidP="0034613E">
            <w:pPr>
              <w:ind w:firstLine="0"/>
              <w:jc w:val="left"/>
              <w:rPr>
                <w:sz w:val="22"/>
                <w:szCs w:val="22"/>
              </w:rPr>
            </w:pPr>
            <w:r w:rsidRPr="00846807">
              <w:rPr>
                <w:sz w:val="22"/>
                <w:szCs w:val="22"/>
              </w:rPr>
              <w:t>с. Стряма</w:t>
            </w:r>
          </w:p>
        </w:tc>
        <w:tc>
          <w:tcPr>
            <w:tcW w:w="2065" w:type="dxa"/>
            <w:shd w:val="clear" w:color="auto" w:fill="auto"/>
          </w:tcPr>
          <w:p w:rsidR="00D50BAE" w:rsidRPr="00846807" w:rsidRDefault="00D50BAE" w:rsidP="0034613E">
            <w:pPr>
              <w:ind w:firstLine="0"/>
              <w:jc w:val="left"/>
              <w:rPr>
                <w:sz w:val="22"/>
                <w:szCs w:val="22"/>
              </w:rPr>
            </w:pPr>
            <w:r w:rsidRPr="00846807">
              <w:rPr>
                <w:bCs/>
                <w:sz w:val="22"/>
                <w:szCs w:val="22"/>
                <w:shd w:val="clear" w:color="auto" w:fill="FFFFFF"/>
              </w:rPr>
              <w:t>„Дзобеле България” ЕООД</w:t>
            </w:r>
          </w:p>
        </w:tc>
      </w:tr>
      <w:tr w:rsidR="00F77FD0" w:rsidRPr="00846807" w:rsidTr="008C3183">
        <w:tc>
          <w:tcPr>
            <w:tcW w:w="3459" w:type="dxa"/>
            <w:shd w:val="clear" w:color="auto" w:fill="auto"/>
          </w:tcPr>
          <w:p w:rsidR="00D50BAE" w:rsidRPr="00846807" w:rsidRDefault="00D50BAE" w:rsidP="0034613E">
            <w:pPr>
              <w:ind w:firstLine="0"/>
              <w:jc w:val="left"/>
              <w:rPr>
                <w:sz w:val="22"/>
                <w:szCs w:val="22"/>
              </w:rPr>
            </w:pPr>
            <w:r w:rsidRPr="00846807">
              <w:rPr>
                <w:bCs/>
                <w:sz w:val="22"/>
                <w:szCs w:val="22"/>
                <w:shd w:val="clear" w:color="auto" w:fill="FFFFFF"/>
              </w:rPr>
              <w:t>Изпълнение на тръбен кладенец за оросяване на зелени площи, измиване на вътрешни пътища и противопожарни нужди</w:t>
            </w:r>
          </w:p>
        </w:tc>
        <w:tc>
          <w:tcPr>
            <w:tcW w:w="2126" w:type="dxa"/>
            <w:shd w:val="clear" w:color="auto" w:fill="auto"/>
          </w:tcPr>
          <w:p w:rsidR="00D50BAE" w:rsidRPr="00846807" w:rsidRDefault="00D50BAE" w:rsidP="0034613E">
            <w:pPr>
              <w:ind w:left="-142" w:right="284" w:firstLine="0"/>
              <w:rPr>
                <w:bCs/>
                <w:sz w:val="22"/>
                <w:szCs w:val="22"/>
              </w:rPr>
            </w:pPr>
            <w:r w:rsidRPr="00846807">
              <w:rPr>
                <w:bCs/>
                <w:sz w:val="22"/>
                <w:szCs w:val="22"/>
              </w:rPr>
              <w:t xml:space="preserve">РЕШЕНИЕ № </w:t>
            </w:r>
            <w:r w:rsidRPr="00846807">
              <w:rPr>
                <w:bCs/>
                <w:sz w:val="22"/>
                <w:szCs w:val="22"/>
                <w:shd w:val="clear" w:color="auto" w:fill="FFFFFF"/>
              </w:rPr>
              <w:t>ПВ-32-ПР/2015</w:t>
            </w:r>
          </w:p>
        </w:tc>
        <w:tc>
          <w:tcPr>
            <w:tcW w:w="1701" w:type="dxa"/>
            <w:shd w:val="clear" w:color="auto" w:fill="auto"/>
          </w:tcPr>
          <w:p w:rsidR="00D50BAE" w:rsidRPr="00846807" w:rsidRDefault="00D50BAE" w:rsidP="0034613E">
            <w:pPr>
              <w:ind w:firstLine="0"/>
              <w:jc w:val="left"/>
              <w:rPr>
                <w:sz w:val="22"/>
                <w:szCs w:val="22"/>
              </w:rPr>
            </w:pPr>
            <w:r w:rsidRPr="00846807">
              <w:rPr>
                <w:sz w:val="22"/>
                <w:szCs w:val="22"/>
              </w:rPr>
              <w:t>с. Стряма</w:t>
            </w:r>
          </w:p>
        </w:tc>
        <w:tc>
          <w:tcPr>
            <w:tcW w:w="2065" w:type="dxa"/>
            <w:shd w:val="clear" w:color="auto" w:fill="auto"/>
          </w:tcPr>
          <w:p w:rsidR="00D50BAE" w:rsidRPr="00846807" w:rsidRDefault="00D50BAE" w:rsidP="0034613E">
            <w:pPr>
              <w:ind w:firstLine="0"/>
              <w:jc w:val="left"/>
              <w:rPr>
                <w:sz w:val="22"/>
                <w:szCs w:val="22"/>
              </w:rPr>
            </w:pPr>
            <w:r w:rsidRPr="00846807">
              <w:rPr>
                <w:bCs/>
                <w:sz w:val="22"/>
                <w:szCs w:val="22"/>
                <w:shd w:val="clear" w:color="auto" w:fill="FFFFFF"/>
              </w:rPr>
              <w:t>„АББ България „ ЕООД</w:t>
            </w:r>
          </w:p>
        </w:tc>
      </w:tr>
      <w:tr w:rsidR="00F77FD0" w:rsidRPr="00846807" w:rsidTr="008C3183">
        <w:tc>
          <w:tcPr>
            <w:tcW w:w="3459" w:type="dxa"/>
            <w:shd w:val="clear" w:color="auto" w:fill="auto"/>
          </w:tcPr>
          <w:p w:rsidR="00D50BAE" w:rsidRPr="00846807" w:rsidRDefault="00D50BAE" w:rsidP="0034613E">
            <w:pPr>
              <w:ind w:firstLine="0"/>
              <w:jc w:val="left"/>
              <w:rPr>
                <w:sz w:val="22"/>
                <w:szCs w:val="22"/>
              </w:rPr>
            </w:pPr>
            <w:r w:rsidRPr="00846807">
              <w:rPr>
                <w:bCs/>
                <w:sz w:val="22"/>
                <w:szCs w:val="22"/>
                <w:shd w:val="clear" w:color="auto" w:fill="FFFFFF"/>
              </w:rPr>
              <w:t>Изграждане на площадка за събиране, временно съхранение и предварително третиране на ИУМПС и продажба резервни части</w:t>
            </w:r>
          </w:p>
        </w:tc>
        <w:tc>
          <w:tcPr>
            <w:tcW w:w="2126" w:type="dxa"/>
            <w:shd w:val="clear" w:color="auto" w:fill="auto"/>
          </w:tcPr>
          <w:p w:rsidR="00D50BAE" w:rsidRPr="00846807" w:rsidRDefault="00D50BAE" w:rsidP="0034613E">
            <w:pPr>
              <w:ind w:left="-142" w:right="284" w:firstLine="0"/>
              <w:rPr>
                <w:bCs/>
                <w:sz w:val="22"/>
                <w:szCs w:val="22"/>
              </w:rPr>
            </w:pPr>
            <w:r w:rsidRPr="00846807">
              <w:rPr>
                <w:bCs/>
                <w:sz w:val="22"/>
                <w:szCs w:val="22"/>
              </w:rPr>
              <w:t xml:space="preserve">РЕШЕНИЕ № </w:t>
            </w:r>
            <w:r w:rsidRPr="00846807">
              <w:rPr>
                <w:bCs/>
                <w:sz w:val="22"/>
                <w:szCs w:val="22"/>
                <w:shd w:val="clear" w:color="auto" w:fill="FFFFFF"/>
              </w:rPr>
              <w:t>ПВ-104-ПР/2015</w:t>
            </w:r>
          </w:p>
        </w:tc>
        <w:tc>
          <w:tcPr>
            <w:tcW w:w="1701" w:type="dxa"/>
            <w:shd w:val="clear" w:color="auto" w:fill="auto"/>
          </w:tcPr>
          <w:p w:rsidR="00D50BAE" w:rsidRPr="00846807" w:rsidRDefault="00D50BAE" w:rsidP="0034613E">
            <w:pPr>
              <w:ind w:firstLine="0"/>
              <w:jc w:val="left"/>
              <w:rPr>
                <w:sz w:val="22"/>
                <w:szCs w:val="22"/>
              </w:rPr>
            </w:pPr>
            <w:r w:rsidRPr="00846807">
              <w:rPr>
                <w:sz w:val="22"/>
                <w:szCs w:val="22"/>
              </w:rPr>
              <w:t>с. Стряма</w:t>
            </w:r>
          </w:p>
        </w:tc>
        <w:tc>
          <w:tcPr>
            <w:tcW w:w="2065" w:type="dxa"/>
            <w:shd w:val="clear" w:color="auto" w:fill="auto"/>
          </w:tcPr>
          <w:p w:rsidR="00D50BAE" w:rsidRPr="00846807" w:rsidRDefault="00D50BAE" w:rsidP="0034613E">
            <w:pPr>
              <w:ind w:firstLine="0"/>
              <w:jc w:val="left"/>
              <w:rPr>
                <w:sz w:val="22"/>
                <w:szCs w:val="22"/>
              </w:rPr>
            </w:pPr>
            <w:r w:rsidRPr="00846807">
              <w:rPr>
                <w:bCs/>
                <w:sz w:val="22"/>
                <w:szCs w:val="22"/>
                <w:shd w:val="clear" w:color="auto" w:fill="FFFFFF"/>
              </w:rPr>
              <w:t>„ВОР- ИНТЕРНЕШЪНЪЛ” ЕООД</w:t>
            </w:r>
          </w:p>
        </w:tc>
      </w:tr>
      <w:tr w:rsidR="00F77FD0" w:rsidRPr="00846807" w:rsidTr="008C3183">
        <w:tc>
          <w:tcPr>
            <w:tcW w:w="3459" w:type="dxa"/>
            <w:shd w:val="clear" w:color="auto" w:fill="auto"/>
          </w:tcPr>
          <w:p w:rsidR="00D50BAE" w:rsidRPr="00846807" w:rsidRDefault="00D50BAE" w:rsidP="0034613E">
            <w:pPr>
              <w:ind w:firstLine="0"/>
              <w:jc w:val="left"/>
              <w:rPr>
                <w:sz w:val="22"/>
                <w:szCs w:val="22"/>
              </w:rPr>
            </w:pPr>
            <w:r w:rsidRPr="00846807">
              <w:rPr>
                <w:bCs/>
                <w:sz w:val="22"/>
                <w:szCs w:val="22"/>
                <w:shd w:val="clear" w:color="auto" w:fill="FFFFFF"/>
              </w:rPr>
              <w:t>Оранжерии за производство на зеленчуци с капково напояване</w:t>
            </w:r>
          </w:p>
        </w:tc>
        <w:tc>
          <w:tcPr>
            <w:tcW w:w="2126" w:type="dxa"/>
            <w:shd w:val="clear" w:color="auto" w:fill="auto"/>
          </w:tcPr>
          <w:p w:rsidR="00D50BAE" w:rsidRPr="00846807" w:rsidRDefault="00D50BAE" w:rsidP="0034613E">
            <w:pPr>
              <w:ind w:left="-142" w:right="284" w:firstLine="0"/>
              <w:rPr>
                <w:bCs/>
                <w:sz w:val="22"/>
                <w:szCs w:val="22"/>
              </w:rPr>
            </w:pPr>
            <w:r w:rsidRPr="00846807">
              <w:rPr>
                <w:bCs/>
                <w:sz w:val="22"/>
                <w:szCs w:val="22"/>
              </w:rPr>
              <w:t xml:space="preserve">РЕШЕНИЕ № </w:t>
            </w:r>
            <w:r w:rsidRPr="00846807">
              <w:rPr>
                <w:bCs/>
                <w:sz w:val="22"/>
                <w:szCs w:val="22"/>
                <w:shd w:val="clear" w:color="auto" w:fill="FFFFFF"/>
              </w:rPr>
              <w:t>ПВ-132-ПР/2015</w:t>
            </w:r>
          </w:p>
        </w:tc>
        <w:tc>
          <w:tcPr>
            <w:tcW w:w="1701" w:type="dxa"/>
            <w:shd w:val="clear" w:color="auto" w:fill="auto"/>
          </w:tcPr>
          <w:p w:rsidR="00D50BAE" w:rsidRPr="00846807" w:rsidRDefault="00D50BAE" w:rsidP="0034613E">
            <w:pPr>
              <w:ind w:firstLine="0"/>
              <w:jc w:val="left"/>
              <w:rPr>
                <w:sz w:val="22"/>
                <w:szCs w:val="22"/>
              </w:rPr>
            </w:pPr>
            <w:r w:rsidRPr="00846807">
              <w:rPr>
                <w:sz w:val="22"/>
                <w:szCs w:val="22"/>
              </w:rPr>
              <w:t>с. Стряма</w:t>
            </w:r>
          </w:p>
        </w:tc>
        <w:tc>
          <w:tcPr>
            <w:tcW w:w="2065" w:type="dxa"/>
            <w:shd w:val="clear" w:color="auto" w:fill="auto"/>
          </w:tcPr>
          <w:p w:rsidR="00D50BAE" w:rsidRPr="00846807" w:rsidRDefault="00D50BAE" w:rsidP="0034613E">
            <w:pPr>
              <w:ind w:firstLine="0"/>
              <w:jc w:val="left"/>
              <w:rPr>
                <w:sz w:val="22"/>
                <w:szCs w:val="22"/>
              </w:rPr>
            </w:pPr>
            <w:r w:rsidRPr="00846807">
              <w:rPr>
                <w:bCs/>
                <w:sz w:val="22"/>
                <w:szCs w:val="22"/>
                <w:shd w:val="clear" w:color="auto" w:fill="FFFFFF"/>
              </w:rPr>
              <w:t>Здравко С. Гандов</w:t>
            </w:r>
          </w:p>
        </w:tc>
      </w:tr>
      <w:tr w:rsidR="00F77FD0" w:rsidRPr="00846807" w:rsidTr="008C3183">
        <w:tc>
          <w:tcPr>
            <w:tcW w:w="3459" w:type="dxa"/>
            <w:shd w:val="clear" w:color="auto" w:fill="auto"/>
          </w:tcPr>
          <w:p w:rsidR="00D50BAE" w:rsidRPr="00846807" w:rsidRDefault="00D50BAE" w:rsidP="0034613E">
            <w:pPr>
              <w:ind w:firstLine="0"/>
              <w:jc w:val="left"/>
              <w:rPr>
                <w:bCs/>
                <w:sz w:val="22"/>
                <w:szCs w:val="22"/>
                <w:shd w:val="clear" w:color="auto" w:fill="FFFFFF"/>
              </w:rPr>
            </w:pPr>
            <w:r w:rsidRPr="00846807">
              <w:rPr>
                <w:bCs/>
                <w:sz w:val="22"/>
                <w:szCs w:val="22"/>
                <w:shd w:val="clear" w:color="auto" w:fill="FFFFFF"/>
              </w:rPr>
              <w:t>„Строителство на животновъден обект: ферма за отглеждане на свине майки с капацитет 20 броя със съпътстващо производство на биохумус посредством калифорнийски червеи на площ от 0,8 дка (включващо и изграждане на сондажен кладенец)“</w:t>
            </w:r>
          </w:p>
        </w:tc>
        <w:tc>
          <w:tcPr>
            <w:tcW w:w="2126" w:type="dxa"/>
            <w:shd w:val="clear" w:color="auto" w:fill="auto"/>
          </w:tcPr>
          <w:p w:rsidR="00D50BAE" w:rsidRPr="00846807" w:rsidRDefault="00D50BAE" w:rsidP="0034613E">
            <w:pPr>
              <w:ind w:left="-142" w:right="284" w:firstLine="0"/>
              <w:rPr>
                <w:bCs/>
                <w:sz w:val="22"/>
                <w:szCs w:val="22"/>
              </w:rPr>
            </w:pPr>
            <w:r w:rsidRPr="00846807">
              <w:rPr>
                <w:bCs/>
                <w:sz w:val="22"/>
                <w:szCs w:val="22"/>
              </w:rPr>
              <w:t xml:space="preserve">РЕШЕНИЕ № </w:t>
            </w:r>
            <w:r w:rsidRPr="00846807">
              <w:rPr>
                <w:bCs/>
                <w:sz w:val="22"/>
                <w:szCs w:val="22"/>
                <w:shd w:val="clear" w:color="auto" w:fill="FFFFFF"/>
              </w:rPr>
              <w:t>ПВ-39-ПР/2016</w:t>
            </w:r>
          </w:p>
        </w:tc>
        <w:tc>
          <w:tcPr>
            <w:tcW w:w="1701" w:type="dxa"/>
            <w:shd w:val="clear" w:color="auto" w:fill="auto"/>
          </w:tcPr>
          <w:p w:rsidR="00D50BAE" w:rsidRPr="00846807" w:rsidRDefault="00D50BAE" w:rsidP="0034613E">
            <w:pPr>
              <w:ind w:firstLine="0"/>
              <w:jc w:val="left"/>
              <w:rPr>
                <w:sz w:val="22"/>
                <w:szCs w:val="22"/>
              </w:rPr>
            </w:pPr>
            <w:r w:rsidRPr="00846807">
              <w:rPr>
                <w:sz w:val="22"/>
                <w:szCs w:val="22"/>
              </w:rPr>
              <w:t>с. Стряма</w:t>
            </w:r>
          </w:p>
        </w:tc>
        <w:tc>
          <w:tcPr>
            <w:tcW w:w="2065" w:type="dxa"/>
            <w:shd w:val="clear" w:color="auto" w:fill="auto"/>
          </w:tcPr>
          <w:p w:rsidR="00D50BAE" w:rsidRPr="00846807" w:rsidRDefault="00D50BAE" w:rsidP="0034613E">
            <w:pPr>
              <w:ind w:firstLine="0"/>
              <w:jc w:val="left"/>
              <w:rPr>
                <w:bCs/>
                <w:sz w:val="22"/>
                <w:szCs w:val="22"/>
                <w:shd w:val="clear" w:color="auto" w:fill="FFFFFF"/>
              </w:rPr>
            </w:pPr>
            <w:r w:rsidRPr="00846807">
              <w:rPr>
                <w:bCs/>
                <w:sz w:val="22"/>
                <w:szCs w:val="22"/>
                <w:shd w:val="clear" w:color="auto" w:fill="FFFFFF"/>
              </w:rPr>
              <w:t>Димитрина Рабаджийска</w:t>
            </w:r>
          </w:p>
        </w:tc>
      </w:tr>
      <w:tr w:rsidR="00F77FD0" w:rsidRPr="00846807" w:rsidTr="008C3183">
        <w:tc>
          <w:tcPr>
            <w:tcW w:w="3459" w:type="dxa"/>
            <w:shd w:val="clear" w:color="auto" w:fill="auto"/>
          </w:tcPr>
          <w:p w:rsidR="00D50BAE" w:rsidRPr="00846807" w:rsidRDefault="00D50BAE" w:rsidP="0034613E">
            <w:pPr>
              <w:ind w:firstLine="0"/>
              <w:jc w:val="left"/>
              <w:rPr>
                <w:bCs/>
                <w:sz w:val="22"/>
                <w:szCs w:val="22"/>
                <w:shd w:val="clear" w:color="auto" w:fill="FFFFFF"/>
              </w:rPr>
            </w:pPr>
            <w:r w:rsidRPr="00846807">
              <w:rPr>
                <w:bCs/>
                <w:sz w:val="22"/>
                <w:szCs w:val="22"/>
                <w:shd w:val="clear" w:color="auto" w:fill="FFFFFF"/>
              </w:rPr>
              <w:t>Обект: „Газоснабдяване на Община Раковски“, Подобект: „Газоразпределителна мрежа на индустриална зона „Раковски“ - с. Стряма – етап 2016“, с изграждане на подземни разпределителни газопроводи с дължина 4 000м. извън урбанизирана територия за захранване на индустриална зона Раковски, с. Стряма, общ. Раковски, обл. Пловдив</w:t>
            </w:r>
          </w:p>
        </w:tc>
        <w:tc>
          <w:tcPr>
            <w:tcW w:w="2126" w:type="dxa"/>
            <w:shd w:val="clear" w:color="auto" w:fill="auto"/>
          </w:tcPr>
          <w:p w:rsidR="00D50BAE" w:rsidRPr="00846807" w:rsidRDefault="00D50BAE" w:rsidP="0034613E">
            <w:pPr>
              <w:ind w:left="-142" w:right="284" w:firstLine="0"/>
              <w:rPr>
                <w:bCs/>
                <w:sz w:val="22"/>
                <w:szCs w:val="22"/>
              </w:rPr>
            </w:pPr>
            <w:r w:rsidRPr="00846807">
              <w:rPr>
                <w:bCs/>
                <w:sz w:val="22"/>
                <w:szCs w:val="22"/>
              </w:rPr>
              <w:t xml:space="preserve">РЕШЕНИЕ № </w:t>
            </w:r>
            <w:r w:rsidRPr="00846807">
              <w:rPr>
                <w:bCs/>
                <w:sz w:val="22"/>
                <w:szCs w:val="22"/>
                <w:shd w:val="clear" w:color="auto" w:fill="FFFFFF"/>
              </w:rPr>
              <w:t>ПВ-45-ПР/2016</w:t>
            </w:r>
          </w:p>
        </w:tc>
        <w:tc>
          <w:tcPr>
            <w:tcW w:w="1701" w:type="dxa"/>
            <w:shd w:val="clear" w:color="auto" w:fill="auto"/>
          </w:tcPr>
          <w:p w:rsidR="00D50BAE" w:rsidRPr="00846807" w:rsidRDefault="00D50BAE" w:rsidP="0034613E">
            <w:pPr>
              <w:ind w:firstLine="0"/>
              <w:jc w:val="left"/>
              <w:rPr>
                <w:sz w:val="22"/>
                <w:szCs w:val="22"/>
              </w:rPr>
            </w:pPr>
            <w:r w:rsidRPr="00846807">
              <w:rPr>
                <w:sz w:val="22"/>
                <w:szCs w:val="22"/>
              </w:rPr>
              <w:t>с. Стряма</w:t>
            </w:r>
          </w:p>
        </w:tc>
        <w:tc>
          <w:tcPr>
            <w:tcW w:w="2065" w:type="dxa"/>
            <w:shd w:val="clear" w:color="auto" w:fill="auto"/>
          </w:tcPr>
          <w:p w:rsidR="00D50BAE" w:rsidRPr="00846807" w:rsidRDefault="00D50BAE" w:rsidP="0034613E">
            <w:pPr>
              <w:ind w:firstLine="0"/>
              <w:jc w:val="left"/>
              <w:rPr>
                <w:sz w:val="22"/>
                <w:szCs w:val="22"/>
              </w:rPr>
            </w:pPr>
            <w:r w:rsidRPr="00846807">
              <w:rPr>
                <w:bCs/>
                <w:sz w:val="22"/>
                <w:szCs w:val="22"/>
                <w:shd w:val="clear" w:color="auto" w:fill="FFFFFF"/>
              </w:rPr>
              <w:t>„СИТИГАЗ БЪЛГАРИЯ“ ЕАД</w:t>
            </w:r>
          </w:p>
        </w:tc>
      </w:tr>
      <w:tr w:rsidR="00F77FD0" w:rsidRPr="00846807" w:rsidTr="008C3183">
        <w:tc>
          <w:tcPr>
            <w:tcW w:w="3459" w:type="dxa"/>
            <w:shd w:val="clear" w:color="auto" w:fill="auto"/>
          </w:tcPr>
          <w:p w:rsidR="00D50BAE" w:rsidRPr="00846807" w:rsidRDefault="00D50BAE" w:rsidP="0034613E">
            <w:pPr>
              <w:ind w:firstLine="0"/>
              <w:jc w:val="left"/>
              <w:rPr>
                <w:sz w:val="22"/>
                <w:szCs w:val="22"/>
              </w:rPr>
            </w:pPr>
            <w:r w:rsidRPr="00846807">
              <w:rPr>
                <w:bCs/>
                <w:sz w:val="22"/>
                <w:szCs w:val="22"/>
                <w:shd w:val="clear" w:color="auto" w:fill="FFFFFF"/>
              </w:rPr>
              <w:t>„Създаване на лавандулово насаждение с обща площ 125 дка със система за капково напояване и проектен сондажен кладенец“</w:t>
            </w:r>
          </w:p>
        </w:tc>
        <w:tc>
          <w:tcPr>
            <w:tcW w:w="2126" w:type="dxa"/>
            <w:shd w:val="clear" w:color="auto" w:fill="auto"/>
          </w:tcPr>
          <w:p w:rsidR="00D50BAE" w:rsidRPr="00846807" w:rsidRDefault="00D50BAE" w:rsidP="0034613E">
            <w:pPr>
              <w:ind w:left="-142" w:right="284" w:firstLine="0"/>
              <w:rPr>
                <w:bCs/>
                <w:sz w:val="22"/>
                <w:szCs w:val="22"/>
              </w:rPr>
            </w:pPr>
            <w:r w:rsidRPr="00846807">
              <w:rPr>
                <w:bCs/>
                <w:sz w:val="22"/>
                <w:szCs w:val="22"/>
              </w:rPr>
              <w:t xml:space="preserve">РЕШЕНИЕ № </w:t>
            </w:r>
            <w:r w:rsidRPr="00846807">
              <w:rPr>
                <w:bCs/>
                <w:sz w:val="22"/>
                <w:szCs w:val="22"/>
                <w:shd w:val="clear" w:color="auto" w:fill="FFFFFF"/>
              </w:rPr>
              <w:t>ПВ-157-ПР/2016</w:t>
            </w:r>
          </w:p>
        </w:tc>
        <w:tc>
          <w:tcPr>
            <w:tcW w:w="1701" w:type="dxa"/>
            <w:shd w:val="clear" w:color="auto" w:fill="auto"/>
          </w:tcPr>
          <w:p w:rsidR="00D50BAE" w:rsidRPr="00846807" w:rsidRDefault="00D50BAE" w:rsidP="0034613E">
            <w:pPr>
              <w:ind w:firstLine="0"/>
              <w:jc w:val="left"/>
              <w:rPr>
                <w:sz w:val="22"/>
                <w:szCs w:val="22"/>
              </w:rPr>
            </w:pPr>
            <w:r w:rsidRPr="00846807">
              <w:rPr>
                <w:sz w:val="22"/>
                <w:szCs w:val="22"/>
              </w:rPr>
              <w:t>с. Стряма</w:t>
            </w:r>
          </w:p>
        </w:tc>
        <w:tc>
          <w:tcPr>
            <w:tcW w:w="2065" w:type="dxa"/>
            <w:shd w:val="clear" w:color="auto" w:fill="auto"/>
          </w:tcPr>
          <w:p w:rsidR="00D50BAE" w:rsidRPr="00846807" w:rsidRDefault="00D50BAE" w:rsidP="0034613E">
            <w:pPr>
              <w:ind w:firstLine="0"/>
              <w:jc w:val="left"/>
              <w:rPr>
                <w:sz w:val="22"/>
                <w:szCs w:val="22"/>
              </w:rPr>
            </w:pPr>
            <w:r w:rsidRPr="00846807">
              <w:rPr>
                <w:bCs/>
                <w:sz w:val="22"/>
                <w:szCs w:val="22"/>
                <w:shd w:val="clear" w:color="auto" w:fill="FFFFFF"/>
              </w:rPr>
              <w:t>„ЕФ ЕС АГРО“ ЕООД</w:t>
            </w:r>
          </w:p>
        </w:tc>
      </w:tr>
      <w:tr w:rsidR="00F77FD0" w:rsidRPr="00846807" w:rsidTr="008C3183">
        <w:tc>
          <w:tcPr>
            <w:tcW w:w="3459" w:type="dxa"/>
            <w:shd w:val="clear" w:color="auto" w:fill="auto"/>
          </w:tcPr>
          <w:p w:rsidR="00D50BAE" w:rsidRPr="00846807" w:rsidRDefault="00D50BAE" w:rsidP="0034613E">
            <w:pPr>
              <w:ind w:firstLine="0"/>
              <w:jc w:val="left"/>
              <w:rPr>
                <w:bCs/>
                <w:sz w:val="22"/>
                <w:szCs w:val="22"/>
                <w:shd w:val="clear" w:color="auto" w:fill="FFFFFF"/>
              </w:rPr>
            </w:pPr>
            <w:r w:rsidRPr="00846807">
              <w:rPr>
                <w:sz w:val="22"/>
                <w:szCs w:val="22"/>
              </w:rPr>
              <w:t>„Създаване на насаждения от вишни, изпълнение на два броя тръбни кладенци за напояване на земеделски култури и проектиране и изпълнение на система за капково напояване“,</w:t>
            </w:r>
          </w:p>
        </w:tc>
        <w:tc>
          <w:tcPr>
            <w:tcW w:w="2126" w:type="dxa"/>
            <w:shd w:val="clear" w:color="auto" w:fill="auto"/>
          </w:tcPr>
          <w:p w:rsidR="00D50BAE" w:rsidRPr="00846807" w:rsidRDefault="00D50BAE" w:rsidP="0034613E">
            <w:pPr>
              <w:ind w:left="-142" w:right="284" w:firstLine="0"/>
              <w:rPr>
                <w:bCs/>
                <w:sz w:val="22"/>
                <w:szCs w:val="22"/>
              </w:rPr>
            </w:pPr>
            <w:r w:rsidRPr="00846807">
              <w:rPr>
                <w:bCs/>
                <w:sz w:val="22"/>
                <w:szCs w:val="22"/>
              </w:rPr>
              <w:t xml:space="preserve">РЕШЕНИЕ № </w:t>
            </w:r>
            <w:r w:rsidRPr="00846807">
              <w:rPr>
                <w:bCs/>
                <w:sz w:val="22"/>
                <w:szCs w:val="22"/>
                <w:shd w:val="clear" w:color="auto" w:fill="FFFFFF"/>
              </w:rPr>
              <w:t>ПВ-162-ПР/2016</w:t>
            </w:r>
          </w:p>
        </w:tc>
        <w:tc>
          <w:tcPr>
            <w:tcW w:w="1701" w:type="dxa"/>
            <w:shd w:val="clear" w:color="auto" w:fill="auto"/>
          </w:tcPr>
          <w:p w:rsidR="00D50BAE" w:rsidRPr="00846807" w:rsidRDefault="00D50BAE" w:rsidP="0034613E">
            <w:pPr>
              <w:ind w:firstLine="0"/>
              <w:jc w:val="left"/>
              <w:rPr>
                <w:sz w:val="22"/>
                <w:szCs w:val="22"/>
              </w:rPr>
            </w:pPr>
            <w:r w:rsidRPr="00846807">
              <w:rPr>
                <w:sz w:val="22"/>
                <w:szCs w:val="22"/>
              </w:rPr>
              <w:t>с. Стряма</w:t>
            </w:r>
          </w:p>
        </w:tc>
        <w:tc>
          <w:tcPr>
            <w:tcW w:w="2065" w:type="dxa"/>
            <w:shd w:val="clear" w:color="auto" w:fill="auto"/>
          </w:tcPr>
          <w:p w:rsidR="00D50BAE" w:rsidRPr="00846807" w:rsidRDefault="00D50BAE" w:rsidP="0034613E">
            <w:pPr>
              <w:ind w:firstLine="0"/>
              <w:jc w:val="left"/>
              <w:rPr>
                <w:bCs/>
                <w:sz w:val="22"/>
                <w:szCs w:val="22"/>
                <w:shd w:val="clear" w:color="auto" w:fill="FFFFFF"/>
              </w:rPr>
            </w:pPr>
            <w:r w:rsidRPr="00846807">
              <w:rPr>
                <w:sz w:val="22"/>
                <w:szCs w:val="22"/>
              </w:rPr>
              <w:t>„ХБ Консулт“ ЕООД</w:t>
            </w:r>
          </w:p>
        </w:tc>
      </w:tr>
      <w:tr w:rsidR="00F77FD0" w:rsidRPr="00846807" w:rsidTr="008C3183">
        <w:tc>
          <w:tcPr>
            <w:tcW w:w="3459" w:type="dxa"/>
            <w:shd w:val="clear" w:color="auto" w:fill="auto"/>
          </w:tcPr>
          <w:p w:rsidR="00D50BAE" w:rsidRPr="00846807" w:rsidRDefault="00D50BAE" w:rsidP="0034613E">
            <w:pPr>
              <w:ind w:firstLine="0"/>
              <w:jc w:val="left"/>
              <w:rPr>
                <w:bCs/>
                <w:sz w:val="22"/>
                <w:szCs w:val="22"/>
                <w:shd w:val="clear" w:color="auto" w:fill="FFFFFF"/>
              </w:rPr>
            </w:pPr>
            <w:r w:rsidRPr="00846807">
              <w:rPr>
                <w:bCs/>
                <w:sz w:val="22"/>
                <w:szCs w:val="22"/>
                <w:shd w:val="clear" w:color="auto" w:fill="FFFFFF"/>
              </w:rPr>
              <w:t>„Производствени и складови дейности (включващо и изграждане на сондажен кладенец)“</w:t>
            </w:r>
          </w:p>
        </w:tc>
        <w:tc>
          <w:tcPr>
            <w:tcW w:w="2126" w:type="dxa"/>
            <w:shd w:val="clear" w:color="auto" w:fill="auto"/>
          </w:tcPr>
          <w:p w:rsidR="00D50BAE" w:rsidRPr="00846807" w:rsidRDefault="00D50BAE" w:rsidP="0034613E">
            <w:pPr>
              <w:ind w:left="-142" w:right="284" w:firstLine="0"/>
              <w:rPr>
                <w:bCs/>
                <w:sz w:val="22"/>
                <w:szCs w:val="22"/>
              </w:rPr>
            </w:pPr>
            <w:r w:rsidRPr="00846807">
              <w:rPr>
                <w:bCs/>
                <w:sz w:val="22"/>
                <w:szCs w:val="22"/>
              </w:rPr>
              <w:t xml:space="preserve">РЕШЕНИЕ № </w:t>
            </w:r>
            <w:r w:rsidRPr="00846807">
              <w:rPr>
                <w:bCs/>
                <w:sz w:val="22"/>
                <w:szCs w:val="22"/>
                <w:shd w:val="clear" w:color="auto" w:fill="FFFFFF"/>
              </w:rPr>
              <w:t>ПВ-166-ПР/2016</w:t>
            </w:r>
          </w:p>
        </w:tc>
        <w:tc>
          <w:tcPr>
            <w:tcW w:w="1701" w:type="dxa"/>
            <w:shd w:val="clear" w:color="auto" w:fill="auto"/>
          </w:tcPr>
          <w:p w:rsidR="00D50BAE" w:rsidRPr="00846807" w:rsidRDefault="00D50BAE" w:rsidP="0034613E">
            <w:pPr>
              <w:ind w:firstLine="0"/>
              <w:jc w:val="left"/>
              <w:rPr>
                <w:sz w:val="22"/>
                <w:szCs w:val="22"/>
              </w:rPr>
            </w:pPr>
            <w:r w:rsidRPr="00846807">
              <w:rPr>
                <w:sz w:val="22"/>
                <w:szCs w:val="22"/>
              </w:rPr>
              <w:t>с. Стряма</w:t>
            </w:r>
          </w:p>
        </w:tc>
        <w:tc>
          <w:tcPr>
            <w:tcW w:w="2065" w:type="dxa"/>
            <w:shd w:val="clear" w:color="auto" w:fill="auto"/>
          </w:tcPr>
          <w:p w:rsidR="00D50BAE" w:rsidRPr="00846807" w:rsidRDefault="00D50BAE" w:rsidP="0034613E">
            <w:pPr>
              <w:ind w:firstLine="0"/>
              <w:jc w:val="left"/>
              <w:rPr>
                <w:sz w:val="22"/>
                <w:szCs w:val="22"/>
              </w:rPr>
            </w:pPr>
            <w:r w:rsidRPr="00846807">
              <w:rPr>
                <w:bCs/>
                <w:sz w:val="22"/>
                <w:szCs w:val="22"/>
                <w:shd w:val="clear" w:color="auto" w:fill="FFFFFF"/>
              </w:rPr>
              <w:t>Филка Милушева</w:t>
            </w:r>
          </w:p>
        </w:tc>
      </w:tr>
      <w:tr w:rsidR="00F77FD0" w:rsidRPr="00846807" w:rsidTr="008C3183">
        <w:tc>
          <w:tcPr>
            <w:tcW w:w="3459" w:type="dxa"/>
            <w:shd w:val="clear" w:color="auto" w:fill="auto"/>
          </w:tcPr>
          <w:p w:rsidR="00D50BAE" w:rsidRPr="00846807" w:rsidRDefault="00D50BAE" w:rsidP="0034613E">
            <w:pPr>
              <w:spacing w:after="240" w:line="240" w:lineRule="atLeast"/>
              <w:ind w:firstLine="0"/>
              <w:jc w:val="left"/>
              <w:rPr>
                <w:bCs/>
                <w:sz w:val="22"/>
                <w:szCs w:val="22"/>
              </w:rPr>
            </w:pPr>
            <w:r w:rsidRPr="00846807">
              <w:rPr>
                <w:bCs/>
                <w:sz w:val="22"/>
                <w:szCs w:val="22"/>
              </w:rPr>
              <w:lastRenderedPageBreak/>
              <w:t>„Изграждане на животновъдна сграда за отглеждане на 100 броя биволици и техните приплоди и собствен водоизточник- сондажен кладенец“</w:t>
            </w:r>
          </w:p>
          <w:p w:rsidR="00D50BAE" w:rsidRPr="00846807" w:rsidRDefault="00D50BAE" w:rsidP="0034613E">
            <w:pPr>
              <w:jc w:val="left"/>
              <w:rPr>
                <w:bCs/>
                <w:sz w:val="22"/>
                <w:szCs w:val="22"/>
                <w:shd w:val="clear" w:color="auto" w:fill="FFFFFF"/>
              </w:rPr>
            </w:pPr>
          </w:p>
        </w:tc>
        <w:tc>
          <w:tcPr>
            <w:tcW w:w="2126" w:type="dxa"/>
            <w:shd w:val="clear" w:color="auto" w:fill="auto"/>
          </w:tcPr>
          <w:p w:rsidR="00D50BAE" w:rsidRPr="00846807" w:rsidRDefault="00D50BAE" w:rsidP="0034613E">
            <w:pPr>
              <w:ind w:left="-142" w:right="284" w:firstLine="0"/>
              <w:rPr>
                <w:bCs/>
                <w:sz w:val="22"/>
                <w:szCs w:val="22"/>
              </w:rPr>
            </w:pPr>
            <w:r w:rsidRPr="00846807">
              <w:rPr>
                <w:bCs/>
                <w:sz w:val="22"/>
                <w:szCs w:val="22"/>
              </w:rPr>
              <w:t xml:space="preserve">РЕШЕНИЕ № </w:t>
            </w:r>
            <w:r w:rsidRPr="00846807">
              <w:rPr>
                <w:bCs/>
                <w:sz w:val="22"/>
                <w:szCs w:val="22"/>
                <w:shd w:val="clear" w:color="auto" w:fill="FFFFFF"/>
              </w:rPr>
              <w:t>ПВ-170-ПР/2016</w:t>
            </w:r>
          </w:p>
        </w:tc>
        <w:tc>
          <w:tcPr>
            <w:tcW w:w="1701" w:type="dxa"/>
            <w:shd w:val="clear" w:color="auto" w:fill="auto"/>
          </w:tcPr>
          <w:p w:rsidR="00D50BAE" w:rsidRPr="00846807" w:rsidRDefault="00D50BAE" w:rsidP="0034613E">
            <w:pPr>
              <w:ind w:firstLine="0"/>
              <w:jc w:val="left"/>
              <w:rPr>
                <w:sz w:val="22"/>
                <w:szCs w:val="22"/>
              </w:rPr>
            </w:pPr>
            <w:r w:rsidRPr="00846807">
              <w:rPr>
                <w:sz w:val="22"/>
                <w:szCs w:val="22"/>
              </w:rPr>
              <w:t>с. Стряма</w:t>
            </w:r>
          </w:p>
        </w:tc>
        <w:tc>
          <w:tcPr>
            <w:tcW w:w="2065" w:type="dxa"/>
            <w:shd w:val="clear" w:color="auto" w:fill="auto"/>
          </w:tcPr>
          <w:p w:rsidR="00D50BAE" w:rsidRPr="00846807" w:rsidRDefault="00D50BAE" w:rsidP="0034613E">
            <w:pPr>
              <w:ind w:firstLine="0"/>
              <w:jc w:val="left"/>
              <w:rPr>
                <w:bCs/>
                <w:sz w:val="22"/>
                <w:szCs w:val="22"/>
                <w:shd w:val="clear" w:color="auto" w:fill="FFFFFF"/>
              </w:rPr>
            </w:pPr>
            <w:r w:rsidRPr="00846807">
              <w:rPr>
                <w:bCs/>
                <w:sz w:val="22"/>
                <w:szCs w:val="22"/>
                <w:shd w:val="clear" w:color="auto" w:fill="FFFFFF"/>
              </w:rPr>
              <w:t>Рангел Велчев</w:t>
            </w:r>
          </w:p>
        </w:tc>
      </w:tr>
      <w:tr w:rsidR="00F77FD0" w:rsidRPr="00846807" w:rsidTr="008C3183">
        <w:tc>
          <w:tcPr>
            <w:tcW w:w="3459" w:type="dxa"/>
            <w:shd w:val="clear" w:color="auto" w:fill="auto"/>
          </w:tcPr>
          <w:p w:rsidR="00D50BAE" w:rsidRPr="00846807" w:rsidRDefault="00D50BAE" w:rsidP="0034613E">
            <w:pPr>
              <w:ind w:firstLine="0"/>
              <w:jc w:val="left"/>
              <w:rPr>
                <w:sz w:val="22"/>
                <w:szCs w:val="22"/>
              </w:rPr>
            </w:pPr>
            <w:r w:rsidRPr="00846807">
              <w:rPr>
                <w:bCs/>
                <w:sz w:val="22"/>
                <w:szCs w:val="22"/>
                <w:shd w:val="clear" w:color="auto" w:fill="FFFFFF"/>
              </w:rPr>
              <w:t>Преустройство, ремонт, реконструкция и пристройка в "Предприятие за екструдиране и боядисване на алуминиеви профили"</w:t>
            </w:r>
          </w:p>
        </w:tc>
        <w:tc>
          <w:tcPr>
            <w:tcW w:w="2126" w:type="dxa"/>
            <w:shd w:val="clear" w:color="auto" w:fill="auto"/>
          </w:tcPr>
          <w:p w:rsidR="00D50BAE" w:rsidRPr="00846807" w:rsidRDefault="00D50BAE" w:rsidP="0034613E">
            <w:pPr>
              <w:ind w:left="-142" w:right="284" w:firstLine="0"/>
              <w:rPr>
                <w:bCs/>
                <w:sz w:val="22"/>
                <w:szCs w:val="22"/>
              </w:rPr>
            </w:pPr>
            <w:r w:rsidRPr="00846807">
              <w:rPr>
                <w:bCs/>
                <w:sz w:val="22"/>
                <w:szCs w:val="22"/>
              </w:rPr>
              <w:t xml:space="preserve">РЕШЕНИЕ № </w:t>
            </w:r>
            <w:r w:rsidRPr="00846807">
              <w:rPr>
                <w:bCs/>
                <w:sz w:val="22"/>
                <w:szCs w:val="22"/>
                <w:shd w:val="clear" w:color="auto" w:fill="FFFFFF"/>
              </w:rPr>
              <w:t>ПВ-5-ПР/2017</w:t>
            </w:r>
          </w:p>
        </w:tc>
        <w:tc>
          <w:tcPr>
            <w:tcW w:w="1701" w:type="dxa"/>
            <w:shd w:val="clear" w:color="auto" w:fill="auto"/>
          </w:tcPr>
          <w:p w:rsidR="00D50BAE" w:rsidRPr="00846807" w:rsidRDefault="00D50BAE" w:rsidP="0034613E">
            <w:pPr>
              <w:ind w:firstLine="0"/>
              <w:jc w:val="left"/>
              <w:rPr>
                <w:sz w:val="22"/>
                <w:szCs w:val="22"/>
              </w:rPr>
            </w:pPr>
            <w:r w:rsidRPr="00846807">
              <w:rPr>
                <w:sz w:val="22"/>
                <w:szCs w:val="22"/>
              </w:rPr>
              <w:t>с. Стряма</w:t>
            </w:r>
          </w:p>
        </w:tc>
        <w:tc>
          <w:tcPr>
            <w:tcW w:w="2065" w:type="dxa"/>
            <w:shd w:val="clear" w:color="auto" w:fill="auto"/>
          </w:tcPr>
          <w:p w:rsidR="00D50BAE" w:rsidRPr="00846807" w:rsidRDefault="00D50BAE" w:rsidP="0034613E">
            <w:pPr>
              <w:ind w:firstLine="0"/>
              <w:jc w:val="left"/>
              <w:rPr>
                <w:sz w:val="22"/>
                <w:szCs w:val="22"/>
              </w:rPr>
            </w:pPr>
            <w:r w:rsidRPr="00846807">
              <w:rPr>
                <w:bCs/>
                <w:sz w:val="22"/>
                <w:szCs w:val="22"/>
                <w:shd w:val="clear" w:color="auto" w:fill="FFFFFF"/>
              </w:rPr>
              <w:t>„ЛЕНОКС ГРУП” ЕООД</w:t>
            </w:r>
          </w:p>
        </w:tc>
      </w:tr>
      <w:tr w:rsidR="00F77FD0" w:rsidRPr="00846807" w:rsidTr="008C3183">
        <w:tc>
          <w:tcPr>
            <w:tcW w:w="3459" w:type="dxa"/>
            <w:shd w:val="clear" w:color="auto" w:fill="auto"/>
          </w:tcPr>
          <w:p w:rsidR="00D50BAE" w:rsidRPr="00846807" w:rsidRDefault="00D50BAE" w:rsidP="0034613E">
            <w:pPr>
              <w:ind w:firstLine="0"/>
              <w:jc w:val="left"/>
              <w:rPr>
                <w:sz w:val="22"/>
                <w:szCs w:val="22"/>
              </w:rPr>
            </w:pPr>
            <w:r w:rsidRPr="00846807">
              <w:rPr>
                <w:bCs/>
                <w:sz w:val="22"/>
                <w:szCs w:val="22"/>
                <w:shd w:val="clear" w:color="auto" w:fill="FFFFFF"/>
              </w:rPr>
              <w:t>„Предприятие за производство на конфитюри“</w:t>
            </w:r>
          </w:p>
        </w:tc>
        <w:tc>
          <w:tcPr>
            <w:tcW w:w="2126" w:type="dxa"/>
            <w:shd w:val="clear" w:color="auto" w:fill="auto"/>
          </w:tcPr>
          <w:p w:rsidR="00D50BAE" w:rsidRPr="00846807" w:rsidRDefault="00D50BAE" w:rsidP="0034613E">
            <w:pPr>
              <w:ind w:left="-142" w:right="284" w:firstLine="0"/>
              <w:rPr>
                <w:bCs/>
                <w:sz w:val="22"/>
                <w:szCs w:val="22"/>
              </w:rPr>
            </w:pPr>
            <w:r w:rsidRPr="00846807">
              <w:rPr>
                <w:bCs/>
                <w:sz w:val="22"/>
                <w:szCs w:val="22"/>
              </w:rPr>
              <w:t xml:space="preserve">РЕШЕНИЕ № </w:t>
            </w:r>
            <w:r w:rsidRPr="00846807">
              <w:rPr>
                <w:bCs/>
                <w:sz w:val="22"/>
                <w:szCs w:val="22"/>
                <w:shd w:val="clear" w:color="auto" w:fill="FFFFFF"/>
              </w:rPr>
              <w:t>ПВ-32-ПР/2017</w:t>
            </w:r>
          </w:p>
        </w:tc>
        <w:tc>
          <w:tcPr>
            <w:tcW w:w="1701" w:type="dxa"/>
            <w:shd w:val="clear" w:color="auto" w:fill="auto"/>
          </w:tcPr>
          <w:p w:rsidR="00D50BAE" w:rsidRPr="00846807" w:rsidRDefault="00D50BAE" w:rsidP="0034613E">
            <w:pPr>
              <w:ind w:firstLine="0"/>
              <w:jc w:val="left"/>
              <w:rPr>
                <w:sz w:val="22"/>
                <w:szCs w:val="22"/>
              </w:rPr>
            </w:pPr>
            <w:r w:rsidRPr="00846807">
              <w:rPr>
                <w:sz w:val="22"/>
                <w:szCs w:val="22"/>
              </w:rPr>
              <w:t>с. Стряма</w:t>
            </w:r>
          </w:p>
        </w:tc>
        <w:tc>
          <w:tcPr>
            <w:tcW w:w="2065" w:type="dxa"/>
            <w:shd w:val="clear" w:color="auto" w:fill="auto"/>
          </w:tcPr>
          <w:p w:rsidR="00D50BAE" w:rsidRPr="00846807" w:rsidRDefault="00D50BAE" w:rsidP="0034613E">
            <w:pPr>
              <w:ind w:firstLine="0"/>
              <w:jc w:val="left"/>
              <w:rPr>
                <w:sz w:val="22"/>
                <w:szCs w:val="22"/>
              </w:rPr>
            </w:pPr>
            <w:r w:rsidRPr="00846807">
              <w:rPr>
                <w:bCs/>
                <w:sz w:val="22"/>
                <w:szCs w:val="22"/>
                <w:shd w:val="clear" w:color="auto" w:fill="FFFFFF"/>
              </w:rPr>
              <w:t>„Цима-99“ ООД</w:t>
            </w:r>
          </w:p>
        </w:tc>
      </w:tr>
      <w:tr w:rsidR="00F77FD0" w:rsidRPr="00846807" w:rsidTr="008C3183">
        <w:tc>
          <w:tcPr>
            <w:tcW w:w="3459" w:type="dxa"/>
            <w:shd w:val="clear" w:color="auto" w:fill="auto"/>
          </w:tcPr>
          <w:p w:rsidR="00D50BAE" w:rsidRPr="00846807" w:rsidRDefault="00D50BAE" w:rsidP="0034613E">
            <w:pPr>
              <w:ind w:firstLine="0"/>
              <w:jc w:val="left"/>
              <w:rPr>
                <w:sz w:val="22"/>
                <w:szCs w:val="22"/>
              </w:rPr>
            </w:pPr>
            <w:r w:rsidRPr="00846807">
              <w:rPr>
                <w:bCs/>
                <w:sz w:val="22"/>
                <w:szCs w:val="22"/>
                <w:shd w:val="clear" w:color="auto" w:fill="FFFFFF"/>
              </w:rPr>
              <w:t>„Предприятие за производство на плодови бази“</w:t>
            </w:r>
          </w:p>
        </w:tc>
        <w:tc>
          <w:tcPr>
            <w:tcW w:w="2126" w:type="dxa"/>
            <w:shd w:val="clear" w:color="auto" w:fill="auto"/>
          </w:tcPr>
          <w:p w:rsidR="00D50BAE" w:rsidRPr="00846807" w:rsidRDefault="00D50BAE" w:rsidP="0034613E">
            <w:pPr>
              <w:ind w:left="-142" w:right="284" w:firstLine="0"/>
              <w:rPr>
                <w:bCs/>
                <w:sz w:val="22"/>
                <w:szCs w:val="22"/>
              </w:rPr>
            </w:pPr>
            <w:r w:rsidRPr="00846807">
              <w:rPr>
                <w:bCs/>
                <w:sz w:val="22"/>
                <w:szCs w:val="22"/>
              </w:rPr>
              <w:t xml:space="preserve">РЕШЕНИЕ № </w:t>
            </w:r>
            <w:r w:rsidRPr="00846807">
              <w:rPr>
                <w:bCs/>
                <w:sz w:val="22"/>
                <w:szCs w:val="22"/>
                <w:shd w:val="clear" w:color="auto" w:fill="FFFFFF"/>
              </w:rPr>
              <w:t>ПВ-38-ПР/2017</w:t>
            </w:r>
          </w:p>
        </w:tc>
        <w:tc>
          <w:tcPr>
            <w:tcW w:w="1701" w:type="dxa"/>
            <w:shd w:val="clear" w:color="auto" w:fill="auto"/>
          </w:tcPr>
          <w:p w:rsidR="00D50BAE" w:rsidRPr="00846807" w:rsidRDefault="00D50BAE" w:rsidP="0034613E">
            <w:pPr>
              <w:ind w:firstLine="0"/>
              <w:jc w:val="left"/>
              <w:rPr>
                <w:sz w:val="22"/>
                <w:szCs w:val="22"/>
              </w:rPr>
            </w:pPr>
            <w:r w:rsidRPr="00846807">
              <w:rPr>
                <w:sz w:val="22"/>
                <w:szCs w:val="22"/>
              </w:rPr>
              <w:t>с. Стряма</w:t>
            </w:r>
          </w:p>
        </w:tc>
        <w:tc>
          <w:tcPr>
            <w:tcW w:w="2065" w:type="dxa"/>
            <w:shd w:val="clear" w:color="auto" w:fill="auto"/>
          </w:tcPr>
          <w:p w:rsidR="00D50BAE" w:rsidRPr="00846807" w:rsidRDefault="00D50BAE" w:rsidP="0034613E">
            <w:pPr>
              <w:ind w:firstLine="0"/>
              <w:jc w:val="left"/>
              <w:rPr>
                <w:sz w:val="22"/>
                <w:szCs w:val="22"/>
              </w:rPr>
            </w:pPr>
            <w:r w:rsidRPr="00846807">
              <w:rPr>
                <w:bCs/>
                <w:sz w:val="22"/>
                <w:szCs w:val="22"/>
                <w:shd w:val="clear" w:color="auto" w:fill="FFFFFF"/>
              </w:rPr>
              <w:t>„ИНТЕРФУД СЪЛЮШЪН” ЕООД</w:t>
            </w:r>
          </w:p>
        </w:tc>
      </w:tr>
      <w:tr w:rsidR="00F77FD0" w:rsidRPr="00846807" w:rsidTr="008C3183">
        <w:tc>
          <w:tcPr>
            <w:tcW w:w="3459" w:type="dxa"/>
            <w:shd w:val="clear" w:color="auto" w:fill="auto"/>
          </w:tcPr>
          <w:p w:rsidR="00D50BAE" w:rsidRPr="00846807" w:rsidRDefault="00D50BAE" w:rsidP="0034613E">
            <w:pPr>
              <w:ind w:firstLine="0"/>
              <w:jc w:val="left"/>
              <w:rPr>
                <w:sz w:val="22"/>
                <w:szCs w:val="22"/>
              </w:rPr>
            </w:pPr>
            <w:r w:rsidRPr="00846807">
              <w:rPr>
                <w:bCs/>
                <w:sz w:val="22"/>
                <w:szCs w:val="22"/>
                <w:shd w:val="clear" w:color="auto" w:fill="FFFFFF"/>
              </w:rPr>
              <w:t>„Изпълнение на един тръбен кладенец за противопожарни нужди и за оросяване на зелени площи на бъдеща “Логистична база Стряма 2, включваща склад за нехранителни стоки и администрация, административна сграда и КПП, трафопост, технически помещения и подземни спринклерни резервоари“</w:t>
            </w:r>
          </w:p>
        </w:tc>
        <w:tc>
          <w:tcPr>
            <w:tcW w:w="2126" w:type="dxa"/>
            <w:shd w:val="clear" w:color="auto" w:fill="auto"/>
          </w:tcPr>
          <w:p w:rsidR="00D50BAE" w:rsidRPr="00846807" w:rsidRDefault="00D50BAE" w:rsidP="0034613E">
            <w:pPr>
              <w:ind w:left="-142" w:right="284" w:firstLine="0"/>
              <w:rPr>
                <w:bCs/>
                <w:sz w:val="22"/>
                <w:szCs w:val="22"/>
              </w:rPr>
            </w:pPr>
            <w:r w:rsidRPr="00846807">
              <w:rPr>
                <w:bCs/>
                <w:sz w:val="22"/>
                <w:szCs w:val="22"/>
              </w:rPr>
              <w:t xml:space="preserve">РЕШЕНИЕ № </w:t>
            </w:r>
            <w:r w:rsidRPr="00846807">
              <w:rPr>
                <w:bCs/>
                <w:sz w:val="22"/>
                <w:szCs w:val="22"/>
                <w:shd w:val="clear" w:color="auto" w:fill="FFFFFF"/>
              </w:rPr>
              <w:t>ПВ-55-ПР/2017</w:t>
            </w:r>
          </w:p>
        </w:tc>
        <w:tc>
          <w:tcPr>
            <w:tcW w:w="1701" w:type="dxa"/>
            <w:shd w:val="clear" w:color="auto" w:fill="auto"/>
          </w:tcPr>
          <w:p w:rsidR="00D50BAE" w:rsidRPr="00846807" w:rsidRDefault="00D50BAE" w:rsidP="0034613E">
            <w:pPr>
              <w:ind w:firstLine="0"/>
              <w:jc w:val="left"/>
              <w:rPr>
                <w:sz w:val="22"/>
                <w:szCs w:val="22"/>
              </w:rPr>
            </w:pPr>
            <w:r w:rsidRPr="00846807">
              <w:rPr>
                <w:sz w:val="22"/>
                <w:szCs w:val="22"/>
              </w:rPr>
              <w:t>с. Стряма</w:t>
            </w:r>
          </w:p>
        </w:tc>
        <w:tc>
          <w:tcPr>
            <w:tcW w:w="2065" w:type="dxa"/>
            <w:shd w:val="clear" w:color="auto" w:fill="auto"/>
          </w:tcPr>
          <w:p w:rsidR="00D50BAE" w:rsidRPr="00846807" w:rsidRDefault="00D50BAE" w:rsidP="0034613E">
            <w:pPr>
              <w:ind w:firstLine="0"/>
              <w:jc w:val="left"/>
              <w:rPr>
                <w:sz w:val="22"/>
                <w:szCs w:val="22"/>
              </w:rPr>
            </w:pPr>
            <w:r w:rsidRPr="00846807">
              <w:rPr>
                <w:bCs/>
                <w:sz w:val="22"/>
                <w:szCs w:val="22"/>
                <w:shd w:val="clear" w:color="auto" w:fill="FFFFFF"/>
              </w:rPr>
              <w:t>„Кауфланд България ЕООД ЕНД КО“ КД</w:t>
            </w:r>
          </w:p>
        </w:tc>
      </w:tr>
      <w:tr w:rsidR="00F77FD0" w:rsidRPr="00846807" w:rsidTr="008C3183">
        <w:tc>
          <w:tcPr>
            <w:tcW w:w="3459" w:type="dxa"/>
            <w:shd w:val="clear" w:color="auto" w:fill="auto"/>
          </w:tcPr>
          <w:p w:rsidR="00D50BAE" w:rsidRPr="00846807" w:rsidRDefault="00D50BAE" w:rsidP="0034613E">
            <w:pPr>
              <w:ind w:firstLine="0"/>
              <w:jc w:val="left"/>
              <w:rPr>
                <w:bCs/>
                <w:sz w:val="22"/>
                <w:szCs w:val="22"/>
                <w:shd w:val="clear" w:color="auto" w:fill="FFFFFF"/>
              </w:rPr>
            </w:pPr>
            <w:r w:rsidRPr="00846807">
              <w:rPr>
                <w:bCs/>
                <w:sz w:val="22"/>
                <w:szCs w:val="22"/>
                <w:shd w:val="clear" w:color="auto" w:fill="FFFFFF"/>
              </w:rPr>
              <w:t>ЛОГИСТИЧНА БАЗА СТРЯМА 2 – СКЛАД ЗА НЕХРАНИТЕЛНИ СТОКИ И АДМИНИСТРАЦИЯ, АДМИНИСТРАТИВНА СГРАДА, КПП, ТРАФОПОСТ, ТЕХНИЧЕСКИ ПОМЕЩЕНИЯ И ПОДЗЕМНИ СПРИНКЛЕРНИ РЕЗЕРВОАРИ</w:t>
            </w:r>
          </w:p>
        </w:tc>
        <w:tc>
          <w:tcPr>
            <w:tcW w:w="2126" w:type="dxa"/>
            <w:shd w:val="clear" w:color="auto" w:fill="auto"/>
          </w:tcPr>
          <w:p w:rsidR="00D50BAE" w:rsidRPr="00846807" w:rsidRDefault="00D50BAE" w:rsidP="0034613E">
            <w:pPr>
              <w:ind w:left="-142" w:right="284" w:firstLine="0"/>
              <w:rPr>
                <w:bCs/>
                <w:sz w:val="22"/>
                <w:szCs w:val="22"/>
              </w:rPr>
            </w:pPr>
            <w:r w:rsidRPr="00846807">
              <w:rPr>
                <w:bCs/>
                <w:sz w:val="22"/>
                <w:szCs w:val="22"/>
              </w:rPr>
              <w:t xml:space="preserve">РЕШЕНИЕ № </w:t>
            </w:r>
            <w:r w:rsidRPr="00846807">
              <w:rPr>
                <w:bCs/>
                <w:sz w:val="22"/>
                <w:szCs w:val="22"/>
                <w:shd w:val="clear" w:color="auto" w:fill="FFFFFF"/>
              </w:rPr>
              <w:t>ПВ-60-ПР/2017</w:t>
            </w:r>
          </w:p>
        </w:tc>
        <w:tc>
          <w:tcPr>
            <w:tcW w:w="1701" w:type="dxa"/>
            <w:shd w:val="clear" w:color="auto" w:fill="auto"/>
          </w:tcPr>
          <w:p w:rsidR="00D50BAE" w:rsidRPr="00846807" w:rsidRDefault="00D50BAE" w:rsidP="0034613E">
            <w:pPr>
              <w:ind w:firstLine="0"/>
              <w:jc w:val="left"/>
              <w:rPr>
                <w:sz w:val="22"/>
                <w:szCs w:val="22"/>
              </w:rPr>
            </w:pPr>
            <w:r w:rsidRPr="00846807">
              <w:rPr>
                <w:sz w:val="22"/>
                <w:szCs w:val="22"/>
              </w:rPr>
              <w:t>с. Стряма</w:t>
            </w:r>
          </w:p>
        </w:tc>
        <w:tc>
          <w:tcPr>
            <w:tcW w:w="2065" w:type="dxa"/>
            <w:shd w:val="clear" w:color="auto" w:fill="auto"/>
          </w:tcPr>
          <w:p w:rsidR="00D50BAE" w:rsidRPr="00846807" w:rsidRDefault="00D50BAE" w:rsidP="0034613E">
            <w:pPr>
              <w:ind w:firstLine="0"/>
              <w:jc w:val="left"/>
              <w:rPr>
                <w:bCs/>
                <w:sz w:val="22"/>
                <w:szCs w:val="22"/>
                <w:shd w:val="clear" w:color="auto" w:fill="FFFFFF"/>
              </w:rPr>
            </w:pPr>
            <w:r w:rsidRPr="00846807">
              <w:rPr>
                <w:bCs/>
                <w:sz w:val="22"/>
                <w:szCs w:val="22"/>
                <w:shd w:val="clear" w:color="auto" w:fill="FFFFFF"/>
              </w:rPr>
              <w:t>“КАУФЛАНД БЪЛГАРИЯ ЕООД ЕНД КО“ КД</w:t>
            </w:r>
          </w:p>
        </w:tc>
      </w:tr>
      <w:tr w:rsidR="00F77FD0" w:rsidRPr="00846807" w:rsidTr="008C3183">
        <w:tc>
          <w:tcPr>
            <w:tcW w:w="3459" w:type="dxa"/>
            <w:shd w:val="clear" w:color="auto" w:fill="auto"/>
          </w:tcPr>
          <w:p w:rsidR="00D50BAE" w:rsidRPr="00846807" w:rsidRDefault="00D50BAE" w:rsidP="0034613E">
            <w:pPr>
              <w:ind w:firstLine="0"/>
              <w:jc w:val="left"/>
              <w:rPr>
                <w:sz w:val="22"/>
                <w:szCs w:val="22"/>
              </w:rPr>
            </w:pPr>
            <w:r w:rsidRPr="00846807">
              <w:rPr>
                <w:bCs/>
                <w:sz w:val="22"/>
                <w:szCs w:val="22"/>
                <w:shd w:val="clear" w:color="auto" w:fill="FFFFFF"/>
              </w:rPr>
              <w:t>„Изпълнение на три броя тръбни кладенци за нуждите на климатична инсталация на бъдещ Цех за производство, складиране и логистика на дамска, мъжка и детска конфекция</w:t>
            </w:r>
          </w:p>
        </w:tc>
        <w:tc>
          <w:tcPr>
            <w:tcW w:w="2126" w:type="dxa"/>
            <w:shd w:val="clear" w:color="auto" w:fill="auto"/>
          </w:tcPr>
          <w:p w:rsidR="00D50BAE" w:rsidRPr="00846807" w:rsidRDefault="00D50BAE" w:rsidP="0034613E">
            <w:pPr>
              <w:ind w:left="-142" w:right="284" w:firstLine="0"/>
              <w:rPr>
                <w:bCs/>
                <w:sz w:val="22"/>
                <w:szCs w:val="22"/>
              </w:rPr>
            </w:pPr>
            <w:r w:rsidRPr="00846807">
              <w:rPr>
                <w:bCs/>
                <w:sz w:val="22"/>
                <w:szCs w:val="22"/>
              </w:rPr>
              <w:t xml:space="preserve">РЕШЕНИЕ № </w:t>
            </w:r>
            <w:r w:rsidRPr="00846807">
              <w:rPr>
                <w:bCs/>
                <w:sz w:val="22"/>
                <w:szCs w:val="22"/>
                <w:shd w:val="clear" w:color="auto" w:fill="FFFFFF"/>
              </w:rPr>
              <w:t>ПВ-65-ПР/2017</w:t>
            </w:r>
          </w:p>
        </w:tc>
        <w:tc>
          <w:tcPr>
            <w:tcW w:w="1701" w:type="dxa"/>
            <w:shd w:val="clear" w:color="auto" w:fill="auto"/>
          </w:tcPr>
          <w:p w:rsidR="00D50BAE" w:rsidRPr="00846807" w:rsidRDefault="00D50BAE" w:rsidP="0034613E">
            <w:pPr>
              <w:ind w:firstLine="0"/>
              <w:jc w:val="left"/>
              <w:rPr>
                <w:sz w:val="22"/>
                <w:szCs w:val="22"/>
              </w:rPr>
            </w:pPr>
            <w:r w:rsidRPr="00846807">
              <w:rPr>
                <w:sz w:val="22"/>
                <w:szCs w:val="22"/>
              </w:rPr>
              <w:t>с. Стряма</w:t>
            </w:r>
          </w:p>
        </w:tc>
        <w:tc>
          <w:tcPr>
            <w:tcW w:w="2065" w:type="dxa"/>
            <w:shd w:val="clear" w:color="auto" w:fill="auto"/>
          </w:tcPr>
          <w:p w:rsidR="00D50BAE" w:rsidRPr="00846807" w:rsidRDefault="00D50BAE" w:rsidP="0034613E">
            <w:pPr>
              <w:ind w:firstLine="0"/>
              <w:jc w:val="left"/>
              <w:rPr>
                <w:sz w:val="22"/>
                <w:szCs w:val="22"/>
              </w:rPr>
            </w:pPr>
            <w:r w:rsidRPr="00846807">
              <w:rPr>
                <w:bCs/>
                <w:sz w:val="22"/>
                <w:szCs w:val="22"/>
                <w:shd w:val="clear" w:color="auto" w:fill="FFFFFF"/>
              </w:rPr>
              <w:t>"БЕВАБУЛ" ЕООД</w:t>
            </w:r>
          </w:p>
        </w:tc>
      </w:tr>
      <w:tr w:rsidR="00F77FD0" w:rsidRPr="00846807" w:rsidTr="008C3183">
        <w:tc>
          <w:tcPr>
            <w:tcW w:w="3459" w:type="dxa"/>
            <w:shd w:val="clear" w:color="auto" w:fill="auto"/>
          </w:tcPr>
          <w:p w:rsidR="00D50BAE" w:rsidRPr="00846807" w:rsidRDefault="00D50BAE" w:rsidP="0034613E">
            <w:pPr>
              <w:ind w:firstLine="0"/>
              <w:jc w:val="left"/>
              <w:rPr>
                <w:sz w:val="22"/>
                <w:szCs w:val="22"/>
              </w:rPr>
            </w:pPr>
            <w:r w:rsidRPr="00846807">
              <w:rPr>
                <w:bCs/>
                <w:sz w:val="22"/>
                <w:szCs w:val="22"/>
                <w:shd w:val="clear" w:color="auto" w:fill="FFFFFF"/>
              </w:rPr>
              <w:t>Изпълнение на един тръбен кладенец за нуждите на Предприятие за екструдиране и боядисване на алуминиеви профили</w:t>
            </w:r>
          </w:p>
        </w:tc>
        <w:tc>
          <w:tcPr>
            <w:tcW w:w="2126" w:type="dxa"/>
            <w:shd w:val="clear" w:color="auto" w:fill="auto"/>
          </w:tcPr>
          <w:p w:rsidR="00D50BAE" w:rsidRPr="00846807" w:rsidRDefault="00D50BAE" w:rsidP="0034613E">
            <w:pPr>
              <w:ind w:firstLine="0"/>
              <w:rPr>
                <w:sz w:val="22"/>
                <w:szCs w:val="22"/>
              </w:rPr>
            </w:pPr>
            <w:r w:rsidRPr="00846807">
              <w:rPr>
                <w:bCs/>
                <w:sz w:val="22"/>
                <w:szCs w:val="22"/>
              </w:rPr>
              <w:t xml:space="preserve">РЕШЕНИЕ № </w:t>
            </w:r>
            <w:r w:rsidRPr="00846807">
              <w:rPr>
                <w:bCs/>
                <w:sz w:val="22"/>
                <w:szCs w:val="22"/>
                <w:shd w:val="clear" w:color="auto" w:fill="FFFFFF"/>
              </w:rPr>
              <w:t>ПВ-93-ПР/2017</w:t>
            </w:r>
          </w:p>
        </w:tc>
        <w:tc>
          <w:tcPr>
            <w:tcW w:w="1701" w:type="dxa"/>
            <w:shd w:val="clear" w:color="auto" w:fill="auto"/>
          </w:tcPr>
          <w:p w:rsidR="00D50BAE" w:rsidRPr="00846807" w:rsidRDefault="00D50BAE" w:rsidP="0034613E">
            <w:pPr>
              <w:ind w:firstLine="0"/>
              <w:jc w:val="left"/>
              <w:rPr>
                <w:sz w:val="22"/>
                <w:szCs w:val="22"/>
              </w:rPr>
            </w:pPr>
            <w:r w:rsidRPr="00846807">
              <w:rPr>
                <w:sz w:val="22"/>
                <w:szCs w:val="22"/>
              </w:rPr>
              <w:t>с. Стряма</w:t>
            </w:r>
          </w:p>
        </w:tc>
        <w:tc>
          <w:tcPr>
            <w:tcW w:w="2065" w:type="dxa"/>
            <w:shd w:val="clear" w:color="auto" w:fill="auto"/>
          </w:tcPr>
          <w:p w:rsidR="00D50BAE" w:rsidRPr="00846807" w:rsidRDefault="00D50BAE" w:rsidP="0034613E">
            <w:pPr>
              <w:ind w:firstLine="0"/>
              <w:jc w:val="left"/>
              <w:rPr>
                <w:sz w:val="22"/>
                <w:szCs w:val="22"/>
              </w:rPr>
            </w:pPr>
            <w:r w:rsidRPr="00846807">
              <w:rPr>
                <w:bCs/>
                <w:sz w:val="22"/>
                <w:szCs w:val="22"/>
                <w:shd w:val="clear" w:color="auto" w:fill="FFFFFF"/>
              </w:rPr>
              <w:t>"ЛЕНОКС ГРУП" ЕООД</w:t>
            </w:r>
          </w:p>
        </w:tc>
      </w:tr>
      <w:tr w:rsidR="00F77FD0" w:rsidRPr="00846807" w:rsidTr="008C3183">
        <w:tc>
          <w:tcPr>
            <w:tcW w:w="3459" w:type="dxa"/>
            <w:shd w:val="clear" w:color="auto" w:fill="auto"/>
          </w:tcPr>
          <w:p w:rsidR="00D50BAE" w:rsidRPr="00846807" w:rsidRDefault="00D50BAE" w:rsidP="0034613E">
            <w:pPr>
              <w:ind w:firstLine="0"/>
              <w:jc w:val="left"/>
              <w:rPr>
                <w:sz w:val="22"/>
                <w:szCs w:val="22"/>
              </w:rPr>
            </w:pPr>
            <w:r w:rsidRPr="00846807">
              <w:rPr>
                <w:bCs/>
                <w:sz w:val="22"/>
                <w:szCs w:val="22"/>
                <w:shd w:val="clear" w:color="auto" w:fill="FFFFFF"/>
              </w:rPr>
              <w:t xml:space="preserve">Изработване на ПУП-ПРЗ за следните недвижими имоти: ПИ № 034220 с НТП пасище,мера с площ 6,122 дка; ПИ № 034240 с </w:t>
            </w:r>
            <w:r w:rsidRPr="00846807">
              <w:rPr>
                <w:bCs/>
                <w:sz w:val="22"/>
                <w:szCs w:val="22"/>
                <w:shd w:val="clear" w:color="auto" w:fill="FFFFFF"/>
              </w:rPr>
              <w:lastRenderedPageBreak/>
              <w:t>НТП пасище,мера с площ 3,158 дка; ПИ № 034239 с НТП пасище,мера с площ 21,101 дка; ПИ № 034143 с НТП пасище,мера с площ 9,486 дка; ПИ № 034172 с НТП полски път с площ 1,472 дка; ПИ № 034149 с НТП канал, с площ 2,048 дка; ПИ № 034141 с НТП полски път с площ 0,300 дка в землището на с.Стряма, община Раковски, м.”Перселик” и образуване на УПИ с функция: „Жилищно строителство”, промяна предназначението на земеделската земя за неземеделски нужди и включването и в регулацията на с.Стряма, община Раковски</w:t>
            </w:r>
          </w:p>
        </w:tc>
        <w:tc>
          <w:tcPr>
            <w:tcW w:w="2126" w:type="dxa"/>
            <w:shd w:val="clear" w:color="auto" w:fill="auto"/>
          </w:tcPr>
          <w:p w:rsidR="00D50BAE" w:rsidRPr="00846807" w:rsidRDefault="00D50BAE" w:rsidP="0034613E">
            <w:pPr>
              <w:ind w:firstLine="0"/>
              <w:rPr>
                <w:sz w:val="22"/>
                <w:szCs w:val="22"/>
              </w:rPr>
            </w:pPr>
            <w:r w:rsidRPr="00846807">
              <w:rPr>
                <w:bCs/>
                <w:sz w:val="22"/>
                <w:szCs w:val="22"/>
              </w:rPr>
              <w:lastRenderedPageBreak/>
              <w:t xml:space="preserve">РЕШЕНИЕ № </w:t>
            </w:r>
            <w:r w:rsidRPr="00846807">
              <w:rPr>
                <w:bCs/>
                <w:sz w:val="22"/>
                <w:szCs w:val="22"/>
                <w:shd w:val="clear" w:color="auto" w:fill="FFFFFF"/>
              </w:rPr>
              <w:t>ПВ-99-ПР/2017</w:t>
            </w:r>
          </w:p>
        </w:tc>
        <w:tc>
          <w:tcPr>
            <w:tcW w:w="1701" w:type="dxa"/>
            <w:shd w:val="clear" w:color="auto" w:fill="auto"/>
          </w:tcPr>
          <w:p w:rsidR="00D50BAE" w:rsidRPr="00846807" w:rsidRDefault="00D50BAE" w:rsidP="0034613E">
            <w:pPr>
              <w:ind w:firstLine="0"/>
              <w:jc w:val="left"/>
              <w:rPr>
                <w:sz w:val="22"/>
                <w:szCs w:val="22"/>
              </w:rPr>
            </w:pPr>
            <w:r w:rsidRPr="00846807">
              <w:rPr>
                <w:sz w:val="22"/>
                <w:szCs w:val="22"/>
              </w:rPr>
              <w:t xml:space="preserve">с. Стряма </w:t>
            </w:r>
          </w:p>
        </w:tc>
        <w:tc>
          <w:tcPr>
            <w:tcW w:w="2065" w:type="dxa"/>
            <w:shd w:val="clear" w:color="auto" w:fill="auto"/>
          </w:tcPr>
          <w:p w:rsidR="00D50BAE" w:rsidRPr="00846807" w:rsidRDefault="00D50BAE" w:rsidP="0034613E">
            <w:pPr>
              <w:ind w:firstLine="0"/>
              <w:jc w:val="left"/>
              <w:rPr>
                <w:sz w:val="22"/>
                <w:szCs w:val="22"/>
              </w:rPr>
            </w:pPr>
            <w:r w:rsidRPr="00846807">
              <w:rPr>
                <w:sz w:val="22"/>
                <w:szCs w:val="22"/>
              </w:rPr>
              <w:t xml:space="preserve">Община Раковски </w:t>
            </w:r>
          </w:p>
        </w:tc>
      </w:tr>
      <w:tr w:rsidR="00F77FD0" w:rsidRPr="00846807" w:rsidTr="008C3183">
        <w:tc>
          <w:tcPr>
            <w:tcW w:w="3459" w:type="dxa"/>
            <w:shd w:val="clear" w:color="auto" w:fill="auto"/>
          </w:tcPr>
          <w:p w:rsidR="00D50BAE" w:rsidRPr="00846807" w:rsidRDefault="00D50BAE" w:rsidP="0034613E">
            <w:pPr>
              <w:ind w:firstLine="0"/>
              <w:jc w:val="left"/>
              <w:rPr>
                <w:sz w:val="22"/>
                <w:szCs w:val="22"/>
              </w:rPr>
            </w:pPr>
            <w:r w:rsidRPr="00846807">
              <w:rPr>
                <w:sz w:val="22"/>
                <w:szCs w:val="22"/>
              </w:rPr>
              <w:lastRenderedPageBreak/>
              <w:t xml:space="preserve">„Изграждане на пречиствателно съоръжение към предприятие за преработка на плодове и зеленчуци” </w:t>
            </w:r>
          </w:p>
        </w:tc>
        <w:tc>
          <w:tcPr>
            <w:tcW w:w="2126" w:type="dxa"/>
            <w:shd w:val="clear" w:color="auto" w:fill="auto"/>
          </w:tcPr>
          <w:p w:rsidR="00D50BAE" w:rsidRPr="00846807" w:rsidRDefault="00D50BAE" w:rsidP="0034613E">
            <w:pPr>
              <w:ind w:left="-142" w:right="284" w:firstLine="0"/>
              <w:rPr>
                <w:bCs/>
                <w:sz w:val="22"/>
                <w:szCs w:val="22"/>
              </w:rPr>
            </w:pPr>
            <w:r w:rsidRPr="00846807">
              <w:rPr>
                <w:bCs/>
                <w:sz w:val="22"/>
                <w:szCs w:val="22"/>
              </w:rPr>
              <w:t>РЕШЕНИЕ № ПВ–150–ПР/2017 год.</w:t>
            </w:r>
          </w:p>
          <w:p w:rsidR="00D50BAE" w:rsidRPr="00846807" w:rsidRDefault="00D50BAE" w:rsidP="0034613E">
            <w:pPr>
              <w:jc w:val="center"/>
              <w:rPr>
                <w:sz w:val="22"/>
                <w:szCs w:val="22"/>
              </w:rPr>
            </w:pPr>
          </w:p>
        </w:tc>
        <w:tc>
          <w:tcPr>
            <w:tcW w:w="1701" w:type="dxa"/>
            <w:shd w:val="clear" w:color="auto" w:fill="auto"/>
          </w:tcPr>
          <w:p w:rsidR="00D50BAE" w:rsidRPr="00846807" w:rsidRDefault="00D50BAE" w:rsidP="0034613E">
            <w:pPr>
              <w:ind w:firstLine="0"/>
              <w:jc w:val="left"/>
              <w:rPr>
                <w:sz w:val="22"/>
                <w:szCs w:val="22"/>
              </w:rPr>
            </w:pPr>
            <w:r w:rsidRPr="00846807">
              <w:rPr>
                <w:sz w:val="22"/>
                <w:szCs w:val="22"/>
              </w:rPr>
              <w:t>с. Стряма</w:t>
            </w:r>
          </w:p>
        </w:tc>
        <w:tc>
          <w:tcPr>
            <w:tcW w:w="2065" w:type="dxa"/>
            <w:shd w:val="clear" w:color="auto" w:fill="auto"/>
          </w:tcPr>
          <w:p w:rsidR="00D50BAE" w:rsidRPr="00846807" w:rsidRDefault="00D50BAE" w:rsidP="0034613E">
            <w:pPr>
              <w:ind w:firstLine="0"/>
              <w:jc w:val="left"/>
              <w:rPr>
                <w:sz w:val="22"/>
                <w:szCs w:val="22"/>
              </w:rPr>
            </w:pPr>
            <w:r w:rsidRPr="00846807">
              <w:rPr>
                <w:sz w:val="22"/>
                <w:szCs w:val="22"/>
              </w:rPr>
              <w:t xml:space="preserve">„ТЕРРА ТЕД” ЕООД </w:t>
            </w:r>
          </w:p>
        </w:tc>
      </w:tr>
      <w:tr w:rsidR="00F77FD0" w:rsidRPr="00846807" w:rsidTr="008C3183">
        <w:tc>
          <w:tcPr>
            <w:tcW w:w="3459" w:type="dxa"/>
            <w:shd w:val="clear" w:color="auto" w:fill="auto"/>
          </w:tcPr>
          <w:p w:rsidR="00D50BAE" w:rsidRPr="00846807" w:rsidRDefault="00D50BAE" w:rsidP="0034613E">
            <w:pPr>
              <w:ind w:firstLine="0"/>
              <w:jc w:val="left"/>
              <w:rPr>
                <w:sz w:val="22"/>
                <w:szCs w:val="22"/>
              </w:rPr>
            </w:pPr>
            <w:r w:rsidRPr="00846807">
              <w:rPr>
                <w:bCs/>
                <w:sz w:val="22"/>
                <w:szCs w:val="22"/>
                <w:shd w:val="clear" w:color="auto" w:fill="FFFFFF"/>
              </w:rPr>
              <w:t>,,Строителство на сгради за обществено обслужване – отдаване под наем на дребно и едрогабаритна строителна и земеделска техника и магазин за авточасти, два броя жилищни сгради и сондажен кладенец''</w:t>
            </w:r>
          </w:p>
        </w:tc>
        <w:tc>
          <w:tcPr>
            <w:tcW w:w="2126" w:type="dxa"/>
            <w:shd w:val="clear" w:color="auto" w:fill="auto"/>
          </w:tcPr>
          <w:p w:rsidR="00D50BAE" w:rsidRPr="00846807" w:rsidRDefault="00D50BAE" w:rsidP="0034613E">
            <w:pPr>
              <w:ind w:firstLine="0"/>
              <w:rPr>
                <w:sz w:val="22"/>
                <w:szCs w:val="22"/>
              </w:rPr>
            </w:pPr>
            <w:r w:rsidRPr="00846807">
              <w:rPr>
                <w:bCs/>
                <w:sz w:val="22"/>
                <w:szCs w:val="22"/>
              </w:rPr>
              <w:t>РЕШЕНИЕ</w:t>
            </w:r>
            <w:r w:rsidRPr="00846807">
              <w:rPr>
                <w:bCs/>
                <w:sz w:val="22"/>
                <w:szCs w:val="22"/>
                <w:shd w:val="clear" w:color="auto" w:fill="FFFFFF"/>
              </w:rPr>
              <w:t xml:space="preserve"> № ПВ-183-ПР/2017</w:t>
            </w:r>
          </w:p>
        </w:tc>
        <w:tc>
          <w:tcPr>
            <w:tcW w:w="1701" w:type="dxa"/>
            <w:shd w:val="clear" w:color="auto" w:fill="auto"/>
          </w:tcPr>
          <w:p w:rsidR="00D50BAE" w:rsidRPr="00846807" w:rsidRDefault="00D50BAE" w:rsidP="0034613E">
            <w:pPr>
              <w:ind w:firstLine="0"/>
              <w:jc w:val="left"/>
              <w:rPr>
                <w:sz w:val="22"/>
                <w:szCs w:val="22"/>
              </w:rPr>
            </w:pPr>
            <w:r w:rsidRPr="00846807">
              <w:rPr>
                <w:sz w:val="22"/>
                <w:szCs w:val="22"/>
              </w:rPr>
              <w:t>с. Стряма</w:t>
            </w:r>
          </w:p>
        </w:tc>
        <w:tc>
          <w:tcPr>
            <w:tcW w:w="2065" w:type="dxa"/>
            <w:shd w:val="clear" w:color="auto" w:fill="auto"/>
          </w:tcPr>
          <w:p w:rsidR="00D50BAE" w:rsidRPr="00846807" w:rsidRDefault="00D50BAE" w:rsidP="0034613E">
            <w:pPr>
              <w:ind w:firstLine="0"/>
              <w:jc w:val="left"/>
              <w:rPr>
                <w:sz w:val="22"/>
                <w:szCs w:val="22"/>
              </w:rPr>
            </w:pPr>
            <w:r w:rsidRPr="00846807">
              <w:rPr>
                <w:bCs/>
                <w:sz w:val="22"/>
                <w:szCs w:val="22"/>
              </w:rPr>
              <w:t>ВИХРА В. ГЕРСОВА; КЛАВДИЯ Д.ИВАНЧОГЛО</w:t>
            </w:r>
          </w:p>
        </w:tc>
      </w:tr>
      <w:tr w:rsidR="00F77FD0" w:rsidRPr="00846807" w:rsidTr="008C3183">
        <w:tc>
          <w:tcPr>
            <w:tcW w:w="3459" w:type="dxa"/>
            <w:shd w:val="clear" w:color="auto" w:fill="auto"/>
          </w:tcPr>
          <w:p w:rsidR="00D50BAE" w:rsidRPr="00846807" w:rsidRDefault="00D50BAE" w:rsidP="0034613E">
            <w:pPr>
              <w:ind w:firstLine="0"/>
              <w:jc w:val="left"/>
              <w:rPr>
                <w:sz w:val="22"/>
                <w:szCs w:val="22"/>
              </w:rPr>
            </w:pPr>
            <w:r w:rsidRPr="00846807">
              <w:rPr>
                <w:sz w:val="22"/>
                <w:szCs w:val="22"/>
              </w:rPr>
              <w:t>„Изместване на участък от трасе на съществуваща въздушна линия 110kV „Парчевич“,</w:t>
            </w:r>
          </w:p>
        </w:tc>
        <w:tc>
          <w:tcPr>
            <w:tcW w:w="2126" w:type="dxa"/>
            <w:shd w:val="clear" w:color="auto" w:fill="auto"/>
          </w:tcPr>
          <w:p w:rsidR="00D50BAE" w:rsidRPr="00846807" w:rsidRDefault="00D50BAE" w:rsidP="0034613E">
            <w:pPr>
              <w:ind w:left="-142" w:right="284" w:firstLine="0"/>
              <w:rPr>
                <w:bCs/>
                <w:sz w:val="22"/>
                <w:szCs w:val="22"/>
              </w:rPr>
            </w:pPr>
            <w:r w:rsidRPr="00846807">
              <w:rPr>
                <w:bCs/>
                <w:sz w:val="22"/>
                <w:szCs w:val="22"/>
              </w:rPr>
              <w:t>РЕШЕНИЕ № ПВ–187–ПР/2017 год.</w:t>
            </w:r>
          </w:p>
          <w:p w:rsidR="00D50BAE" w:rsidRPr="00846807" w:rsidRDefault="00D50BAE" w:rsidP="0034613E">
            <w:pPr>
              <w:jc w:val="center"/>
              <w:rPr>
                <w:sz w:val="22"/>
                <w:szCs w:val="22"/>
              </w:rPr>
            </w:pPr>
          </w:p>
        </w:tc>
        <w:tc>
          <w:tcPr>
            <w:tcW w:w="1701" w:type="dxa"/>
            <w:shd w:val="clear" w:color="auto" w:fill="auto"/>
          </w:tcPr>
          <w:p w:rsidR="00D50BAE" w:rsidRPr="00846807" w:rsidRDefault="00D50BAE" w:rsidP="0034613E">
            <w:pPr>
              <w:ind w:firstLine="0"/>
              <w:jc w:val="left"/>
              <w:rPr>
                <w:sz w:val="22"/>
                <w:szCs w:val="22"/>
              </w:rPr>
            </w:pPr>
            <w:r w:rsidRPr="00846807">
              <w:rPr>
                <w:sz w:val="22"/>
                <w:szCs w:val="22"/>
              </w:rPr>
              <w:t>с. Стряма</w:t>
            </w:r>
          </w:p>
        </w:tc>
        <w:tc>
          <w:tcPr>
            <w:tcW w:w="2065" w:type="dxa"/>
            <w:shd w:val="clear" w:color="auto" w:fill="auto"/>
          </w:tcPr>
          <w:p w:rsidR="00D50BAE" w:rsidRPr="00846807" w:rsidRDefault="00D50BAE" w:rsidP="0034613E">
            <w:pPr>
              <w:ind w:firstLine="0"/>
              <w:jc w:val="left"/>
              <w:rPr>
                <w:sz w:val="22"/>
                <w:szCs w:val="22"/>
              </w:rPr>
            </w:pPr>
            <w:r w:rsidRPr="00846807">
              <w:rPr>
                <w:sz w:val="22"/>
                <w:szCs w:val="22"/>
              </w:rPr>
              <w:t>„Завод за Бетонови Елементи“ ООД</w:t>
            </w:r>
          </w:p>
        </w:tc>
      </w:tr>
      <w:tr w:rsidR="00F77FD0" w:rsidRPr="00846807" w:rsidTr="008C3183">
        <w:tc>
          <w:tcPr>
            <w:tcW w:w="3459" w:type="dxa"/>
          </w:tcPr>
          <w:p w:rsidR="00D50BAE" w:rsidRPr="00846807" w:rsidRDefault="00D50BAE" w:rsidP="0034613E">
            <w:pPr>
              <w:ind w:firstLine="0"/>
              <w:jc w:val="left"/>
              <w:rPr>
                <w:sz w:val="22"/>
                <w:szCs w:val="22"/>
              </w:rPr>
            </w:pPr>
            <w:r w:rsidRPr="00846807">
              <w:rPr>
                <w:sz w:val="22"/>
                <w:szCs w:val="22"/>
                <w:shd w:val="clear" w:color="auto" w:fill="FFFFFF"/>
              </w:rPr>
              <w:t>„Изграждане на тръбен кладенец“</w:t>
            </w:r>
          </w:p>
        </w:tc>
        <w:tc>
          <w:tcPr>
            <w:tcW w:w="2126" w:type="dxa"/>
          </w:tcPr>
          <w:p w:rsidR="00D50BAE" w:rsidRPr="00846807" w:rsidRDefault="00D50BAE" w:rsidP="0034613E">
            <w:pPr>
              <w:ind w:left="-142" w:right="284" w:firstLine="0"/>
              <w:rPr>
                <w:bCs/>
                <w:sz w:val="22"/>
                <w:szCs w:val="22"/>
              </w:rPr>
            </w:pPr>
            <w:r w:rsidRPr="00846807">
              <w:rPr>
                <w:sz w:val="22"/>
                <w:szCs w:val="22"/>
                <w:shd w:val="clear" w:color="auto" w:fill="FFFFFF"/>
              </w:rPr>
              <w:t>РЕШЕНИЕ № ПВ-55-ПР/2018</w:t>
            </w:r>
          </w:p>
        </w:tc>
        <w:tc>
          <w:tcPr>
            <w:tcW w:w="1701" w:type="dxa"/>
          </w:tcPr>
          <w:p w:rsidR="00D50BAE" w:rsidRPr="00846807" w:rsidRDefault="00D50BAE" w:rsidP="0034613E">
            <w:pPr>
              <w:ind w:firstLine="0"/>
              <w:jc w:val="left"/>
              <w:rPr>
                <w:sz w:val="22"/>
                <w:szCs w:val="22"/>
              </w:rPr>
            </w:pPr>
            <w:r w:rsidRPr="00846807">
              <w:rPr>
                <w:sz w:val="22"/>
                <w:szCs w:val="22"/>
              </w:rPr>
              <w:t>с. Стряма</w:t>
            </w:r>
          </w:p>
        </w:tc>
        <w:tc>
          <w:tcPr>
            <w:tcW w:w="2065" w:type="dxa"/>
          </w:tcPr>
          <w:p w:rsidR="00D50BAE" w:rsidRPr="00846807" w:rsidRDefault="00D50BAE" w:rsidP="0034613E">
            <w:pPr>
              <w:ind w:firstLine="0"/>
              <w:jc w:val="left"/>
              <w:rPr>
                <w:sz w:val="22"/>
                <w:szCs w:val="22"/>
              </w:rPr>
            </w:pPr>
            <w:r w:rsidRPr="00846807">
              <w:rPr>
                <w:sz w:val="22"/>
                <w:szCs w:val="22"/>
                <w:shd w:val="clear" w:color="auto" w:fill="FFFFFF"/>
              </w:rPr>
              <w:t>„ТИМОНОВ 81“ ЕООД</w:t>
            </w:r>
          </w:p>
        </w:tc>
      </w:tr>
      <w:tr w:rsidR="00F77FD0" w:rsidRPr="00846807" w:rsidTr="008C3183">
        <w:tc>
          <w:tcPr>
            <w:tcW w:w="3459" w:type="dxa"/>
          </w:tcPr>
          <w:p w:rsidR="00D50BAE" w:rsidRPr="00846807" w:rsidRDefault="00D50BAE" w:rsidP="0034613E">
            <w:pPr>
              <w:ind w:firstLine="0"/>
              <w:jc w:val="left"/>
              <w:rPr>
                <w:sz w:val="22"/>
                <w:szCs w:val="22"/>
              </w:rPr>
            </w:pPr>
            <w:r w:rsidRPr="00846807">
              <w:rPr>
                <w:sz w:val="22"/>
                <w:szCs w:val="22"/>
                <w:shd w:val="clear" w:color="auto" w:fill="FFFFFF"/>
              </w:rPr>
              <w:t>,,ИЗГРАЖДАНЕ НА ВОДНО ОГЛЕДАЛО ЗА ПРОТИВОПОЖАРНИ НУЖДИ''</w:t>
            </w:r>
          </w:p>
        </w:tc>
        <w:tc>
          <w:tcPr>
            <w:tcW w:w="2126" w:type="dxa"/>
          </w:tcPr>
          <w:p w:rsidR="00D50BAE" w:rsidRPr="00846807" w:rsidRDefault="00D50BAE" w:rsidP="0034613E">
            <w:pPr>
              <w:ind w:left="-142" w:right="284" w:firstLine="0"/>
              <w:rPr>
                <w:bCs/>
                <w:sz w:val="22"/>
                <w:szCs w:val="22"/>
              </w:rPr>
            </w:pPr>
            <w:r w:rsidRPr="00846807">
              <w:rPr>
                <w:sz w:val="22"/>
                <w:szCs w:val="22"/>
                <w:shd w:val="clear" w:color="auto" w:fill="FFFFFF"/>
              </w:rPr>
              <w:t>РЕШЕНИЕ № ПВ-91-ПР/2018</w:t>
            </w:r>
          </w:p>
        </w:tc>
        <w:tc>
          <w:tcPr>
            <w:tcW w:w="1701" w:type="dxa"/>
          </w:tcPr>
          <w:p w:rsidR="00D50BAE" w:rsidRPr="00846807" w:rsidRDefault="00D50BAE" w:rsidP="0034613E">
            <w:pPr>
              <w:jc w:val="center"/>
              <w:rPr>
                <w:sz w:val="22"/>
                <w:szCs w:val="22"/>
              </w:rPr>
            </w:pPr>
          </w:p>
          <w:p w:rsidR="00D50BAE" w:rsidRPr="00846807" w:rsidRDefault="00D50BAE" w:rsidP="0034613E">
            <w:pPr>
              <w:ind w:firstLine="0"/>
              <w:jc w:val="left"/>
              <w:rPr>
                <w:sz w:val="22"/>
                <w:szCs w:val="22"/>
              </w:rPr>
            </w:pPr>
            <w:r w:rsidRPr="00846807">
              <w:rPr>
                <w:sz w:val="22"/>
                <w:szCs w:val="22"/>
              </w:rPr>
              <w:t>с. Стряма</w:t>
            </w:r>
          </w:p>
        </w:tc>
        <w:tc>
          <w:tcPr>
            <w:tcW w:w="2065" w:type="dxa"/>
          </w:tcPr>
          <w:p w:rsidR="00D50BAE" w:rsidRPr="00846807" w:rsidRDefault="00D50BAE" w:rsidP="0034613E">
            <w:pPr>
              <w:ind w:firstLine="0"/>
              <w:jc w:val="left"/>
              <w:rPr>
                <w:sz w:val="22"/>
                <w:szCs w:val="22"/>
              </w:rPr>
            </w:pPr>
            <w:r w:rsidRPr="00846807">
              <w:rPr>
                <w:sz w:val="22"/>
                <w:szCs w:val="22"/>
                <w:shd w:val="clear" w:color="auto" w:fill="FFFFFF"/>
              </w:rPr>
              <w:t>ТП ДЪРЖАВНО ЛОВНО СТОПАНСТВО ,,ТРАКИЯ''</w:t>
            </w:r>
          </w:p>
        </w:tc>
      </w:tr>
      <w:tr w:rsidR="00F77FD0" w:rsidRPr="00846807" w:rsidTr="008C3183">
        <w:tc>
          <w:tcPr>
            <w:tcW w:w="3459" w:type="dxa"/>
          </w:tcPr>
          <w:p w:rsidR="00D50BAE" w:rsidRPr="00846807" w:rsidRDefault="00D50BAE" w:rsidP="0034613E">
            <w:pPr>
              <w:ind w:firstLine="0"/>
              <w:jc w:val="left"/>
              <w:rPr>
                <w:sz w:val="22"/>
                <w:szCs w:val="22"/>
              </w:rPr>
            </w:pPr>
            <w:r w:rsidRPr="00846807">
              <w:rPr>
                <w:sz w:val="22"/>
                <w:szCs w:val="22"/>
                <w:shd w:val="clear" w:color="auto" w:fill="FFFFFF"/>
              </w:rPr>
              <w:t>Изграждане на част от канализационна мрежа и модулно пречиствателно съоръжение.</w:t>
            </w:r>
          </w:p>
        </w:tc>
        <w:tc>
          <w:tcPr>
            <w:tcW w:w="2126" w:type="dxa"/>
          </w:tcPr>
          <w:p w:rsidR="00D50BAE" w:rsidRPr="00846807" w:rsidRDefault="00D50BAE" w:rsidP="0034613E">
            <w:pPr>
              <w:ind w:left="-142" w:right="284" w:firstLine="0"/>
              <w:rPr>
                <w:bCs/>
                <w:sz w:val="22"/>
                <w:szCs w:val="22"/>
              </w:rPr>
            </w:pPr>
            <w:r w:rsidRPr="00846807">
              <w:rPr>
                <w:sz w:val="22"/>
                <w:szCs w:val="22"/>
                <w:shd w:val="clear" w:color="auto" w:fill="FFFFFF"/>
              </w:rPr>
              <w:t>РЕШЕНИЕ № ПВ-112-ПР/2018</w:t>
            </w:r>
          </w:p>
        </w:tc>
        <w:tc>
          <w:tcPr>
            <w:tcW w:w="1701" w:type="dxa"/>
          </w:tcPr>
          <w:p w:rsidR="00D50BAE" w:rsidRPr="00846807" w:rsidRDefault="00D50BAE" w:rsidP="0034613E">
            <w:pPr>
              <w:ind w:firstLine="0"/>
              <w:jc w:val="left"/>
              <w:rPr>
                <w:sz w:val="22"/>
                <w:szCs w:val="22"/>
              </w:rPr>
            </w:pPr>
            <w:r w:rsidRPr="00846807">
              <w:rPr>
                <w:sz w:val="22"/>
                <w:szCs w:val="22"/>
              </w:rPr>
              <w:t>с. Стряма</w:t>
            </w:r>
          </w:p>
        </w:tc>
        <w:tc>
          <w:tcPr>
            <w:tcW w:w="2065" w:type="dxa"/>
          </w:tcPr>
          <w:p w:rsidR="00D50BAE" w:rsidRPr="00846807" w:rsidRDefault="00D50BAE" w:rsidP="0034613E">
            <w:pPr>
              <w:ind w:firstLine="0"/>
              <w:jc w:val="left"/>
              <w:rPr>
                <w:sz w:val="22"/>
                <w:szCs w:val="22"/>
              </w:rPr>
            </w:pPr>
            <w:r w:rsidRPr="00846807">
              <w:rPr>
                <w:sz w:val="22"/>
                <w:szCs w:val="22"/>
                <w:shd w:val="clear" w:color="auto" w:fill="FFFFFF"/>
              </w:rPr>
              <w:t>Павел Андреев Гуджеров - кмет на община Раковски</w:t>
            </w:r>
          </w:p>
        </w:tc>
      </w:tr>
      <w:tr w:rsidR="00F77FD0" w:rsidRPr="00846807" w:rsidTr="008C3183">
        <w:tc>
          <w:tcPr>
            <w:tcW w:w="3459" w:type="dxa"/>
          </w:tcPr>
          <w:p w:rsidR="00D50BAE" w:rsidRPr="00846807" w:rsidRDefault="00D50BAE" w:rsidP="0034613E">
            <w:pPr>
              <w:ind w:firstLine="0"/>
              <w:jc w:val="left"/>
              <w:rPr>
                <w:sz w:val="22"/>
                <w:szCs w:val="22"/>
                <w:shd w:val="clear" w:color="auto" w:fill="FFFFFF"/>
              </w:rPr>
            </w:pPr>
            <w:r w:rsidRPr="00846807">
              <w:rPr>
                <w:sz w:val="22"/>
                <w:szCs w:val="22"/>
                <w:shd w:val="clear" w:color="auto" w:fill="FFFFFF"/>
              </w:rPr>
              <w:t>Регионално прединвестиционно проучване (РПИП) за обособена територия, обслужвана от "ВиК Пловдив" ЕООД, гр. Пловдив</w:t>
            </w:r>
          </w:p>
        </w:tc>
        <w:tc>
          <w:tcPr>
            <w:tcW w:w="2126" w:type="dxa"/>
          </w:tcPr>
          <w:p w:rsidR="00D50BAE" w:rsidRPr="00846807" w:rsidRDefault="00D50BAE" w:rsidP="0034613E">
            <w:pPr>
              <w:ind w:left="-142" w:right="284" w:firstLine="0"/>
              <w:rPr>
                <w:sz w:val="22"/>
                <w:szCs w:val="22"/>
                <w:shd w:val="clear" w:color="auto" w:fill="FFFFFF"/>
              </w:rPr>
            </w:pPr>
            <w:r w:rsidRPr="00846807">
              <w:rPr>
                <w:sz w:val="22"/>
                <w:szCs w:val="22"/>
                <w:shd w:val="clear" w:color="auto" w:fill="FFFFFF"/>
              </w:rPr>
              <w:t>РЕШЕНИЕ № 6-ПР/2018</w:t>
            </w:r>
          </w:p>
        </w:tc>
        <w:tc>
          <w:tcPr>
            <w:tcW w:w="1701" w:type="dxa"/>
          </w:tcPr>
          <w:p w:rsidR="00D50BAE" w:rsidRPr="00846807" w:rsidRDefault="00D50BAE" w:rsidP="0034613E">
            <w:pPr>
              <w:ind w:firstLine="0"/>
              <w:jc w:val="left"/>
              <w:rPr>
                <w:sz w:val="22"/>
                <w:szCs w:val="22"/>
              </w:rPr>
            </w:pPr>
            <w:r w:rsidRPr="00846807">
              <w:rPr>
                <w:sz w:val="22"/>
                <w:szCs w:val="22"/>
              </w:rPr>
              <w:t>Раковски</w:t>
            </w:r>
          </w:p>
        </w:tc>
        <w:tc>
          <w:tcPr>
            <w:tcW w:w="2065" w:type="dxa"/>
          </w:tcPr>
          <w:p w:rsidR="00D50BAE" w:rsidRPr="00846807" w:rsidRDefault="00D50BAE" w:rsidP="0034613E">
            <w:pPr>
              <w:ind w:firstLine="0"/>
              <w:jc w:val="left"/>
              <w:rPr>
                <w:sz w:val="22"/>
                <w:szCs w:val="22"/>
                <w:shd w:val="clear" w:color="auto" w:fill="FFFFFF"/>
              </w:rPr>
            </w:pPr>
            <w:r w:rsidRPr="00846807">
              <w:rPr>
                <w:sz w:val="22"/>
                <w:szCs w:val="22"/>
                <w:shd w:val="clear" w:color="auto" w:fill="FFFFFF"/>
              </w:rPr>
              <w:t>Министерство на регионалното развитие и благоустройство</w:t>
            </w:r>
          </w:p>
        </w:tc>
      </w:tr>
      <w:tr w:rsidR="00F77FD0" w:rsidRPr="00846807" w:rsidTr="008C3183">
        <w:tc>
          <w:tcPr>
            <w:tcW w:w="3459" w:type="dxa"/>
          </w:tcPr>
          <w:p w:rsidR="00D50BAE" w:rsidRPr="00846807" w:rsidRDefault="00D50BAE" w:rsidP="0034613E">
            <w:pPr>
              <w:spacing w:after="240" w:line="240" w:lineRule="atLeast"/>
              <w:ind w:firstLine="0"/>
              <w:jc w:val="left"/>
              <w:rPr>
                <w:sz w:val="22"/>
                <w:szCs w:val="22"/>
              </w:rPr>
            </w:pPr>
            <w:r w:rsidRPr="00846807">
              <w:rPr>
                <w:sz w:val="22"/>
                <w:szCs w:val="22"/>
              </w:rPr>
              <w:t>Изкупуване, разкомплектоване и търговия с авточасти втора употреба</w:t>
            </w:r>
          </w:p>
          <w:p w:rsidR="00D50BAE" w:rsidRPr="00846807" w:rsidRDefault="00D50BAE" w:rsidP="0034613E">
            <w:pPr>
              <w:ind w:firstLine="0"/>
              <w:jc w:val="left"/>
              <w:rPr>
                <w:sz w:val="22"/>
                <w:szCs w:val="22"/>
                <w:shd w:val="clear" w:color="auto" w:fill="FFFFFF"/>
              </w:rPr>
            </w:pPr>
          </w:p>
        </w:tc>
        <w:tc>
          <w:tcPr>
            <w:tcW w:w="2126" w:type="dxa"/>
          </w:tcPr>
          <w:p w:rsidR="00D50BAE" w:rsidRPr="00846807" w:rsidRDefault="00D50BAE" w:rsidP="0034613E">
            <w:pPr>
              <w:ind w:left="-142" w:right="284" w:firstLine="0"/>
              <w:jc w:val="left"/>
              <w:rPr>
                <w:sz w:val="22"/>
                <w:szCs w:val="22"/>
                <w:shd w:val="clear" w:color="auto" w:fill="FFFFFF"/>
              </w:rPr>
            </w:pPr>
            <w:r w:rsidRPr="00846807">
              <w:rPr>
                <w:sz w:val="22"/>
                <w:szCs w:val="22"/>
                <w:shd w:val="clear" w:color="auto" w:fill="FFFFFF"/>
              </w:rPr>
              <w:t>РЕШЕНИЕ № ПВ-16-ПР/2019</w:t>
            </w:r>
          </w:p>
        </w:tc>
        <w:tc>
          <w:tcPr>
            <w:tcW w:w="1701" w:type="dxa"/>
          </w:tcPr>
          <w:p w:rsidR="00D50BAE" w:rsidRPr="00846807" w:rsidRDefault="00D50BAE" w:rsidP="0034613E">
            <w:pPr>
              <w:ind w:firstLine="0"/>
              <w:jc w:val="left"/>
              <w:rPr>
                <w:sz w:val="22"/>
                <w:szCs w:val="22"/>
              </w:rPr>
            </w:pPr>
            <w:r w:rsidRPr="00846807">
              <w:rPr>
                <w:sz w:val="22"/>
                <w:szCs w:val="22"/>
              </w:rPr>
              <w:t>с. Стряма</w:t>
            </w:r>
          </w:p>
        </w:tc>
        <w:tc>
          <w:tcPr>
            <w:tcW w:w="2065" w:type="dxa"/>
          </w:tcPr>
          <w:p w:rsidR="00D50BAE" w:rsidRPr="00846807" w:rsidRDefault="00D50BAE" w:rsidP="0034613E">
            <w:pPr>
              <w:ind w:firstLine="0"/>
              <w:jc w:val="left"/>
              <w:rPr>
                <w:sz w:val="22"/>
                <w:szCs w:val="22"/>
                <w:shd w:val="clear" w:color="auto" w:fill="FFFFFF"/>
              </w:rPr>
            </w:pPr>
            <w:r w:rsidRPr="00846807">
              <w:rPr>
                <w:sz w:val="22"/>
                <w:szCs w:val="22"/>
                <w:shd w:val="clear" w:color="auto" w:fill="FFFFFF"/>
              </w:rPr>
              <w:t>„СС Моторс Серхан Бурджу“ ЕООД</w:t>
            </w:r>
          </w:p>
        </w:tc>
      </w:tr>
      <w:tr w:rsidR="00F77FD0" w:rsidRPr="00846807" w:rsidTr="008C3183">
        <w:tc>
          <w:tcPr>
            <w:tcW w:w="3459" w:type="dxa"/>
          </w:tcPr>
          <w:p w:rsidR="00D50BAE" w:rsidRPr="00846807" w:rsidRDefault="00D50BAE" w:rsidP="0034613E">
            <w:pPr>
              <w:ind w:firstLine="0"/>
              <w:jc w:val="left"/>
              <w:rPr>
                <w:sz w:val="22"/>
                <w:szCs w:val="22"/>
                <w:shd w:val="clear" w:color="auto" w:fill="FFFFFF"/>
              </w:rPr>
            </w:pPr>
            <w:r w:rsidRPr="00846807">
              <w:rPr>
                <w:sz w:val="22"/>
                <w:szCs w:val="22"/>
                <w:shd w:val="clear" w:color="auto" w:fill="FFFFFF"/>
              </w:rPr>
              <w:lastRenderedPageBreak/>
              <w:t>„Изпълнение на един тръбен кладенец за нуждите на Цех за консерви“</w:t>
            </w:r>
          </w:p>
        </w:tc>
        <w:tc>
          <w:tcPr>
            <w:tcW w:w="2126" w:type="dxa"/>
          </w:tcPr>
          <w:p w:rsidR="00D50BAE" w:rsidRPr="00846807" w:rsidRDefault="00D50BAE" w:rsidP="0034613E">
            <w:pPr>
              <w:ind w:right="284" w:firstLine="0"/>
              <w:jc w:val="left"/>
              <w:rPr>
                <w:sz w:val="22"/>
                <w:szCs w:val="22"/>
                <w:shd w:val="clear" w:color="auto" w:fill="FFFFFF"/>
              </w:rPr>
            </w:pPr>
            <w:r w:rsidRPr="00846807">
              <w:rPr>
                <w:sz w:val="22"/>
                <w:szCs w:val="22"/>
                <w:shd w:val="clear" w:color="auto" w:fill="FFFFFF"/>
              </w:rPr>
              <w:t>РЕШЕНИЕ № ПВ-64-ПР/2019</w:t>
            </w:r>
          </w:p>
        </w:tc>
        <w:tc>
          <w:tcPr>
            <w:tcW w:w="1701" w:type="dxa"/>
          </w:tcPr>
          <w:p w:rsidR="00D50BAE" w:rsidRPr="00846807" w:rsidRDefault="00D50BAE" w:rsidP="0034613E">
            <w:pPr>
              <w:ind w:firstLine="0"/>
              <w:jc w:val="left"/>
              <w:rPr>
                <w:sz w:val="22"/>
                <w:szCs w:val="22"/>
              </w:rPr>
            </w:pPr>
            <w:r w:rsidRPr="00846807">
              <w:rPr>
                <w:sz w:val="22"/>
                <w:szCs w:val="22"/>
              </w:rPr>
              <w:t>с. Стряма</w:t>
            </w:r>
          </w:p>
        </w:tc>
        <w:tc>
          <w:tcPr>
            <w:tcW w:w="2065" w:type="dxa"/>
          </w:tcPr>
          <w:p w:rsidR="00D50BAE" w:rsidRPr="00846807" w:rsidRDefault="00D50BAE" w:rsidP="0034613E">
            <w:pPr>
              <w:ind w:firstLine="0"/>
              <w:jc w:val="left"/>
              <w:rPr>
                <w:sz w:val="22"/>
                <w:szCs w:val="22"/>
                <w:shd w:val="clear" w:color="auto" w:fill="FFFFFF"/>
              </w:rPr>
            </w:pPr>
            <w:r w:rsidRPr="00846807">
              <w:rPr>
                <w:sz w:val="22"/>
                <w:szCs w:val="22"/>
                <w:shd w:val="clear" w:color="auto" w:fill="FFFFFF"/>
              </w:rPr>
              <w:t>„ГУД ТРЕЙСТ“ ООД</w:t>
            </w:r>
          </w:p>
          <w:p w:rsidR="00D50BAE" w:rsidRPr="00846807" w:rsidRDefault="00D50BAE" w:rsidP="0034613E">
            <w:pPr>
              <w:ind w:firstLine="0"/>
              <w:jc w:val="left"/>
              <w:rPr>
                <w:sz w:val="22"/>
                <w:szCs w:val="22"/>
                <w:shd w:val="clear" w:color="auto" w:fill="FFFFFF"/>
              </w:rPr>
            </w:pPr>
          </w:p>
        </w:tc>
      </w:tr>
      <w:tr w:rsidR="00F77FD0" w:rsidRPr="00846807" w:rsidTr="008C3183">
        <w:tc>
          <w:tcPr>
            <w:tcW w:w="3459" w:type="dxa"/>
          </w:tcPr>
          <w:p w:rsidR="00D50BAE" w:rsidRPr="00846807" w:rsidRDefault="00D50BAE" w:rsidP="0034613E">
            <w:pPr>
              <w:ind w:firstLine="0"/>
              <w:jc w:val="left"/>
              <w:rPr>
                <w:sz w:val="22"/>
                <w:szCs w:val="22"/>
                <w:shd w:val="clear" w:color="auto" w:fill="FFFFFF"/>
              </w:rPr>
            </w:pPr>
            <w:r w:rsidRPr="00846807">
              <w:rPr>
                <w:sz w:val="22"/>
                <w:szCs w:val="22"/>
                <w:shd w:val="clear" w:color="auto" w:fill="FFFFFF"/>
              </w:rPr>
              <w:t>„Изграждане на кравеферма“</w:t>
            </w:r>
          </w:p>
        </w:tc>
        <w:tc>
          <w:tcPr>
            <w:tcW w:w="2126" w:type="dxa"/>
          </w:tcPr>
          <w:p w:rsidR="00D50BAE" w:rsidRPr="00846807" w:rsidRDefault="00D50BAE" w:rsidP="0034613E">
            <w:pPr>
              <w:ind w:left="-142" w:right="284" w:firstLine="0"/>
              <w:jc w:val="left"/>
              <w:rPr>
                <w:sz w:val="22"/>
                <w:szCs w:val="22"/>
                <w:shd w:val="clear" w:color="auto" w:fill="FFFFFF"/>
              </w:rPr>
            </w:pPr>
            <w:r w:rsidRPr="00846807">
              <w:rPr>
                <w:sz w:val="22"/>
                <w:szCs w:val="22"/>
                <w:shd w:val="clear" w:color="auto" w:fill="FFFFFF"/>
              </w:rPr>
              <w:t>РЕШЕНИЕ № ПВ-67-ПР/2019</w:t>
            </w:r>
          </w:p>
        </w:tc>
        <w:tc>
          <w:tcPr>
            <w:tcW w:w="1701" w:type="dxa"/>
          </w:tcPr>
          <w:p w:rsidR="00D50BAE" w:rsidRPr="00846807" w:rsidRDefault="00D50BAE" w:rsidP="0034613E">
            <w:pPr>
              <w:ind w:firstLine="0"/>
              <w:jc w:val="left"/>
              <w:rPr>
                <w:sz w:val="22"/>
                <w:szCs w:val="22"/>
              </w:rPr>
            </w:pPr>
            <w:r w:rsidRPr="00846807">
              <w:rPr>
                <w:sz w:val="22"/>
                <w:szCs w:val="22"/>
              </w:rPr>
              <w:t>с. Стряма</w:t>
            </w:r>
          </w:p>
        </w:tc>
        <w:tc>
          <w:tcPr>
            <w:tcW w:w="2065" w:type="dxa"/>
          </w:tcPr>
          <w:p w:rsidR="00D50BAE" w:rsidRPr="00846807" w:rsidRDefault="00D50BAE" w:rsidP="0034613E">
            <w:pPr>
              <w:ind w:firstLine="0"/>
              <w:jc w:val="left"/>
              <w:rPr>
                <w:sz w:val="22"/>
                <w:szCs w:val="22"/>
                <w:shd w:val="clear" w:color="auto" w:fill="FFFFFF"/>
              </w:rPr>
            </w:pPr>
            <w:r w:rsidRPr="00846807">
              <w:rPr>
                <w:sz w:val="22"/>
                <w:szCs w:val="22"/>
                <w:shd w:val="clear" w:color="auto" w:fill="FFFFFF"/>
              </w:rPr>
              <w:t>Костадин Сатански</w:t>
            </w:r>
          </w:p>
        </w:tc>
      </w:tr>
      <w:tr w:rsidR="00F77FD0" w:rsidRPr="00846807" w:rsidTr="008C3183">
        <w:tc>
          <w:tcPr>
            <w:tcW w:w="3459" w:type="dxa"/>
          </w:tcPr>
          <w:p w:rsidR="00D50BAE" w:rsidRPr="00846807" w:rsidRDefault="00D50BAE" w:rsidP="0034613E">
            <w:pPr>
              <w:ind w:firstLine="0"/>
              <w:jc w:val="left"/>
              <w:rPr>
                <w:sz w:val="22"/>
                <w:szCs w:val="22"/>
                <w:shd w:val="clear" w:color="auto" w:fill="FFFFFF"/>
              </w:rPr>
            </w:pPr>
            <w:r w:rsidRPr="00846807">
              <w:rPr>
                <w:sz w:val="22"/>
                <w:szCs w:val="22"/>
                <w:shd w:val="clear" w:color="auto" w:fill="FFFFFF"/>
              </w:rPr>
              <w:t>„Изграждане на автомивка на самообслужване с тръбен кладенец“</w:t>
            </w:r>
          </w:p>
        </w:tc>
        <w:tc>
          <w:tcPr>
            <w:tcW w:w="2126" w:type="dxa"/>
          </w:tcPr>
          <w:p w:rsidR="00D50BAE" w:rsidRPr="00846807" w:rsidRDefault="00D50BAE" w:rsidP="0034613E">
            <w:pPr>
              <w:ind w:left="-142" w:right="284" w:firstLine="0"/>
              <w:jc w:val="left"/>
              <w:rPr>
                <w:sz w:val="22"/>
                <w:szCs w:val="22"/>
                <w:shd w:val="clear" w:color="auto" w:fill="FFFFFF"/>
              </w:rPr>
            </w:pPr>
            <w:r w:rsidRPr="00846807">
              <w:rPr>
                <w:bCs/>
                <w:sz w:val="22"/>
                <w:szCs w:val="22"/>
              </w:rPr>
              <w:t>РЕШЕНИЕ</w:t>
            </w:r>
            <w:r w:rsidRPr="00846807">
              <w:rPr>
                <w:sz w:val="22"/>
                <w:szCs w:val="22"/>
                <w:shd w:val="clear" w:color="auto" w:fill="FFFFFF"/>
              </w:rPr>
              <w:t xml:space="preserve"> № ПВ-145-ПР/2019</w:t>
            </w:r>
          </w:p>
        </w:tc>
        <w:tc>
          <w:tcPr>
            <w:tcW w:w="1701" w:type="dxa"/>
          </w:tcPr>
          <w:p w:rsidR="00D50BAE" w:rsidRPr="00846807" w:rsidRDefault="00D50BAE" w:rsidP="0034613E">
            <w:pPr>
              <w:ind w:firstLine="0"/>
              <w:jc w:val="left"/>
              <w:rPr>
                <w:sz w:val="22"/>
                <w:szCs w:val="22"/>
              </w:rPr>
            </w:pPr>
            <w:r w:rsidRPr="00846807">
              <w:rPr>
                <w:sz w:val="22"/>
                <w:szCs w:val="22"/>
              </w:rPr>
              <w:t>с. Стряма</w:t>
            </w:r>
          </w:p>
        </w:tc>
        <w:tc>
          <w:tcPr>
            <w:tcW w:w="2065" w:type="dxa"/>
          </w:tcPr>
          <w:p w:rsidR="00D50BAE" w:rsidRPr="00846807" w:rsidRDefault="00D50BAE" w:rsidP="0034613E">
            <w:pPr>
              <w:ind w:firstLine="0"/>
              <w:jc w:val="left"/>
              <w:rPr>
                <w:sz w:val="22"/>
                <w:szCs w:val="22"/>
                <w:shd w:val="clear" w:color="auto" w:fill="FFFFFF"/>
              </w:rPr>
            </w:pPr>
            <w:r w:rsidRPr="00846807">
              <w:rPr>
                <w:sz w:val="22"/>
                <w:szCs w:val="22"/>
                <w:shd w:val="clear" w:color="auto" w:fill="FFFFFF"/>
              </w:rPr>
              <w:t>ЕТ „МАРИЯ ЧЕРПЕЛИЙСКА - ПЕТЪР ЧЕРПЕЛИЙСКИ"</w:t>
            </w:r>
          </w:p>
        </w:tc>
      </w:tr>
      <w:tr w:rsidR="00F77FD0" w:rsidRPr="00846807" w:rsidTr="008C3183">
        <w:tc>
          <w:tcPr>
            <w:tcW w:w="3459" w:type="dxa"/>
          </w:tcPr>
          <w:p w:rsidR="00D50BAE" w:rsidRPr="00846807" w:rsidRDefault="00D50BAE" w:rsidP="0034613E">
            <w:pPr>
              <w:ind w:firstLine="0"/>
              <w:jc w:val="left"/>
              <w:rPr>
                <w:sz w:val="22"/>
                <w:szCs w:val="22"/>
                <w:shd w:val="clear" w:color="auto" w:fill="FFFFFF"/>
              </w:rPr>
            </w:pPr>
            <w:r w:rsidRPr="00846807">
              <w:rPr>
                <w:sz w:val="22"/>
                <w:szCs w:val="22"/>
                <w:shd w:val="clear" w:color="auto" w:fill="FFFFFF"/>
              </w:rPr>
              <w:t>Повишаване пречиствателния капацитет до 3000 екв.Ж на пречиствателна станция – модулна, в имот № 105219, УПИ „Производствена и складова дейност”, землище на с. Стряма</w:t>
            </w:r>
          </w:p>
        </w:tc>
        <w:tc>
          <w:tcPr>
            <w:tcW w:w="2126" w:type="dxa"/>
          </w:tcPr>
          <w:p w:rsidR="00D50BAE" w:rsidRPr="00846807" w:rsidRDefault="00D50BAE" w:rsidP="0034613E">
            <w:pPr>
              <w:ind w:left="-142" w:right="284" w:firstLine="0"/>
              <w:jc w:val="left"/>
              <w:rPr>
                <w:sz w:val="22"/>
                <w:szCs w:val="22"/>
                <w:shd w:val="clear" w:color="auto" w:fill="FFFFFF"/>
              </w:rPr>
            </w:pPr>
            <w:r w:rsidRPr="00846807">
              <w:rPr>
                <w:bCs/>
                <w:sz w:val="22"/>
                <w:szCs w:val="22"/>
              </w:rPr>
              <w:t>РЕШЕНИЕ</w:t>
            </w:r>
            <w:r w:rsidRPr="00846807">
              <w:rPr>
                <w:sz w:val="22"/>
                <w:szCs w:val="22"/>
                <w:shd w:val="clear" w:color="auto" w:fill="FFFFFF"/>
              </w:rPr>
              <w:t xml:space="preserve"> № ПВ-66-ПР/2020</w:t>
            </w:r>
          </w:p>
        </w:tc>
        <w:tc>
          <w:tcPr>
            <w:tcW w:w="1701" w:type="dxa"/>
          </w:tcPr>
          <w:p w:rsidR="00D50BAE" w:rsidRPr="00846807" w:rsidRDefault="00D50BAE" w:rsidP="0034613E">
            <w:pPr>
              <w:ind w:firstLine="0"/>
              <w:jc w:val="left"/>
              <w:rPr>
                <w:sz w:val="22"/>
                <w:szCs w:val="22"/>
              </w:rPr>
            </w:pPr>
            <w:r w:rsidRPr="00846807">
              <w:rPr>
                <w:sz w:val="22"/>
                <w:szCs w:val="22"/>
              </w:rPr>
              <w:t>с. Стряма</w:t>
            </w:r>
          </w:p>
        </w:tc>
        <w:tc>
          <w:tcPr>
            <w:tcW w:w="2065" w:type="dxa"/>
          </w:tcPr>
          <w:p w:rsidR="00D50BAE" w:rsidRPr="00846807" w:rsidRDefault="00D50BAE" w:rsidP="0034613E">
            <w:pPr>
              <w:ind w:firstLine="0"/>
              <w:jc w:val="left"/>
              <w:rPr>
                <w:sz w:val="22"/>
                <w:szCs w:val="22"/>
                <w:shd w:val="clear" w:color="auto" w:fill="FFFFFF"/>
              </w:rPr>
            </w:pPr>
            <w:r w:rsidRPr="00846807">
              <w:rPr>
                <w:sz w:val="22"/>
                <w:szCs w:val="22"/>
                <w:shd w:val="clear" w:color="auto" w:fill="FFFFFF"/>
              </w:rPr>
              <w:t>ОБЩИНА РАКОВСКИ</w:t>
            </w:r>
          </w:p>
        </w:tc>
      </w:tr>
      <w:tr w:rsidR="0014614D" w:rsidRPr="00846807" w:rsidTr="008C3183">
        <w:tc>
          <w:tcPr>
            <w:tcW w:w="3459" w:type="dxa"/>
          </w:tcPr>
          <w:p w:rsidR="00D50BAE" w:rsidRPr="00846807" w:rsidRDefault="00D50BAE" w:rsidP="0034613E">
            <w:pPr>
              <w:ind w:firstLine="0"/>
              <w:jc w:val="left"/>
              <w:rPr>
                <w:sz w:val="22"/>
                <w:szCs w:val="22"/>
                <w:shd w:val="clear" w:color="auto" w:fill="FFFFFF"/>
              </w:rPr>
            </w:pPr>
            <w:r w:rsidRPr="00846807">
              <w:rPr>
                <w:sz w:val="22"/>
                <w:szCs w:val="22"/>
                <w:shd w:val="clear" w:color="auto" w:fill="FFFFFF"/>
              </w:rPr>
              <w:t>„Рибарник за спортен риболов и съпътстваща инфраструктура и помощни сгради“</w:t>
            </w:r>
          </w:p>
        </w:tc>
        <w:tc>
          <w:tcPr>
            <w:tcW w:w="2126" w:type="dxa"/>
          </w:tcPr>
          <w:p w:rsidR="00D50BAE" w:rsidRPr="00846807" w:rsidRDefault="00D50BAE" w:rsidP="0034613E">
            <w:pPr>
              <w:ind w:left="-142" w:right="284" w:firstLine="0"/>
              <w:jc w:val="left"/>
              <w:rPr>
                <w:sz w:val="22"/>
                <w:szCs w:val="22"/>
                <w:shd w:val="clear" w:color="auto" w:fill="FFFFFF"/>
              </w:rPr>
            </w:pPr>
            <w:r w:rsidRPr="00846807">
              <w:rPr>
                <w:bCs/>
                <w:sz w:val="22"/>
                <w:szCs w:val="22"/>
              </w:rPr>
              <w:t>РЕШЕНИЕ</w:t>
            </w:r>
            <w:r w:rsidRPr="00846807">
              <w:rPr>
                <w:sz w:val="22"/>
                <w:szCs w:val="22"/>
                <w:shd w:val="clear" w:color="auto" w:fill="FFFFFF"/>
              </w:rPr>
              <w:t xml:space="preserve"> № ПВ-34-ПР/2021</w:t>
            </w:r>
          </w:p>
        </w:tc>
        <w:tc>
          <w:tcPr>
            <w:tcW w:w="1701" w:type="dxa"/>
          </w:tcPr>
          <w:p w:rsidR="00D50BAE" w:rsidRPr="00846807" w:rsidRDefault="00D50BAE" w:rsidP="0034613E">
            <w:pPr>
              <w:ind w:firstLine="0"/>
              <w:jc w:val="left"/>
              <w:rPr>
                <w:sz w:val="22"/>
                <w:szCs w:val="22"/>
              </w:rPr>
            </w:pPr>
            <w:r w:rsidRPr="00846807">
              <w:rPr>
                <w:sz w:val="22"/>
                <w:szCs w:val="22"/>
              </w:rPr>
              <w:t>с. Стряма</w:t>
            </w:r>
          </w:p>
        </w:tc>
        <w:tc>
          <w:tcPr>
            <w:tcW w:w="2065" w:type="dxa"/>
          </w:tcPr>
          <w:p w:rsidR="00D50BAE" w:rsidRPr="00846807" w:rsidRDefault="00D50BAE" w:rsidP="0034613E">
            <w:pPr>
              <w:ind w:firstLine="0"/>
              <w:jc w:val="left"/>
              <w:rPr>
                <w:sz w:val="22"/>
                <w:szCs w:val="22"/>
                <w:shd w:val="clear" w:color="auto" w:fill="FFFFFF"/>
              </w:rPr>
            </w:pPr>
            <w:r w:rsidRPr="00846807">
              <w:rPr>
                <w:sz w:val="22"/>
                <w:szCs w:val="22"/>
                <w:shd w:val="clear" w:color="auto" w:fill="FFFFFF"/>
              </w:rPr>
              <w:t>Д. РАБАДЖИЙСКА</w:t>
            </w:r>
          </w:p>
        </w:tc>
      </w:tr>
    </w:tbl>
    <w:p w:rsidR="0014614D" w:rsidRPr="00846807" w:rsidRDefault="0014614D" w:rsidP="0014614D">
      <w:pPr>
        <w:ind w:firstLine="708"/>
        <w:rPr>
          <w:szCs w:val="28"/>
        </w:rPr>
      </w:pPr>
    </w:p>
    <w:p w:rsidR="0014614D" w:rsidRPr="00846807" w:rsidRDefault="0014614D" w:rsidP="0014614D">
      <w:pPr>
        <w:ind w:firstLine="708"/>
        <w:rPr>
          <w:szCs w:val="28"/>
        </w:rPr>
      </w:pPr>
    </w:p>
    <w:p w:rsidR="00D37395" w:rsidRPr="00846807" w:rsidRDefault="00D37395" w:rsidP="00D37395">
      <w:pPr>
        <w:ind w:firstLine="708"/>
        <w:rPr>
          <w:szCs w:val="28"/>
        </w:rPr>
      </w:pPr>
      <w:r w:rsidRPr="00846807">
        <w:rPr>
          <w:szCs w:val="28"/>
        </w:rPr>
        <w:t xml:space="preserve">Както е видно от горната таблица, одобрените ИП са свързани основно със селскостопански дейности, интензивно животновъдство, производствени и жилищни нужди, площадки за отпадъци. Съгласно Решенията по ОВОС за всички упоменати процедури, от реализацията на ИП: „При спазване на технологичните изисквания не се очаква неблагоприятно въздействие върху компонентите и факторите на околната среда и върху човешкото здраве.” </w:t>
      </w:r>
    </w:p>
    <w:p w:rsidR="0014614D" w:rsidRPr="00846807" w:rsidRDefault="0014614D" w:rsidP="0014614D">
      <w:pPr>
        <w:ind w:firstLine="708"/>
        <w:rPr>
          <w:szCs w:val="28"/>
        </w:rPr>
      </w:pPr>
      <w:r w:rsidRPr="00846807">
        <w:rPr>
          <w:szCs w:val="28"/>
        </w:rPr>
        <w:t>Настоящото Инвестиционното предложение предвижда проектирането и разработването на кариера за открит добив на подземни богатства – строителни материали (пясък и баластра) в границите на утвърдените запаси на находище „Момино село”. Основните въздействия върху околната среда ще са свързани с черпенето на природен ресурс, постепенна промяна в ландшафта, почвите</w:t>
      </w:r>
      <w:r w:rsidR="00D37395" w:rsidRPr="00846807">
        <w:rPr>
          <w:szCs w:val="28"/>
        </w:rPr>
        <w:t xml:space="preserve">, </w:t>
      </w:r>
      <w:r w:rsidRPr="00846807">
        <w:rPr>
          <w:szCs w:val="28"/>
        </w:rPr>
        <w:t xml:space="preserve">флората и фауната. Самите дейности ще се извършват по начин, които не предполага значително въздействие върху атмосферния въздух, повърхностните и подземните водни тела, здравето на населението. След приключване на дейността, терена ще възстанови предишните си функции. </w:t>
      </w:r>
    </w:p>
    <w:p w:rsidR="00F77FD0" w:rsidRPr="00846807" w:rsidRDefault="00F77FD0" w:rsidP="0014614D">
      <w:pPr>
        <w:ind w:firstLine="708"/>
        <w:rPr>
          <w:szCs w:val="28"/>
        </w:rPr>
      </w:pPr>
    </w:p>
    <w:p w:rsidR="0014614D" w:rsidRPr="00846807" w:rsidRDefault="0014614D" w:rsidP="0014614D">
      <w:pPr>
        <w:ind w:firstLine="708"/>
        <w:rPr>
          <w:szCs w:val="28"/>
        </w:rPr>
      </w:pPr>
      <w:r w:rsidRPr="00846807">
        <w:rPr>
          <w:szCs w:val="28"/>
        </w:rPr>
        <w:t xml:space="preserve">Предвид дейностите, свързани с добив на баластра и пясък и дейностите в разрешените ИП, тяхното местоположение и мащаб, не се очаква </w:t>
      </w:r>
      <w:r w:rsidR="00D37395" w:rsidRPr="00846807">
        <w:rPr>
          <w:szCs w:val="28"/>
        </w:rPr>
        <w:t xml:space="preserve">съществено </w:t>
      </w:r>
      <w:r w:rsidRPr="00846807">
        <w:rPr>
          <w:szCs w:val="28"/>
        </w:rPr>
        <w:t>комби</w:t>
      </w:r>
      <w:r w:rsidR="008B5BA6" w:rsidRPr="00846807">
        <w:rPr>
          <w:szCs w:val="28"/>
        </w:rPr>
        <w:t>нирано въздействие</w:t>
      </w:r>
      <w:r w:rsidRPr="00846807">
        <w:rPr>
          <w:szCs w:val="28"/>
        </w:rPr>
        <w:t xml:space="preserve"> върху компонентите на околната среда и човешкото здраве.</w:t>
      </w:r>
    </w:p>
    <w:p w:rsidR="00F77FD0" w:rsidRPr="00846807" w:rsidRDefault="0014614D" w:rsidP="0014614D">
      <w:pPr>
        <w:ind w:firstLine="0"/>
        <w:rPr>
          <w:szCs w:val="28"/>
        </w:rPr>
      </w:pPr>
      <w:r w:rsidRPr="00846807">
        <w:rPr>
          <w:szCs w:val="28"/>
        </w:rPr>
        <w:t xml:space="preserve">       </w:t>
      </w:r>
    </w:p>
    <w:p w:rsidR="0014614D" w:rsidRPr="00846807" w:rsidRDefault="0014614D" w:rsidP="00F77FD0">
      <w:pPr>
        <w:rPr>
          <w:szCs w:val="28"/>
        </w:rPr>
      </w:pPr>
      <w:r w:rsidRPr="00846807">
        <w:rPr>
          <w:szCs w:val="28"/>
        </w:rPr>
        <w:t>Най-близките находища са:</w:t>
      </w:r>
    </w:p>
    <w:p w:rsidR="0014614D" w:rsidRPr="00846807" w:rsidRDefault="0014614D" w:rsidP="0014614D">
      <w:pPr>
        <w:ind w:firstLine="0"/>
        <w:rPr>
          <w:szCs w:val="28"/>
        </w:rPr>
      </w:pPr>
      <w:r w:rsidRPr="00846807">
        <w:rPr>
          <w:szCs w:val="28"/>
        </w:rPr>
        <w:t>- „Страма -1“, в землището на село Ръжево Конаре, която отстои на около 6 км;</w:t>
      </w:r>
    </w:p>
    <w:p w:rsidR="0014614D" w:rsidRPr="00846807" w:rsidRDefault="0014614D" w:rsidP="0014614D">
      <w:pPr>
        <w:ind w:firstLine="0"/>
        <w:rPr>
          <w:szCs w:val="28"/>
        </w:rPr>
      </w:pPr>
      <w:r w:rsidRPr="00846807">
        <w:rPr>
          <w:szCs w:val="28"/>
        </w:rPr>
        <w:lastRenderedPageBreak/>
        <w:t>- „Инджова върба 2“, в землището на село Ръжево Конаре, която отстои на около 6,3 км;</w:t>
      </w:r>
    </w:p>
    <w:p w:rsidR="0014614D" w:rsidRPr="00846807" w:rsidRDefault="0014614D" w:rsidP="0014614D">
      <w:pPr>
        <w:ind w:firstLine="0"/>
        <w:rPr>
          <w:szCs w:val="28"/>
        </w:rPr>
      </w:pPr>
      <w:r w:rsidRPr="00846807">
        <w:rPr>
          <w:szCs w:val="28"/>
        </w:rPr>
        <w:t>- „Страма -2“, в землището на село Ръжево Конаре, която отстои на около 9,2 км;</w:t>
      </w:r>
    </w:p>
    <w:p w:rsidR="0014614D" w:rsidRPr="00846807" w:rsidRDefault="0014614D" w:rsidP="0014614D">
      <w:pPr>
        <w:ind w:firstLine="0"/>
        <w:rPr>
          <w:szCs w:val="28"/>
        </w:rPr>
      </w:pPr>
      <w:r w:rsidRPr="00846807">
        <w:rPr>
          <w:szCs w:val="28"/>
        </w:rPr>
        <w:t>- „Долна Махала“, в землището на с. Горна махала, което отстои на 17,1 км;</w:t>
      </w:r>
    </w:p>
    <w:p w:rsidR="0014614D" w:rsidRPr="00846807" w:rsidRDefault="0014614D" w:rsidP="0014614D">
      <w:pPr>
        <w:ind w:firstLine="0"/>
        <w:rPr>
          <w:szCs w:val="28"/>
        </w:rPr>
      </w:pPr>
      <w:r w:rsidRPr="00846807">
        <w:rPr>
          <w:szCs w:val="28"/>
        </w:rPr>
        <w:t>- „Шишманци – участък 2 “, в землището на с. Шишманци, което отстои на 11,2 км.</w:t>
      </w:r>
    </w:p>
    <w:p w:rsidR="0014614D" w:rsidRPr="00846807" w:rsidRDefault="0014614D" w:rsidP="0014614D">
      <w:pPr>
        <w:ind w:firstLine="0"/>
        <w:rPr>
          <w:szCs w:val="28"/>
        </w:rPr>
      </w:pPr>
      <w:r w:rsidRPr="00846807">
        <w:rPr>
          <w:szCs w:val="28"/>
        </w:rPr>
        <w:t xml:space="preserve">        Предвид тяхната площ и отдалечеността им от местоположението на ИП, не се очаква комбиниране на въздей</w:t>
      </w:r>
      <w:r w:rsidR="00864A63" w:rsidRPr="00846807">
        <w:rPr>
          <w:szCs w:val="28"/>
        </w:rPr>
        <w:t>с</w:t>
      </w:r>
      <w:r w:rsidRPr="00846807">
        <w:rPr>
          <w:szCs w:val="28"/>
        </w:rPr>
        <w:t xml:space="preserve">твията свързани с извършването на добивни дейности. </w:t>
      </w:r>
    </w:p>
    <w:p w:rsidR="00F05BF4" w:rsidRPr="00846807" w:rsidRDefault="00F05BF4" w:rsidP="00F05BF4"/>
    <w:p w:rsidR="00514546" w:rsidRPr="00846807" w:rsidRDefault="00514546" w:rsidP="00514546">
      <w:pPr>
        <w:pStyle w:val="Heading2"/>
      </w:pPr>
      <w:bookmarkStart w:id="220" w:name="_Toc503861689"/>
      <w:bookmarkStart w:id="221" w:name="_Toc72852619"/>
      <w:r w:rsidRPr="00846807">
        <w:t>6. Въздействието на инвестиционното предложение върху климата и уязвимостта на инвестиционното предложение спрямо измението на климата.</w:t>
      </w:r>
      <w:bookmarkEnd w:id="220"/>
      <w:bookmarkEnd w:id="221"/>
    </w:p>
    <w:p w:rsidR="00514546" w:rsidRPr="00846807" w:rsidRDefault="00514546" w:rsidP="00514546">
      <w:pPr>
        <w:pStyle w:val="Heading2"/>
      </w:pPr>
    </w:p>
    <w:p w:rsidR="006C0DB3" w:rsidRPr="00846807" w:rsidRDefault="006C0DB3" w:rsidP="006C0DB3">
      <w:pPr>
        <w:autoSpaceDE w:val="0"/>
        <w:autoSpaceDN w:val="0"/>
        <w:adjustRightInd w:val="0"/>
        <w:ind w:firstLine="708"/>
        <w:rPr>
          <w:szCs w:val="28"/>
        </w:rPr>
      </w:pPr>
      <w:r w:rsidRPr="00846807">
        <w:rPr>
          <w:szCs w:val="28"/>
        </w:rPr>
        <w:t xml:space="preserve">Експлоатацията на кариера за добив на инертни материали не предполага емисии на парникови газове в атмосферния въздух в количества, които биха могли да повлияят върху изменението на климата в района в.т.ч. кумулативно. </w:t>
      </w:r>
    </w:p>
    <w:p w:rsidR="006C0DB3" w:rsidRPr="00846807" w:rsidRDefault="006C0DB3" w:rsidP="006C0DB3">
      <w:pPr>
        <w:autoSpaceDE w:val="0"/>
        <w:autoSpaceDN w:val="0"/>
        <w:adjustRightInd w:val="0"/>
        <w:ind w:firstLine="708"/>
        <w:rPr>
          <w:szCs w:val="28"/>
        </w:rPr>
      </w:pPr>
      <w:r w:rsidRPr="00846807">
        <w:rPr>
          <w:szCs w:val="28"/>
        </w:rPr>
        <w:t>По данни от  Актуализираната общинската програма за околна среда и анализа на резултатите в нея е установявено, че след емисията на въглероден диоксид, най-голяма е годишната емисия на метан в общината. Причина за повишените нива на вредни емисии е експлоатацията на Депото за неопасни отпадъци в с. Шишманци, закритото вече сметище в гр. Раковски, чиято рекултивация предстои и животновъдните дейности в общината.</w:t>
      </w:r>
    </w:p>
    <w:p w:rsidR="006C0DB3" w:rsidRPr="00846807" w:rsidRDefault="006C0DB3" w:rsidP="006C0DB3">
      <w:pPr>
        <w:rPr>
          <w:szCs w:val="28"/>
        </w:rPr>
      </w:pPr>
      <w:r w:rsidRPr="00846807">
        <w:rPr>
          <w:szCs w:val="28"/>
        </w:rPr>
        <w:t xml:space="preserve">Възможните мерки за ограничаване изменението на климата и за адаптацията към вече настъпилите промени, за които община Раковски би могла да съдейства, са свързани с кандидатстване по проекти в областта на енергетиката, транспорта, селското и горското стопанство, управлението на отпадъците и водите, опазване чистотата на атмосферния въздух, индустрията и други сектори на националната икономика, които могат да доведат до намаляване емисиите на парникови газове или поглъщането им посредством изпълнение на следните примерни мерки - повишаване на енергийната ефективност; увеличаване дела на енергията от възобновяеми източници за собствени нужди, както и за покриване на обществени разходи за вече съществуващи проекти за производство на електроенергия от възобновяеми енергийни източници; залесяване, повторно залесяване и промени в земеползването. </w:t>
      </w:r>
    </w:p>
    <w:p w:rsidR="006C0DB3" w:rsidRPr="00846807" w:rsidRDefault="006C0DB3" w:rsidP="006C0DB3">
      <w:pPr>
        <w:rPr>
          <w:szCs w:val="28"/>
        </w:rPr>
      </w:pPr>
      <w:r w:rsidRPr="00846807">
        <w:rPr>
          <w:szCs w:val="28"/>
        </w:rPr>
        <w:t xml:space="preserve">Промяната в климата се проявява в дългосрочни промени в количеството и годишното разпределение на валежите, температурата, влажността, посоката на вятъра, разпределението на атмосферното налягане и други климатични фактори. Режимът на валежите се променя, </w:t>
      </w:r>
      <w:r w:rsidRPr="00846807">
        <w:rPr>
          <w:szCs w:val="28"/>
        </w:rPr>
        <w:lastRenderedPageBreak/>
        <w:t xml:space="preserve">а екстремните метеорологични явления зачестяват, причинявайки бедствия като наводнения и суши. </w:t>
      </w:r>
    </w:p>
    <w:p w:rsidR="006C0DB3" w:rsidRPr="00846807" w:rsidRDefault="006C0DB3" w:rsidP="006C0DB3">
      <w:pPr>
        <w:rPr>
          <w:szCs w:val="28"/>
        </w:rPr>
      </w:pPr>
      <w:r w:rsidRPr="00846807">
        <w:rPr>
          <w:szCs w:val="28"/>
        </w:rPr>
        <w:t xml:space="preserve">В този случай може да се каже, че инвестиционното предложение е уязвимо спрямо изменението на климата, тъй  като добивът на инертни материали в района на находище </w:t>
      </w:r>
      <w:r w:rsidRPr="00846807">
        <w:rPr>
          <w:szCs w:val="28"/>
          <w:lang w:bidi="bg-BG"/>
        </w:rPr>
        <w:t xml:space="preserve">„Момино село“ изцяло зависи от колебанията в нивото на подпочвените води.  </w:t>
      </w:r>
    </w:p>
    <w:p w:rsidR="00662312" w:rsidRPr="00846807" w:rsidRDefault="00662312" w:rsidP="0037618F">
      <w:pPr>
        <w:ind w:firstLine="0"/>
      </w:pPr>
    </w:p>
    <w:p w:rsidR="0047255A" w:rsidRPr="00846807" w:rsidRDefault="0047255A" w:rsidP="0037618F">
      <w:pPr>
        <w:ind w:firstLine="0"/>
      </w:pPr>
    </w:p>
    <w:p w:rsidR="00514546" w:rsidRPr="00846807" w:rsidRDefault="00514546" w:rsidP="0037618F">
      <w:pPr>
        <w:pStyle w:val="Heading2"/>
      </w:pPr>
      <w:bookmarkStart w:id="222" w:name="_Toc503861690"/>
      <w:bookmarkStart w:id="223" w:name="_Toc72852620"/>
      <w:r w:rsidRPr="00846807">
        <w:t>7. Използвани технологии и вещества.</w:t>
      </w:r>
      <w:bookmarkEnd w:id="222"/>
      <w:bookmarkEnd w:id="223"/>
    </w:p>
    <w:p w:rsidR="004B3AF2" w:rsidRPr="00846807" w:rsidRDefault="004B3AF2" w:rsidP="00E30E0D">
      <w:pPr>
        <w:ind w:firstLine="708"/>
        <w:rPr>
          <w:szCs w:val="28"/>
        </w:rPr>
      </w:pPr>
    </w:p>
    <w:p w:rsidR="00DB6CDD" w:rsidRPr="00846807" w:rsidRDefault="00DB6CDD" w:rsidP="00F4091F">
      <w:pPr>
        <w:ind w:firstLine="708"/>
        <w:rPr>
          <w:szCs w:val="28"/>
        </w:rPr>
      </w:pPr>
      <w:r w:rsidRPr="00846807">
        <w:rPr>
          <w:szCs w:val="28"/>
        </w:rPr>
        <w:t>Съгласно указанията дадени с Решение № 43/14.04.2020 г. на Министъра на околната среда и водите, след отмяна на Решение по ОВОС № 2-VIII/2019 г. за инвестиционното предложение и становище на БД ИБР, с поставено условие за проектиране на добивните работи над стационарното водно ниво, е избрана технологична комплектовка отговаряща максимално на поставените ограничения и на възможностите на терена и възложителя.</w:t>
      </w:r>
    </w:p>
    <w:p w:rsidR="00DB6CDD" w:rsidRPr="00846807" w:rsidRDefault="00DB6CDD" w:rsidP="00DB6CDD">
      <w:pPr>
        <w:rPr>
          <w:szCs w:val="28"/>
        </w:rPr>
      </w:pPr>
      <w:r w:rsidRPr="00846807">
        <w:rPr>
          <w:szCs w:val="28"/>
        </w:rPr>
        <w:t xml:space="preserve">Реализирането на инвестиционното предложение предвижда извършване на изкопни и насипни работи (за депониране на добитите полезни изкопаеми и на разкривката). Те ще се извършат по механизиран начин, с използване на основни съоръжения: електрически скрепер /електрически багер, МСИ и автосамосвал. </w:t>
      </w:r>
    </w:p>
    <w:p w:rsidR="00DB6CDD" w:rsidRPr="00846807" w:rsidRDefault="00DB6CDD" w:rsidP="00DB6CDD">
      <w:pPr>
        <w:rPr>
          <w:szCs w:val="28"/>
        </w:rPr>
      </w:pPr>
      <w:r w:rsidRPr="00846807">
        <w:rPr>
          <w:szCs w:val="28"/>
        </w:rPr>
        <w:t>Находището ще се разработва поетапно – парцел по парцел. Първоначално ще се отмества разкривката (хумусен слой) и ще се струпва по северния край на находището. Разполагането ú в тази част на терена ще бъде с цел изграждане на защитен залесителен пояс с три реда шахматно разположени видове растения – например тополи, лешници или други подходящи растителни видове. Изземването на полезното изкопаемо ще се извършва с електрически задвижван скрепер / електрически багер.</w:t>
      </w:r>
    </w:p>
    <w:p w:rsidR="00DB6CDD" w:rsidRPr="00846807" w:rsidRDefault="00DB6CDD" w:rsidP="00DB6CDD">
      <w:pPr>
        <w:rPr>
          <w:i/>
        </w:rPr>
      </w:pPr>
      <w:r w:rsidRPr="00846807">
        <w:rPr>
          <w:szCs w:val="28"/>
        </w:rPr>
        <w:t>Скреперите са земекопно-транспортни машини с кошов работен орган. Кошовете са снабдени с ножове за рязане на почвата и с механизъм за повдигане и сваляне на ножовете. По този начин се регулира дебелината на отрязания почвен слой, както и затварянето на работния кош от долната страна с цел транспорт. Тези машини отнемат от земните пластове, като едновременно с това натоварват материала на борда си, което става в движение и сравнително бързо. Загребаното полезно изкопаемо се изсипва в бункер чрез отваряне на коша. Използват се за превоз на материали на къси разстояние до 500 м, а дълбочината на загребване е не по-голяма от 1-1,5м. Обемът на коша ще е около 2 m³. Друго предимство на избраната техника е, че когато се движи по насипа, скреперът уплътнява почвените слоеве, което намалява необходимостта от използването на допълнителни специални машини за уплътняване на почвата. Частите от терена с по-голяма дълбочина ще бъдат разработвани на няколко пласта.</w:t>
      </w:r>
    </w:p>
    <w:p w:rsidR="00DB6CDD" w:rsidRPr="00846807" w:rsidRDefault="00DB6CDD" w:rsidP="00DB6CDD">
      <w:r w:rsidRPr="00846807">
        <w:lastRenderedPageBreak/>
        <w:t xml:space="preserve">Технологията на добив не е свързана с взривни дейности и няма да се използват взривни вещества. Инертните материали ще се промиват единствено със сондажна вода. </w:t>
      </w:r>
    </w:p>
    <w:p w:rsidR="00DB6CDD" w:rsidRPr="00846807" w:rsidRDefault="00DB6CDD" w:rsidP="00DB6CDD">
      <w:r w:rsidRPr="00846807">
        <w:t xml:space="preserve">Планира се находището да се разработва на участъци. </w:t>
      </w:r>
    </w:p>
    <w:p w:rsidR="00DB6CDD" w:rsidRPr="00846807" w:rsidRDefault="00DB6CDD" w:rsidP="00DB6CDD">
      <w:r w:rsidRPr="00846807">
        <w:t xml:space="preserve">В процеса на експлоатация на находището ще се извършва открит добив, товаро-разтоварни дейности, първична преработка на добитата суровина и съпътстващи дейности. Посочените технологични операции ще се осъществяват на открито с помощта на специализираната кариерна техника, на обособени работни участъци. </w:t>
      </w:r>
    </w:p>
    <w:p w:rsidR="00DB6CDD" w:rsidRPr="00846807" w:rsidRDefault="00DB6CDD" w:rsidP="00DB6CDD">
      <w:r w:rsidRPr="00846807">
        <w:t xml:space="preserve">Възложителят  е избрал технология на добив с техника без двигатели с вътрешно горене (ДВГ) за да се осигури прецизен контрол на навлизането в земните пластове и да се избегнат емисиите на изгорели газове. Изземването на полезното изкопаемо ще се извършва с електрически задвижван скрепер (ел. багер). Същата техника ще се използва и за натоварване на камионите, извозващи добитите инертни материали извън границите на находището. Планира се по северната граница на находището да се изгради защитен залесителен пояс от тополи, лешници или друга подходяща местна растителност. Целта е да се ограничат емисиите на прах  и шум в посока жилищните сгради на най – близко разположеното населено място с. Момино село. </w:t>
      </w:r>
    </w:p>
    <w:p w:rsidR="00DB6CDD" w:rsidRPr="00846807" w:rsidRDefault="00DB6CDD" w:rsidP="00DB6CDD">
      <w:r w:rsidRPr="00846807">
        <w:t>Работата на скрепера се състои от повтарящи се операции по време на които се напълва кошът му с полезно изкопаемо, което постъпва в бункер. В резултат на придвижването на машината ще се оформи работен участък с размери 100 на 50 m. Участъците от находището, където подпочвените води са на по - голяма дълбочина ще бъдат разработвани на няколко пласта.</w:t>
      </w:r>
    </w:p>
    <w:p w:rsidR="00DB6CDD" w:rsidRPr="00846807" w:rsidRDefault="00DB6CDD" w:rsidP="00DB6CDD">
      <w:r w:rsidRPr="00846807">
        <w:t>Постъпилият материал от бункера на машината до сепариращото сито ще се придвижва  по гумено-лентови транспортьори. Сепарирането на  баластрата ще става в миячно-сортировъчна инсталация (МСИ) на сито с дъждовална система. Полученото полезно изкопаемо ще е с висока влажност и ще се натрупва с помощта на въртящи лентови транспортьори на отделни купове (въртящата лента описва дъга) за да се избегне претоварване на материала и ползване на вътрешен транспорт. Друго предимство на въртящата транспортна лента е, че се избягва издигане на насипите във височина, което е от особено значение за предотвратяване и ограничаване на неорганизираните емисии на прах и шум в околната среда. Прахови емисии от складираните фракции на добиваните инертни материали на работната площадка са малко вероятни, тъй като те ще са с висока влажност и ниска височина на куповете. Възможно е разпрашаване само при много сухо време и силен вятър. При такива метеорологични условия и риск от запрашаване ще се извършва оросяване.</w:t>
      </w:r>
    </w:p>
    <w:p w:rsidR="00DB6CDD" w:rsidRPr="00846807" w:rsidRDefault="00DB6CDD" w:rsidP="00DB6CDD">
      <w:r w:rsidRPr="00846807">
        <w:t>Предвижда се на територията на работната площадка да има само един челен товарач с ДВГ и един трактор с ремарке (или цистерна-</w:t>
      </w:r>
      <w:r w:rsidRPr="00846807">
        <w:lastRenderedPageBreak/>
        <w:t xml:space="preserve">водоноска), който ще се използва за оросяване на основния извозен път. Челният товарач е предвиден за резервни нужди, при необходимост от дейности по насипване, укрепване, трасиране. </w:t>
      </w:r>
    </w:p>
    <w:p w:rsidR="00DB6CDD" w:rsidRPr="00846807" w:rsidRDefault="00DB6CDD" w:rsidP="00DB6CDD">
      <w:r w:rsidRPr="00846807">
        <w:t xml:space="preserve">След проведеното обществено обсъждане на 28.11.2019 г. в с. Момино село и община Раковски  по Доклада за ОВОС на инвестиционно предложение „Изграждане на кариера за добив на строителни материали – пясък и баластра на концесионна площ от 228 дка” в землището на с. Момино село, община Раковски, Възложителят е взел предвид опасенията на представители на засегнатата общественост, относно пътя на преминаване на тежкотоварни камиони през с. Момино село и намиращото се в границите на находището старо стрелбище и свързаните с това вредни емисии и амортизация на пътната настилка. Приета е нова транспортна схема за движение на камионите. Предложената алтернатива за извозване на материала изобщо няма да преминава през с. Момино село. Транспортът ще се извършва по съществуващи общински земеделски пътища: имоти с № 161, 6 и 9 , след което се излиза източно от базата на Тракия РМ директно на асфалтовия  път с № 268 по кадастралната карта  от с. Момино село до пътя от републиканската пътна мрежа между кварталите на гр. Раковски. Общата дължина на пътя от находището до асфалтирания участък от републиканската пътна мрежа е приблизително 1 200 m. </w:t>
      </w:r>
    </w:p>
    <w:p w:rsidR="00DB6CDD" w:rsidRPr="00846807" w:rsidRDefault="00DB6CDD" w:rsidP="00DB6CDD">
      <w:r w:rsidRPr="00846807">
        <w:t xml:space="preserve">Планирания среден добив е 250 тона на ден, количеството на извозвания материал на 1 курс е 20-25 тона в зависимост от самото транспортно средство, което  предполага максимум 10-12 курса дневно. </w:t>
      </w:r>
    </w:p>
    <w:p w:rsidR="00DB6CDD" w:rsidRPr="00846807" w:rsidRDefault="00DB6CDD" w:rsidP="00DB6CDD">
      <w:r w:rsidRPr="00846807">
        <w:t>Възложителят завява готовност за изграждане на основния извозен път изцяло за своя сметка  (полагане на подходяща настилка от инертни материали) и поддържане на техника за оросяване на  пътя.</w:t>
      </w:r>
    </w:p>
    <w:p w:rsidR="00DB6CDD" w:rsidRPr="00846807" w:rsidRDefault="00DB6CDD" w:rsidP="00DB6CDD"/>
    <w:p w:rsidR="00DB6CDD" w:rsidRPr="00846807" w:rsidRDefault="00DB6CDD" w:rsidP="00DB6CDD">
      <w:r w:rsidRPr="00846807">
        <w:t>Няма да се използват и съхраняват химични вещества и смеси на площадката по време на реализацията на ИП.  Снабдяването с масла, както и поддръжката на техниката, ще се извършва от външни изпълнители.</w:t>
      </w:r>
    </w:p>
    <w:p w:rsidR="00DB6CDD" w:rsidRPr="00846807" w:rsidRDefault="00DB6CDD" w:rsidP="00DB6CDD"/>
    <w:p w:rsidR="00DB6CDD" w:rsidRPr="00846807" w:rsidRDefault="00DB6CDD" w:rsidP="00DB6CDD">
      <w:r w:rsidRPr="00846807">
        <w:t>Предимствата на избраната технология са както максимално изпълнение на изискванията на контролните и компетентни органи, така и по-ограничено засягане на компонентите на околната среда, включително намаляване на разходите на вещества и енергия, спрямо други възможни алтернативи.</w:t>
      </w:r>
    </w:p>
    <w:p w:rsidR="00F4091F" w:rsidRPr="00846807" w:rsidRDefault="00F4091F" w:rsidP="00514546"/>
    <w:p w:rsidR="00514546" w:rsidRPr="00846807" w:rsidRDefault="00514546" w:rsidP="00514546">
      <w:pPr>
        <w:pStyle w:val="Heading1"/>
      </w:pPr>
      <w:bookmarkStart w:id="224" w:name="_Toc503861691"/>
      <w:bookmarkStart w:id="225" w:name="_Toc72852621"/>
      <w:r w:rsidRPr="00846807">
        <w:lastRenderedPageBreak/>
        <w:t>VI. Използвани методики и данни за прогноза и оценка на въздействието върху околната среда, включително подробности за затрудненията при събирането на необходимата информация, и основните елементи на несигурност.</w:t>
      </w:r>
      <w:bookmarkEnd w:id="224"/>
      <w:bookmarkEnd w:id="225"/>
    </w:p>
    <w:p w:rsidR="00514546" w:rsidRPr="00846807" w:rsidRDefault="00514546" w:rsidP="00514546"/>
    <w:p w:rsidR="00565B85" w:rsidRPr="00846807" w:rsidRDefault="00565B85" w:rsidP="0037618F">
      <w:pPr>
        <w:pStyle w:val="BodyText"/>
        <w:ind w:firstLine="708"/>
        <w:rPr>
          <w:b/>
          <w:szCs w:val="28"/>
          <w:u w:val="single"/>
        </w:rPr>
      </w:pPr>
      <w:r w:rsidRPr="00846807">
        <w:rPr>
          <w:b/>
          <w:szCs w:val="28"/>
          <w:u w:val="single"/>
        </w:rPr>
        <w:t>Методики</w:t>
      </w:r>
    </w:p>
    <w:p w:rsidR="00565B85" w:rsidRPr="00846807" w:rsidRDefault="00565B85" w:rsidP="00565B85">
      <w:pPr>
        <w:pStyle w:val="BodyText"/>
        <w:ind w:firstLine="0"/>
        <w:rPr>
          <w:szCs w:val="28"/>
        </w:rPr>
      </w:pPr>
    </w:p>
    <w:p w:rsidR="00F249AC" w:rsidRPr="00846807" w:rsidRDefault="00565B85" w:rsidP="00BE7808">
      <w:pPr>
        <w:pStyle w:val="ListParagraph"/>
        <w:numPr>
          <w:ilvl w:val="0"/>
          <w:numId w:val="43"/>
        </w:numPr>
      </w:pPr>
      <w:r w:rsidRPr="00846807">
        <w:t>Актуализирана единна методика за инвентаризация на емисиите на вредни вещества във въздуха, изготвена от екип на Националния Институт по Геофизика, Геодезия и География при БАН, 2010 г. и утвърдена със Заповед № РД-165/20.02.2013 г. на Министъра на околната среда и водите;</w:t>
      </w:r>
    </w:p>
    <w:p w:rsidR="00F249AC" w:rsidRPr="00846807" w:rsidRDefault="00F249AC" w:rsidP="00BE7808">
      <w:pPr>
        <w:pStyle w:val="ListParagraph"/>
        <w:numPr>
          <w:ilvl w:val="0"/>
          <w:numId w:val="43"/>
        </w:numPr>
      </w:pPr>
      <w:r w:rsidRPr="00846807">
        <w:t>Методика за определяне разсейването на емисиите на вредни вещества от превозни средства и тяхната концентрация в приземния атмосферен слой;</w:t>
      </w:r>
    </w:p>
    <w:p w:rsidR="00F249AC" w:rsidRPr="00846807" w:rsidRDefault="00565B85" w:rsidP="00BE7808">
      <w:pPr>
        <w:pStyle w:val="ListParagraph"/>
        <w:numPr>
          <w:ilvl w:val="0"/>
          <w:numId w:val="43"/>
        </w:numPr>
      </w:pPr>
      <w:r w:rsidRPr="00846807">
        <w:t>Методика за определяне на общата звукова мощност, излъчвана в околната среда от промишлено предприятие и определяне на нивото на шума в мястото на въздействие, утвърдена със Заповед № РД-613/08.08.2012 г. на Минис</w:t>
      </w:r>
      <w:r w:rsidR="00F249AC" w:rsidRPr="00846807">
        <w:t>търа на околната среда и водите</w:t>
      </w:r>
    </w:p>
    <w:p w:rsidR="00F249AC" w:rsidRPr="00846807" w:rsidRDefault="00565B85" w:rsidP="00BE7808">
      <w:pPr>
        <w:pStyle w:val="ListParagraph"/>
        <w:numPr>
          <w:ilvl w:val="0"/>
          <w:numId w:val="43"/>
        </w:numPr>
      </w:pPr>
      <w:r w:rsidRPr="00846807">
        <w:t>Методи за определяне на показателите за шум в зависимост от източника - прил. № 3 към чл. 6 на НАРЕДБА № 6/2006 г. за показателите за шум в околната среда, отчитащи степента на дискомфорт през различните части на денонощието, граничните стойности на показателите за шум в околната среда, методите за оценка на стойностите на показателите за шум и на вредните ефекти от шума върху здравето на населението(Обн., ДВ, бр. 58/2006 г.).</w:t>
      </w:r>
    </w:p>
    <w:p w:rsidR="00565B85" w:rsidRPr="00846807" w:rsidRDefault="00565B85" w:rsidP="00BE7808">
      <w:pPr>
        <w:pStyle w:val="ListParagraph"/>
        <w:numPr>
          <w:ilvl w:val="0"/>
          <w:numId w:val="43"/>
        </w:numPr>
      </w:pPr>
      <w:r w:rsidRPr="00846807">
        <w:t>За изготвянето на доклада се извършени теренни проучвания на територията, предмет на инвестиционното предложение и района около нея. Те са осъществени  в периода ноември 2016 - август 2017 год.</w:t>
      </w:r>
      <w:r w:rsidR="00973FD1" w:rsidRPr="00846807">
        <w:t xml:space="preserve"> май -2021 г.</w:t>
      </w:r>
      <w:r w:rsidRPr="00846807">
        <w:t>, като са използвани специфични методики и литература в зависимост от вида на изследваните обекти:</w:t>
      </w:r>
    </w:p>
    <w:p w:rsidR="00F249AC" w:rsidRPr="00846807" w:rsidRDefault="00565B85" w:rsidP="00BE7808">
      <w:pPr>
        <w:pStyle w:val="ListParagraph"/>
        <w:numPr>
          <w:ilvl w:val="0"/>
          <w:numId w:val="37"/>
        </w:numPr>
        <w:rPr>
          <w:bCs/>
        </w:rPr>
      </w:pPr>
      <w:r w:rsidRPr="00846807">
        <w:t xml:space="preserve">за определяне наличието и представителността на редките природни местообитания в площадката на проекта </w:t>
      </w:r>
      <w:r w:rsidRPr="00846807">
        <w:rPr>
          <w:bCs/>
        </w:rPr>
        <w:t xml:space="preserve">е използвано Ръководство за определяне на местообитания от Европейска значимост в България </w:t>
      </w:r>
      <w:r w:rsidRPr="00846807">
        <w:t>(2005)</w:t>
      </w:r>
      <w:r w:rsidRPr="00846807">
        <w:rPr>
          <w:bCs/>
        </w:rPr>
        <w:t>;</w:t>
      </w:r>
    </w:p>
    <w:p w:rsidR="00565B85" w:rsidRPr="00846807" w:rsidRDefault="00565B85" w:rsidP="00BE7808">
      <w:pPr>
        <w:pStyle w:val="ListParagraph"/>
        <w:numPr>
          <w:ilvl w:val="0"/>
          <w:numId w:val="37"/>
        </w:numPr>
        <w:rPr>
          <w:bCs/>
        </w:rPr>
      </w:pPr>
      <w:r w:rsidRPr="00846807">
        <w:lastRenderedPageBreak/>
        <w:t>за проучване на флората и фауната е извършвано пълно обхождане на територията с визуална идентификация на обектите, като в отделни случаи е използвана и акустична апаратура;</w:t>
      </w:r>
    </w:p>
    <w:p w:rsidR="00565B85" w:rsidRPr="00846807" w:rsidRDefault="00565B85" w:rsidP="00BE7808">
      <w:pPr>
        <w:pStyle w:val="ListParagraph"/>
        <w:numPr>
          <w:ilvl w:val="0"/>
          <w:numId w:val="37"/>
        </w:numPr>
      </w:pPr>
      <w:r w:rsidRPr="00846807">
        <w:t xml:space="preserve">освен теренните данни, </w:t>
      </w:r>
      <w:r w:rsidR="003F523C" w:rsidRPr="00846807">
        <w:t>са използвани</w:t>
      </w:r>
      <w:r w:rsidRPr="00846807">
        <w:t xml:space="preserve"> литературни данни и такива от наблюдения на местни хора.</w:t>
      </w:r>
    </w:p>
    <w:p w:rsidR="0052615A" w:rsidRPr="00846807" w:rsidRDefault="0052615A" w:rsidP="00BE7808">
      <w:pPr>
        <w:pStyle w:val="ListParagraph"/>
        <w:numPr>
          <w:ilvl w:val="0"/>
          <w:numId w:val="43"/>
        </w:numPr>
      </w:pPr>
      <w:r w:rsidRPr="00846807">
        <w:t>Протокол за контрол на шум в работна среда № 0142/29.10.2015 г.</w:t>
      </w:r>
    </w:p>
    <w:p w:rsidR="0052615A" w:rsidRPr="00846807" w:rsidRDefault="0052615A" w:rsidP="00BE7808">
      <w:pPr>
        <w:pStyle w:val="ListParagraph"/>
        <w:numPr>
          <w:ilvl w:val="0"/>
          <w:numId w:val="43"/>
        </w:numPr>
      </w:pPr>
      <w:r w:rsidRPr="00846807">
        <w:t>Протокол за изпитване на шум в околна среда № 0458/22.12.2015 г.</w:t>
      </w:r>
    </w:p>
    <w:p w:rsidR="00F249AC" w:rsidRPr="00846807" w:rsidRDefault="00F249AC" w:rsidP="00BE7808">
      <w:pPr>
        <w:pStyle w:val="ListParagraph"/>
        <w:numPr>
          <w:ilvl w:val="0"/>
          <w:numId w:val="43"/>
        </w:numPr>
      </w:pPr>
      <w:r w:rsidRPr="00846807">
        <w:t>Оценката на въздействията върху компонентите „Води“ и „Почви“ е извършена  чрез:</w:t>
      </w:r>
    </w:p>
    <w:p w:rsidR="00F249AC" w:rsidRPr="00846807" w:rsidRDefault="00F249AC" w:rsidP="00BE7808">
      <w:pPr>
        <w:pStyle w:val="ListParagraph"/>
        <w:numPr>
          <w:ilvl w:val="0"/>
          <w:numId w:val="44"/>
        </w:numPr>
      </w:pPr>
      <w:r w:rsidRPr="00846807">
        <w:t>Събиране на необходимата литературна информация и данни за съществуващото състояние: литературни справки, проучване на документи, изследвания, измервания, нормативни документи и др.;</w:t>
      </w:r>
    </w:p>
    <w:p w:rsidR="00F249AC" w:rsidRPr="00846807" w:rsidRDefault="00F249AC" w:rsidP="00BE7808">
      <w:pPr>
        <w:pStyle w:val="ListParagraph"/>
        <w:numPr>
          <w:ilvl w:val="0"/>
          <w:numId w:val="44"/>
        </w:numPr>
      </w:pPr>
      <w:r w:rsidRPr="00846807">
        <w:t>Посещение на място и теренно проучване на площадката на ИП;</w:t>
      </w:r>
    </w:p>
    <w:p w:rsidR="00F249AC" w:rsidRPr="00846807" w:rsidRDefault="00F249AC" w:rsidP="00BE7808">
      <w:pPr>
        <w:pStyle w:val="ListParagraph"/>
        <w:numPr>
          <w:ilvl w:val="0"/>
          <w:numId w:val="44"/>
        </w:numPr>
      </w:pPr>
      <w:r w:rsidRPr="00846807">
        <w:t>Систематизиране и анализ на събраната информация и на основните проблеми за района ;</w:t>
      </w:r>
    </w:p>
    <w:p w:rsidR="00F249AC" w:rsidRPr="00846807" w:rsidRDefault="00F249AC" w:rsidP="00BE7808">
      <w:pPr>
        <w:pStyle w:val="ListParagraph"/>
        <w:numPr>
          <w:ilvl w:val="0"/>
          <w:numId w:val="44"/>
        </w:numPr>
      </w:pPr>
      <w:r w:rsidRPr="00846807">
        <w:t>Консултации с компетентни органи</w:t>
      </w:r>
    </w:p>
    <w:p w:rsidR="00F249AC" w:rsidRPr="00846807" w:rsidRDefault="00F249AC" w:rsidP="00BE7808">
      <w:pPr>
        <w:pStyle w:val="ListParagraph"/>
        <w:numPr>
          <w:ilvl w:val="0"/>
          <w:numId w:val="44"/>
        </w:numPr>
      </w:pPr>
      <w:r w:rsidRPr="00846807">
        <w:t>Сравнителен анализ с нормативните документи;</w:t>
      </w:r>
    </w:p>
    <w:p w:rsidR="00F249AC" w:rsidRPr="00846807" w:rsidRDefault="00F249AC" w:rsidP="00BE7808">
      <w:pPr>
        <w:pStyle w:val="ListParagraph"/>
        <w:numPr>
          <w:ilvl w:val="0"/>
          <w:numId w:val="44"/>
        </w:numPr>
      </w:pPr>
      <w:r w:rsidRPr="00846807">
        <w:t>Синтезиране на резултатите от анализите и съставяне на експертната оценка.</w:t>
      </w:r>
    </w:p>
    <w:p w:rsidR="00F249AC" w:rsidRPr="00846807" w:rsidRDefault="00F249AC" w:rsidP="00BE7808">
      <w:pPr>
        <w:pStyle w:val="ListParagraph"/>
        <w:numPr>
          <w:ilvl w:val="0"/>
          <w:numId w:val="43"/>
        </w:numPr>
      </w:pPr>
      <w:r w:rsidRPr="00846807">
        <w:t>За компонент „Води“ е приложен и концептуален модел "Движещи сили - Натиск – Състояние - Въздействие - Отговор" (ДНСВО), основан на причинно-следствените връзки и взаимодействието между обществото, неговата стопанска дейност и околната среда.</w:t>
      </w:r>
    </w:p>
    <w:p w:rsidR="00F249AC" w:rsidRPr="00846807" w:rsidRDefault="00F249AC" w:rsidP="00BE7808">
      <w:pPr>
        <w:pStyle w:val="ListParagraph"/>
        <w:numPr>
          <w:ilvl w:val="0"/>
          <w:numId w:val="43"/>
        </w:numPr>
      </w:pPr>
      <w:r w:rsidRPr="00846807">
        <w:t>За оценка на въздействието върху земните недра са използвани данни от геоложките изследвания направени от Възложителя.</w:t>
      </w:r>
    </w:p>
    <w:p w:rsidR="00F249AC" w:rsidRPr="00846807" w:rsidRDefault="00F249AC" w:rsidP="00BE7808">
      <w:pPr>
        <w:pStyle w:val="ListParagraph"/>
        <w:numPr>
          <w:ilvl w:val="0"/>
          <w:numId w:val="43"/>
        </w:numPr>
      </w:pPr>
      <w:r w:rsidRPr="00846807">
        <w:t>Оценката за въздействието върху културно-историческото наследство еизвършена след експертен оглед на терена и проверка в специализираните база данни.</w:t>
      </w:r>
    </w:p>
    <w:p w:rsidR="002B137F" w:rsidRPr="00846807" w:rsidRDefault="00F249AC" w:rsidP="00BE7808">
      <w:pPr>
        <w:pStyle w:val="ListParagraph"/>
        <w:numPr>
          <w:ilvl w:val="0"/>
          <w:numId w:val="43"/>
        </w:numPr>
      </w:pPr>
      <w:r w:rsidRPr="00846807">
        <w:t>Оценките върху състоянието на биоразнообразието и въздействието върху него са направени след няколко пълни обхода на терена,както и при справка от литературни и електронни източници.</w:t>
      </w:r>
    </w:p>
    <w:p w:rsidR="00DE1901" w:rsidRPr="00846807" w:rsidRDefault="00DE1901" w:rsidP="00514546"/>
    <w:p w:rsidR="00514546" w:rsidRPr="00846807" w:rsidRDefault="00514546" w:rsidP="00514546">
      <w:pPr>
        <w:pStyle w:val="Heading1"/>
      </w:pPr>
      <w:bookmarkStart w:id="226" w:name="_Toc503861692"/>
      <w:bookmarkStart w:id="227" w:name="_Toc72852622"/>
      <w:r w:rsidRPr="00846807">
        <w:t>VII. Мерки за избягване, предотвратяване, намаляване или прекратяване на значителните вредни въздействия върху околната среда и човешкото здраве и план за тяхното изпълнение. Описание на предложените мерки за наблюдение след реализиране на инвестиционното предложение.</w:t>
      </w:r>
      <w:bookmarkEnd w:id="226"/>
      <w:bookmarkEnd w:id="227"/>
    </w:p>
    <w:p w:rsidR="00505E7F" w:rsidRPr="00846807" w:rsidRDefault="00505E7F" w:rsidP="00505E7F"/>
    <w:p w:rsidR="006C0DB3" w:rsidRPr="00846807" w:rsidRDefault="006C0DB3" w:rsidP="006C0DB3">
      <w:pPr>
        <w:autoSpaceDE w:val="0"/>
        <w:autoSpaceDN w:val="0"/>
        <w:adjustRightInd w:val="0"/>
        <w:ind w:firstLine="708"/>
        <w:jc w:val="left"/>
        <w:rPr>
          <w:iCs/>
          <w:szCs w:val="28"/>
          <w:shd w:val="clear" w:color="auto" w:fill="FFFFFF"/>
        </w:rPr>
      </w:pPr>
      <w:r w:rsidRPr="00846807">
        <w:rPr>
          <w:iCs/>
          <w:szCs w:val="28"/>
          <w:shd w:val="clear" w:color="auto" w:fill="FFFFFF"/>
        </w:rPr>
        <w:t>При избора на подходящи мерки за предотвратяване/смекчаване на въздействията следва да се спазва следната йерархия:</w:t>
      </w:r>
      <w:r w:rsidRPr="00846807">
        <w:rPr>
          <w:iCs/>
          <w:szCs w:val="28"/>
          <w:shd w:val="clear" w:color="auto" w:fill="FFFFFF"/>
        </w:rPr>
        <w:br/>
        <w:t>- с приоритет се  прилагат мерки за предотвратяване – избягване на неблагоприятните въздействия;</w:t>
      </w:r>
      <w:r w:rsidRPr="00846807">
        <w:rPr>
          <w:iCs/>
          <w:szCs w:val="28"/>
          <w:shd w:val="clear" w:color="auto" w:fill="FFFFFF"/>
        </w:rPr>
        <w:br/>
        <w:t>- при невъзможност за предотвратяване – избягване на неблагоприятните въздействия се предлагат подходящи мерки за минимизиране или ограничаване на неблагоприятните въздействия.</w:t>
      </w:r>
    </w:p>
    <w:p w:rsidR="006C0DB3" w:rsidRPr="00846807" w:rsidRDefault="006C0DB3" w:rsidP="00325E9F">
      <w:pPr>
        <w:rPr>
          <w:b/>
          <w:i/>
          <w:szCs w:val="28"/>
        </w:rPr>
      </w:pPr>
    </w:p>
    <w:p w:rsidR="006C0DB3" w:rsidRPr="00846807" w:rsidRDefault="006C0DB3" w:rsidP="00325E9F">
      <w:pPr>
        <w:rPr>
          <w:b/>
          <w:i/>
          <w:szCs w:val="28"/>
        </w:rPr>
      </w:pPr>
    </w:p>
    <w:p w:rsidR="00325E9F" w:rsidRPr="00846807" w:rsidRDefault="00325E9F" w:rsidP="00325E9F">
      <w:pPr>
        <w:rPr>
          <w:b/>
          <w:i/>
          <w:szCs w:val="28"/>
        </w:rPr>
      </w:pPr>
      <w:r w:rsidRPr="00846807">
        <w:rPr>
          <w:b/>
          <w:i/>
          <w:szCs w:val="28"/>
        </w:rPr>
        <w:t>По отношение на население и човешко здраве</w:t>
      </w:r>
    </w:p>
    <w:p w:rsidR="002B137F" w:rsidRPr="00846807" w:rsidRDefault="002B137F" w:rsidP="002B137F"/>
    <w:p w:rsidR="007F416D" w:rsidRPr="00846807" w:rsidRDefault="007F416D" w:rsidP="007F416D">
      <w:pPr>
        <w:pStyle w:val="Caption"/>
        <w:keepNext/>
      </w:pPr>
      <w:bookmarkStart w:id="228" w:name="_Toc72852678"/>
      <w:r w:rsidRPr="00846807">
        <w:t xml:space="preserve">Таблица </w:t>
      </w:r>
      <w:r w:rsidR="009D2D89" w:rsidRPr="00846807">
        <w:rPr>
          <w:noProof/>
        </w:rPr>
        <w:fldChar w:fldCharType="begin"/>
      </w:r>
      <w:r w:rsidR="00F249AC" w:rsidRPr="00846807">
        <w:rPr>
          <w:noProof/>
        </w:rPr>
        <w:instrText xml:space="preserve"> SEQ Таблица \* ARABIC </w:instrText>
      </w:r>
      <w:r w:rsidR="009D2D89" w:rsidRPr="00846807">
        <w:rPr>
          <w:noProof/>
        </w:rPr>
        <w:fldChar w:fldCharType="separate"/>
      </w:r>
      <w:r w:rsidR="00C30256">
        <w:rPr>
          <w:noProof/>
        </w:rPr>
        <w:t>22</w:t>
      </w:r>
      <w:r w:rsidR="009D2D89" w:rsidRPr="00846807">
        <w:rPr>
          <w:noProof/>
        </w:rPr>
        <w:fldChar w:fldCharType="end"/>
      </w:r>
      <w:r w:rsidRPr="00846807">
        <w:t>. Мерки по отношение на население и човешко здраве</w:t>
      </w:r>
      <w:bookmarkEnd w:id="228"/>
    </w:p>
    <w:tbl>
      <w:tblPr>
        <w:tblW w:w="981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3690"/>
        <w:gridCol w:w="2520"/>
        <w:gridCol w:w="3060"/>
      </w:tblGrid>
      <w:tr w:rsidR="00F77FD0" w:rsidRPr="00846807" w:rsidTr="00973FD1">
        <w:trPr>
          <w:trHeight w:val="806"/>
          <w:tblHeader/>
        </w:trPr>
        <w:tc>
          <w:tcPr>
            <w:tcW w:w="540" w:type="dxa"/>
            <w:shd w:val="clear" w:color="auto" w:fill="auto"/>
            <w:vAlign w:val="center"/>
          </w:tcPr>
          <w:p w:rsidR="00505E7F" w:rsidRPr="00846807" w:rsidRDefault="00505E7F" w:rsidP="005171C0">
            <w:pPr>
              <w:pStyle w:val="Zawartotabeli"/>
              <w:ind w:left="-208" w:right="7" w:firstLine="226"/>
              <w:jc w:val="left"/>
              <w:rPr>
                <w:b/>
              </w:rPr>
            </w:pPr>
            <w:r w:rsidRPr="00846807">
              <w:rPr>
                <w:b/>
              </w:rPr>
              <w:t>№</w:t>
            </w:r>
          </w:p>
        </w:tc>
        <w:tc>
          <w:tcPr>
            <w:tcW w:w="3690" w:type="dxa"/>
            <w:shd w:val="clear" w:color="auto" w:fill="auto"/>
            <w:vAlign w:val="center"/>
          </w:tcPr>
          <w:p w:rsidR="00505E7F" w:rsidRPr="00846807" w:rsidRDefault="00505E7F" w:rsidP="005171C0">
            <w:pPr>
              <w:pStyle w:val="Zawartotabeli"/>
              <w:ind w:left="-5" w:right="7" w:firstLine="23"/>
              <w:jc w:val="center"/>
              <w:rPr>
                <w:b/>
              </w:rPr>
            </w:pPr>
            <w:r w:rsidRPr="00846807">
              <w:rPr>
                <w:b/>
              </w:rPr>
              <w:t>Мерки</w:t>
            </w:r>
          </w:p>
        </w:tc>
        <w:tc>
          <w:tcPr>
            <w:tcW w:w="2520" w:type="dxa"/>
            <w:shd w:val="clear" w:color="auto" w:fill="auto"/>
            <w:vAlign w:val="center"/>
          </w:tcPr>
          <w:p w:rsidR="00505E7F" w:rsidRPr="00846807" w:rsidRDefault="00505E7F" w:rsidP="005171C0">
            <w:pPr>
              <w:pStyle w:val="Zawartotabeli"/>
              <w:ind w:left="-5" w:right="7" w:firstLine="23"/>
              <w:jc w:val="center"/>
              <w:rPr>
                <w:b/>
              </w:rPr>
            </w:pPr>
            <w:r w:rsidRPr="00846807">
              <w:rPr>
                <w:b/>
              </w:rPr>
              <w:t>Период/фаза на изпълнение</w:t>
            </w:r>
          </w:p>
        </w:tc>
        <w:tc>
          <w:tcPr>
            <w:tcW w:w="3060" w:type="dxa"/>
            <w:shd w:val="clear" w:color="auto" w:fill="auto"/>
            <w:vAlign w:val="center"/>
          </w:tcPr>
          <w:p w:rsidR="00505E7F" w:rsidRPr="00846807" w:rsidRDefault="00505E7F" w:rsidP="005171C0">
            <w:pPr>
              <w:pStyle w:val="Zawartotabeli"/>
              <w:ind w:left="-5" w:right="7" w:firstLine="23"/>
              <w:jc w:val="center"/>
              <w:rPr>
                <w:b/>
              </w:rPr>
            </w:pPr>
            <w:r w:rsidRPr="00846807">
              <w:rPr>
                <w:b/>
              </w:rPr>
              <w:t>Резултат</w:t>
            </w:r>
          </w:p>
        </w:tc>
      </w:tr>
      <w:tr w:rsidR="00F77FD0" w:rsidRPr="00846807" w:rsidTr="005171C0">
        <w:tc>
          <w:tcPr>
            <w:tcW w:w="540" w:type="dxa"/>
            <w:shd w:val="clear" w:color="auto" w:fill="auto"/>
            <w:vAlign w:val="center"/>
          </w:tcPr>
          <w:p w:rsidR="00505E7F" w:rsidRPr="00846807" w:rsidRDefault="00505E7F" w:rsidP="005171C0">
            <w:pPr>
              <w:pStyle w:val="xl27"/>
              <w:ind w:left="-5" w:right="7" w:firstLine="23"/>
              <w:jc w:val="left"/>
              <w:rPr>
                <w:rFonts w:ascii="Times New Roman" w:hAnsi="Times New Roman"/>
                <w:lang w:val="bg-BG"/>
              </w:rPr>
            </w:pPr>
            <w:r w:rsidRPr="00846807">
              <w:rPr>
                <w:rFonts w:ascii="Times New Roman" w:hAnsi="Times New Roman"/>
                <w:lang w:val="bg-BG"/>
              </w:rPr>
              <w:t>1.</w:t>
            </w:r>
          </w:p>
        </w:tc>
        <w:tc>
          <w:tcPr>
            <w:tcW w:w="3690" w:type="dxa"/>
            <w:shd w:val="clear" w:color="auto" w:fill="auto"/>
          </w:tcPr>
          <w:p w:rsidR="00505E7F" w:rsidRPr="00846807" w:rsidRDefault="00505E7F" w:rsidP="005171C0">
            <w:pPr>
              <w:ind w:hanging="28"/>
              <w:jc w:val="left"/>
            </w:pPr>
            <w:r w:rsidRPr="00846807">
              <w:t>Избор на подходящо работно оборудване, като се отчита работата, която се извършва, генерираща възможно най-малко шум;</w:t>
            </w:r>
          </w:p>
        </w:tc>
        <w:tc>
          <w:tcPr>
            <w:tcW w:w="2520" w:type="dxa"/>
            <w:shd w:val="clear" w:color="auto" w:fill="auto"/>
          </w:tcPr>
          <w:p w:rsidR="00505E7F" w:rsidRPr="00846807" w:rsidRDefault="00505E7F" w:rsidP="005171C0">
            <w:pPr>
              <w:ind w:hanging="28"/>
              <w:jc w:val="center"/>
            </w:pPr>
            <w:r w:rsidRPr="00846807">
              <w:t>Проектиране</w:t>
            </w:r>
          </w:p>
        </w:tc>
        <w:tc>
          <w:tcPr>
            <w:tcW w:w="3060" w:type="dxa"/>
            <w:shd w:val="clear" w:color="auto" w:fill="auto"/>
          </w:tcPr>
          <w:p w:rsidR="00505E7F" w:rsidRPr="00846807" w:rsidRDefault="00505E7F" w:rsidP="005171C0">
            <w:pPr>
              <w:ind w:hanging="28"/>
              <w:jc w:val="left"/>
            </w:pPr>
            <w:r w:rsidRPr="00846807">
              <w:t>Здравна защита и управление на риска</w:t>
            </w:r>
          </w:p>
        </w:tc>
      </w:tr>
      <w:tr w:rsidR="00F77FD0" w:rsidRPr="00846807" w:rsidTr="005171C0">
        <w:tc>
          <w:tcPr>
            <w:tcW w:w="540" w:type="dxa"/>
            <w:shd w:val="clear" w:color="auto" w:fill="auto"/>
            <w:vAlign w:val="center"/>
          </w:tcPr>
          <w:p w:rsidR="00505E7F" w:rsidRPr="00846807" w:rsidRDefault="00505E7F" w:rsidP="005171C0">
            <w:pPr>
              <w:pStyle w:val="xl27"/>
              <w:ind w:right="7"/>
              <w:jc w:val="left"/>
              <w:rPr>
                <w:rFonts w:ascii="Times New Roman" w:hAnsi="Times New Roman"/>
                <w:lang w:val="bg-BG"/>
              </w:rPr>
            </w:pPr>
            <w:r w:rsidRPr="00846807">
              <w:rPr>
                <w:rFonts w:ascii="Times New Roman" w:hAnsi="Times New Roman"/>
                <w:lang w:val="bg-BG"/>
              </w:rPr>
              <w:t>2.</w:t>
            </w:r>
          </w:p>
        </w:tc>
        <w:tc>
          <w:tcPr>
            <w:tcW w:w="3690" w:type="dxa"/>
            <w:shd w:val="clear" w:color="auto" w:fill="auto"/>
          </w:tcPr>
          <w:p w:rsidR="00505E7F" w:rsidRPr="00846807" w:rsidRDefault="00505E7F" w:rsidP="005171C0">
            <w:pPr>
              <w:ind w:hanging="28"/>
              <w:jc w:val="left"/>
            </w:pPr>
            <w:r w:rsidRPr="00846807">
              <w:t>Разработване и прилагане на  програми за поддържане на работното оборудване, работното място и на системите на работното място.</w:t>
            </w:r>
          </w:p>
        </w:tc>
        <w:tc>
          <w:tcPr>
            <w:tcW w:w="2520" w:type="dxa"/>
            <w:shd w:val="clear" w:color="auto" w:fill="auto"/>
          </w:tcPr>
          <w:p w:rsidR="00505E7F" w:rsidRPr="00846807" w:rsidRDefault="00505E7F" w:rsidP="005171C0">
            <w:pPr>
              <w:ind w:hanging="28"/>
              <w:jc w:val="center"/>
            </w:pPr>
            <w:r w:rsidRPr="00846807">
              <w:t>Експлоатация</w:t>
            </w:r>
          </w:p>
        </w:tc>
        <w:tc>
          <w:tcPr>
            <w:tcW w:w="3060" w:type="dxa"/>
            <w:shd w:val="clear" w:color="auto" w:fill="auto"/>
          </w:tcPr>
          <w:p w:rsidR="00505E7F" w:rsidRPr="00846807" w:rsidRDefault="00505E7F" w:rsidP="005171C0">
            <w:pPr>
              <w:ind w:hanging="28"/>
              <w:jc w:val="left"/>
            </w:pPr>
            <w:r w:rsidRPr="00846807">
              <w:t>Здравна защита и управление на риска</w:t>
            </w:r>
          </w:p>
        </w:tc>
      </w:tr>
      <w:tr w:rsidR="00F77FD0" w:rsidRPr="00846807" w:rsidTr="005171C0">
        <w:tc>
          <w:tcPr>
            <w:tcW w:w="540" w:type="dxa"/>
            <w:shd w:val="clear" w:color="auto" w:fill="auto"/>
            <w:vAlign w:val="center"/>
          </w:tcPr>
          <w:p w:rsidR="00505E7F" w:rsidRPr="00846807" w:rsidRDefault="00505E7F" w:rsidP="005171C0">
            <w:pPr>
              <w:pStyle w:val="xl27"/>
              <w:ind w:left="-5" w:right="7" w:firstLine="23"/>
              <w:jc w:val="left"/>
              <w:rPr>
                <w:rFonts w:ascii="Times New Roman" w:hAnsi="Times New Roman"/>
                <w:lang w:val="bg-BG"/>
              </w:rPr>
            </w:pPr>
            <w:r w:rsidRPr="00846807">
              <w:rPr>
                <w:rFonts w:ascii="Times New Roman" w:hAnsi="Times New Roman"/>
                <w:lang w:val="bg-BG"/>
              </w:rPr>
              <w:t>3.</w:t>
            </w:r>
          </w:p>
        </w:tc>
        <w:tc>
          <w:tcPr>
            <w:tcW w:w="3690" w:type="dxa"/>
            <w:shd w:val="clear" w:color="auto" w:fill="auto"/>
          </w:tcPr>
          <w:p w:rsidR="00505E7F" w:rsidRPr="00846807" w:rsidRDefault="00505E7F" w:rsidP="005171C0">
            <w:pPr>
              <w:ind w:hanging="28"/>
              <w:jc w:val="left"/>
            </w:pPr>
            <w:r w:rsidRPr="00846807">
              <w:t>Провеждане на обучение на работещите за правилното и безопасното използване на работното оборудване с цел да се сведе до минимум експозицията им на шум.</w:t>
            </w:r>
          </w:p>
        </w:tc>
        <w:tc>
          <w:tcPr>
            <w:tcW w:w="2520" w:type="dxa"/>
            <w:shd w:val="clear" w:color="auto" w:fill="auto"/>
          </w:tcPr>
          <w:p w:rsidR="00505E7F" w:rsidRPr="00846807" w:rsidRDefault="00505E7F" w:rsidP="005171C0">
            <w:pPr>
              <w:ind w:hanging="28"/>
              <w:jc w:val="center"/>
            </w:pPr>
            <w:r w:rsidRPr="00846807">
              <w:t>Експлоатация</w:t>
            </w:r>
          </w:p>
        </w:tc>
        <w:tc>
          <w:tcPr>
            <w:tcW w:w="3060" w:type="dxa"/>
            <w:shd w:val="clear" w:color="auto" w:fill="auto"/>
          </w:tcPr>
          <w:p w:rsidR="00505E7F" w:rsidRPr="00846807" w:rsidRDefault="00505E7F" w:rsidP="005171C0">
            <w:pPr>
              <w:ind w:hanging="28"/>
              <w:jc w:val="left"/>
            </w:pPr>
            <w:r w:rsidRPr="00846807">
              <w:t>Здравна защита и управление на риска</w:t>
            </w:r>
          </w:p>
        </w:tc>
      </w:tr>
      <w:tr w:rsidR="00F77FD0" w:rsidRPr="00846807" w:rsidTr="005171C0">
        <w:tc>
          <w:tcPr>
            <w:tcW w:w="540" w:type="dxa"/>
            <w:shd w:val="clear" w:color="auto" w:fill="auto"/>
            <w:vAlign w:val="center"/>
          </w:tcPr>
          <w:p w:rsidR="00505E7F" w:rsidRPr="00846807" w:rsidRDefault="00505E7F" w:rsidP="005171C0">
            <w:pPr>
              <w:pStyle w:val="xl27"/>
              <w:ind w:left="-5" w:right="7" w:firstLine="23"/>
              <w:jc w:val="left"/>
              <w:rPr>
                <w:rFonts w:ascii="Times New Roman" w:hAnsi="Times New Roman"/>
                <w:lang w:val="bg-BG"/>
              </w:rPr>
            </w:pPr>
            <w:r w:rsidRPr="00846807">
              <w:rPr>
                <w:rFonts w:ascii="Times New Roman" w:hAnsi="Times New Roman"/>
                <w:lang w:val="bg-BG"/>
              </w:rPr>
              <w:t>4.</w:t>
            </w:r>
          </w:p>
        </w:tc>
        <w:tc>
          <w:tcPr>
            <w:tcW w:w="3690" w:type="dxa"/>
            <w:shd w:val="clear" w:color="auto" w:fill="auto"/>
          </w:tcPr>
          <w:p w:rsidR="00505E7F" w:rsidRPr="00846807" w:rsidRDefault="00505E7F" w:rsidP="005171C0">
            <w:pPr>
              <w:ind w:hanging="28"/>
              <w:jc w:val="left"/>
            </w:pPr>
            <w:r w:rsidRPr="00846807">
              <w:t>Осигуряване на лични предпазни средства.</w:t>
            </w:r>
          </w:p>
        </w:tc>
        <w:tc>
          <w:tcPr>
            <w:tcW w:w="2520" w:type="dxa"/>
            <w:shd w:val="clear" w:color="auto" w:fill="auto"/>
          </w:tcPr>
          <w:p w:rsidR="00505E7F" w:rsidRPr="00846807" w:rsidRDefault="00505E7F" w:rsidP="005171C0">
            <w:pPr>
              <w:ind w:hanging="28"/>
              <w:jc w:val="center"/>
            </w:pPr>
            <w:r w:rsidRPr="00846807">
              <w:t>Експлоатация</w:t>
            </w:r>
          </w:p>
        </w:tc>
        <w:tc>
          <w:tcPr>
            <w:tcW w:w="3060" w:type="dxa"/>
            <w:shd w:val="clear" w:color="auto" w:fill="auto"/>
          </w:tcPr>
          <w:p w:rsidR="00505E7F" w:rsidRPr="00846807" w:rsidRDefault="00505E7F" w:rsidP="005171C0">
            <w:pPr>
              <w:ind w:hanging="28"/>
              <w:jc w:val="left"/>
            </w:pPr>
            <w:r w:rsidRPr="00846807">
              <w:t>Здравна защита и управление на риска</w:t>
            </w:r>
          </w:p>
        </w:tc>
      </w:tr>
      <w:tr w:rsidR="00F77FD0" w:rsidRPr="00846807" w:rsidTr="005171C0">
        <w:tc>
          <w:tcPr>
            <w:tcW w:w="540" w:type="dxa"/>
            <w:shd w:val="clear" w:color="auto" w:fill="auto"/>
            <w:vAlign w:val="center"/>
          </w:tcPr>
          <w:p w:rsidR="00505E7F" w:rsidRPr="00846807" w:rsidRDefault="00505E7F" w:rsidP="005171C0">
            <w:pPr>
              <w:pStyle w:val="xl27"/>
              <w:ind w:left="-5" w:right="7" w:firstLine="23"/>
              <w:jc w:val="left"/>
              <w:rPr>
                <w:rFonts w:ascii="Times New Roman" w:hAnsi="Times New Roman"/>
                <w:lang w:val="bg-BG"/>
              </w:rPr>
            </w:pPr>
            <w:r w:rsidRPr="00846807">
              <w:rPr>
                <w:rFonts w:ascii="Times New Roman" w:hAnsi="Times New Roman"/>
                <w:lang w:val="bg-BG"/>
              </w:rPr>
              <w:lastRenderedPageBreak/>
              <w:t>5.</w:t>
            </w:r>
          </w:p>
        </w:tc>
        <w:tc>
          <w:tcPr>
            <w:tcW w:w="3690" w:type="dxa"/>
            <w:shd w:val="clear" w:color="auto" w:fill="auto"/>
          </w:tcPr>
          <w:p w:rsidR="00505E7F" w:rsidRPr="00846807" w:rsidRDefault="00505E7F" w:rsidP="005171C0">
            <w:pPr>
              <w:ind w:hanging="28"/>
              <w:jc w:val="left"/>
            </w:pPr>
            <w:r w:rsidRPr="00846807">
              <w:t xml:space="preserve">Спазване на изискванията на </w:t>
            </w:r>
            <w:r w:rsidRPr="00846807">
              <w:rPr>
                <w:i/>
              </w:rPr>
              <w:t>Наредба  № 8121з - 647  от  1.10.2014г. за правилата и нормите за пожарна безопасност при експлоатация на обектите</w:t>
            </w:r>
          </w:p>
        </w:tc>
        <w:tc>
          <w:tcPr>
            <w:tcW w:w="2520" w:type="dxa"/>
            <w:shd w:val="clear" w:color="auto" w:fill="auto"/>
          </w:tcPr>
          <w:p w:rsidR="00505E7F" w:rsidRPr="00846807" w:rsidRDefault="00505E7F" w:rsidP="005171C0">
            <w:pPr>
              <w:ind w:hanging="28"/>
              <w:jc w:val="center"/>
            </w:pPr>
          </w:p>
        </w:tc>
        <w:tc>
          <w:tcPr>
            <w:tcW w:w="3060" w:type="dxa"/>
            <w:shd w:val="clear" w:color="auto" w:fill="auto"/>
          </w:tcPr>
          <w:p w:rsidR="00505E7F" w:rsidRPr="00846807" w:rsidRDefault="00505E7F" w:rsidP="005171C0">
            <w:pPr>
              <w:ind w:hanging="28"/>
              <w:jc w:val="left"/>
            </w:pPr>
          </w:p>
        </w:tc>
      </w:tr>
    </w:tbl>
    <w:p w:rsidR="00505E7F" w:rsidRPr="00846807" w:rsidRDefault="00505E7F" w:rsidP="002B137F"/>
    <w:p w:rsidR="00307E46" w:rsidRPr="00846807" w:rsidRDefault="00307E46" w:rsidP="00307E46">
      <w:pPr>
        <w:ind w:firstLine="0"/>
        <w:contextualSpacing/>
        <w:jc w:val="left"/>
        <w:rPr>
          <w:b/>
          <w:i/>
          <w:szCs w:val="28"/>
        </w:rPr>
      </w:pPr>
      <w:r w:rsidRPr="00846807">
        <w:rPr>
          <w:b/>
          <w:i/>
          <w:szCs w:val="28"/>
        </w:rPr>
        <w:t>По отношение на повърхностни и подземни води</w:t>
      </w:r>
    </w:p>
    <w:p w:rsidR="00307E46" w:rsidRPr="00846807" w:rsidRDefault="00307E46" w:rsidP="00307E46">
      <w:pPr>
        <w:ind w:firstLine="0"/>
        <w:contextualSpacing/>
        <w:jc w:val="left"/>
      </w:pPr>
    </w:p>
    <w:p w:rsidR="007F416D" w:rsidRPr="00846807" w:rsidRDefault="007F416D" w:rsidP="007F416D">
      <w:pPr>
        <w:pStyle w:val="Caption"/>
        <w:keepNext/>
      </w:pPr>
      <w:bookmarkStart w:id="229" w:name="_Toc72852679"/>
      <w:r w:rsidRPr="00846807">
        <w:t xml:space="preserve">Таблица </w:t>
      </w:r>
      <w:r w:rsidR="009D2D89" w:rsidRPr="00846807">
        <w:rPr>
          <w:noProof/>
        </w:rPr>
        <w:fldChar w:fldCharType="begin"/>
      </w:r>
      <w:r w:rsidR="00F249AC" w:rsidRPr="00846807">
        <w:rPr>
          <w:noProof/>
        </w:rPr>
        <w:instrText xml:space="preserve"> SEQ Таблица \* ARABIC </w:instrText>
      </w:r>
      <w:r w:rsidR="009D2D89" w:rsidRPr="00846807">
        <w:rPr>
          <w:noProof/>
        </w:rPr>
        <w:fldChar w:fldCharType="separate"/>
      </w:r>
      <w:r w:rsidR="00C30256">
        <w:rPr>
          <w:noProof/>
        </w:rPr>
        <w:t>23</w:t>
      </w:r>
      <w:r w:rsidR="009D2D89" w:rsidRPr="00846807">
        <w:rPr>
          <w:noProof/>
        </w:rPr>
        <w:fldChar w:fldCharType="end"/>
      </w:r>
      <w:r w:rsidRPr="00846807">
        <w:rPr>
          <w:noProof/>
        </w:rPr>
        <w:t>. Мерки</w:t>
      </w:r>
      <w:r w:rsidRPr="00846807">
        <w:t xml:space="preserve"> по отношение на повърхностни и подземни води</w:t>
      </w:r>
      <w:bookmarkEnd w:id="229"/>
    </w:p>
    <w:tbl>
      <w:tblPr>
        <w:tblW w:w="981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0"/>
        <w:gridCol w:w="3420"/>
        <w:gridCol w:w="2520"/>
        <w:gridCol w:w="3060"/>
      </w:tblGrid>
      <w:tr w:rsidR="009A734D" w:rsidRPr="00F77FD0" w:rsidTr="003E6C11">
        <w:tc>
          <w:tcPr>
            <w:tcW w:w="810" w:type="dxa"/>
            <w:shd w:val="clear" w:color="auto" w:fill="auto"/>
            <w:vAlign w:val="center"/>
          </w:tcPr>
          <w:p w:rsidR="009A734D" w:rsidRPr="00F77FD0" w:rsidRDefault="009A734D" w:rsidP="003E6C11">
            <w:pPr>
              <w:ind w:firstLine="0"/>
              <w:contextualSpacing/>
              <w:jc w:val="center"/>
              <w:rPr>
                <w:b/>
              </w:rPr>
            </w:pPr>
            <w:r w:rsidRPr="00F77FD0">
              <w:rPr>
                <w:b/>
              </w:rPr>
              <w:t>№</w:t>
            </w:r>
          </w:p>
        </w:tc>
        <w:tc>
          <w:tcPr>
            <w:tcW w:w="3420" w:type="dxa"/>
            <w:shd w:val="clear" w:color="auto" w:fill="auto"/>
            <w:vAlign w:val="center"/>
          </w:tcPr>
          <w:p w:rsidR="009A734D" w:rsidRPr="00F77FD0" w:rsidRDefault="009A734D" w:rsidP="003E6C11">
            <w:pPr>
              <w:ind w:firstLine="0"/>
              <w:contextualSpacing/>
              <w:jc w:val="center"/>
              <w:rPr>
                <w:b/>
              </w:rPr>
            </w:pPr>
            <w:r w:rsidRPr="00F77FD0">
              <w:rPr>
                <w:b/>
              </w:rPr>
              <w:t>Мерки</w:t>
            </w:r>
          </w:p>
        </w:tc>
        <w:tc>
          <w:tcPr>
            <w:tcW w:w="2520" w:type="dxa"/>
            <w:shd w:val="clear" w:color="auto" w:fill="auto"/>
            <w:vAlign w:val="center"/>
          </w:tcPr>
          <w:p w:rsidR="009A734D" w:rsidRPr="00F77FD0" w:rsidRDefault="009A734D" w:rsidP="003E6C11">
            <w:pPr>
              <w:ind w:firstLine="0"/>
              <w:contextualSpacing/>
              <w:jc w:val="center"/>
              <w:rPr>
                <w:b/>
              </w:rPr>
            </w:pPr>
            <w:r w:rsidRPr="00F77FD0">
              <w:rPr>
                <w:b/>
              </w:rPr>
              <w:t>Период/фаза на изпълнение</w:t>
            </w:r>
          </w:p>
        </w:tc>
        <w:tc>
          <w:tcPr>
            <w:tcW w:w="3060" w:type="dxa"/>
            <w:shd w:val="clear" w:color="auto" w:fill="auto"/>
            <w:vAlign w:val="center"/>
          </w:tcPr>
          <w:p w:rsidR="009A734D" w:rsidRPr="00F77FD0" w:rsidRDefault="009A734D" w:rsidP="003E6C11">
            <w:pPr>
              <w:ind w:firstLine="0"/>
              <w:contextualSpacing/>
              <w:jc w:val="center"/>
              <w:rPr>
                <w:b/>
              </w:rPr>
            </w:pPr>
            <w:r w:rsidRPr="00F77FD0">
              <w:rPr>
                <w:b/>
              </w:rPr>
              <w:t>Резултат</w:t>
            </w:r>
          </w:p>
        </w:tc>
      </w:tr>
      <w:tr w:rsidR="009A734D" w:rsidRPr="00F77FD0" w:rsidTr="003E6C11">
        <w:tc>
          <w:tcPr>
            <w:tcW w:w="810" w:type="dxa"/>
            <w:tcBorders>
              <w:top w:val="single" w:sz="4" w:space="0" w:color="auto"/>
              <w:left w:val="single" w:sz="4" w:space="0" w:color="auto"/>
              <w:bottom w:val="single" w:sz="4" w:space="0" w:color="auto"/>
              <w:right w:val="single" w:sz="4" w:space="0" w:color="auto"/>
            </w:tcBorders>
          </w:tcPr>
          <w:p w:rsidR="009A734D" w:rsidRPr="00F77FD0" w:rsidRDefault="009A734D" w:rsidP="003E6C11">
            <w:pPr>
              <w:ind w:firstLine="0"/>
              <w:contextualSpacing/>
              <w:jc w:val="left"/>
            </w:pPr>
            <w:r w:rsidRPr="00F77FD0">
              <w:t>1.</w:t>
            </w:r>
          </w:p>
        </w:tc>
        <w:tc>
          <w:tcPr>
            <w:tcW w:w="3420" w:type="dxa"/>
            <w:tcBorders>
              <w:top w:val="single" w:sz="4" w:space="0" w:color="auto"/>
              <w:left w:val="single" w:sz="4" w:space="0" w:color="auto"/>
              <w:bottom w:val="single" w:sz="4" w:space="0" w:color="auto"/>
              <w:right w:val="single" w:sz="4" w:space="0" w:color="auto"/>
            </w:tcBorders>
            <w:vAlign w:val="center"/>
          </w:tcPr>
          <w:p w:rsidR="009A734D" w:rsidRPr="00F77FD0" w:rsidRDefault="009A734D" w:rsidP="003E6C11">
            <w:pPr>
              <w:ind w:firstLine="0"/>
              <w:contextualSpacing/>
              <w:jc w:val="left"/>
            </w:pPr>
            <w:r w:rsidRPr="00F77FD0">
              <w:t>Водовземането от подземните води да се извършва в рамките на разрешените количества при спазване на условията на Разрешително за водоползване</w:t>
            </w:r>
          </w:p>
        </w:tc>
        <w:tc>
          <w:tcPr>
            <w:tcW w:w="2520" w:type="dxa"/>
            <w:tcBorders>
              <w:top w:val="single" w:sz="4" w:space="0" w:color="auto"/>
              <w:left w:val="single" w:sz="4" w:space="0" w:color="auto"/>
              <w:bottom w:val="single" w:sz="4" w:space="0" w:color="auto"/>
              <w:right w:val="single" w:sz="4" w:space="0" w:color="auto"/>
            </w:tcBorders>
            <w:vAlign w:val="center"/>
          </w:tcPr>
          <w:p w:rsidR="009A734D" w:rsidRPr="00F77FD0" w:rsidRDefault="009A734D" w:rsidP="003E6C11">
            <w:pPr>
              <w:ind w:firstLine="0"/>
              <w:contextualSpacing/>
              <w:jc w:val="left"/>
            </w:pPr>
            <w:r w:rsidRPr="00F77FD0">
              <w:t>Откривни и добивни дейности</w:t>
            </w:r>
          </w:p>
        </w:tc>
        <w:tc>
          <w:tcPr>
            <w:tcW w:w="3060" w:type="dxa"/>
            <w:tcBorders>
              <w:top w:val="single" w:sz="4" w:space="0" w:color="auto"/>
              <w:left w:val="single" w:sz="4" w:space="0" w:color="auto"/>
              <w:bottom w:val="single" w:sz="4" w:space="0" w:color="auto"/>
              <w:right w:val="single" w:sz="4" w:space="0" w:color="auto"/>
            </w:tcBorders>
            <w:vAlign w:val="center"/>
          </w:tcPr>
          <w:p w:rsidR="009A734D" w:rsidRPr="00F77FD0" w:rsidRDefault="009A734D" w:rsidP="003E6C11">
            <w:pPr>
              <w:ind w:firstLine="0"/>
              <w:contextualSpacing/>
              <w:jc w:val="left"/>
            </w:pPr>
            <w:r w:rsidRPr="00F77FD0">
              <w:t>Недопускане отрицателно въздействие върху подземните води.</w:t>
            </w:r>
          </w:p>
        </w:tc>
      </w:tr>
      <w:tr w:rsidR="009A734D" w:rsidRPr="00F77FD0" w:rsidTr="003E6C11">
        <w:tc>
          <w:tcPr>
            <w:tcW w:w="810" w:type="dxa"/>
            <w:tcBorders>
              <w:top w:val="single" w:sz="4" w:space="0" w:color="auto"/>
              <w:left w:val="single" w:sz="4" w:space="0" w:color="auto"/>
              <w:bottom w:val="single" w:sz="4" w:space="0" w:color="auto"/>
              <w:right w:val="single" w:sz="4" w:space="0" w:color="auto"/>
            </w:tcBorders>
          </w:tcPr>
          <w:p w:rsidR="009A734D" w:rsidRPr="00F77FD0" w:rsidRDefault="009A734D" w:rsidP="003E6C11">
            <w:pPr>
              <w:ind w:firstLine="0"/>
              <w:contextualSpacing/>
              <w:jc w:val="left"/>
            </w:pPr>
            <w:r w:rsidRPr="00F77FD0">
              <w:t>2.</w:t>
            </w:r>
          </w:p>
        </w:tc>
        <w:tc>
          <w:tcPr>
            <w:tcW w:w="3420" w:type="dxa"/>
            <w:tcBorders>
              <w:top w:val="single" w:sz="4" w:space="0" w:color="auto"/>
              <w:left w:val="single" w:sz="4" w:space="0" w:color="auto"/>
              <w:bottom w:val="single" w:sz="4" w:space="0" w:color="auto"/>
              <w:right w:val="single" w:sz="4" w:space="0" w:color="auto"/>
            </w:tcBorders>
          </w:tcPr>
          <w:p w:rsidR="009A734D" w:rsidRPr="00F77FD0" w:rsidRDefault="009A734D" w:rsidP="003E6C11">
            <w:pPr>
              <w:ind w:firstLine="0"/>
              <w:contextualSpacing/>
              <w:jc w:val="left"/>
            </w:pPr>
            <w:r w:rsidRPr="00F77FD0">
              <w:t>Извършване на обезпрашителни мероприятия чрез оросяване</w:t>
            </w:r>
          </w:p>
        </w:tc>
        <w:tc>
          <w:tcPr>
            <w:tcW w:w="2520" w:type="dxa"/>
            <w:tcBorders>
              <w:top w:val="single" w:sz="4" w:space="0" w:color="auto"/>
              <w:left w:val="single" w:sz="4" w:space="0" w:color="auto"/>
              <w:bottom w:val="single" w:sz="4" w:space="0" w:color="auto"/>
              <w:right w:val="single" w:sz="4" w:space="0" w:color="auto"/>
            </w:tcBorders>
          </w:tcPr>
          <w:p w:rsidR="009A734D" w:rsidRPr="00F77FD0" w:rsidRDefault="009A734D" w:rsidP="003E6C11">
            <w:pPr>
              <w:ind w:firstLine="0"/>
              <w:contextualSpacing/>
              <w:jc w:val="left"/>
            </w:pPr>
            <w:r w:rsidRPr="00F77FD0">
              <w:t>Откривни и добивни дейности</w:t>
            </w:r>
          </w:p>
        </w:tc>
        <w:tc>
          <w:tcPr>
            <w:tcW w:w="3060" w:type="dxa"/>
            <w:tcBorders>
              <w:top w:val="single" w:sz="4" w:space="0" w:color="auto"/>
              <w:left w:val="single" w:sz="4" w:space="0" w:color="auto"/>
              <w:bottom w:val="single" w:sz="4" w:space="0" w:color="auto"/>
              <w:right w:val="single" w:sz="4" w:space="0" w:color="auto"/>
            </w:tcBorders>
          </w:tcPr>
          <w:p w:rsidR="009A734D" w:rsidRPr="00F77FD0" w:rsidRDefault="009A734D" w:rsidP="003E6C11">
            <w:pPr>
              <w:ind w:firstLine="0"/>
              <w:contextualSpacing/>
              <w:jc w:val="left"/>
            </w:pPr>
            <w:r w:rsidRPr="00F77FD0">
              <w:t>Недопускане замърсяване на повърхностни води.</w:t>
            </w:r>
          </w:p>
        </w:tc>
      </w:tr>
      <w:tr w:rsidR="009A734D" w:rsidRPr="00F77FD0" w:rsidTr="003E6C11">
        <w:tc>
          <w:tcPr>
            <w:tcW w:w="810" w:type="dxa"/>
            <w:tcBorders>
              <w:top w:val="single" w:sz="4" w:space="0" w:color="auto"/>
              <w:left w:val="single" w:sz="4" w:space="0" w:color="auto"/>
              <w:bottom w:val="single" w:sz="4" w:space="0" w:color="auto"/>
              <w:right w:val="single" w:sz="4" w:space="0" w:color="auto"/>
            </w:tcBorders>
          </w:tcPr>
          <w:p w:rsidR="009A734D" w:rsidRPr="000D0B1A" w:rsidRDefault="009A734D" w:rsidP="003E6C11">
            <w:pPr>
              <w:ind w:firstLine="0"/>
              <w:contextualSpacing/>
              <w:jc w:val="left"/>
            </w:pPr>
            <w:r w:rsidRPr="000D0B1A">
              <w:t>3.</w:t>
            </w:r>
          </w:p>
        </w:tc>
        <w:tc>
          <w:tcPr>
            <w:tcW w:w="3420" w:type="dxa"/>
            <w:tcBorders>
              <w:top w:val="single" w:sz="4" w:space="0" w:color="auto"/>
              <w:left w:val="single" w:sz="4" w:space="0" w:color="auto"/>
              <w:bottom w:val="single" w:sz="4" w:space="0" w:color="auto"/>
              <w:right w:val="single" w:sz="4" w:space="0" w:color="auto"/>
            </w:tcBorders>
            <w:vAlign w:val="center"/>
          </w:tcPr>
          <w:p w:rsidR="009A734D" w:rsidRPr="000D0B1A" w:rsidRDefault="009A734D" w:rsidP="003E6C11">
            <w:pPr>
              <w:pStyle w:val="Zawartotabeli"/>
              <w:ind w:left="-5" w:right="7" w:firstLine="0"/>
              <w:jc w:val="left"/>
            </w:pPr>
            <w:r w:rsidRPr="000D0B1A">
              <w:t>Да не се допуска работа под стационарното водно ниво на подземните води</w:t>
            </w:r>
          </w:p>
        </w:tc>
        <w:tc>
          <w:tcPr>
            <w:tcW w:w="2520" w:type="dxa"/>
            <w:tcBorders>
              <w:top w:val="single" w:sz="4" w:space="0" w:color="auto"/>
              <w:left w:val="single" w:sz="4" w:space="0" w:color="auto"/>
              <w:bottom w:val="single" w:sz="4" w:space="0" w:color="auto"/>
              <w:right w:val="single" w:sz="4" w:space="0" w:color="auto"/>
            </w:tcBorders>
            <w:vAlign w:val="center"/>
          </w:tcPr>
          <w:p w:rsidR="009A734D" w:rsidRPr="000D0B1A" w:rsidRDefault="009A734D" w:rsidP="003E6C11">
            <w:pPr>
              <w:pStyle w:val="Zawartotabeli"/>
              <w:ind w:left="-5" w:right="7" w:firstLine="0"/>
              <w:jc w:val="left"/>
            </w:pPr>
            <w:r w:rsidRPr="000D0B1A">
              <w:t>Откривни и добивни дейности</w:t>
            </w:r>
          </w:p>
        </w:tc>
        <w:tc>
          <w:tcPr>
            <w:tcW w:w="3060" w:type="dxa"/>
            <w:tcBorders>
              <w:top w:val="single" w:sz="4" w:space="0" w:color="auto"/>
              <w:left w:val="single" w:sz="4" w:space="0" w:color="auto"/>
              <w:bottom w:val="single" w:sz="4" w:space="0" w:color="auto"/>
              <w:right w:val="single" w:sz="4" w:space="0" w:color="auto"/>
            </w:tcBorders>
            <w:vAlign w:val="center"/>
          </w:tcPr>
          <w:p w:rsidR="009A734D" w:rsidRPr="00F77FD0" w:rsidRDefault="009A734D" w:rsidP="003E6C11">
            <w:pPr>
              <w:pStyle w:val="Zawartotabeli"/>
              <w:ind w:left="-5" w:right="7" w:firstLine="0"/>
              <w:jc w:val="left"/>
            </w:pPr>
            <w:r w:rsidRPr="000D0B1A">
              <w:t>Недопускане директно замърсяване на подземните води.</w:t>
            </w:r>
          </w:p>
        </w:tc>
      </w:tr>
      <w:tr w:rsidR="009A734D" w:rsidRPr="00F77FD0" w:rsidTr="003E6C11">
        <w:tc>
          <w:tcPr>
            <w:tcW w:w="810" w:type="dxa"/>
            <w:tcBorders>
              <w:top w:val="single" w:sz="4" w:space="0" w:color="auto"/>
              <w:left w:val="single" w:sz="4" w:space="0" w:color="auto"/>
              <w:bottom w:val="single" w:sz="4" w:space="0" w:color="auto"/>
              <w:right w:val="single" w:sz="4" w:space="0" w:color="auto"/>
            </w:tcBorders>
          </w:tcPr>
          <w:p w:rsidR="009A734D" w:rsidRPr="00F77FD0" w:rsidRDefault="009A734D" w:rsidP="003E6C11">
            <w:pPr>
              <w:ind w:firstLine="0"/>
              <w:contextualSpacing/>
              <w:jc w:val="left"/>
            </w:pPr>
            <w:r w:rsidRPr="00F77FD0">
              <w:t>4.</w:t>
            </w:r>
          </w:p>
        </w:tc>
        <w:tc>
          <w:tcPr>
            <w:tcW w:w="3420" w:type="dxa"/>
            <w:tcBorders>
              <w:top w:val="single" w:sz="4" w:space="0" w:color="auto"/>
              <w:left w:val="single" w:sz="4" w:space="0" w:color="auto"/>
              <w:bottom w:val="single" w:sz="4" w:space="0" w:color="auto"/>
              <w:right w:val="single" w:sz="4" w:space="0" w:color="auto"/>
            </w:tcBorders>
          </w:tcPr>
          <w:p w:rsidR="009A734D" w:rsidRPr="00F77FD0" w:rsidRDefault="009A734D" w:rsidP="003E6C11">
            <w:pPr>
              <w:ind w:firstLine="0"/>
              <w:jc w:val="left"/>
            </w:pPr>
            <w:r w:rsidRPr="00F77FD0">
              <w:t>Да не се допуска използване на повърхостни води от близките повърхностни водни обекти</w:t>
            </w:r>
          </w:p>
        </w:tc>
        <w:tc>
          <w:tcPr>
            <w:tcW w:w="2520" w:type="dxa"/>
            <w:tcBorders>
              <w:top w:val="single" w:sz="4" w:space="0" w:color="auto"/>
              <w:left w:val="single" w:sz="4" w:space="0" w:color="auto"/>
              <w:bottom w:val="single" w:sz="4" w:space="0" w:color="auto"/>
              <w:right w:val="single" w:sz="4" w:space="0" w:color="auto"/>
            </w:tcBorders>
          </w:tcPr>
          <w:p w:rsidR="009A734D" w:rsidRPr="00F77FD0" w:rsidRDefault="009A734D" w:rsidP="003E6C11">
            <w:pPr>
              <w:ind w:firstLine="0"/>
              <w:jc w:val="left"/>
            </w:pPr>
            <w:r w:rsidRPr="00F77FD0">
              <w:t>Откривни и добивни дейности</w:t>
            </w:r>
          </w:p>
        </w:tc>
        <w:tc>
          <w:tcPr>
            <w:tcW w:w="3060" w:type="dxa"/>
            <w:tcBorders>
              <w:top w:val="single" w:sz="4" w:space="0" w:color="auto"/>
              <w:left w:val="single" w:sz="4" w:space="0" w:color="auto"/>
              <w:bottom w:val="single" w:sz="4" w:space="0" w:color="auto"/>
              <w:right w:val="single" w:sz="4" w:space="0" w:color="auto"/>
            </w:tcBorders>
          </w:tcPr>
          <w:p w:rsidR="009A734D" w:rsidRPr="00F77FD0" w:rsidRDefault="009A734D" w:rsidP="003E6C11">
            <w:pPr>
              <w:ind w:firstLine="0"/>
              <w:jc w:val="left"/>
            </w:pPr>
            <w:r w:rsidRPr="00F77FD0">
              <w:t>Недопускане замърсяване на повърхностни води.</w:t>
            </w:r>
          </w:p>
        </w:tc>
      </w:tr>
      <w:tr w:rsidR="009A734D" w:rsidRPr="00F77FD0" w:rsidTr="003E6C11">
        <w:tc>
          <w:tcPr>
            <w:tcW w:w="810" w:type="dxa"/>
            <w:tcBorders>
              <w:top w:val="single" w:sz="4" w:space="0" w:color="auto"/>
              <w:left w:val="single" w:sz="4" w:space="0" w:color="auto"/>
              <w:bottom w:val="single" w:sz="4" w:space="0" w:color="auto"/>
              <w:right w:val="single" w:sz="4" w:space="0" w:color="auto"/>
            </w:tcBorders>
          </w:tcPr>
          <w:p w:rsidR="009A734D" w:rsidRPr="00F77FD0" w:rsidRDefault="009A734D" w:rsidP="003E6C11">
            <w:pPr>
              <w:ind w:firstLine="0"/>
              <w:contextualSpacing/>
              <w:jc w:val="left"/>
            </w:pPr>
            <w:r w:rsidRPr="00F77FD0">
              <w:t>5.</w:t>
            </w:r>
          </w:p>
        </w:tc>
        <w:tc>
          <w:tcPr>
            <w:tcW w:w="3420" w:type="dxa"/>
            <w:tcBorders>
              <w:top w:val="single" w:sz="4" w:space="0" w:color="auto"/>
              <w:left w:val="single" w:sz="4" w:space="0" w:color="auto"/>
              <w:bottom w:val="single" w:sz="4" w:space="0" w:color="auto"/>
              <w:right w:val="single" w:sz="4" w:space="0" w:color="auto"/>
            </w:tcBorders>
          </w:tcPr>
          <w:p w:rsidR="009A734D" w:rsidRPr="00F77FD0" w:rsidRDefault="009A734D" w:rsidP="003E6C11">
            <w:pPr>
              <w:ind w:firstLine="0"/>
              <w:jc w:val="left"/>
            </w:pPr>
            <w:r w:rsidRPr="00F77FD0">
              <w:t>Да се изготви план за собствен мониторинг на подземни води, съгласно изискванията на чл.70 от Наредба №1/11.04.2011 г. за мониторинг на водите.</w:t>
            </w:r>
          </w:p>
        </w:tc>
        <w:tc>
          <w:tcPr>
            <w:tcW w:w="2520" w:type="dxa"/>
            <w:tcBorders>
              <w:top w:val="single" w:sz="4" w:space="0" w:color="auto"/>
              <w:left w:val="single" w:sz="4" w:space="0" w:color="auto"/>
              <w:bottom w:val="single" w:sz="4" w:space="0" w:color="auto"/>
              <w:right w:val="single" w:sz="4" w:space="0" w:color="auto"/>
            </w:tcBorders>
          </w:tcPr>
          <w:p w:rsidR="009A734D" w:rsidRPr="00F77FD0" w:rsidRDefault="009A734D" w:rsidP="003E6C11">
            <w:pPr>
              <w:ind w:firstLine="0"/>
              <w:jc w:val="left"/>
            </w:pPr>
            <w:r w:rsidRPr="00F77FD0">
              <w:t>Откривни и добивни дейности</w:t>
            </w:r>
          </w:p>
        </w:tc>
        <w:tc>
          <w:tcPr>
            <w:tcW w:w="3060" w:type="dxa"/>
            <w:tcBorders>
              <w:top w:val="single" w:sz="4" w:space="0" w:color="auto"/>
              <w:left w:val="single" w:sz="4" w:space="0" w:color="auto"/>
              <w:bottom w:val="single" w:sz="4" w:space="0" w:color="auto"/>
              <w:right w:val="single" w:sz="4" w:space="0" w:color="auto"/>
            </w:tcBorders>
          </w:tcPr>
          <w:p w:rsidR="009A734D" w:rsidRPr="00F77FD0" w:rsidRDefault="009A734D" w:rsidP="003E6C11">
            <w:pPr>
              <w:ind w:firstLine="0"/>
              <w:jc w:val="left"/>
            </w:pPr>
            <w:r w:rsidRPr="00F77FD0">
              <w:t>Недопускане замърсяване на подземните води.</w:t>
            </w:r>
          </w:p>
        </w:tc>
      </w:tr>
      <w:tr w:rsidR="009A734D" w:rsidRPr="000D0B1A" w:rsidTr="003E6C11">
        <w:tc>
          <w:tcPr>
            <w:tcW w:w="810" w:type="dxa"/>
            <w:tcBorders>
              <w:top w:val="single" w:sz="4" w:space="0" w:color="auto"/>
              <w:left w:val="single" w:sz="4" w:space="0" w:color="auto"/>
              <w:bottom w:val="single" w:sz="4" w:space="0" w:color="auto"/>
              <w:right w:val="single" w:sz="4" w:space="0" w:color="auto"/>
            </w:tcBorders>
          </w:tcPr>
          <w:p w:rsidR="009A734D" w:rsidRPr="000D0B1A" w:rsidRDefault="009A734D" w:rsidP="003E6C11">
            <w:pPr>
              <w:ind w:firstLine="0"/>
              <w:contextualSpacing/>
              <w:jc w:val="left"/>
            </w:pPr>
            <w:r w:rsidRPr="000D0B1A">
              <w:t xml:space="preserve">6. </w:t>
            </w:r>
          </w:p>
        </w:tc>
        <w:tc>
          <w:tcPr>
            <w:tcW w:w="3420" w:type="dxa"/>
            <w:tcBorders>
              <w:top w:val="single" w:sz="4" w:space="0" w:color="auto"/>
              <w:left w:val="single" w:sz="4" w:space="0" w:color="auto"/>
              <w:bottom w:val="single" w:sz="4" w:space="0" w:color="auto"/>
              <w:right w:val="single" w:sz="4" w:space="0" w:color="auto"/>
            </w:tcBorders>
          </w:tcPr>
          <w:p w:rsidR="009A734D" w:rsidRPr="000D0B1A" w:rsidRDefault="009A734D" w:rsidP="003E6C11">
            <w:pPr>
              <w:ind w:firstLine="0"/>
              <w:jc w:val="left"/>
            </w:pPr>
            <w:r w:rsidRPr="000D0B1A">
              <w:t xml:space="preserve">Да не се допуска замърсяване на </w:t>
            </w:r>
            <w:r w:rsidRPr="000D0B1A">
              <w:lastRenderedPageBreak/>
              <w:t>повърхностните и подземни води от дейностите по реализиране и експлоатация на ИП</w:t>
            </w:r>
          </w:p>
        </w:tc>
        <w:tc>
          <w:tcPr>
            <w:tcW w:w="2520" w:type="dxa"/>
            <w:tcBorders>
              <w:top w:val="single" w:sz="4" w:space="0" w:color="auto"/>
              <w:left w:val="single" w:sz="4" w:space="0" w:color="auto"/>
              <w:bottom w:val="single" w:sz="4" w:space="0" w:color="auto"/>
              <w:right w:val="single" w:sz="4" w:space="0" w:color="auto"/>
            </w:tcBorders>
          </w:tcPr>
          <w:p w:rsidR="009A734D" w:rsidRPr="000D0B1A" w:rsidRDefault="009A734D" w:rsidP="003E6C11">
            <w:pPr>
              <w:ind w:firstLine="0"/>
              <w:jc w:val="left"/>
            </w:pPr>
            <w:r w:rsidRPr="000D0B1A">
              <w:lastRenderedPageBreak/>
              <w:t>Откривни и добивни дейности</w:t>
            </w:r>
          </w:p>
        </w:tc>
        <w:tc>
          <w:tcPr>
            <w:tcW w:w="3060" w:type="dxa"/>
            <w:tcBorders>
              <w:top w:val="single" w:sz="4" w:space="0" w:color="auto"/>
              <w:left w:val="single" w:sz="4" w:space="0" w:color="auto"/>
              <w:bottom w:val="single" w:sz="4" w:space="0" w:color="auto"/>
              <w:right w:val="single" w:sz="4" w:space="0" w:color="auto"/>
            </w:tcBorders>
          </w:tcPr>
          <w:p w:rsidR="009A734D" w:rsidRPr="000D0B1A" w:rsidRDefault="009A734D" w:rsidP="003E6C11">
            <w:pPr>
              <w:ind w:firstLine="0"/>
              <w:jc w:val="left"/>
            </w:pPr>
            <w:r w:rsidRPr="000D0B1A">
              <w:t xml:space="preserve">Недопускане замърсяване на </w:t>
            </w:r>
            <w:r w:rsidRPr="000D0B1A">
              <w:lastRenderedPageBreak/>
              <w:t>повърхностните и подземните води.</w:t>
            </w:r>
          </w:p>
        </w:tc>
      </w:tr>
      <w:tr w:rsidR="009A734D" w:rsidRPr="00F77FD0" w:rsidTr="003E6C11">
        <w:tc>
          <w:tcPr>
            <w:tcW w:w="810" w:type="dxa"/>
            <w:tcBorders>
              <w:top w:val="single" w:sz="4" w:space="0" w:color="auto"/>
              <w:left w:val="single" w:sz="4" w:space="0" w:color="auto"/>
              <w:bottom w:val="single" w:sz="4" w:space="0" w:color="auto"/>
              <w:right w:val="single" w:sz="4" w:space="0" w:color="auto"/>
            </w:tcBorders>
          </w:tcPr>
          <w:p w:rsidR="009A734D" w:rsidRPr="000D0B1A" w:rsidRDefault="009A734D" w:rsidP="003E6C11">
            <w:pPr>
              <w:ind w:firstLine="0"/>
              <w:contextualSpacing/>
              <w:jc w:val="left"/>
            </w:pPr>
            <w:r w:rsidRPr="000D0B1A">
              <w:lastRenderedPageBreak/>
              <w:t>7.</w:t>
            </w:r>
          </w:p>
        </w:tc>
        <w:tc>
          <w:tcPr>
            <w:tcW w:w="3420" w:type="dxa"/>
            <w:tcBorders>
              <w:top w:val="single" w:sz="4" w:space="0" w:color="auto"/>
              <w:left w:val="single" w:sz="4" w:space="0" w:color="auto"/>
              <w:bottom w:val="single" w:sz="4" w:space="0" w:color="auto"/>
              <w:right w:val="single" w:sz="4" w:space="0" w:color="auto"/>
            </w:tcBorders>
          </w:tcPr>
          <w:p w:rsidR="009A734D" w:rsidRPr="000D0B1A" w:rsidRDefault="009A734D" w:rsidP="003E6C11">
            <w:pPr>
              <w:ind w:firstLine="0"/>
              <w:jc w:val="left"/>
            </w:pPr>
            <w:r w:rsidRPr="000D0B1A">
              <w:t>Да се спазва стриктно изискването добивът на полезното изкопаемо да се извършва само и единствено над статичното ниво на подземните води</w:t>
            </w:r>
          </w:p>
        </w:tc>
        <w:tc>
          <w:tcPr>
            <w:tcW w:w="2520" w:type="dxa"/>
            <w:tcBorders>
              <w:top w:val="single" w:sz="4" w:space="0" w:color="auto"/>
              <w:left w:val="single" w:sz="4" w:space="0" w:color="auto"/>
              <w:bottom w:val="single" w:sz="4" w:space="0" w:color="auto"/>
              <w:right w:val="single" w:sz="4" w:space="0" w:color="auto"/>
            </w:tcBorders>
          </w:tcPr>
          <w:p w:rsidR="009A734D" w:rsidRPr="000D0B1A" w:rsidRDefault="009A734D" w:rsidP="003E6C11">
            <w:pPr>
              <w:ind w:firstLine="0"/>
              <w:jc w:val="left"/>
            </w:pPr>
            <w:r w:rsidRPr="000D0B1A">
              <w:t>Добивни дейности</w:t>
            </w:r>
          </w:p>
        </w:tc>
        <w:tc>
          <w:tcPr>
            <w:tcW w:w="3060" w:type="dxa"/>
            <w:tcBorders>
              <w:top w:val="single" w:sz="4" w:space="0" w:color="auto"/>
              <w:left w:val="single" w:sz="4" w:space="0" w:color="auto"/>
              <w:bottom w:val="single" w:sz="4" w:space="0" w:color="auto"/>
              <w:right w:val="single" w:sz="4" w:space="0" w:color="auto"/>
            </w:tcBorders>
          </w:tcPr>
          <w:p w:rsidR="009A734D" w:rsidRPr="000D0B1A" w:rsidRDefault="009A734D" w:rsidP="003E6C11">
            <w:pPr>
              <w:ind w:firstLine="0"/>
              <w:jc w:val="left"/>
            </w:pPr>
            <w:r w:rsidRPr="000D0B1A">
              <w:t>Извършване на добив на полезни изкопаеми само и единствено над статичното ниво на подземните води</w:t>
            </w:r>
          </w:p>
        </w:tc>
      </w:tr>
      <w:tr w:rsidR="009A734D" w:rsidRPr="000D0B1A" w:rsidTr="003E6C11">
        <w:tc>
          <w:tcPr>
            <w:tcW w:w="810" w:type="dxa"/>
            <w:tcBorders>
              <w:top w:val="single" w:sz="4" w:space="0" w:color="auto"/>
              <w:left w:val="single" w:sz="4" w:space="0" w:color="auto"/>
              <w:bottom w:val="single" w:sz="4" w:space="0" w:color="auto"/>
              <w:right w:val="single" w:sz="4" w:space="0" w:color="auto"/>
            </w:tcBorders>
          </w:tcPr>
          <w:p w:rsidR="009A734D" w:rsidRPr="000D0B1A" w:rsidRDefault="009A734D" w:rsidP="003E6C11">
            <w:pPr>
              <w:ind w:firstLine="0"/>
              <w:contextualSpacing/>
              <w:jc w:val="left"/>
            </w:pPr>
            <w:r w:rsidRPr="000D0B1A">
              <w:t>8.</w:t>
            </w:r>
          </w:p>
        </w:tc>
        <w:tc>
          <w:tcPr>
            <w:tcW w:w="3420" w:type="dxa"/>
            <w:tcBorders>
              <w:top w:val="single" w:sz="4" w:space="0" w:color="auto"/>
              <w:left w:val="single" w:sz="4" w:space="0" w:color="auto"/>
              <w:bottom w:val="single" w:sz="4" w:space="0" w:color="auto"/>
              <w:right w:val="single" w:sz="4" w:space="0" w:color="auto"/>
            </w:tcBorders>
          </w:tcPr>
          <w:p w:rsidR="009A734D" w:rsidRPr="000D0B1A" w:rsidRDefault="009A734D" w:rsidP="003E6C11">
            <w:pPr>
              <w:ind w:firstLine="0"/>
              <w:jc w:val="left"/>
            </w:pPr>
            <w:r w:rsidRPr="000D0B1A">
              <w:t>Да се извършва периодичен контрол и поддържане в добро техническо състояние на охранителните канавки, отвеждащи дъждовните води</w:t>
            </w:r>
          </w:p>
        </w:tc>
        <w:tc>
          <w:tcPr>
            <w:tcW w:w="2520" w:type="dxa"/>
            <w:tcBorders>
              <w:top w:val="single" w:sz="4" w:space="0" w:color="auto"/>
              <w:left w:val="single" w:sz="4" w:space="0" w:color="auto"/>
              <w:bottom w:val="single" w:sz="4" w:space="0" w:color="auto"/>
              <w:right w:val="single" w:sz="4" w:space="0" w:color="auto"/>
            </w:tcBorders>
          </w:tcPr>
          <w:p w:rsidR="009A734D" w:rsidRPr="000D0B1A" w:rsidRDefault="009A734D" w:rsidP="003E6C11">
            <w:pPr>
              <w:ind w:firstLine="0"/>
              <w:jc w:val="left"/>
            </w:pPr>
            <w:r w:rsidRPr="000D0B1A">
              <w:t>Откривни и добивни дейности</w:t>
            </w:r>
          </w:p>
        </w:tc>
        <w:tc>
          <w:tcPr>
            <w:tcW w:w="3060" w:type="dxa"/>
            <w:tcBorders>
              <w:top w:val="single" w:sz="4" w:space="0" w:color="auto"/>
              <w:left w:val="single" w:sz="4" w:space="0" w:color="auto"/>
              <w:bottom w:val="single" w:sz="4" w:space="0" w:color="auto"/>
              <w:right w:val="single" w:sz="4" w:space="0" w:color="auto"/>
            </w:tcBorders>
          </w:tcPr>
          <w:p w:rsidR="009A734D" w:rsidRPr="000D0B1A" w:rsidRDefault="009A734D" w:rsidP="003E6C11">
            <w:pPr>
              <w:ind w:firstLine="0"/>
              <w:jc w:val="left"/>
            </w:pPr>
            <w:r w:rsidRPr="000D0B1A">
              <w:t>Недопускане отрицателно въздействие върху водите.</w:t>
            </w:r>
          </w:p>
        </w:tc>
      </w:tr>
      <w:tr w:rsidR="009A734D" w:rsidRPr="000D0B1A" w:rsidTr="003E6C11">
        <w:tc>
          <w:tcPr>
            <w:tcW w:w="810" w:type="dxa"/>
            <w:tcBorders>
              <w:top w:val="single" w:sz="4" w:space="0" w:color="auto"/>
              <w:left w:val="single" w:sz="4" w:space="0" w:color="auto"/>
              <w:bottom w:val="single" w:sz="4" w:space="0" w:color="auto"/>
              <w:right w:val="single" w:sz="4" w:space="0" w:color="auto"/>
            </w:tcBorders>
          </w:tcPr>
          <w:p w:rsidR="009A734D" w:rsidRPr="000D0B1A" w:rsidRDefault="009A734D" w:rsidP="003E6C11">
            <w:pPr>
              <w:ind w:firstLine="0"/>
              <w:contextualSpacing/>
              <w:jc w:val="left"/>
            </w:pPr>
            <w:r w:rsidRPr="000D0B1A">
              <w:t>9.</w:t>
            </w:r>
          </w:p>
        </w:tc>
        <w:tc>
          <w:tcPr>
            <w:tcW w:w="3420" w:type="dxa"/>
            <w:tcBorders>
              <w:top w:val="single" w:sz="4" w:space="0" w:color="auto"/>
              <w:left w:val="single" w:sz="4" w:space="0" w:color="auto"/>
              <w:bottom w:val="single" w:sz="4" w:space="0" w:color="auto"/>
              <w:right w:val="single" w:sz="4" w:space="0" w:color="auto"/>
            </w:tcBorders>
          </w:tcPr>
          <w:p w:rsidR="009A734D" w:rsidRPr="000D0B1A" w:rsidRDefault="009A734D" w:rsidP="003E6C11">
            <w:pPr>
              <w:ind w:firstLine="0"/>
              <w:jc w:val="left"/>
            </w:pPr>
            <w:r w:rsidRPr="000D0B1A">
              <w:t>Да се осигури използването на химически тоалетни, чиято доставка и обслужване да се извършва въз основа на сключен договор с фирма-доставчик</w:t>
            </w:r>
          </w:p>
        </w:tc>
        <w:tc>
          <w:tcPr>
            <w:tcW w:w="2520" w:type="dxa"/>
            <w:tcBorders>
              <w:top w:val="single" w:sz="4" w:space="0" w:color="auto"/>
              <w:left w:val="single" w:sz="4" w:space="0" w:color="auto"/>
              <w:bottom w:val="single" w:sz="4" w:space="0" w:color="auto"/>
              <w:right w:val="single" w:sz="4" w:space="0" w:color="auto"/>
            </w:tcBorders>
          </w:tcPr>
          <w:p w:rsidR="009A734D" w:rsidRPr="000D0B1A" w:rsidRDefault="009A734D" w:rsidP="003E6C11">
            <w:pPr>
              <w:ind w:firstLine="0"/>
              <w:jc w:val="left"/>
            </w:pPr>
            <w:r w:rsidRPr="000D0B1A">
              <w:t>Откривни и добивни дейности</w:t>
            </w:r>
          </w:p>
        </w:tc>
        <w:tc>
          <w:tcPr>
            <w:tcW w:w="3060" w:type="dxa"/>
            <w:tcBorders>
              <w:top w:val="single" w:sz="4" w:space="0" w:color="auto"/>
              <w:left w:val="single" w:sz="4" w:space="0" w:color="auto"/>
              <w:bottom w:val="single" w:sz="4" w:space="0" w:color="auto"/>
              <w:right w:val="single" w:sz="4" w:space="0" w:color="auto"/>
            </w:tcBorders>
          </w:tcPr>
          <w:p w:rsidR="009A734D" w:rsidRPr="000D0B1A" w:rsidRDefault="009A734D" w:rsidP="003E6C11">
            <w:pPr>
              <w:ind w:firstLine="0"/>
              <w:jc w:val="left"/>
              <w:rPr>
                <w:color w:val="000000" w:themeColor="text1"/>
              </w:rPr>
            </w:pPr>
            <w:r w:rsidRPr="000D0B1A">
              <w:t xml:space="preserve">Осигуряване на необходимите санитарно-хигиенни </w:t>
            </w:r>
            <w:r w:rsidRPr="000D0B1A">
              <w:rPr>
                <w:color w:val="000000" w:themeColor="text1"/>
              </w:rPr>
              <w:t>условия</w:t>
            </w:r>
          </w:p>
          <w:p w:rsidR="009A734D" w:rsidRPr="000D0B1A" w:rsidRDefault="009A734D" w:rsidP="003E6C11">
            <w:pPr>
              <w:ind w:firstLine="0"/>
              <w:jc w:val="left"/>
              <w:rPr>
                <w:color w:val="0070C0"/>
              </w:rPr>
            </w:pPr>
            <w:r w:rsidRPr="000D0B1A">
              <w:rPr>
                <w:color w:val="000000" w:themeColor="text1"/>
              </w:rPr>
              <w:t>Недопускане на замърсяване на терена</w:t>
            </w:r>
          </w:p>
        </w:tc>
      </w:tr>
      <w:tr w:rsidR="009A734D" w:rsidRPr="000D0B1A" w:rsidTr="003E6C11">
        <w:tc>
          <w:tcPr>
            <w:tcW w:w="810" w:type="dxa"/>
            <w:tcBorders>
              <w:top w:val="single" w:sz="4" w:space="0" w:color="auto"/>
              <w:left w:val="single" w:sz="4" w:space="0" w:color="auto"/>
              <w:bottom w:val="single" w:sz="4" w:space="0" w:color="auto"/>
              <w:right w:val="single" w:sz="4" w:space="0" w:color="auto"/>
            </w:tcBorders>
          </w:tcPr>
          <w:p w:rsidR="009A734D" w:rsidRPr="000D0B1A" w:rsidRDefault="009A734D" w:rsidP="003E6C11">
            <w:pPr>
              <w:ind w:firstLine="0"/>
              <w:contextualSpacing/>
              <w:jc w:val="left"/>
            </w:pPr>
            <w:r w:rsidRPr="000D0B1A">
              <w:t>10.</w:t>
            </w:r>
          </w:p>
        </w:tc>
        <w:tc>
          <w:tcPr>
            <w:tcW w:w="3420" w:type="dxa"/>
            <w:tcBorders>
              <w:top w:val="single" w:sz="4" w:space="0" w:color="auto"/>
              <w:left w:val="single" w:sz="4" w:space="0" w:color="auto"/>
              <w:bottom w:val="single" w:sz="4" w:space="0" w:color="auto"/>
              <w:right w:val="single" w:sz="4" w:space="0" w:color="auto"/>
            </w:tcBorders>
          </w:tcPr>
          <w:p w:rsidR="009A734D" w:rsidRPr="000D0B1A" w:rsidRDefault="009A734D" w:rsidP="003E6C11">
            <w:pPr>
              <w:ind w:firstLine="0"/>
              <w:jc w:val="left"/>
            </w:pPr>
            <w:r w:rsidRPr="000D0B1A">
              <w:t>Да се изгради водоплътен черпателен резервоар (за оборотни води), като се предвиди достатъчен ретензионен обем за акумулиране на водите от охранителните канавки при интензивни валежи и снеготопене</w:t>
            </w:r>
          </w:p>
        </w:tc>
        <w:tc>
          <w:tcPr>
            <w:tcW w:w="2520" w:type="dxa"/>
            <w:tcBorders>
              <w:top w:val="single" w:sz="4" w:space="0" w:color="auto"/>
              <w:left w:val="single" w:sz="4" w:space="0" w:color="auto"/>
              <w:bottom w:val="single" w:sz="4" w:space="0" w:color="auto"/>
              <w:right w:val="single" w:sz="4" w:space="0" w:color="auto"/>
            </w:tcBorders>
          </w:tcPr>
          <w:p w:rsidR="009A734D" w:rsidRPr="000D0B1A" w:rsidRDefault="009A734D" w:rsidP="003E6C11">
            <w:pPr>
              <w:ind w:firstLine="0"/>
              <w:jc w:val="left"/>
            </w:pPr>
            <w:r w:rsidRPr="000D0B1A">
              <w:t>Добивни дейности</w:t>
            </w:r>
          </w:p>
        </w:tc>
        <w:tc>
          <w:tcPr>
            <w:tcW w:w="3060" w:type="dxa"/>
            <w:tcBorders>
              <w:top w:val="single" w:sz="4" w:space="0" w:color="auto"/>
              <w:left w:val="single" w:sz="4" w:space="0" w:color="auto"/>
              <w:bottom w:val="single" w:sz="4" w:space="0" w:color="auto"/>
              <w:right w:val="single" w:sz="4" w:space="0" w:color="auto"/>
            </w:tcBorders>
          </w:tcPr>
          <w:p w:rsidR="009A734D" w:rsidRPr="000D0B1A" w:rsidRDefault="009A734D" w:rsidP="003E6C11">
            <w:pPr>
              <w:ind w:firstLine="0"/>
              <w:jc w:val="left"/>
            </w:pPr>
            <w:r w:rsidRPr="000D0B1A">
              <w:t>Недопускана заливане на терена при интензивни валежи и снеготопене</w:t>
            </w:r>
          </w:p>
        </w:tc>
      </w:tr>
      <w:tr w:rsidR="009A734D" w:rsidRPr="000D0B1A" w:rsidTr="003E6C11">
        <w:tc>
          <w:tcPr>
            <w:tcW w:w="810" w:type="dxa"/>
            <w:tcBorders>
              <w:top w:val="single" w:sz="4" w:space="0" w:color="auto"/>
              <w:left w:val="single" w:sz="4" w:space="0" w:color="auto"/>
              <w:bottom w:val="single" w:sz="4" w:space="0" w:color="auto"/>
              <w:right w:val="single" w:sz="4" w:space="0" w:color="auto"/>
            </w:tcBorders>
          </w:tcPr>
          <w:p w:rsidR="009A734D" w:rsidRPr="000D0B1A" w:rsidRDefault="009A734D" w:rsidP="003E6C11">
            <w:pPr>
              <w:ind w:firstLine="0"/>
              <w:contextualSpacing/>
              <w:jc w:val="left"/>
              <w:rPr>
                <w:color w:val="000000" w:themeColor="text1"/>
              </w:rPr>
            </w:pPr>
            <w:r w:rsidRPr="000D0B1A">
              <w:rPr>
                <w:color w:val="000000" w:themeColor="text1"/>
              </w:rPr>
              <w:t>11.</w:t>
            </w:r>
          </w:p>
        </w:tc>
        <w:tc>
          <w:tcPr>
            <w:tcW w:w="3420" w:type="dxa"/>
            <w:tcBorders>
              <w:top w:val="single" w:sz="4" w:space="0" w:color="auto"/>
              <w:left w:val="single" w:sz="4" w:space="0" w:color="auto"/>
              <w:bottom w:val="single" w:sz="4" w:space="0" w:color="auto"/>
              <w:right w:val="single" w:sz="4" w:space="0" w:color="auto"/>
            </w:tcBorders>
          </w:tcPr>
          <w:p w:rsidR="009A734D" w:rsidRPr="000D0B1A" w:rsidRDefault="009A734D" w:rsidP="003E6C11">
            <w:pPr>
              <w:ind w:firstLine="0"/>
              <w:jc w:val="left"/>
              <w:rPr>
                <w:color w:val="000000" w:themeColor="text1"/>
              </w:rPr>
            </w:pPr>
            <w:r w:rsidRPr="000D0B1A">
              <w:rPr>
                <w:color w:val="000000" w:themeColor="text1"/>
              </w:rPr>
              <w:t>Да не се допуска водовземане от подземни води от ТК без наличие на разрешителен режим съгласно чл.50, ал.1, т.7 от Закона за водите</w:t>
            </w:r>
          </w:p>
        </w:tc>
        <w:tc>
          <w:tcPr>
            <w:tcW w:w="2520" w:type="dxa"/>
            <w:tcBorders>
              <w:top w:val="single" w:sz="4" w:space="0" w:color="auto"/>
              <w:left w:val="single" w:sz="4" w:space="0" w:color="auto"/>
              <w:bottom w:val="single" w:sz="4" w:space="0" w:color="auto"/>
              <w:right w:val="single" w:sz="4" w:space="0" w:color="auto"/>
            </w:tcBorders>
          </w:tcPr>
          <w:p w:rsidR="009A734D" w:rsidRPr="000D0B1A" w:rsidRDefault="009A734D" w:rsidP="003E6C11">
            <w:pPr>
              <w:ind w:firstLine="0"/>
              <w:jc w:val="left"/>
              <w:rPr>
                <w:color w:val="000000" w:themeColor="text1"/>
              </w:rPr>
            </w:pPr>
            <w:r w:rsidRPr="000D0B1A">
              <w:rPr>
                <w:color w:val="000000" w:themeColor="text1"/>
              </w:rPr>
              <w:t>Добивни дейности</w:t>
            </w:r>
          </w:p>
        </w:tc>
        <w:tc>
          <w:tcPr>
            <w:tcW w:w="3060" w:type="dxa"/>
            <w:tcBorders>
              <w:top w:val="single" w:sz="4" w:space="0" w:color="auto"/>
              <w:left w:val="single" w:sz="4" w:space="0" w:color="auto"/>
              <w:bottom w:val="single" w:sz="4" w:space="0" w:color="auto"/>
              <w:right w:val="single" w:sz="4" w:space="0" w:color="auto"/>
            </w:tcBorders>
          </w:tcPr>
          <w:p w:rsidR="009A734D" w:rsidRPr="000D0B1A" w:rsidRDefault="009A734D" w:rsidP="003E6C11">
            <w:pPr>
              <w:ind w:firstLine="0"/>
              <w:jc w:val="left"/>
              <w:rPr>
                <w:color w:val="000000" w:themeColor="text1"/>
              </w:rPr>
            </w:pPr>
            <w:r w:rsidRPr="000D0B1A">
              <w:rPr>
                <w:color w:val="000000" w:themeColor="text1"/>
              </w:rPr>
              <w:t>Недопускане отрицателно въздействие върху подземните води</w:t>
            </w:r>
          </w:p>
        </w:tc>
      </w:tr>
      <w:tr w:rsidR="009A734D" w:rsidRPr="000D0B1A" w:rsidTr="003E6C11">
        <w:tc>
          <w:tcPr>
            <w:tcW w:w="810" w:type="dxa"/>
            <w:tcBorders>
              <w:top w:val="single" w:sz="4" w:space="0" w:color="auto"/>
              <w:left w:val="single" w:sz="4" w:space="0" w:color="auto"/>
              <w:bottom w:val="single" w:sz="4" w:space="0" w:color="auto"/>
              <w:right w:val="single" w:sz="4" w:space="0" w:color="auto"/>
            </w:tcBorders>
          </w:tcPr>
          <w:p w:rsidR="009A734D" w:rsidRPr="000D0B1A" w:rsidRDefault="009A734D" w:rsidP="003E6C11">
            <w:pPr>
              <w:ind w:firstLine="0"/>
              <w:contextualSpacing/>
              <w:jc w:val="left"/>
            </w:pPr>
            <w:r w:rsidRPr="000D0B1A">
              <w:lastRenderedPageBreak/>
              <w:t>12.</w:t>
            </w:r>
          </w:p>
        </w:tc>
        <w:tc>
          <w:tcPr>
            <w:tcW w:w="3420" w:type="dxa"/>
            <w:tcBorders>
              <w:top w:val="single" w:sz="4" w:space="0" w:color="auto"/>
              <w:left w:val="single" w:sz="4" w:space="0" w:color="auto"/>
              <w:bottom w:val="single" w:sz="4" w:space="0" w:color="auto"/>
              <w:right w:val="single" w:sz="4" w:space="0" w:color="auto"/>
            </w:tcBorders>
          </w:tcPr>
          <w:p w:rsidR="009A734D" w:rsidRPr="000D0B1A" w:rsidRDefault="009A734D" w:rsidP="003E6C11">
            <w:pPr>
              <w:ind w:firstLine="0"/>
              <w:jc w:val="left"/>
            </w:pPr>
            <w:r w:rsidRPr="000D0B1A">
              <w:t>Да се спазват забраните на чл.118, чл.118а, ал.1 от ЗВ за опазване на подземните води от замърсяване</w:t>
            </w:r>
          </w:p>
        </w:tc>
        <w:tc>
          <w:tcPr>
            <w:tcW w:w="2520" w:type="dxa"/>
            <w:tcBorders>
              <w:top w:val="single" w:sz="4" w:space="0" w:color="auto"/>
              <w:left w:val="single" w:sz="4" w:space="0" w:color="auto"/>
              <w:bottom w:val="single" w:sz="4" w:space="0" w:color="auto"/>
              <w:right w:val="single" w:sz="4" w:space="0" w:color="auto"/>
            </w:tcBorders>
          </w:tcPr>
          <w:p w:rsidR="009A734D" w:rsidRPr="000D0B1A" w:rsidRDefault="009A734D" w:rsidP="003E6C11">
            <w:pPr>
              <w:ind w:firstLine="0"/>
              <w:jc w:val="left"/>
            </w:pPr>
            <w:r w:rsidRPr="000D0B1A">
              <w:t>Откривни и добивни дейности</w:t>
            </w:r>
          </w:p>
        </w:tc>
        <w:tc>
          <w:tcPr>
            <w:tcW w:w="3060" w:type="dxa"/>
            <w:tcBorders>
              <w:top w:val="single" w:sz="4" w:space="0" w:color="auto"/>
              <w:left w:val="single" w:sz="4" w:space="0" w:color="auto"/>
              <w:bottom w:val="single" w:sz="4" w:space="0" w:color="auto"/>
              <w:right w:val="single" w:sz="4" w:space="0" w:color="auto"/>
            </w:tcBorders>
          </w:tcPr>
          <w:p w:rsidR="009A734D" w:rsidRPr="000D0B1A" w:rsidRDefault="009A734D" w:rsidP="003E6C11">
            <w:pPr>
              <w:ind w:firstLine="0"/>
              <w:jc w:val="left"/>
            </w:pPr>
            <w:r w:rsidRPr="000D0B1A">
              <w:t>Недопускане отрицателно въздействие върху подземните води</w:t>
            </w:r>
          </w:p>
        </w:tc>
      </w:tr>
      <w:tr w:rsidR="009A734D" w:rsidRPr="000D0B1A" w:rsidTr="003E6C11">
        <w:tc>
          <w:tcPr>
            <w:tcW w:w="810" w:type="dxa"/>
            <w:tcBorders>
              <w:top w:val="single" w:sz="4" w:space="0" w:color="auto"/>
              <w:left w:val="single" w:sz="4" w:space="0" w:color="auto"/>
              <w:bottom w:val="single" w:sz="4" w:space="0" w:color="auto"/>
              <w:right w:val="single" w:sz="4" w:space="0" w:color="auto"/>
            </w:tcBorders>
          </w:tcPr>
          <w:p w:rsidR="009A734D" w:rsidRPr="000D0B1A" w:rsidRDefault="009A734D" w:rsidP="003E6C11">
            <w:pPr>
              <w:ind w:firstLine="0"/>
              <w:contextualSpacing/>
              <w:jc w:val="left"/>
              <w:rPr>
                <w:color w:val="000000" w:themeColor="text1"/>
              </w:rPr>
            </w:pPr>
            <w:r w:rsidRPr="000D0B1A">
              <w:rPr>
                <w:color w:val="000000" w:themeColor="text1"/>
              </w:rPr>
              <w:t>13.</w:t>
            </w:r>
          </w:p>
        </w:tc>
        <w:tc>
          <w:tcPr>
            <w:tcW w:w="3420" w:type="dxa"/>
            <w:tcBorders>
              <w:top w:val="single" w:sz="4" w:space="0" w:color="auto"/>
              <w:left w:val="single" w:sz="4" w:space="0" w:color="auto"/>
              <w:bottom w:val="single" w:sz="4" w:space="0" w:color="auto"/>
              <w:right w:val="single" w:sz="4" w:space="0" w:color="auto"/>
            </w:tcBorders>
          </w:tcPr>
          <w:p w:rsidR="009A734D" w:rsidRPr="000D0B1A" w:rsidRDefault="009A734D" w:rsidP="003E6C11">
            <w:pPr>
              <w:ind w:firstLine="0"/>
              <w:jc w:val="left"/>
              <w:rPr>
                <w:color w:val="000000" w:themeColor="text1"/>
              </w:rPr>
            </w:pPr>
            <w:r w:rsidRPr="000D0B1A">
              <w:rPr>
                <w:color w:val="000000" w:themeColor="text1"/>
              </w:rPr>
              <w:t>В изпълнение на разпоредбите на чл.156а, ал.1, т.2 от ЗВ да се изисква на всички етапи от планирането, проектирането, строежа и поддръжката на предвидените за изграждане съоръжения, да се предвидят мерки, обезопасяващи водите на подземните тела от замърсяване</w:t>
            </w:r>
          </w:p>
        </w:tc>
        <w:tc>
          <w:tcPr>
            <w:tcW w:w="2520" w:type="dxa"/>
            <w:tcBorders>
              <w:top w:val="single" w:sz="4" w:space="0" w:color="auto"/>
              <w:left w:val="single" w:sz="4" w:space="0" w:color="auto"/>
              <w:bottom w:val="single" w:sz="4" w:space="0" w:color="auto"/>
              <w:right w:val="single" w:sz="4" w:space="0" w:color="auto"/>
            </w:tcBorders>
          </w:tcPr>
          <w:p w:rsidR="009A734D" w:rsidRPr="000D0B1A" w:rsidRDefault="009A734D" w:rsidP="003E6C11">
            <w:pPr>
              <w:ind w:firstLine="0"/>
              <w:jc w:val="left"/>
              <w:rPr>
                <w:color w:val="000000" w:themeColor="text1"/>
              </w:rPr>
            </w:pPr>
            <w:r w:rsidRPr="000D0B1A">
              <w:rPr>
                <w:color w:val="000000" w:themeColor="text1"/>
              </w:rPr>
              <w:t>Откривни и добивни дейности</w:t>
            </w:r>
          </w:p>
        </w:tc>
        <w:tc>
          <w:tcPr>
            <w:tcW w:w="3060" w:type="dxa"/>
            <w:tcBorders>
              <w:top w:val="single" w:sz="4" w:space="0" w:color="auto"/>
              <w:left w:val="single" w:sz="4" w:space="0" w:color="auto"/>
              <w:bottom w:val="single" w:sz="4" w:space="0" w:color="auto"/>
              <w:right w:val="single" w:sz="4" w:space="0" w:color="auto"/>
            </w:tcBorders>
          </w:tcPr>
          <w:p w:rsidR="009A734D" w:rsidRPr="000D0B1A" w:rsidRDefault="009A734D" w:rsidP="003E6C11">
            <w:pPr>
              <w:ind w:firstLine="0"/>
              <w:jc w:val="left"/>
              <w:rPr>
                <w:color w:val="000000" w:themeColor="text1"/>
              </w:rPr>
            </w:pPr>
            <w:r w:rsidRPr="000D0B1A">
              <w:rPr>
                <w:color w:val="000000" w:themeColor="text1"/>
              </w:rPr>
              <w:t>Недопускане замърсяване подземните води</w:t>
            </w:r>
          </w:p>
        </w:tc>
      </w:tr>
    </w:tbl>
    <w:p w:rsidR="00307E46" w:rsidRPr="00846807" w:rsidRDefault="00307E46" w:rsidP="00307E46">
      <w:pPr>
        <w:ind w:firstLine="0"/>
        <w:contextualSpacing/>
        <w:jc w:val="left"/>
      </w:pPr>
    </w:p>
    <w:p w:rsidR="00307E46" w:rsidRPr="00846807" w:rsidRDefault="00307E46" w:rsidP="00307E46">
      <w:pPr>
        <w:ind w:firstLine="0"/>
        <w:contextualSpacing/>
        <w:jc w:val="left"/>
        <w:rPr>
          <w:b/>
          <w:i/>
          <w:szCs w:val="28"/>
        </w:rPr>
      </w:pPr>
      <w:r w:rsidRPr="00846807">
        <w:rPr>
          <w:b/>
          <w:i/>
          <w:szCs w:val="28"/>
        </w:rPr>
        <w:t>По отношение на геоложка основа, земи и почви</w:t>
      </w:r>
    </w:p>
    <w:p w:rsidR="00307E46" w:rsidRPr="00846807" w:rsidRDefault="00307E46" w:rsidP="00307E46">
      <w:pPr>
        <w:ind w:firstLine="0"/>
        <w:contextualSpacing/>
        <w:jc w:val="left"/>
      </w:pPr>
    </w:p>
    <w:p w:rsidR="007F416D" w:rsidRPr="00846807" w:rsidRDefault="007F416D" w:rsidP="007F416D">
      <w:pPr>
        <w:pStyle w:val="Caption"/>
        <w:keepNext/>
      </w:pPr>
      <w:bookmarkStart w:id="230" w:name="_Toc72852680"/>
      <w:r w:rsidRPr="00846807">
        <w:t xml:space="preserve">Таблица </w:t>
      </w:r>
      <w:r w:rsidR="009D2D89" w:rsidRPr="00846807">
        <w:rPr>
          <w:noProof/>
        </w:rPr>
        <w:fldChar w:fldCharType="begin"/>
      </w:r>
      <w:r w:rsidR="00F249AC" w:rsidRPr="00846807">
        <w:rPr>
          <w:noProof/>
        </w:rPr>
        <w:instrText xml:space="preserve"> SEQ Таблица \* ARABIC </w:instrText>
      </w:r>
      <w:r w:rsidR="009D2D89" w:rsidRPr="00846807">
        <w:rPr>
          <w:noProof/>
        </w:rPr>
        <w:fldChar w:fldCharType="separate"/>
      </w:r>
      <w:r w:rsidR="00C30256">
        <w:rPr>
          <w:noProof/>
        </w:rPr>
        <w:t>24</w:t>
      </w:r>
      <w:r w:rsidR="009D2D89" w:rsidRPr="00846807">
        <w:rPr>
          <w:noProof/>
        </w:rPr>
        <w:fldChar w:fldCharType="end"/>
      </w:r>
      <w:r w:rsidRPr="00846807">
        <w:t>. Мерки по отношение на геоложка основа, земи и почви</w:t>
      </w:r>
      <w:bookmarkEnd w:id="230"/>
    </w:p>
    <w:tbl>
      <w:tblPr>
        <w:tblW w:w="981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0"/>
        <w:gridCol w:w="3690"/>
        <w:gridCol w:w="2520"/>
        <w:gridCol w:w="2790"/>
      </w:tblGrid>
      <w:tr w:rsidR="00F77FD0" w:rsidRPr="00846807" w:rsidTr="00307E46">
        <w:tc>
          <w:tcPr>
            <w:tcW w:w="810" w:type="dxa"/>
            <w:shd w:val="clear" w:color="auto" w:fill="auto"/>
            <w:vAlign w:val="center"/>
          </w:tcPr>
          <w:p w:rsidR="00307E46" w:rsidRPr="00846807" w:rsidRDefault="00307E46" w:rsidP="00307E46">
            <w:pPr>
              <w:pStyle w:val="Zawartotabeli"/>
              <w:ind w:left="-208" w:right="-108" w:firstLine="0"/>
              <w:jc w:val="left"/>
              <w:rPr>
                <w:b/>
              </w:rPr>
            </w:pPr>
            <w:r w:rsidRPr="00846807">
              <w:rPr>
                <w:b/>
              </w:rPr>
              <w:t>№</w:t>
            </w:r>
          </w:p>
        </w:tc>
        <w:tc>
          <w:tcPr>
            <w:tcW w:w="3690" w:type="dxa"/>
            <w:shd w:val="clear" w:color="auto" w:fill="auto"/>
            <w:vAlign w:val="center"/>
          </w:tcPr>
          <w:p w:rsidR="00307E46" w:rsidRPr="00846807" w:rsidRDefault="00307E46" w:rsidP="00307E46">
            <w:pPr>
              <w:pStyle w:val="Zawartotabeli"/>
              <w:ind w:left="-5" w:right="7" w:firstLine="0"/>
              <w:jc w:val="left"/>
              <w:rPr>
                <w:b/>
              </w:rPr>
            </w:pPr>
            <w:r w:rsidRPr="00846807">
              <w:rPr>
                <w:b/>
              </w:rPr>
              <w:t>Мерки</w:t>
            </w:r>
          </w:p>
        </w:tc>
        <w:tc>
          <w:tcPr>
            <w:tcW w:w="2520" w:type="dxa"/>
            <w:shd w:val="clear" w:color="auto" w:fill="auto"/>
            <w:vAlign w:val="center"/>
          </w:tcPr>
          <w:p w:rsidR="00307E46" w:rsidRPr="00846807" w:rsidRDefault="00307E46" w:rsidP="00307E46">
            <w:pPr>
              <w:pStyle w:val="Zawartotabeli"/>
              <w:ind w:left="-5" w:right="7" w:firstLine="0"/>
              <w:jc w:val="left"/>
              <w:rPr>
                <w:b/>
              </w:rPr>
            </w:pPr>
            <w:r w:rsidRPr="00846807">
              <w:rPr>
                <w:b/>
              </w:rPr>
              <w:t>Период/фаза на изпълнение</w:t>
            </w:r>
          </w:p>
        </w:tc>
        <w:tc>
          <w:tcPr>
            <w:tcW w:w="2790" w:type="dxa"/>
            <w:shd w:val="clear" w:color="auto" w:fill="auto"/>
            <w:vAlign w:val="center"/>
          </w:tcPr>
          <w:p w:rsidR="00307E46" w:rsidRPr="00846807" w:rsidRDefault="00307E46" w:rsidP="00307E46">
            <w:pPr>
              <w:pStyle w:val="Zawartotabeli"/>
              <w:ind w:left="-5" w:right="7" w:firstLine="0"/>
              <w:jc w:val="left"/>
              <w:rPr>
                <w:b/>
              </w:rPr>
            </w:pPr>
            <w:r w:rsidRPr="00846807">
              <w:rPr>
                <w:b/>
              </w:rPr>
              <w:t>Резултат</w:t>
            </w:r>
          </w:p>
        </w:tc>
      </w:tr>
      <w:tr w:rsidR="00F77FD0" w:rsidRPr="00846807" w:rsidTr="00307E46">
        <w:tc>
          <w:tcPr>
            <w:tcW w:w="810" w:type="dxa"/>
          </w:tcPr>
          <w:p w:rsidR="00307E46" w:rsidRPr="00846807" w:rsidRDefault="00307E46" w:rsidP="00307E46">
            <w:pPr>
              <w:ind w:firstLine="0"/>
              <w:jc w:val="left"/>
            </w:pPr>
            <w:r w:rsidRPr="00846807">
              <w:t>1.</w:t>
            </w:r>
          </w:p>
        </w:tc>
        <w:tc>
          <w:tcPr>
            <w:tcW w:w="3690" w:type="dxa"/>
          </w:tcPr>
          <w:p w:rsidR="00307E46" w:rsidRPr="00846807" w:rsidRDefault="00307E46" w:rsidP="00307E46">
            <w:pPr>
              <w:ind w:firstLine="0"/>
              <w:jc w:val="left"/>
              <w:rPr>
                <w:bCs/>
                <w:lang w:bidi="bg-BG"/>
              </w:rPr>
            </w:pPr>
            <w:r w:rsidRPr="00846807">
              <w:rPr>
                <w:bCs/>
                <w:lang w:bidi="bg-BG"/>
              </w:rPr>
              <w:t>Всички дейности по добиването на материала да се извършват само в границите на концесионната площ.Да не се допуска навлизането на тежки машини и увреждането на съседни на находището имоти.</w:t>
            </w:r>
          </w:p>
          <w:p w:rsidR="00307E46" w:rsidRPr="00846807" w:rsidRDefault="00307E46" w:rsidP="00307E46">
            <w:pPr>
              <w:ind w:firstLine="0"/>
              <w:jc w:val="left"/>
            </w:pPr>
          </w:p>
        </w:tc>
        <w:tc>
          <w:tcPr>
            <w:tcW w:w="2520" w:type="dxa"/>
          </w:tcPr>
          <w:p w:rsidR="00307E46" w:rsidRPr="00846807" w:rsidRDefault="00307E46" w:rsidP="00307E46">
            <w:pPr>
              <w:ind w:firstLine="0"/>
              <w:jc w:val="left"/>
            </w:pPr>
            <w:r w:rsidRPr="00846807">
              <w:t>Откривни и добивни дейности</w:t>
            </w:r>
          </w:p>
        </w:tc>
        <w:tc>
          <w:tcPr>
            <w:tcW w:w="2790" w:type="dxa"/>
          </w:tcPr>
          <w:p w:rsidR="00307E46" w:rsidRPr="00846807" w:rsidRDefault="00307E46" w:rsidP="00307E46">
            <w:pPr>
              <w:ind w:firstLine="0"/>
              <w:jc w:val="left"/>
            </w:pPr>
            <w:r w:rsidRPr="00846807">
              <w:t>Опазване на почвите от замърсяване</w:t>
            </w:r>
          </w:p>
        </w:tc>
      </w:tr>
      <w:tr w:rsidR="00F77FD0" w:rsidRPr="00846807" w:rsidTr="00307E46">
        <w:tc>
          <w:tcPr>
            <w:tcW w:w="810" w:type="dxa"/>
          </w:tcPr>
          <w:p w:rsidR="00307E46" w:rsidRPr="00846807" w:rsidRDefault="00307E46" w:rsidP="00307E46">
            <w:pPr>
              <w:ind w:firstLine="0"/>
              <w:jc w:val="left"/>
            </w:pPr>
            <w:r w:rsidRPr="00846807">
              <w:t>2.</w:t>
            </w:r>
          </w:p>
        </w:tc>
        <w:tc>
          <w:tcPr>
            <w:tcW w:w="3690" w:type="dxa"/>
          </w:tcPr>
          <w:p w:rsidR="00307E46" w:rsidRPr="00846807" w:rsidRDefault="00307E46" w:rsidP="00307E46">
            <w:pPr>
              <w:ind w:firstLine="0"/>
              <w:jc w:val="left"/>
              <w:rPr>
                <w:bCs/>
                <w:lang w:bidi="bg-BG"/>
              </w:rPr>
            </w:pPr>
            <w:r w:rsidRPr="00846807">
              <w:rPr>
                <w:bCs/>
                <w:lang w:bidi="bg-BG"/>
              </w:rPr>
              <w:t xml:space="preserve">Да се поддържа строителната техника в добро техническо състояние, за да се намалят газовите емисии от двигателите във въздуха. На обекта да не се извършват ремонти на строителната механизация и да не се допуска разливане </w:t>
            </w:r>
            <w:r w:rsidRPr="00846807">
              <w:rPr>
                <w:bCs/>
                <w:lang w:bidi="bg-BG"/>
              </w:rPr>
              <w:lastRenderedPageBreak/>
              <w:t>на ГСМ в находището и околните терени</w:t>
            </w:r>
          </w:p>
          <w:p w:rsidR="00307E46" w:rsidRPr="00846807" w:rsidRDefault="00307E46" w:rsidP="00307E46">
            <w:pPr>
              <w:ind w:firstLine="0"/>
              <w:jc w:val="left"/>
            </w:pPr>
          </w:p>
        </w:tc>
        <w:tc>
          <w:tcPr>
            <w:tcW w:w="2520" w:type="dxa"/>
          </w:tcPr>
          <w:p w:rsidR="00307E46" w:rsidRPr="00846807" w:rsidRDefault="00307E46" w:rsidP="00307E46">
            <w:pPr>
              <w:ind w:firstLine="0"/>
              <w:jc w:val="left"/>
            </w:pPr>
            <w:r w:rsidRPr="00846807">
              <w:lastRenderedPageBreak/>
              <w:t>Откривни и добивни дейности</w:t>
            </w:r>
          </w:p>
        </w:tc>
        <w:tc>
          <w:tcPr>
            <w:tcW w:w="2790" w:type="dxa"/>
          </w:tcPr>
          <w:p w:rsidR="00307E46" w:rsidRPr="00846807" w:rsidRDefault="00307E46" w:rsidP="00307E46">
            <w:pPr>
              <w:ind w:firstLine="0"/>
              <w:jc w:val="left"/>
            </w:pPr>
            <w:r w:rsidRPr="00846807">
              <w:t>Опазване на почвите от замърсяване</w:t>
            </w:r>
          </w:p>
        </w:tc>
      </w:tr>
      <w:tr w:rsidR="00F77FD0" w:rsidRPr="00846807" w:rsidTr="00307E46">
        <w:tc>
          <w:tcPr>
            <w:tcW w:w="810" w:type="dxa"/>
          </w:tcPr>
          <w:p w:rsidR="00307E46" w:rsidRPr="00846807" w:rsidRDefault="00307E46" w:rsidP="00307E46">
            <w:pPr>
              <w:ind w:firstLine="0"/>
              <w:jc w:val="left"/>
            </w:pPr>
            <w:r w:rsidRPr="00846807">
              <w:lastRenderedPageBreak/>
              <w:t>3.</w:t>
            </w:r>
          </w:p>
        </w:tc>
        <w:tc>
          <w:tcPr>
            <w:tcW w:w="3690" w:type="dxa"/>
          </w:tcPr>
          <w:p w:rsidR="00307E46" w:rsidRPr="00846807" w:rsidRDefault="00307E46" w:rsidP="00307E46">
            <w:pPr>
              <w:ind w:firstLine="0"/>
              <w:jc w:val="left"/>
              <w:rPr>
                <w:bCs/>
                <w:lang w:bidi="bg-BG"/>
              </w:rPr>
            </w:pPr>
            <w:r w:rsidRPr="00846807">
              <w:rPr>
                <w:bCs/>
                <w:lang w:bidi="bg-BG"/>
              </w:rPr>
              <w:t>Отнетият почвен пласт от кариерната площ да се депонира и съхранява на специално временно депо според съгласуван проект</w:t>
            </w:r>
          </w:p>
        </w:tc>
        <w:tc>
          <w:tcPr>
            <w:tcW w:w="2520" w:type="dxa"/>
          </w:tcPr>
          <w:p w:rsidR="00307E46" w:rsidRPr="00846807" w:rsidRDefault="00307E46" w:rsidP="00307E46">
            <w:pPr>
              <w:ind w:firstLine="0"/>
              <w:jc w:val="left"/>
            </w:pPr>
            <w:r w:rsidRPr="00846807">
              <w:t>Откривни и добивни дейности</w:t>
            </w:r>
          </w:p>
        </w:tc>
        <w:tc>
          <w:tcPr>
            <w:tcW w:w="2790" w:type="dxa"/>
          </w:tcPr>
          <w:p w:rsidR="00307E46" w:rsidRPr="00846807" w:rsidRDefault="00307E46" w:rsidP="00307E46">
            <w:pPr>
              <w:ind w:firstLine="0"/>
              <w:jc w:val="left"/>
            </w:pPr>
            <w:r w:rsidRPr="00846807">
              <w:t>Опазване на почвите от замърсяване</w:t>
            </w:r>
          </w:p>
        </w:tc>
      </w:tr>
      <w:tr w:rsidR="00F77FD0" w:rsidRPr="00846807" w:rsidTr="00307E46">
        <w:tc>
          <w:tcPr>
            <w:tcW w:w="810" w:type="dxa"/>
          </w:tcPr>
          <w:p w:rsidR="00307E46" w:rsidRPr="00846807" w:rsidRDefault="00307E46" w:rsidP="00307E46">
            <w:pPr>
              <w:ind w:firstLine="0"/>
              <w:jc w:val="left"/>
            </w:pPr>
            <w:r w:rsidRPr="00846807">
              <w:t>4.</w:t>
            </w:r>
          </w:p>
        </w:tc>
        <w:tc>
          <w:tcPr>
            <w:tcW w:w="3690" w:type="dxa"/>
          </w:tcPr>
          <w:p w:rsidR="00307E46" w:rsidRPr="00846807" w:rsidRDefault="00307E46" w:rsidP="00307E46">
            <w:pPr>
              <w:ind w:firstLine="0"/>
              <w:jc w:val="left"/>
            </w:pPr>
            <w:r w:rsidRPr="00846807">
              <w:t xml:space="preserve">Да се извърши техническа и биологическа рекултивация на нарушените терени до възстановяване </w:t>
            </w:r>
            <w:r w:rsidRPr="00846807">
              <w:rPr>
                <w:bCs/>
                <w:lang w:bidi="bg-BG"/>
              </w:rPr>
              <w:t>на начина им на трайно ползване - земеделски земи.</w:t>
            </w:r>
            <w:r w:rsidRPr="00846807">
              <w:t xml:space="preserve"> </w:t>
            </w:r>
          </w:p>
          <w:p w:rsidR="00307E46" w:rsidRPr="00846807" w:rsidRDefault="00307E46" w:rsidP="00307E46">
            <w:pPr>
              <w:ind w:firstLine="0"/>
              <w:jc w:val="left"/>
            </w:pPr>
          </w:p>
        </w:tc>
        <w:tc>
          <w:tcPr>
            <w:tcW w:w="2520" w:type="dxa"/>
          </w:tcPr>
          <w:p w:rsidR="00307E46" w:rsidRPr="00846807" w:rsidRDefault="00307E46" w:rsidP="00307E46">
            <w:pPr>
              <w:ind w:firstLine="0"/>
              <w:jc w:val="left"/>
            </w:pPr>
            <w:r w:rsidRPr="00846807">
              <w:t>След приключване на експлоатацията на кариерата</w:t>
            </w:r>
          </w:p>
        </w:tc>
        <w:tc>
          <w:tcPr>
            <w:tcW w:w="2790" w:type="dxa"/>
          </w:tcPr>
          <w:p w:rsidR="00307E46" w:rsidRPr="00846807" w:rsidRDefault="00307E46" w:rsidP="00307E46">
            <w:pPr>
              <w:ind w:firstLine="0"/>
              <w:jc w:val="left"/>
            </w:pPr>
            <w:r w:rsidRPr="00846807">
              <w:t>Намаляване на ерозийните процеси и  възстановяване на почвите</w:t>
            </w:r>
          </w:p>
        </w:tc>
      </w:tr>
    </w:tbl>
    <w:p w:rsidR="00307E46" w:rsidRPr="00846807" w:rsidRDefault="00307E46" w:rsidP="00307E46">
      <w:pPr>
        <w:ind w:firstLine="0"/>
        <w:contextualSpacing/>
        <w:jc w:val="left"/>
      </w:pPr>
    </w:p>
    <w:p w:rsidR="006C0DB3" w:rsidRPr="00846807" w:rsidRDefault="006C0DB3" w:rsidP="00307E46">
      <w:pPr>
        <w:ind w:firstLine="0"/>
        <w:contextualSpacing/>
        <w:jc w:val="left"/>
      </w:pPr>
    </w:p>
    <w:p w:rsidR="006C0DB3" w:rsidRPr="00846807" w:rsidRDefault="006C0DB3" w:rsidP="006C0DB3">
      <w:pPr>
        <w:ind w:firstLine="0"/>
        <w:contextualSpacing/>
        <w:jc w:val="left"/>
        <w:rPr>
          <w:b/>
          <w:i/>
          <w:szCs w:val="28"/>
        </w:rPr>
      </w:pPr>
      <w:r w:rsidRPr="00846807">
        <w:rPr>
          <w:b/>
          <w:i/>
          <w:szCs w:val="28"/>
        </w:rPr>
        <w:t>По отношение на атмосферния въздух</w:t>
      </w:r>
    </w:p>
    <w:p w:rsidR="006C0DB3" w:rsidRPr="00846807" w:rsidRDefault="006C0DB3" w:rsidP="00307E46">
      <w:pPr>
        <w:ind w:firstLine="0"/>
        <w:contextualSpacing/>
        <w:jc w:val="left"/>
      </w:pPr>
    </w:p>
    <w:p w:rsidR="007F416D" w:rsidRPr="00846807" w:rsidRDefault="007F416D" w:rsidP="007F416D">
      <w:pPr>
        <w:pStyle w:val="Caption"/>
        <w:keepNext/>
      </w:pPr>
      <w:bookmarkStart w:id="231" w:name="_Toc72852681"/>
      <w:r w:rsidRPr="00846807">
        <w:t xml:space="preserve">Таблица </w:t>
      </w:r>
      <w:r w:rsidR="009D2D89" w:rsidRPr="00846807">
        <w:rPr>
          <w:noProof/>
        </w:rPr>
        <w:fldChar w:fldCharType="begin"/>
      </w:r>
      <w:r w:rsidR="00F249AC" w:rsidRPr="00846807">
        <w:rPr>
          <w:noProof/>
        </w:rPr>
        <w:instrText xml:space="preserve"> SEQ Таблица \* ARABIC </w:instrText>
      </w:r>
      <w:r w:rsidR="009D2D89" w:rsidRPr="00846807">
        <w:rPr>
          <w:noProof/>
        </w:rPr>
        <w:fldChar w:fldCharType="separate"/>
      </w:r>
      <w:r w:rsidR="00C30256">
        <w:rPr>
          <w:noProof/>
        </w:rPr>
        <w:t>25</w:t>
      </w:r>
      <w:r w:rsidR="009D2D89" w:rsidRPr="00846807">
        <w:rPr>
          <w:noProof/>
        </w:rPr>
        <w:fldChar w:fldCharType="end"/>
      </w:r>
      <w:r w:rsidRPr="00846807">
        <w:t>. Мерки по отношение на атмосферния въздух</w:t>
      </w:r>
      <w:bookmarkEnd w:id="231"/>
    </w:p>
    <w:tbl>
      <w:tblPr>
        <w:tblW w:w="981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3690"/>
        <w:gridCol w:w="2520"/>
        <w:gridCol w:w="3060"/>
      </w:tblGrid>
      <w:tr w:rsidR="00F77FD0" w:rsidRPr="00846807" w:rsidTr="00380213">
        <w:trPr>
          <w:trHeight w:val="806"/>
        </w:trPr>
        <w:tc>
          <w:tcPr>
            <w:tcW w:w="540" w:type="dxa"/>
            <w:shd w:val="clear" w:color="auto" w:fill="auto"/>
            <w:vAlign w:val="center"/>
          </w:tcPr>
          <w:p w:rsidR="006C0DB3" w:rsidRPr="00846807" w:rsidRDefault="006C0DB3" w:rsidP="00380213">
            <w:pPr>
              <w:pStyle w:val="Zawartotabeli"/>
              <w:ind w:left="-208" w:right="7" w:firstLine="226"/>
              <w:jc w:val="left"/>
              <w:rPr>
                <w:b/>
              </w:rPr>
            </w:pPr>
          </w:p>
        </w:tc>
        <w:tc>
          <w:tcPr>
            <w:tcW w:w="3690" w:type="dxa"/>
            <w:shd w:val="clear" w:color="auto" w:fill="auto"/>
            <w:vAlign w:val="center"/>
          </w:tcPr>
          <w:p w:rsidR="006C0DB3" w:rsidRPr="00846807" w:rsidRDefault="006C0DB3" w:rsidP="00380213">
            <w:pPr>
              <w:pStyle w:val="Zawartotabeli"/>
              <w:ind w:left="-5" w:right="7" w:firstLine="23"/>
              <w:jc w:val="center"/>
              <w:rPr>
                <w:b/>
              </w:rPr>
            </w:pPr>
            <w:r w:rsidRPr="00846807">
              <w:rPr>
                <w:b/>
              </w:rPr>
              <w:t>Мерки</w:t>
            </w:r>
          </w:p>
        </w:tc>
        <w:tc>
          <w:tcPr>
            <w:tcW w:w="2520" w:type="dxa"/>
            <w:shd w:val="clear" w:color="auto" w:fill="auto"/>
            <w:vAlign w:val="center"/>
          </w:tcPr>
          <w:p w:rsidR="006C0DB3" w:rsidRPr="00846807" w:rsidRDefault="006C0DB3" w:rsidP="00380213">
            <w:pPr>
              <w:pStyle w:val="Zawartotabeli"/>
              <w:ind w:left="-5" w:right="7" w:firstLine="23"/>
              <w:jc w:val="center"/>
              <w:rPr>
                <w:b/>
              </w:rPr>
            </w:pPr>
            <w:r w:rsidRPr="00846807">
              <w:rPr>
                <w:b/>
              </w:rPr>
              <w:t>Период/фаза на изпълнение</w:t>
            </w:r>
          </w:p>
        </w:tc>
        <w:tc>
          <w:tcPr>
            <w:tcW w:w="3060" w:type="dxa"/>
            <w:shd w:val="clear" w:color="auto" w:fill="auto"/>
            <w:vAlign w:val="center"/>
          </w:tcPr>
          <w:p w:rsidR="006C0DB3" w:rsidRPr="00846807" w:rsidRDefault="006C0DB3" w:rsidP="00380213">
            <w:pPr>
              <w:pStyle w:val="Zawartotabeli"/>
              <w:ind w:left="-5" w:right="7" w:firstLine="23"/>
              <w:jc w:val="center"/>
              <w:rPr>
                <w:b/>
              </w:rPr>
            </w:pPr>
            <w:r w:rsidRPr="00846807">
              <w:rPr>
                <w:b/>
              </w:rPr>
              <w:t>Резултат</w:t>
            </w:r>
          </w:p>
        </w:tc>
      </w:tr>
      <w:tr w:rsidR="00F77FD0" w:rsidRPr="00846807" w:rsidTr="00380213">
        <w:tc>
          <w:tcPr>
            <w:tcW w:w="540" w:type="dxa"/>
          </w:tcPr>
          <w:p w:rsidR="006C0DB3" w:rsidRPr="00846807" w:rsidRDefault="006C0DB3" w:rsidP="00380213">
            <w:pPr>
              <w:ind w:firstLine="0"/>
              <w:jc w:val="left"/>
            </w:pPr>
            <w:r w:rsidRPr="00846807">
              <w:t>1</w:t>
            </w:r>
          </w:p>
        </w:tc>
        <w:tc>
          <w:tcPr>
            <w:tcW w:w="3690" w:type="dxa"/>
            <w:shd w:val="clear" w:color="auto" w:fill="auto"/>
          </w:tcPr>
          <w:p w:rsidR="006C0DB3" w:rsidRPr="00846807" w:rsidRDefault="006C0DB3" w:rsidP="00380213">
            <w:pPr>
              <w:ind w:firstLine="0"/>
              <w:jc w:val="left"/>
            </w:pPr>
            <w:r w:rsidRPr="00846807">
              <w:t xml:space="preserve">Избор на техника и технология на добив на инертни материали с ниски нива на емисии в околната среда. </w:t>
            </w:r>
          </w:p>
        </w:tc>
        <w:tc>
          <w:tcPr>
            <w:tcW w:w="2520" w:type="dxa"/>
            <w:shd w:val="clear" w:color="auto" w:fill="auto"/>
          </w:tcPr>
          <w:p w:rsidR="006C0DB3" w:rsidRPr="00846807" w:rsidRDefault="006C0DB3" w:rsidP="00380213">
            <w:pPr>
              <w:spacing w:line="259" w:lineRule="exact"/>
              <w:ind w:firstLine="0"/>
              <w:jc w:val="left"/>
              <w:rPr>
                <w:b/>
              </w:rPr>
            </w:pPr>
            <w:r w:rsidRPr="00846807">
              <w:rPr>
                <w:rStyle w:val="210pt"/>
                <w:color w:val="auto"/>
              </w:rPr>
              <w:t>Разкриване</w:t>
            </w:r>
          </w:p>
          <w:p w:rsidR="006C0DB3" w:rsidRPr="00846807" w:rsidRDefault="006C0DB3" w:rsidP="00380213">
            <w:pPr>
              <w:spacing w:line="259" w:lineRule="exact"/>
              <w:ind w:firstLine="0"/>
              <w:jc w:val="left"/>
            </w:pPr>
            <w:r w:rsidRPr="00846807">
              <w:rPr>
                <w:rStyle w:val="210pt"/>
                <w:color w:val="auto"/>
              </w:rPr>
              <w:t>Експлоатация</w:t>
            </w:r>
          </w:p>
          <w:p w:rsidR="006C0DB3" w:rsidRPr="00846807" w:rsidRDefault="006C0DB3" w:rsidP="00380213">
            <w:pPr>
              <w:ind w:firstLine="0"/>
              <w:jc w:val="left"/>
            </w:pPr>
            <w:r w:rsidRPr="00846807">
              <w:rPr>
                <w:rStyle w:val="210pt"/>
                <w:color w:val="auto"/>
              </w:rPr>
              <w:t>Рекултивация</w:t>
            </w:r>
          </w:p>
        </w:tc>
        <w:tc>
          <w:tcPr>
            <w:tcW w:w="3060" w:type="dxa"/>
            <w:shd w:val="clear" w:color="auto" w:fill="auto"/>
          </w:tcPr>
          <w:p w:rsidR="006C0DB3" w:rsidRPr="00846807" w:rsidRDefault="006C0DB3" w:rsidP="00380213">
            <w:pPr>
              <w:ind w:firstLine="0"/>
              <w:jc w:val="left"/>
            </w:pPr>
            <w:r w:rsidRPr="00846807">
              <w:rPr>
                <w:iCs/>
                <w:shd w:val="clear" w:color="auto" w:fill="FFFFFF"/>
              </w:rPr>
              <w:t>Предотвратяване – избягване на неблагоприятните въздействия.</w:t>
            </w:r>
          </w:p>
        </w:tc>
      </w:tr>
      <w:tr w:rsidR="00F77FD0" w:rsidRPr="00846807" w:rsidTr="00380213">
        <w:trPr>
          <w:trHeight w:val="987"/>
        </w:trPr>
        <w:tc>
          <w:tcPr>
            <w:tcW w:w="540" w:type="dxa"/>
          </w:tcPr>
          <w:p w:rsidR="006C0DB3" w:rsidRPr="00846807" w:rsidRDefault="006C0DB3" w:rsidP="00380213">
            <w:pPr>
              <w:ind w:firstLine="0"/>
              <w:jc w:val="left"/>
            </w:pPr>
          </w:p>
        </w:tc>
        <w:tc>
          <w:tcPr>
            <w:tcW w:w="3690" w:type="dxa"/>
            <w:shd w:val="clear" w:color="auto" w:fill="auto"/>
          </w:tcPr>
          <w:p w:rsidR="006C0DB3" w:rsidRPr="00846807" w:rsidRDefault="006C0DB3" w:rsidP="00380213">
            <w:pPr>
              <w:spacing w:line="230" w:lineRule="exact"/>
              <w:ind w:firstLine="0"/>
              <w:jc w:val="left"/>
            </w:pPr>
            <w:r w:rsidRPr="00846807">
              <w:rPr>
                <w:rStyle w:val="210pt"/>
                <w:color w:val="auto"/>
              </w:rPr>
              <w:t>Избраната алтернативна транспортна схема за извозване на добите инертни материали да се съгласува с РИОСВ Пловдив и със съответното засегнато  население на с. Момино село и община Раковски.</w:t>
            </w:r>
          </w:p>
        </w:tc>
        <w:tc>
          <w:tcPr>
            <w:tcW w:w="2520" w:type="dxa"/>
            <w:shd w:val="clear" w:color="auto" w:fill="auto"/>
          </w:tcPr>
          <w:p w:rsidR="006C0DB3" w:rsidRPr="00846807" w:rsidRDefault="006C0DB3" w:rsidP="00380213">
            <w:pPr>
              <w:spacing w:line="200" w:lineRule="exact"/>
              <w:ind w:firstLine="0"/>
              <w:jc w:val="left"/>
              <w:rPr>
                <w:rStyle w:val="210pt"/>
                <w:b w:val="0"/>
                <w:color w:val="auto"/>
              </w:rPr>
            </w:pPr>
            <w:r w:rsidRPr="00846807">
              <w:rPr>
                <w:rStyle w:val="210pt"/>
                <w:color w:val="auto"/>
              </w:rPr>
              <w:t>Проектиране</w:t>
            </w:r>
          </w:p>
          <w:p w:rsidR="006C0DB3" w:rsidRPr="00846807" w:rsidRDefault="006C0DB3" w:rsidP="00380213">
            <w:pPr>
              <w:spacing w:line="259" w:lineRule="exact"/>
              <w:ind w:firstLine="0"/>
              <w:jc w:val="left"/>
            </w:pPr>
            <w:r w:rsidRPr="00846807">
              <w:rPr>
                <w:rStyle w:val="210pt"/>
                <w:color w:val="auto"/>
              </w:rPr>
              <w:t>Експлоатация</w:t>
            </w:r>
          </w:p>
          <w:p w:rsidR="006C0DB3" w:rsidRPr="00846807" w:rsidRDefault="006C0DB3" w:rsidP="00380213">
            <w:pPr>
              <w:spacing w:line="200" w:lineRule="exact"/>
              <w:ind w:firstLine="0"/>
              <w:jc w:val="left"/>
            </w:pPr>
          </w:p>
        </w:tc>
        <w:tc>
          <w:tcPr>
            <w:tcW w:w="3060" w:type="dxa"/>
            <w:shd w:val="clear" w:color="auto" w:fill="auto"/>
          </w:tcPr>
          <w:p w:rsidR="006C0DB3" w:rsidRPr="00846807" w:rsidRDefault="006C0DB3" w:rsidP="00380213">
            <w:pPr>
              <w:spacing w:line="230" w:lineRule="exact"/>
              <w:ind w:firstLine="0"/>
              <w:jc w:val="left"/>
            </w:pPr>
            <w:r w:rsidRPr="00846807">
              <w:rPr>
                <w:rStyle w:val="210pt"/>
                <w:color w:val="auto"/>
              </w:rPr>
              <w:t>Оптимално трасе за извозване на добитата</w:t>
            </w:r>
            <w:r w:rsidRPr="00846807">
              <w:rPr>
                <w:rStyle w:val="210pt"/>
                <w:color w:val="auto"/>
              </w:rPr>
              <w:br/>
              <w:t>суровина.</w:t>
            </w:r>
          </w:p>
        </w:tc>
      </w:tr>
      <w:tr w:rsidR="00F77FD0" w:rsidRPr="00846807" w:rsidTr="00380213">
        <w:tc>
          <w:tcPr>
            <w:tcW w:w="540" w:type="dxa"/>
          </w:tcPr>
          <w:p w:rsidR="006C0DB3" w:rsidRPr="00846807" w:rsidRDefault="006C0DB3" w:rsidP="00380213">
            <w:pPr>
              <w:ind w:firstLine="0"/>
              <w:jc w:val="left"/>
            </w:pPr>
          </w:p>
        </w:tc>
        <w:tc>
          <w:tcPr>
            <w:tcW w:w="3690" w:type="dxa"/>
            <w:shd w:val="clear" w:color="auto" w:fill="auto"/>
          </w:tcPr>
          <w:p w:rsidR="006C0DB3" w:rsidRPr="00846807" w:rsidRDefault="006C0DB3" w:rsidP="00380213">
            <w:pPr>
              <w:ind w:firstLine="0"/>
              <w:jc w:val="left"/>
            </w:pPr>
            <w:r w:rsidRPr="00846807">
              <w:t xml:space="preserve">Изграждане на зелен пояс по северната граница на находището и с. Момино село. </w:t>
            </w:r>
          </w:p>
        </w:tc>
        <w:tc>
          <w:tcPr>
            <w:tcW w:w="2520" w:type="dxa"/>
            <w:shd w:val="clear" w:color="auto" w:fill="auto"/>
          </w:tcPr>
          <w:p w:rsidR="006C0DB3" w:rsidRPr="00846807" w:rsidRDefault="006C0DB3" w:rsidP="00380213">
            <w:pPr>
              <w:spacing w:line="259" w:lineRule="exact"/>
              <w:ind w:firstLine="0"/>
              <w:jc w:val="left"/>
              <w:rPr>
                <w:b/>
              </w:rPr>
            </w:pPr>
            <w:r w:rsidRPr="00846807">
              <w:rPr>
                <w:rStyle w:val="210pt"/>
                <w:color w:val="auto"/>
              </w:rPr>
              <w:t>Разкриване</w:t>
            </w:r>
          </w:p>
          <w:p w:rsidR="006C0DB3" w:rsidRPr="00846807" w:rsidRDefault="006C0DB3" w:rsidP="00380213">
            <w:pPr>
              <w:spacing w:line="259" w:lineRule="exact"/>
              <w:ind w:firstLine="0"/>
              <w:jc w:val="left"/>
            </w:pPr>
            <w:r w:rsidRPr="00846807">
              <w:rPr>
                <w:rStyle w:val="210pt"/>
                <w:color w:val="auto"/>
              </w:rPr>
              <w:t>Експлоатация</w:t>
            </w:r>
          </w:p>
          <w:p w:rsidR="006C0DB3" w:rsidRPr="00846807" w:rsidRDefault="006C0DB3" w:rsidP="00380213">
            <w:pPr>
              <w:ind w:firstLine="0"/>
              <w:jc w:val="left"/>
            </w:pPr>
            <w:r w:rsidRPr="00846807">
              <w:rPr>
                <w:rStyle w:val="210pt"/>
                <w:color w:val="auto"/>
              </w:rPr>
              <w:t>Рекултивация</w:t>
            </w:r>
          </w:p>
        </w:tc>
        <w:tc>
          <w:tcPr>
            <w:tcW w:w="3060" w:type="dxa"/>
            <w:shd w:val="clear" w:color="auto" w:fill="auto"/>
          </w:tcPr>
          <w:p w:rsidR="006C0DB3" w:rsidRPr="00846807" w:rsidRDefault="006C0DB3" w:rsidP="00380213">
            <w:pPr>
              <w:ind w:firstLine="0"/>
              <w:jc w:val="left"/>
            </w:pPr>
            <w:r w:rsidRPr="00846807">
              <w:t>Ограничаване на емисиите на прах и шум и въздействието им върху населението.</w:t>
            </w:r>
          </w:p>
        </w:tc>
      </w:tr>
      <w:tr w:rsidR="00F77FD0" w:rsidRPr="00846807" w:rsidTr="00380213">
        <w:tc>
          <w:tcPr>
            <w:tcW w:w="540" w:type="dxa"/>
          </w:tcPr>
          <w:p w:rsidR="006C0DB3" w:rsidRPr="00846807" w:rsidRDefault="006C0DB3" w:rsidP="00380213">
            <w:pPr>
              <w:ind w:firstLine="0"/>
              <w:jc w:val="left"/>
            </w:pPr>
          </w:p>
        </w:tc>
        <w:tc>
          <w:tcPr>
            <w:tcW w:w="3690" w:type="dxa"/>
            <w:shd w:val="clear" w:color="auto" w:fill="auto"/>
          </w:tcPr>
          <w:p w:rsidR="006C0DB3" w:rsidRPr="00846807" w:rsidRDefault="006C0DB3" w:rsidP="00380213">
            <w:pPr>
              <w:spacing w:line="221" w:lineRule="exact"/>
              <w:ind w:firstLine="0"/>
              <w:jc w:val="left"/>
              <w:rPr>
                <w:b/>
              </w:rPr>
            </w:pPr>
            <w:r w:rsidRPr="00846807">
              <w:rPr>
                <w:rStyle w:val="210pt"/>
                <w:color w:val="auto"/>
              </w:rPr>
              <w:t>Да се разработи план за собствен мониторинг и да се извършва  наблюдение на  шумовите нива, излъчвани от територията на находището.</w:t>
            </w:r>
          </w:p>
        </w:tc>
        <w:tc>
          <w:tcPr>
            <w:tcW w:w="2520" w:type="dxa"/>
            <w:shd w:val="clear" w:color="auto" w:fill="auto"/>
          </w:tcPr>
          <w:p w:rsidR="006C0DB3" w:rsidRPr="00846807" w:rsidRDefault="006C0DB3" w:rsidP="00380213">
            <w:pPr>
              <w:spacing w:line="200" w:lineRule="exact"/>
              <w:ind w:firstLine="0"/>
              <w:jc w:val="left"/>
              <w:rPr>
                <w:rStyle w:val="210pt"/>
                <w:b w:val="0"/>
                <w:color w:val="auto"/>
              </w:rPr>
            </w:pPr>
            <w:r w:rsidRPr="00846807">
              <w:rPr>
                <w:rStyle w:val="210pt"/>
                <w:color w:val="auto"/>
              </w:rPr>
              <w:t>Проектиране</w:t>
            </w:r>
          </w:p>
          <w:p w:rsidR="006C0DB3" w:rsidRPr="00846807" w:rsidRDefault="006C0DB3" w:rsidP="00380213">
            <w:pPr>
              <w:spacing w:line="259" w:lineRule="exact"/>
              <w:ind w:firstLine="0"/>
              <w:jc w:val="left"/>
            </w:pPr>
            <w:r w:rsidRPr="00846807">
              <w:rPr>
                <w:rStyle w:val="210pt"/>
                <w:color w:val="auto"/>
              </w:rPr>
              <w:t>Експлоатация</w:t>
            </w:r>
          </w:p>
          <w:p w:rsidR="006C0DB3" w:rsidRPr="00846807" w:rsidRDefault="006C0DB3" w:rsidP="00380213">
            <w:pPr>
              <w:spacing w:line="200" w:lineRule="exact"/>
              <w:ind w:firstLine="0"/>
              <w:jc w:val="left"/>
              <w:rPr>
                <w:b/>
              </w:rPr>
            </w:pPr>
          </w:p>
        </w:tc>
        <w:tc>
          <w:tcPr>
            <w:tcW w:w="3060" w:type="dxa"/>
            <w:shd w:val="clear" w:color="auto" w:fill="auto"/>
          </w:tcPr>
          <w:p w:rsidR="006C0DB3" w:rsidRPr="00846807" w:rsidRDefault="006C0DB3" w:rsidP="00380213">
            <w:pPr>
              <w:spacing w:line="200" w:lineRule="exact"/>
              <w:ind w:firstLine="0"/>
              <w:jc w:val="left"/>
              <w:rPr>
                <w:b/>
              </w:rPr>
            </w:pPr>
            <w:r w:rsidRPr="00846807">
              <w:rPr>
                <w:rStyle w:val="210pt"/>
                <w:color w:val="auto"/>
              </w:rPr>
              <w:t>Спазване на изискванията на ЗООС и Закона за подземните богатства.</w:t>
            </w:r>
          </w:p>
        </w:tc>
      </w:tr>
      <w:tr w:rsidR="00F77FD0" w:rsidRPr="00846807" w:rsidTr="00380213">
        <w:tc>
          <w:tcPr>
            <w:tcW w:w="540" w:type="dxa"/>
          </w:tcPr>
          <w:p w:rsidR="006C0DB3" w:rsidRPr="00846807" w:rsidRDefault="006C0DB3" w:rsidP="00380213">
            <w:pPr>
              <w:ind w:firstLine="0"/>
              <w:jc w:val="left"/>
            </w:pPr>
          </w:p>
        </w:tc>
        <w:tc>
          <w:tcPr>
            <w:tcW w:w="3690" w:type="dxa"/>
            <w:shd w:val="clear" w:color="auto" w:fill="auto"/>
          </w:tcPr>
          <w:p w:rsidR="006C0DB3" w:rsidRPr="00846807" w:rsidRDefault="006C0DB3" w:rsidP="00380213">
            <w:pPr>
              <w:ind w:firstLine="0"/>
              <w:jc w:val="left"/>
            </w:pPr>
            <w:r w:rsidRPr="00846807">
              <w:t xml:space="preserve">Спазване на всички приложими мерки за ограничаване на </w:t>
            </w:r>
            <w:r w:rsidRPr="00846807">
              <w:lastRenderedPageBreak/>
              <w:t xml:space="preserve">неорганизирани емисии на прах, съгласно чл. 70 от НАРЕДБА № 1 ОТ 27 ЮНИ 2005 Г. ЗА НОРМИ ЗА ДОПУСТИМИ ЕМИСИИ НА ВРЕДНИ ВЕЩЕСТВА (ЗАМЪРСИТЕЛИ), ИЗПУСКАНИ В АТМОСФЕРАТА ОТ ОБЕКТИ И ДЕЙНОСТИ С НЕПОДВИЖНИ ИЗТОЧНИЦИ НА ЕМИСИИ </w:t>
            </w:r>
          </w:p>
        </w:tc>
        <w:tc>
          <w:tcPr>
            <w:tcW w:w="2520" w:type="dxa"/>
            <w:shd w:val="clear" w:color="auto" w:fill="auto"/>
          </w:tcPr>
          <w:p w:rsidR="006C0DB3" w:rsidRPr="00846807" w:rsidRDefault="006C0DB3" w:rsidP="00380213">
            <w:pPr>
              <w:ind w:firstLine="0"/>
              <w:jc w:val="left"/>
            </w:pPr>
            <w:r w:rsidRPr="00846807">
              <w:lastRenderedPageBreak/>
              <w:t>Разкриване</w:t>
            </w:r>
          </w:p>
          <w:p w:rsidR="006C0DB3" w:rsidRPr="00846807" w:rsidRDefault="006C0DB3" w:rsidP="00380213">
            <w:pPr>
              <w:ind w:firstLine="0"/>
              <w:jc w:val="left"/>
            </w:pPr>
            <w:r w:rsidRPr="00846807">
              <w:t>Експлоатация Рекултивация</w:t>
            </w:r>
          </w:p>
        </w:tc>
        <w:tc>
          <w:tcPr>
            <w:tcW w:w="3060" w:type="dxa"/>
            <w:shd w:val="clear" w:color="auto" w:fill="auto"/>
          </w:tcPr>
          <w:p w:rsidR="006C0DB3" w:rsidRPr="00846807" w:rsidRDefault="006C0DB3" w:rsidP="00380213">
            <w:pPr>
              <w:ind w:firstLine="0"/>
              <w:jc w:val="left"/>
            </w:pPr>
            <w:r w:rsidRPr="00846807">
              <w:t>Опазване качеството на атмосферния въздух в района на ИП</w:t>
            </w:r>
          </w:p>
        </w:tc>
      </w:tr>
      <w:tr w:rsidR="00F77FD0" w:rsidRPr="00846807" w:rsidTr="00380213">
        <w:tc>
          <w:tcPr>
            <w:tcW w:w="540" w:type="dxa"/>
          </w:tcPr>
          <w:p w:rsidR="006C0DB3" w:rsidRPr="00846807" w:rsidRDefault="006C0DB3" w:rsidP="00380213">
            <w:pPr>
              <w:ind w:firstLine="0"/>
              <w:jc w:val="left"/>
            </w:pPr>
          </w:p>
        </w:tc>
        <w:tc>
          <w:tcPr>
            <w:tcW w:w="3690" w:type="dxa"/>
            <w:shd w:val="clear" w:color="auto" w:fill="auto"/>
          </w:tcPr>
          <w:p w:rsidR="006C0DB3" w:rsidRPr="00846807" w:rsidRDefault="006C0DB3" w:rsidP="00380213">
            <w:pPr>
              <w:ind w:firstLine="0"/>
              <w:jc w:val="left"/>
            </w:pPr>
            <w:r w:rsidRPr="00846807">
              <w:t>Оросяване на насипища за инертни материали с вода при сухо, горещо и ветровито време</w:t>
            </w:r>
          </w:p>
        </w:tc>
        <w:tc>
          <w:tcPr>
            <w:tcW w:w="2520" w:type="dxa"/>
            <w:shd w:val="clear" w:color="auto" w:fill="auto"/>
          </w:tcPr>
          <w:p w:rsidR="006C0DB3" w:rsidRPr="00846807" w:rsidRDefault="006C0DB3" w:rsidP="00380213">
            <w:pPr>
              <w:ind w:firstLine="0"/>
              <w:jc w:val="left"/>
            </w:pPr>
            <w:r w:rsidRPr="00846807">
              <w:t>Експлоатация</w:t>
            </w:r>
          </w:p>
        </w:tc>
        <w:tc>
          <w:tcPr>
            <w:tcW w:w="3060" w:type="dxa"/>
            <w:shd w:val="clear" w:color="auto" w:fill="auto"/>
          </w:tcPr>
          <w:p w:rsidR="006C0DB3" w:rsidRPr="00846807" w:rsidRDefault="006C0DB3" w:rsidP="00380213">
            <w:pPr>
              <w:ind w:firstLine="0"/>
              <w:jc w:val="left"/>
            </w:pPr>
            <w:r w:rsidRPr="00846807">
              <w:t>Намаляване на праховите емисии и въздействието им върху населението и компонентите на околната среда.</w:t>
            </w:r>
          </w:p>
        </w:tc>
      </w:tr>
      <w:tr w:rsidR="00F77FD0" w:rsidRPr="00846807" w:rsidTr="00380213">
        <w:tc>
          <w:tcPr>
            <w:tcW w:w="540" w:type="dxa"/>
          </w:tcPr>
          <w:p w:rsidR="006C0DB3" w:rsidRPr="00846807" w:rsidRDefault="006C0DB3" w:rsidP="00380213">
            <w:pPr>
              <w:ind w:firstLine="0"/>
              <w:jc w:val="left"/>
            </w:pPr>
          </w:p>
        </w:tc>
        <w:tc>
          <w:tcPr>
            <w:tcW w:w="3690" w:type="dxa"/>
            <w:shd w:val="clear" w:color="auto" w:fill="auto"/>
          </w:tcPr>
          <w:p w:rsidR="006C0DB3" w:rsidRPr="00846807" w:rsidRDefault="006C0DB3" w:rsidP="00380213">
            <w:pPr>
              <w:ind w:firstLine="0"/>
              <w:jc w:val="left"/>
            </w:pPr>
            <w:r w:rsidRPr="00846807">
              <w:t>Ограничаване скоростта на движение на МПС в границите на кариерата по основния извозен път</w:t>
            </w:r>
          </w:p>
        </w:tc>
        <w:tc>
          <w:tcPr>
            <w:tcW w:w="2520" w:type="dxa"/>
            <w:shd w:val="clear" w:color="auto" w:fill="auto"/>
          </w:tcPr>
          <w:p w:rsidR="006C0DB3" w:rsidRPr="00846807" w:rsidRDefault="006C0DB3" w:rsidP="00380213">
            <w:pPr>
              <w:ind w:firstLine="0"/>
              <w:jc w:val="left"/>
            </w:pPr>
            <w:r w:rsidRPr="00846807">
              <w:t>Експлоатация</w:t>
            </w:r>
          </w:p>
        </w:tc>
        <w:tc>
          <w:tcPr>
            <w:tcW w:w="3060" w:type="dxa"/>
            <w:shd w:val="clear" w:color="auto" w:fill="auto"/>
          </w:tcPr>
          <w:p w:rsidR="006C0DB3" w:rsidRPr="00846807" w:rsidRDefault="006C0DB3" w:rsidP="00380213">
            <w:pPr>
              <w:ind w:firstLine="0"/>
              <w:jc w:val="left"/>
            </w:pPr>
            <w:r w:rsidRPr="00846807">
              <w:t>Намаляване на праховите емисии и въздействието им върху населението и компонентите на околната среда.</w:t>
            </w:r>
          </w:p>
        </w:tc>
      </w:tr>
    </w:tbl>
    <w:p w:rsidR="006C0DB3" w:rsidRPr="00846807" w:rsidRDefault="006C0DB3" w:rsidP="00097CAD">
      <w:pPr>
        <w:rPr>
          <w:b/>
          <w:i/>
          <w:szCs w:val="28"/>
        </w:rPr>
      </w:pPr>
    </w:p>
    <w:p w:rsidR="006C0DB3" w:rsidRPr="00846807" w:rsidRDefault="006C0DB3" w:rsidP="00097CAD">
      <w:pPr>
        <w:rPr>
          <w:b/>
          <w:i/>
          <w:szCs w:val="28"/>
        </w:rPr>
      </w:pPr>
    </w:p>
    <w:p w:rsidR="00097CAD" w:rsidRPr="00846807" w:rsidRDefault="00097CAD" w:rsidP="00097CAD">
      <w:pPr>
        <w:rPr>
          <w:b/>
          <w:i/>
          <w:szCs w:val="28"/>
        </w:rPr>
      </w:pPr>
      <w:r w:rsidRPr="00846807">
        <w:rPr>
          <w:b/>
          <w:i/>
          <w:szCs w:val="28"/>
        </w:rPr>
        <w:t>По отношение на управление на отпадъците</w:t>
      </w:r>
    </w:p>
    <w:p w:rsidR="00097CAD" w:rsidRPr="00846807" w:rsidRDefault="00097CAD" w:rsidP="00097CAD">
      <w:pPr>
        <w:rPr>
          <w:b/>
          <w:i/>
          <w:szCs w:val="28"/>
        </w:rPr>
      </w:pPr>
    </w:p>
    <w:p w:rsidR="007F416D" w:rsidRPr="00846807" w:rsidRDefault="007F416D" w:rsidP="007F416D">
      <w:pPr>
        <w:pStyle w:val="Caption"/>
        <w:keepNext/>
      </w:pPr>
      <w:bookmarkStart w:id="232" w:name="_Toc72852682"/>
      <w:r w:rsidRPr="00846807">
        <w:t xml:space="preserve">Таблица </w:t>
      </w:r>
      <w:r w:rsidR="009D2D89" w:rsidRPr="00846807">
        <w:rPr>
          <w:noProof/>
        </w:rPr>
        <w:fldChar w:fldCharType="begin"/>
      </w:r>
      <w:r w:rsidR="00F249AC" w:rsidRPr="00846807">
        <w:rPr>
          <w:noProof/>
        </w:rPr>
        <w:instrText xml:space="preserve"> SEQ Таблица \* ARABIC </w:instrText>
      </w:r>
      <w:r w:rsidR="009D2D89" w:rsidRPr="00846807">
        <w:rPr>
          <w:noProof/>
        </w:rPr>
        <w:fldChar w:fldCharType="separate"/>
      </w:r>
      <w:r w:rsidR="00C30256">
        <w:rPr>
          <w:noProof/>
        </w:rPr>
        <w:t>26</w:t>
      </w:r>
      <w:r w:rsidR="009D2D89" w:rsidRPr="00846807">
        <w:rPr>
          <w:noProof/>
        </w:rPr>
        <w:fldChar w:fldCharType="end"/>
      </w:r>
      <w:r w:rsidRPr="00846807">
        <w:rPr>
          <w:noProof/>
        </w:rPr>
        <w:t>. Мерки по отношение на управление на отпадъците</w:t>
      </w:r>
      <w:bookmarkEnd w:id="232"/>
    </w:p>
    <w:tbl>
      <w:tblPr>
        <w:tblW w:w="9810" w:type="dxa"/>
        <w:tblInd w:w="-3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000" w:firstRow="0" w:lastRow="0" w:firstColumn="0" w:lastColumn="0" w:noHBand="0" w:noVBand="0"/>
      </w:tblPr>
      <w:tblGrid>
        <w:gridCol w:w="810"/>
        <w:gridCol w:w="3690"/>
        <w:gridCol w:w="2520"/>
        <w:gridCol w:w="2790"/>
      </w:tblGrid>
      <w:tr w:rsidR="00F77FD0" w:rsidRPr="00846807" w:rsidTr="00097CAD">
        <w:trPr>
          <w:trHeight w:val="250"/>
        </w:trPr>
        <w:tc>
          <w:tcPr>
            <w:tcW w:w="810" w:type="dxa"/>
            <w:shd w:val="clear" w:color="auto" w:fill="auto"/>
            <w:vAlign w:val="center"/>
          </w:tcPr>
          <w:p w:rsidR="00097CAD" w:rsidRPr="00846807" w:rsidRDefault="00097CAD" w:rsidP="00DE1901">
            <w:pPr>
              <w:pStyle w:val="Zawartotabeli"/>
              <w:ind w:left="-208" w:right="7" w:firstLine="226"/>
              <w:jc w:val="left"/>
              <w:rPr>
                <w:b/>
              </w:rPr>
            </w:pPr>
            <w:r w:rsidRPr="00846807">
              <w:rPr>
                <w:b/>
              </w:rPr>
              <w:t>№</w:t>
            </w:r>
          </w:p>
        </w:tc>
        <w:tc>
          <w:tcPr>
            <w:tcW w:w="3690" w:type="dxa"/>
            <w:shd w:val="clear" w:color="auto" w:fill="auto"/>
            <w:vAlign w:val="center"/>
          </w:tcPr>
          <w:p w:rsidR="00097CAD" w:rsidRPr="00846807" w:rsidRDefault="00097CAD" w:rsidP="00DE1901">
            <w:pPr>
              <w:pStyle w:val="Zawartotabeli"/>
              <w:ind w:left="-5" w:right="7" w:firstLine="23"/>
              <w:jc w:val="left"/>
              <w:rPr>
                <w:b/>
              </w:rPr>
            </w:pPr>
            <w:r w:rsidRPr="00846807">
              <w:rPr>
                <w:b/>
              </w:rPr>
              <w:t>Мерки</w:t>
            </w:r>
          </w:p>
        </w:tc>
        <w:tc>
          <w:tcPr>
            <w:tcW w:w="2520" w:type="dxa"/>
            <w:shd w:val="clear" w:color="auto" w:fill="auto"/>
            <w:vAlign w:val="center"/>
          </w:tcPr>
          <w:p w:rsidR="00097CAD" w:rsidRPr="00846807" w:rsidRDefault="00097CAD" w:rsidP="00DE1901">
            <w:pPr>
              <w:pStyle w:val="Zawartotabeli"/>
              <w:ind w:left="-5" w:right="7" w:firstLine="23"/>
              <w:jc w:val="center"/>
              <w:rPr>
                <w:b/>
              </w:rPr>
            </w:pPr>
            <w:r w:rsidRPr="00846807">
              <w:rPr>
                <w:b/>
              </w:rPr>
              <w:t>Период/фаза на изпълнение</w:t>
            </w:r>
          </w:p>
        </w:tc>
        <w:tc>
          <w:tcPr>
            <w:tcW w:w="2790" w:type="dxa"/>
            <w:shd w:val="clear" w:color="auto" w:fill="auto"/>
            <w:vAlign w:val="center"/>
          </w:tcPr>
          <w:p w:rsidR="00097CAD" w:rsidRPr="00846807" w:rsidRDefault="00097CAD" w:rsidP="00DE1901">
            <w:pPr>
              <w:pStyle w:val="Zawartotabeli"/>
              <w:ind w:left="-5" w:right="7" w:firstLine="23"/>
              <w:jc w:val="left"/>
              <w:rPr>
                <w:b/>
              </w:rPr>
            </w:pPr>
            <w:r w:rsidRPr="00846807">
              <w:rPr>
                <w:b/>
              </w:rPr>
              <w:t>Резултат</w:t>
            </w:r>
          </w:p>
        </w:tc>
      </w:tr>
      <w:tr w:rsidR="00F77FD0" w:rsidRPr="00846807" w:rsidTr="00097CAD">
        <w:trPr>
          <w:trHeight w:val="250"/>
        </w:trPr>
        <w:tc>
          <w:tcPr>
            <w:tcW w:w="810" w:type="dxa"/>
            <w:shd w:val="clear" w:color="auto" w:fill="auto"/>
            <w:vAlign w:val="center"/>
          </w:tcPr>
          <w:p w:rsidR="00097CAD" w:rsidRPr="00846807" w:rsidRDefault="00097CAD" w:rsidP="00DE1901">
            <w:pPr>
              <w:pStyle w:val="Zawartotabeli"/>
              <w:ind w:left="-208" w:right="7" w:firstLine="226"/>
              <w:jc w:val="left"/>
              <w:rPr>
                <w:b/>
              </w:rPr>
            </w:pPr>
            <w:r w:rsidRPr="00846807">
              <w:rPr>
                <w:b/>
              </w:rPr>
              <w:t>1.</w:t>
            </w:r>
          </w:p>
        </w:tc>
        <w:tc>
          <w:tcPr>
            <w:tcW w:w="3690" w:type="dxa"/>
            <w:shd w:val="clear" w:color="auto" w:fill="auto"/>
          </w:tcPr>
          <w:p w:rsidR="00097CAD" w:rsidRPr="00846807" w:rsidRDefault="00097CAD" w:rsidP="00DE1901">
            <w:pPr>
              <w:ind w:firstLine="0"/>
              <w:jc w:val="left"/>
            </w:pPr>
            <w:r w:rsidRPr="00846807">
              <w:t>Да се изработи и прилага инструкция за разделно събиране на отпадъци</w:t>
            </w:r>
          </w:p>
        </w:tc>
        <w:tc>
          <w:tcPr>
            <w:tcW w:w="2520" w:type="dxa"/>
            <w:shd w:val="clear" w:color="auto" w:fill="auto"/>
          </w:tcPr>
          <w:p w:rsidR="00097CAD" w:rsidRPr="00846807" w:rsidRDefault="00097CAD" w:rsidP="00DE1901">
            <w:pPr>
              <w:ind w:firstLine="0"/>
              <w:jc w:val="center"/>
            </w:pPr>
            <w:r w:rsidRPr="00846807">
              <w:t>Експлоатация</w:t>
            </w:r>
          </w:p>
        </w:tc>
        <w:tc>
          <w:tcPr>
            <w:tcW w:w="2790" w:type="dxa"/>
            <w:shd w:val="clear" w:color="auto" w:fill="auto"/>
          </w:tcPr>
          <w:p w:rsidR="00097CAD" w:rsidRPr="00846807" w:rsidRDefault="00097CAD" w:rsidP="00DE1901">
            <w:pPr>
              <w:ind w:firstLine="0"/>
              <w:jc w:val="left"/>
            </w:pPr>
            <w:r w:rsidRPr="00846807">
              <w:t>Опазване на ландшафта, почви и води</w:t>
            </w:r>
          </w:p>
        </w:tc>
      </w:tr>
      <w:tr w:rsidR="00F77FD0" w:rsidRPr="00846807" w:rsidTr="00097CAD">
        <w:trPr>
          <w:trHeight w:val="250"/>
        </w:trPr>
        <w:tc>
          <w:tcPr>
            <w:tcW w:w="810" w:type="dxa"/>
            <w:shd w:val="clear" w:color="auto" w:fill="auto"/>
            <w:vAlign w:val="center"/>
          </w:tcPr>
          <w:p w:rsidR="00097CAD" w:rsidRPr="00846807" w:rsidRDefault="00097CAD" w:rsidP="00DE1901">
            <w:pPr>
              <w:pStyle w:val="Zawartotabeli"/>
              <w:ind w:left="-208" w:right="7" w:firstLine="226"/>
              <w:jc w:val="left"/>
              <w:rPr>
                <w:b/>
              </w:rPr>
            </w:pPr>
            <w:r w:rsidRPr="00846807">
              <w:rPr>
                <w:b/>
              </w:rPr>
              <w:t>2.</w:t>
            </w:r>
          </w:p>
        </w:tc>
        <w:tc>
          <w:tcPr>
            <w:tcW w:w="3690" w:type="dxa"/>
            <w:shd w:val="clear" w:color="auto" w:fill="auto"/>
          </w:tcPr>
          <w:p w:rsidR="00097CAD" w:rsidRPr="00846807" w:rsidRDefault="00097CAD" w:rsidP="00DE1901">
            <w:pPr>
              <w:ind w:firstLine="0"/>
              <w:jc w:val="left"/>
            </w:pPr>
            <w:r w:rsidRPr="00846807">
              <w:t>Стриктно да се спазват определените места за съхранение на отпадъците.</w:t>
            </w:r>
          </w:p>
        </w:tc>
        <w:tc>
          <w:tcPr>
            <w:tcW w:w="2520" w:type="dxa"/>
            <w:shd w:val="clear" w:color="auto" w:fill="auto"/>
          </w:tcPr>
          <w:p w:rsidR="00097CAD" w:rsidRPr="00846807" w:rsidRDefault="00097CAD" w:rsidP="00DE1901">
            <w:pPr>
              <w:ind w:firstLine="0"/>
              <w:jc w:val="center"/>
            </w:pPr>
            <w:r w:rsidRPr="00846807">
              <w:t>Експлоатация</w:t>
            </w:r>
          </w:p>
        </w:tc>
        <w:tc>
          <w:tcPr>
            <w:tcW w:w="2790" w:type="dxa"/>
            <w:shd w:val="clear" w:color="auto" w:fill="auto"/>
          </w:tcPr>
          <w:p w:rsidR="00097CAD" w:rsidRPr="00846807" w:rsidRDefault="00097CAD" w:rsidP="00DE1901">
            <w:pPr>
              <w:ind w:firstLine="0"/>
              <w:jc w:val="left"/>
              <w:rPr>
                <w:i/>
              </w:rPr>
            </w:pPr>
            <w:r w:rsidRPr="00846807">
              <w:t>Опазване на ландшафта</w:t>
            </w:r>
          </w:p>
        </w:tc>
      </w:tr>
      <w:tr w:rsidR="00F77FD0" w:rsidRPr="00846807" w:rsidTr="00097CAD">
        <w:trPr>
          <w:trHeight w:val="250"/>
        </w:trPr>
        <w:tc>
          <w:tcPr>
            <w:tcW w:w="810" w:type="dxa"/>
            <w:shd w:val="clear" w:color="auto" w:fill="auto"/>
            <w:vAlign w:val="center"/>
          </w:tcPr>
          <w:p w:rsidR="00097CAD" w:rsidRPr="00846807" w:rsidRDefault="00097CAD" w:rsidP="00DE1901">
            <w:pPr>
              <w:pStyle w:val="Zawartotabeli"/>
              <w:ind w:left="-208" w:right="7" w:firstLine="226"/>
              <w:jc w:val="left"/>
              <w:rPr>
                <w:b/>
              </w:rPr>
            </w:pPr>
            <w:r w:rsidRPr="00846807">
              <w:rPr>
                <w:b/>
              </w:rPr>
              <w:t>3.</w:t>
            </w:r>
          </w:p>
        </w:tc>
        <w:tc>
          <w:tcPr>
            <w:tcW w:w="3690" w:type="dxa"/>
            <w:shd w:val="clear" w:color="auto" w:fill="auto"/>
          </w:tcPr>
          <w:p w:rsidR="00097CAD" w:rsidRPr="00846807" w:rsidRDefault="00097CAD" w:rsidP="00DE1901">
            <w:pPr>
              <w:ind w:firstLine="0"/>
              <w:jc w:val="left"/>
            </w:pPr>
            <w:r w:rsidRPr="00846807">
              <w:t>Да не се допуска разпиляване на опасни отпадъци</w:t>
            </w:r>
          </w:p>
        </w:tc>
        <w:tc>
          <w:tcPr>
            <w:tcW w:w="2520" w:type="dxa"/>
            <w:shd w:val="clear" w:color="auto" w:fill="auto"/>
          </w:tcPr>
          <w:p w:rsidR="00097CAD" w:rsidRPr="00846807" w:rsidRDefault="00097CAD" w:rsidP="00DE1901">
            <w:pPr>
              <w:ind w:firstLine="0"/>
              <w:jc w:val="center"/>
            </w:pPr>
            <w:r w:rsidRPr="00846807">
              <w:t>Експлоатация</w:t>
            </w:r>
          </w:p>
        </w:tc>
        <w:tc>
          <w:tcPr>
            <w:tcW w:w="2790" w:type="dxa"/>
            <w:shd w:val="clear" w:color="auto" w:fill="auto"/>
          </w:tcPr>
          <w:p w:rsidR="00097CAD" w:rsidRPr="00846807" w:rsidRDefault="00097CAD" w:rsidP="00DE1901">
            <w:pPr>
              <w:ind w:firstLine="0"/>
              <w:jc w:val="left"/>
            </w:pPr>
            <w:r w:rsidRPr="00846807">
              <w:t>Опазване на ландшафта, почви и води</w:t>
            </w:r>
          </w:p>
        </w:tc>
      </w:tr>
    </w:tbl>
    <w:p w:rsidR="002B137F" w:rsidRPr="00846807" w:rsidRDefault="002B137F" w:rsidP="002B137F"/>
    <w:p w:rsidR="00DE1901" w:rsidRPr="00846807" w:rsidRDefault="00DE1901" w:rsidP="002B137F"/>
    <w:p w:rsidR="00DE1901" w:rsidRPr="00846807" w:rsidRDefault="00DE1901" w:rsidP="00DE1901">
      <w:pPr>
        <w:rPr>
          <w:b/>
          <w:i/>
          <w:szCs w:val="28"/>
        </w:rPr>
      </w:pPr>
      <w:r w:rsidRPr="00846807">
        <w:rPr>
          <w:b/>
          <w:i/>
          <w:szCs w:val="28"/>
        </w:rPr>
        <w:t>По отношение на биологичното разнообразие</w:t>
      </w:r>
    </w:p>
    <w:p w:rsidR="00DE1901" w:rsidRPr="00846807" w:rsidRDefault="00DE1901" w:rsidP="002B137F"/>
    <w:p w:rsidR="007F416D" w:rsidRPr="00846807" w:rsidRDefault="007F416D" w:rsidP="007F416D">
      <w:pPr>
        <w:pStyle w:val="Caption"/>
        <w:keepNext/>
      </w:pPr>
      <w:bookmarkStart w:id="233" w:name="_Toc72852683"/>
      <w:r w:rsidRPr="00846807">
        <w:t xml:space="preserve">Таблица </w:t>
      </w:r>
      <w:r w:rsidR="009D2D89" w:rsidRPr="00846807">
        <w:rPr>
          <w:noProof/>
        </w:rPr>
        <w:fldChar w:fldCharType="begin"/>
      </w:r>
      <w:r w:rsidR="00F249AC" w:rsidRPr="00846807">
        <w:rPr>
          <w:noProof/>
        </w:rPr>
        <w:instrText xml:space="preserve"> SEQ Таблица \* ARABIC </w:instrText>
      </w:r>
      <w:r w:rsidR="009D2D89" w:rsidRPr="00846807">
        <w:rPr>
          <w:noProof/>
        </w:rPr>
        <w:fldChar w:fldCharType="separate"/>
      </w:r>
      <w:r w:rsidR="00C30256">
        <w:rPr>
          <w:noProof/>
        </w:rPr>
        <w:t>27</w:t>
      </w:r>
      <w:r w:rsidR="009D2D89" w:rsidRPr="00846807">
        <w:rPr>
          <w:noProof/>
        </w:rPr>
        <w:fldChar w:fldCharType="end"/>
      </w:r>
      <w:r w:rsidRPr="00846807">
        <w:rPr>
          <w:noProof/>
        </w:rPr>
        <w:t>. Мерки по отношение на биологичното разнообразие</w:t>
      </w:r>
      <w:bookmarkEnd w:id="233"/>
    </w:p>
    <w:tbl>
      <w:tblPr>
        <w:tblW w:w="981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3690"/>
        <w:gridCol w:w="2520"/>
        <w:gridCol w:w="3060"/>
      </w:tblGrid>
      <w:tr w:rsidR="00F77FD0" w:rsidRPr="00846807" w:rsidTr="00DE1901">
        <w:trPr>
          <w:trHeight w:val="806"/>
        </w:trPr>
        <w:tc>
          <w:tcPr>
            <w:tcW w:w="540" w:type="dxa"/>
            <w:shd w:val="clear" w:color="auto" w:fill="auto"/>
            <w:vAlign w:val="center"/>
          </w:tcPr>
          <w:p w:rsidR="00DE1901" w:rsidRPr="00846807" w:rsidRDefault="00DE1901" w:rsidP="00DE1901">
            <w:pPr>
              <w:pStyle w:val="Zawartotabeli"/>
              <w:ind w:left="-208" w:right="7" w:firstLine="226"/>
              <w:jc w:val="left"/>
              <w:rPr>
                <w:b/>
              </w:rPr>
            </w:pPr>
            <w:r w:rsidRPr="00846807">
              <w:rPr>
                <w:b/>
              </w:rPr>
              <w:t>№</w:t>
            </w:r>
          </w:p>
        </w:tc>
        <w:tc>
          <w:tcPr>
            <w:tcW w:w="3690" w:type="dxa"/>
            <w:shd w:val="clear" w:color="auto" w:fill="auto"/>
            <w:vAlign w:val="center"/>
          </w:tcPr>
          <w:p w:rsidR="00DE1901" w:rsidRPr="00846807" w:rsidRDefault="00DE1901" w:rsidP="00DE1901">
            <w:pPr>
              <w:pStyle w:val="Zawartotabeli"/>
              <w:ind w:left="-5" w:right="7" w:firstLine="23"/>
              <w:jc w:val="center"/>
              <w:rPr>
                <w:b/>
              </w:rPr>
            </w:pPr>
            <w:r w:rsidRPr="00846807">
              <w:rPr>
                <w:b/>
              </w:rPr>
              <w:t>Мерки</w:t>
            </w:r>
          </w:p>
        </w:tc>
        <w:tc>
          <w:tcPr>
            <w:tcW w:w="2520" w:type="dxa"/>
            <w:shd w:val="clear" w:color="auto" w:fill="auto"/>
            <w:vAlign w:val="center"/>
          </w:tcPr>
          <w:p w:rsidR="00DE1901" w:rsidRPr="00846807" w:rsidRDefault="00DE1901" w:rsidP="00DE1901">
            <w:pPr>
              <w:pStyle w:val="Zawartotabeli"/>
              <w:ind w:left="-5" w:right="7" w:firstLine="23"/>
              <w:jc w:val="center"/>
              <w:rPr>
                <w:b/>
              </w:rPr>
            </w:pPr>
            <w:r w:rsidRPr="00846807">
              <w:rPr>
                <w:b/>
              </w:rPr>
              <w:t>Период/фаза на изпълнение</w:t>
            </w:r>
          </w:p>
        </w:tc>
        <w:tc>
          <w:tcPr>
            <w:tcW w:w="3060" w:type="dxa"/>
            <w:shd w:val="clear" w:color="auto" w:fill="auto"/>
            <w:vAlign w:val="center"/>
          </w:tcPr>
          <w:p w:rsidR="00DE1901" w:rsidRPr="00846807" w:rsidRDefault="00DE1901" w:rsidP="00DE1901">
            <w:pPr>
              <w:pStyle w:val="Zawartotabeli"/>
              <w:ind w:left="-5" w:right="7" w:firstLine="23"/>
              <w:jc w:val="center"/>
              <w:rPr>
                <w:b/>
              </w:rPr>
            </w:pPr>
            <w:r w:rsidRPr="00846807">
              <w:rPr>
                <w:b/>
              </w:rPr>
              <w:t>Резултат</w:t>
            </w:r>
          </w:p>
        </w:tc>
      </w:tr>
      <w:tr w:rsidR="00F77FD0" w:rsidRPr="00846807" w:rsidTr="00DE1901">
        <w:tc>
          <w:tcPr>
            <w:tcW w:w="540" w:type="dxa"/>
          </w:tcPr>
          <w:p w:rsidR="00DE1901" w:rsidRPr="00846807" w:rsidRDefault="00DE1901" w:rsidP="00DE1901">
            <w:pPr>
              <w:ind w:firstLine="0"/>
              <w:jc w:val="left"/>
            </w:pPr>
            <w:r w:rsidRPr="00846807">
              <w:t>1</w:t>
            </w:r>
          </w:p>
        </w:tc>
        <w:tc>
          <w:tcPr>
            <w:tcW w:w="3690" w:type="dxa"/>
          </w:tcPr>
          <w:p w:rsidR="00DE1901" w:rsidRPr="00846807" w:rsidRDefault="00DE1901" w:rsidP="00DE1901">
            <w:pPr>
              <w:ind w:firstLine="0"/>
              <w:jc w:val="left"/>
            </w:pPr>
            <w:r w:rsidRPr="00846807">
              <w:t>Изкопните дейности да започнат след размножителния период на повечето животински видове (април – юни)</w:t>
            </w:r>
          </w:p>
        </w:tc>
        <w:tc>
          <w:tcPr>
            <w:tcW w:w="2520" w:type="dxa"/>
          </w:tcPr>
          <w:p w:rsidR="00DE1901" w:rsidRPr="00846807" w:rsidRDefault="00DE1901" w:rsidP="00DE1901">
            <w:pPr>
              <w:ind w:firstLine="0"/>
              <w:jc w:val="left"/>
            </w:pPr>
            <w:r w:rsidRPr="00846807">
              <w:t>Строителство</w:t>
            </w:r>
          </w:p>
        </w:tc>
        <w:tc>
          <w:tcPr>
            <w:tcW w:w="3060" w:type="dxa"/>
          </w:tcPr>
          <w:p w:rsidR="00DE1901" w:rsidRPr="00846807" w:rsidRDefault="00DE1901" w:rsidP="00DE1901">
            <w:pPr>
              <w:ind w:firstLine="0"/>
              <w:jc w:val="left"/>
            </w:pPr>
            <w:r w:rsidRPr="00846807">
              <w:t>Предотвратяване безпокойството на животинските видове при отглеждането на малките</w:t>
            </w:r>
          </w:p>
        </w:tc>
      </w:tr>
      <w:tr w:rsidR="00F77FD0" w:rsidRPr="00846807" w:rsidTr="00DE1901">
        <w:tc>
          <w:tcPr>
            <w:tcW w:w="540" w:type="dxa"/>
          </w:tcPr>
          <w:p w:rsidR="00DE1901" w:rsidRPr="00846807" w:rsidRDefault="00DE1901" w:rsidP="00DE1901">
            <w:pPr>
              <w:ind w:firstLine="0"/>
              <w:jc w:val="left"/>
            </w:pPr>
            <w:r w:rsidRPr="00846807">
              <w:t>2</w:t>
            </w:r>
          </w:p>
        </w:tc>
        <w:tc>
          <w:tcPr>
            <w:tcW w:w="3690" w:type="dxa"/>
          </w:tcPr>
          <w:p w:rsidR="00DE1901" w:rsidRPr="00846807" w:rsidRDefault="00DE1901" w:rsidP="00DE1901">
            <w:pPr>
              <w:ind w:firstLine="0"/>
              <w:jc w:val="left"/>
            </w:pPr>
            <w:r w:rsidRPr="00846807">
              <w:t>Непосредствено преди започване на изкопните дейности да се проверява терена за индивиди на бавноподвижни защитени животински видове, като при евентуалното им намиране те да бъдат пренасяни на безопасно място</w:t>
            </w:r>
          </w:p>
        </w:tc>
        <w:tc>
          <w:tcPr>
            <w:tcW w:w="2520" w:type="dxa"/>
          </w:tcPr>
          <w:p w:rsidR="00DE1901" w:rsidRPr="00846807" w:rsidRDefault="00DE1901" w:rsidP="00DE1901">
            <w:pPr>
              <w:ind w:firstLine="0"/>
              <w:jc w:val="left"/>
            </w:pPr>
            <w:r w:rsidRPr="00846807">
              <w:t>Строителство</w:t>
            </w:r>
          </w:p>
        </w:tc>
        <w:tc>
          <w:tcPr>
            <w:tcW w:w="3060" w:type="dxa"/>
          </w:tcPr>
          <w:p w:rsidR="00DE1901" w:rsidRPr="00846807" w:rsidRDefault="00DE1901" w:rsidP="00DE1901">
            <w:pPr>
              <w:ind w:firstLine="0"/>
              <w:jc w:val="left"/>
            </w:pPr>
            <w:r w:rsidRPr="00846807">
              <w:t>Предотвратяване нараняването или убиването на бавноподвижни защитени животински видове</w:t>
            </w:r>
          </w:p>
        </w:tc>
      </w:tr>
      <w:tr w:rsidR="00F77FD0" w:rsidRPr="00846807" w:rsidTr="00DE1901">
        <w:tc>
          <w:tcPr>
            <w:tcW w:w="540" w:type="dxa"/>
          </w:tcPr>
          <w:p w:rsidR="00DE1901" w:rsidRPr="00846807" w:rsidRDefault="00DE1901" w:rsidP="00DE1901">
            <w:pPr>
              <w:ind w:firstLine="0"/>
              <w:jc w:val="left"/>
            </w:pPr>
            <w:r w:rsidRPr="00846807">
              <w:t>3</w:t>
            </w:r>
          </w:p>
        </w:tc>
        <w:tc>
          <w:tcPr>
            <w:tcW w:w="3690" w:type="dxa"/>
          </w:tcPr>
          <w:p w:rsidR="00DE1901" w:rsidRPr="00846807" w:rsidRDefault="00DE1901" w:rsidP="00DE1901">
            <w:pPr>
              <w:ind w:firstLine="0"/>
              <w:jc w:val="left"/>
            </w:pPr>
            <w:r w:rsidRPr="00846807">
              <w:t>При нараняване или намиране на ранен индивид от защитен животински вид да се потърси съдействие от специализирано лечебно заведение за спаването му.</w:t>
            </w:r>
          </w:p>
        </w:tc>
        <w:tc>
          <w:tcPr>
            <w:tcW w:w="2520" w:type="dxa"/>
          </w:tcPr>
          <w:p w:rsidR="00DE1901" w:rsidRPr="00846807" w:rsidRDefault="00DE1901" w:rsidP="00DE1901">
            <w:pPr>
              <w:ind w:firstLine="0"/>
              <w:jc w:val="left"/>
            </w:pPr>
            <w:r w:rsidRPr="00846807">
              <w:t>Строителство</w:t>
            </w:r>
          </w:p>
        </w:tc>
        <w:tc>
          <w:tcPr>
            <w:tcW w:w="3060" w:type="dxa"/>
          </w:tcPr>
          <w:p w:rsidR="00DE1901" w:rsidRPr="00846807" w:rsidRDefault="00DE1901" w:rsidP="00DE1901">
            <w:pPr>
              <w:ind w:firstLine="0"/>
              <w:jc w:val="left"/>
            </w:pPr>
            <w:r w:rsidRPr="00846807">
              <w:t>Предотвратяване убиването на бавноподвижни защитени животински видове</w:t>
            </w:r>
          </w:p>
        </w:tc>
      </w:tr>
      <w:tr w:rsidR="00F77FD0" w:rsidRPr="00846807" w:rsidTr="00DE1901">
        <w:tc>
          <w:tcPr>
            <w:tcW w:w="540" w:type="dxa"/>
          </w:tcPr>
          <w:p w:rsidR="00DE1901" w:rsidRPr="00846807" w:rsidRDefault="00DE1901" w:rsidP="00DE1901">
            <w:pPr>
              <w:ind w:firstLine="0"/>
              <w:jc w:val="left"/>
            </w:pPr>
            <w:r w:rsidRPr="00846807">
              <w:t>4</w:t>
            </w:r>
          </w:p>
        </w:tc>
        <w:tc>
          <w:tcPr>
            <w:tcW w:w="3690" w:type="dxa"/>
          </w:tcPr>
          <w:p w:rsidR="00DE1901" w:rsidRPr="00846807" w:rsidRDefault="00DE1901" w:rsidP="00DE1901">
            <w:pPr>
              <w:ind w:firstLine="0"/>
              <w:jc w:val="left"/>
            </w:pPr>
            <w:r w:rsidRPr="00846807">
              <w:t>При рекултивацията да се използват растителни видове, които са характерни за района.</w:t>
            </w:r>
          </w:p>
        </w:tc>
        <w:tc>
          <w:tcPr>
            <w:tcW w:w="2520" w:type="dxa"/>
          </w:tcPr>
          <w:p w:rsidR="00DE1901" w:rsidRPr="00846807" w:rsidRDefault="00DE1901" w:rsidP="00DE1901">
            <w:pPr>
              <w:ind w:firstLine="0"/>
              <w:jc w:val="left"/>
            </w:pPr>
            <w:r w:rsidRPr="00846807">
              <w:t>Рекултивация</w:t>
            </w:r>
          </w:p>
        </w:tc>
        <w:tc>
          <w:tcPr>
            <w:tcW w:w="3060" w:type="dxa"/>
          </w:tcPr>
          <w:p w:rsidR="00DE1901" w:rsidRPr="00846807" w:rsidRDefault="00DE1901" w:rsidP="00DE1901">
            <w:pPr>
              <w:ind w:firstLine="0"/>
              <w:jc w:val="left"/>
            </w:pPr>
            <w:r w:rsidRPr="00846807">
              <w:t>Предотвратяване евентуалната инвазия от чужди растителни видове в района</w:t>
            </w:r>
          </w:p>
        </w:tc>
      </w:tr>
    </w:tbl>
    <w:p w:rsidR="00F321C5" w:rsidRPr="00846807" w:rsidRDefault="00F321C5" w:rsidP="0014614D">
      <w:pPr>
        <w:ind w:firstLine="0"/>
        <w:rPr>
          <w:b/>
          <w:szCs w:val="28"/>
        </w:rPr>
      </w:pPr>
    </w:p>
    <w:p w:rsidR="0014614D" w:rsidRPr="00846807" w:rsidRDefault="0014614D" w:rsidP="0014614D">
      <w:pPr>
        <w:ind w:firstLine="0"/>
        <w:rPr>
          <w:b/>
          <w:szCs w:val="28"/>
        </w:rPr>
      </w:pPr>
      <w:r w:rsidRPr="00846807">
        <w:rPr>
          <w:b/>
          <w:szCs w:val="28"/>
        </w:rPr>
        <w:t>По отношение на ландшафта</w:t>
      </w:r>
    </w:p>
    <w:p w:rsidR="0014614D" w:rsidRPr="00846807" w:rsidRDefault="0014614D" w:rsidP="0014614D">
      <w:pPr>
        <w:ind w:firstLine="0"/>
        <w:rPr>
          <w:szCs w:val="28"/>
        </w:rPr>
      </w:pPr>
    </w:p>
    <w:p w:rsidR="007F416D" w:rsidRPr="00846807" w:rsidRDefault="007F416D" w:rsidP="007F416D">
      <w:pPr>
        <w:pStyle w:val="Caption"/>
        <w:keepNext/>
      </w:pPr>
      <w:bookmarkStart w:id="234" w:name="_Toc72852684"/>
      <w:r w:rsidRPr="00846807">
        <w:t xml:space="preserve">Таблица </w:t>
      </w:r>
      <w:r w:rsidR="009D2D89" w:rsidRPr="00846807">
        <w:rPr>
          <w:noProof/>
        </w:rPr>
        <w:fldChar w:fldCharType="begin"/>
      </w:r>
      <w:r w:rsidR="00F249AC" w:rsidRPr="00846807">
        <w:rPr>
          <w:noProof/>
        </w:rPr>
        <w:instrText xml:space="preserve"> SEQ Таблица \* ARABIC </w:instrText>
      </w:r>
      <w:r w:rsidR="009D2D89" w:rsidRPr="00846807">
        <w:rPr>
          <w:noProof/>
        </w:rPr>
        <w:fldChar w:fldCharType="separate"/>
      </w:r>
      <w:r w:rsidR="00C30256">
        <w:rPr>
          <w:noProof/>
        </w:rPr>
        <w:t>28</w:t>
      </w:r>
      <w:r w:rsidR="009D2D89" w:rsidRPr="00846807">
        <w:rPr>
          <w:noProof/>
        </w:rPr>
        <w:fldChar w:fldCharType="end"/>
      </w:r>
      <w:r w:rsidRPr="00846807">
        <w:rPr>
          <w:noProof/>
        </w:rPr>
        <w:t>. Мерки по отношение на ландшафта</w:t>
      </w:r>
      <w:bookmarkEnd w:id="234"/>
    </w:p>
    <w:tbl>
      <w:tblPr>
        <w:tblW w:w="964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1"/>
        <w:gridCol w:w="3412"/>
        <w:gridCol w:w="2994"/>
        <w:gridCol w:w="2693"/>
      </w:tblGrid>
      <w:tr w:rsidR="00F77FD0" w:rsidRPr="00846807" w:rsidTr="0014614D">
        <w:tc>
          <w:tcPr>
            <w:tcW w:w="541" w:type="dxa"/>
            <w:tcBorders>
              <w:top w:val="single" w:sz="4" w:space="0" w:color="000000"/>
              <w:left w:val="single" w:sz="4" w:space="0" w:color="000000"/>
              <w:bottom w:val="single" w:sz="4" w:space="0" w:color="000000"/>
              <w:right w:val="single" w:sz="4" w:space="0" w:color="000000"/>
            </w:tcBorders>
            <w:shd w:val="clear" w:color="auto" w:fill="E7E6E6"/>
            <w:hideMark/>
          </w:tcPr>
          <w:p w:rsidR="0014614D" w:rsidRPr="00846807" w:rsidRDefault="0014614D" w:rsidP="0034613E">
            <w:pPr>
              <w:ind w:firstLine="0"/>
              <w:jc w:val="center"/>
              <w:rPr>
                <w:kern w:val="2"/>
              </w:rPr>
            </w:pPr>
            <w:r w:rsidRPr="00846807">
              <w:t>№</w:t>
            </w:r>
          </w:p>
        </w:tc>
        <w:tc>
          <w:tcPr>
            <w:tcW w:w="3412" w:type="dxa"/>
            <w:tcBorders>
              <w:top w:val="single" w:sz="4" w:space="0" w:color="000000"/>
              <w:left w:val="single" w:sz="4" w:space="0" w:color="000000"/>
              <w:bottom w:val="single" w:sz="4" w:space="0" w:color="000000"/>
              <w:right w:val="single" w:sz="4" w:space="0" w:color="000000"/>
            </w:tcBorders>
            <w:shd w:val="clear" w:color="auto" w:fill="E7E6E6"/>
            <w:hideMark/>
          </w:tcPr>
          <w:p w:rsidR="0014614D" w:rsidRPr="00846807" w:rsidRDefault="0014614D" w:rsidP="0034613E">
            <w:pPr>
              <w:ind w:firstLine="0"/>
              <w:jc w:val="center"/>
            </w:pPr>
            <w:r w:rsidRPr="00846807">
              <w:t>Мярка</w:t>
            </w:r>
          </w:p>
        </w:tc>
        <w:tc>
          <w:tcPr>
            <w:tcW w:w="2994" w:type="dxa"/>
            <w:tcBorders>
              <w:top w:val="single" w:sz="4" w:space="0" w:color="000000"/>
              <w:left w:val="single" w:sz="4" w:space="0" w:color="000000"/>
              <w:bottom w:val="single" w:sz="4" w:space="0" w:color="000000"/>
              <w:right w:val="single" w:sz="4" w:space="0" w:color="000000"/>
            </w:tcBorders>
            <w:shd w:val="clear" w:color="auto" w:fill="E7E6E6"/>
            <w:hideMark/>
          </w:tcPr>
          <w:p w:rsidR="0014614D" w:rsidRPr="00846807" w:rsidRDefault="0014614D" w:rsidP="0034613E">
            <w:pPr>
              <w:ind w:firstLine="0"/>
              <w:jc w:val="center"/>
            </w:pPr>
            <w:r w:rsidRPr="00846807">
              <w:t>Изпълнение</w:t>
            </w:r>
          </w:p>
        </w:tc>
        <w:tc>
          <w:tcPr>
            <w:tcW w:w="2693" w:type="dxa"/>
            <w:tcBorders>
              <w:top w:val="single" w:sz="4" w:space="0" w:color="000000"/>
              <w:left w:val="single" w:sz="4" w:space="0" w:color="000000"/>
              <w:bottom w:val="single" w:sz="4" w:space="0" w:color="000000"/>
              <w:right w:val="single" w:sz="4" w:space="0" w:color="000000"/>
            </w:tcBorders>
            <w:shd w:val="clear" w:color="auto" w:fill="E7E6E6"/>
            <w:hideMark/>
          </w:tcPr>
          <w:p w:rsidR="0014614D" w:rsidRPr="00846807" w:rsidRDefault="0014614D" w:rsidP="0034613E">
            <w:pPr>
              <w:ind w:firstLine="0"/>
              <w:jc w:val="center"/>
            </w:pPr>
            <w:r w:rsidRPr="00846807">
              <w:t>Резултат</w:t>
            </w:r>
          </w:p>
        </w:tc>
      </w:tr>
      <w:tr w:rsidR="00F77FD0" w:rsidRPr="00846807" w:rsidTr="0014614D">
        <w:tc>
          <w:tcPr>
            <w:tcW w:w="541" w:type="dxa"/>
            <w:tcBorders>
              <w:top w:val="single" w:sz="4" w:space="0" w:color="000000"/>
              <w:left w:val="single" w:sz="4" w:space="0" w:color="000000"/>
              <w:bottom w:val="single" w:sz="4" w:space="0" w:color="000000"/>
              <w:right w:val="single" w:sz="4" w:space="0" w:color="000000"/>
            </w:tcBorders>
            <w:shd w:val="clear" w:color="auto" w:fill="auto"/>
          </w:tcPr>
          <w:p w:rsidR="0014614D" w:rsidRPr="00846807" w:rsidRDefault="0014614D" w:rsidP="0034613E">
            <w:pPr>
              <w:ind w:firstLine="0"/>
              <w:rPr>
                <w:sz w:val="20"/>
                <w:szCs w:val="20"/>
              </w:rPr>
            </w:pPr>
            <w:r w:rsidRPr="00846807">
              <w:rPr>
                <w:sz w:val="20"/>
                <w:szCs w:val="20"/>
              </w:rPr>
              <w:t>1</w:t>
            </w:r>
          </w:p>
        </w:tc>
        <w:tc>
          <w:tcPr>
            <w:tcW w:w="3412" w:type="dxa"/>
            <w:shd w:val="clear" w:color="auto" w:fill="auto"/>
          </w:tcPr>
          <w:p w:rsidR="0014614D" w:rsidRPr="00846807" w:rsidRDefault="00B76BD7" w:rsidP="0034613E">
            <w:pPr>
              <w:ind w:firstLine="0"/>
              <w:jc w:val="left"/>
            </w:pPr>
            <w:r w:rsidRPr="00846807">
              <w:t xml:space="preserve">Разработен и съгласуван работен проект за рекултивация, съгласно Закона за земеделските земи и Правилника за </w:t>
            </w:r>
            <w:r w:rsidRPr="00846807">
              <w:lastRenderedPageBreak/>
              <w:t xml:space="preserve">неговото прилагане. </w:t>
            </w:r>
          </w:p>
        </w:tc>
        <w:tc>
          <w:tcPr>
            <w:tcW w:w="2994" w:type="dxa"/>
            <w:shd w:val="clear" w:color="auto" w:fill="auto"/>
          </w:tcPr>
          <w:p w:rsidR="0014614D" w:rsidRPr="00846807" w:rsidRDefault="0014614D" w:rsidP="0034613E">
            <w:pPr>
              <w:ind w:firstLine="0"/>
              <w:jc w:val="left"/>
            </w:pPr>
            <w:r w:rsidRPr="00846807">
              <w:lastRenderedPageBreak/>
              <w:t>Проектиране</w:t>
            </w:r>
          </w:p>
        </w:tc>
        <w:tc>
          <w:tcPr>
            <w:tcW w:w="2693" w:type="dxa"/>
            <w:shd w:val="clear" w:color="auto" w:fill="auto"/>
          </w:tcPr>
          <w:p w:rsidR="0014614D" w:rsidRPr="00846807" w:rsidRDefault="00B76BD7" w:rsidP="0034613E">
            <w:pPr>
              <w:ind w:firstLine="0"/>
              <w:jc w:val="left"/>
            </w:pPr>
            <w:r w:rsidRPr="00846807">
              <w:t xml:space="preserve">Извършване на техническа и биологична рекултивация </w:t>
            </w:r>
          </w:p>
        </w:tc>
      </w:tr>
      <w:tr w:rsidR="00F77FD0" w:rsidRPr="00846807" w:rsidTr="0014614D">
        <w:tc>
          <w:tcPr>
            <w:tcW w:w="541" w:type="dxa"/>
            <w:tcBorders>
              <w:top w:val="single" w:sz="4" w:space="0" w:color="000000"/>
              <w:left w:val="single" w:sz="4" w:space="0" w:color="000000"/>
              <w:bottom w:val="single" w:sz="4" w:space="0" w:color="000000"/>
              <w:right w:val="single" w:sz="4" w:space="0" w:color="000000"/>
            </w:tcBorders>
            <w:shd w:val="clear" w:color="auto" w:fill="auto"/>
          </w:tcPr>
          <w:p w:rsidR="0014614D" w:rsidRPr="00846807" w:rsidRDefault="0014614D" w:rsidP="0034613E">
            <w:pPr>
              <w:ind w:firstLine="0"/>
              <w:rPr>
                <w:sz w:val="20"/>
                <w:szCs w:val="20"/>
              </w:rPr>
            </w:pPr>
            <w:r w:rsidRPr="00846807">
              <w:rPr>
                <w:sz w:val="20"/>
                <w:szCs w:val="20"/>
              </w:rPr>
              <w:lastRenderedPageBreak/>
              <w:t>2</w:t>
            </w:r>
          </w:p>
        </w:tc>
        <w:tc>
          <w:tcPr>
            <w:tcW w:w="3412" w:type="dxa"/>
            <w:shd w:val="clear" w:color="auto" w:fill="auto"/>
          </w:tcPr>
          <w:p w:rsidR="0014614D" w:rsidRPr="00846807" w:rsidRDefault="0014614D" w:rsidP="0034613E">
            <w:pPr>
              <w:ind w:firstLine="0"/>
              <w:jc w:val="left"/>
            </w:pPr>
            <w:r w:rsidRPr="00846807">
              <w:t>Стриктно изпълнение на одобрения проект за рекултивация</w:t>
            </w:r>
          </w:p>
        </w:tc>
        <w:tc>
          <w:tcPr>
            <w:tcW w:w="2994" w:type="dxa"/>
            <w:shd w:val="clear" w:color="auto" w:fill="auto"/>
          </w:tcPr>
          <w:p w:rsidR="0014614D" w:rsidRPr="00846807" w:rsidRDefault="0014614D" w:rsidP="0034613E">
            <w:pPr>
              <w:ind w:firstLine="0"/>
              <w:jc w:val="left"/>
            </w:pPr>
            <w:r w:rsidRPr="00846807">
              <w:t xml:space="preserve">Рекултивация </w:t>
            </w:r>
          </w:p>
        </w:tc>
        <w:tc>
          <w:tcPr>
            <w:tcW w:w="2693" w:type="dxa"/>
            <w:shd w:val="clear" w:color="auto" w:fill="auto"/>
          </w:tcPr>
          <w:p w:rsidR="0014614D" w:rsidRPr="00846807" w:rsidRDefault="0014614D" w:rsidP="0034613E">
            <w:pPr>
              <w:ind w:firstLine="0"/>
              <w:jc w:val="left"/>
            </w:pPr>
            <w:r w:rsidRPr="00846807">
              <w:t xml:space="preserve">Максимално възстановяване на ландшафта и подготвянето му за земеделие и пасища, след приключване на добива. </w:t>
            </w:r>
          </w:p>
        </w:tc>
      </w:tr>
      <w:tr w:rsidR="00F77FD0" w:rsidRPr="00846807" w:rsidTr="0014614D">
        <w:tc>
          <w:tcPr>
            <w:tcW w:w="541" w:type="dxa"/>
            <w:tcBorders>
              <w:top w:val="single" w:sz="4" w:space="0" w:color="000000"/>
              <w:left w:val="single" w:sz="4" w:space="0" w:color="000000"/>
              <w:bottom w:val="single" w:sz="4" w:space="0" w:color="000000"/>
              <w:right w:val="single" w:sz="4" w:space="0" w:color="000000"/>
            </w:tcBorders>
            <w:shd w:val="clear" w:color="auto" w:fill="auto"/>
          </w:tcPr>
          <w:p w:rsidR="0014614D" w:rsidRPr="00846807" w:rsidRDefault="0014614D" w:rsidP="0034613E">
            <w:pPr>
              <w:ind w:firstLine="0"/>
              <w:rPr>
                <w:sz w:val="20"/>
                <w:szCs w:val="20"/>
              </w:rPr>
            </w:pPr>
            <w:r w:rsidRPr="00846807">
              <w:rPr>
                <w:sz w:val="20"/>
                <w:szCs w:val="20"/>
              </w:rPr>
              <w:t>3</w:t>
            </w:r>
          </w:p>
        </w:tc>
        <w:tc>
          <w:tcPr>
            <w:tcW w:w="3412" w:type="dxa"/>
            <w:shd w:val="clear" w:color="auto" w:fill="auto"/>
          </w:tcPr>
          <w:p w:rsidR="0014614D" w:rsidRPr="00846807" w:rsidRDefault="0014614D" w:rsidP="0034613E">
            <w:pPr>
              <w:ind w:firstLine="0"/>
              <w:jc w:val="left"/>
            </w:pPr>
            <w:r w:rsidRPr="00846807">
              <w:t>Внима</w:t>
            </w:r>
            <w:r w:rsidR="00F321C5" w:rsidRPr="00846807">
              <w:t>телно</w:t>
            </w:r>
            <w:r w:rsidRPr="00846807">
              <w:t xml:space="preserve"> отс</w:t>
            </w:r>
            <w:r w:rsidR="00F321C5" w:rsidRPr="00846807">
              <w:t>т</w:t>
            </w:r>
            <w:r w:rsidRPr="00846807">
              <w:t>раняване на откривката</w:t>
            </w:r>
          </w:p>
        </w:tc>
        <w:tc>
          <w:tcPr>
            <w:tcW w:w="2994" w:type="dxa"/>
            <w:shd w:val="clear" w:color="auto" w:fill="auto"/>
          </w:tcPr>
          <w:p w:rsidR="0014614D" w:rsidRPr="00846807" w:rsidRDefault="0014614D" w:rsidP="0034613E">
            <w:pPr>
              <w:ind w:firstLine="0"/>
              <w:jc w:val="left"/>
            </w:pPr>
            <w:r w:rsidRPr="00846807">
              <w:t xml:space="preserve">Експлоатация </w:t>
            </w:r>
          </w:p>
        </w:tc>
        <w:tc>
          <w:tcPr>
            <w:tcW w:w="2693" w:type="dxa"/>
            <w:shd w:val="clear" w:color="auto" w:fill="auto"/>
          </w:tcPr>
          <w:p w:rsidR="0014614D" w:rsidRPr="00846807" w:rsidRDefault="0014614D" w:rsidP="0034613E">
            <w:pPr>
              <w:ind w:firstLine="0"/>
              <w:jc w:val="left"/>
            </w:pPr>
            <w:r w:rsidRPr="00846807">
              <w:t>Максимално запазване на количествата за</w:t>
            </w:r>
            <w:r w:rsidR="0025103B" w:rsidRPr="00846807">
              <w:t xml:space="preserve"> изполването им при </w:t>
            </w:r>
            <w:r w:rsidRPr="00846807">
              <w:t xml:space="preserve"> рекултивация</w:t>
            </w:r>
            <w:r w:rsidR="0025103B" w:rsidRPr="00846807">
              <w:t>та</w:t>
            </w:r>
          </w:p>
        </w:tc>
      </w:tr>
      <w:tr w:rsidR="00F77FD0" w:rsidRPr="00846807" w:rsidTr="0014614D">
        <w:tc>
          <w:tcPr>
            <w:tcW w:w="541" w:type="dxa"/>
            <w:tcBorders>
              <w:top w:val="single" w:sz="4" w:space="0" w:color="000000"/>
              <w:left w:val="single" w:sz="4" w:space="0" w:color="000000"/>
              <w:bottom w:val="single" w:sz="4" w:space="0" w:color="000000"/>
              <w:right w:val="single" w:sz="4" w:space="0" w:color="000000"/>
            </w:tcBorders>
            <w:shd w:val="clear" w:color="auto" w:fill="auto"/>
          </w:tcPr>
          <w:p w:rsidR="0014614D" w:rsidRPr="00846807" w:rsidRDefault="0014614D" w:rsidP="0034613E">
            <w:pPr>
              <w:ind w:firstLine="0"/>
              <w:rPr>
                <w:sz w:val="20"/>
                <w:szCs w:val="20"/>
              </w:rPr>
            </w:pPr>
            <w:r w:rsidRPr="00846807">
              <w:rPr>
                <w:sz w:val="20"/>
                <w:szCs w:val="20"/>
              </w:rPr>
              <w:t>4</w:t>
            </w:r>
          </w:p>
        </w:tc>
        <w:tc>
          <w:tcPr>
            <w:tcW w:w="3412" w:type="dxa"/>
            <w:shd w:val="clear" w:color="auto" w:fill="auto"/>
          </w:tcPr>
          <w:p w:rsidR="0014614D" w:rsidRPr="00846807" w:rsidRDefault="0014614D" w:rsidP="0034613E">
            <w:pPr>
              <w:ind w:firstLine="0"/>
              <w:jc w:val="left"/>
            </w:pPr>
            <w:r w:rsidRPr="00846807">
              <w:t>Опо</w:t>
            </w:r>
            <w:r w:rsidR="0025103B" w:rsidRPr="00846807">
              <w:t>л</w:t>
            </w:r>
            <w:r w:rsidRPr="00846807">
              <w:t xml:space="preserve">зотворяване на цялата откривка и използване на подходящи материали за рекултивация </w:t>
            </w:r>
          </w:p>
        </w:tc>
        <w:tc>
          <w:tcPr>
            <w:tcW w:w="2994" w:type="dxa"/>
            <w:shd w:val="clear" w:color="auto" w:fill="auto"/>
          </w:tcPr>
          <w:p w:rsidR="0014614D" w:rsidRPr="00846807" w:rsidRDefault="0014614D" w:rsidP="0034613E">
            <w:pPr>
              <w:ind w:firstLine="0"/>
              <w:jc w:val="left"/>
            </w:pPr>
            <w:r w:rsidRPr="00846807">
              <w:t xml:space="preserve">Рекултивация </w:t>
            </w:r>
          </w:p>
        </w:tc>
        <w:tc>
          <w:tcPr>
            <w:tcW w:w="2693" w:type="dxa"/>
            <w:shd w:val="clear" w:color="auto" w:fill="auto"/>
          </w:tcPr>
          <w:p w:rsidR="0014614D" w:rsidRPr="00846807" w:rsidRDefault="0014614D" w:rsidP="0034613E">
            <w:pPr>
              <w:ind w:firstLine="0"/>
              <w:jc w:val="left"/>
            </w:pPr>
            <w:r w:rsidRPr="00846807">
              <w:t xml:space="preserve">Възстановяване на терена за нива и пасище </w:t>
            </w:r>
          </w:p>
        </w:tc>
      </w:tr>
      <w:tr w:rsidR="00F77FD0" w:rsidRPr="00846807" w:rsidTr="0014614D">
        <w:tc>
          <w:tcPr>
            <w:tcW w:w="541" w:type="dxa"/>
            <w:tcBorders>
              <w:top w:val="single" w:sz="4" w:space="0" w:color="000000"/>
              <w:left w:val="single" w:sz="4" w:space="0" w:color="000000"/>
              <w:bottom w:val="single" w:sz="4" w:space="0" w:color="000000"/>
              <w:right w:val="single" w:sz="4" w:space="0" w:color="000000"/>
            </w:tcBorders>
            <w:shd w:val="clear" w:color="auto" w:fill="auto"/>
          </w:tcPr>
          <w:p w:rsidR="0014614D" w:rsidRPr="00846807" w:rsidRDefault="0014614D" w:rsidP="0034613E">
            <w:pPr>
              <w:ind w:firstLine="0"/>
              <w:rPr>
                <w:sz w:val="20"/>
                <w:szCs w:val="20"/>
              </w:rPr>
            </w:pPr>
            <w:r w:rsidRPr="00846807">
              <w:rPr>
                <w:sz w:val="20"/>
                <w:szCs w:val="20"/>
              </w:rPr>
              <w:t>5</w:t>
            </w:r>
          </w:p>
        </w:tc>
        <w:tc>
          <w:tcPr>
            <w:tcW w:w="3412" w:type="dxa"/>
            <w:shd w:val="clear" w:color="auto" w:fill="auto"/>
          </w:tcPr>
          <w:p w:rsidR="0014614D" w:rsidRPr="00846807" w:rsidRDefault="0014614D" w:rsidP="0034613E">
            <w:pPr>
              <w:ind w:firstLine="0"/>
              <w:jc w:val="left"/>
            </w:pPr>
            <w:r w:rsidRPr="00846807">
              <w:t>Стриктно да се спазват определените места за съхранение на отпадъците.</w:t>
            </w:r>
          </w:p>
        </w:tc>
        <w:tc>
          <w:tcPr>
            <w:tcW w:w="2994" w:type="dxa"/>
            <w:shd w:val="clear" w:color="auto" w:fill="auto"/>
          </w:tcPr>
          <w:p w:rsidR="0014614D" w:rsidRPr="00846807" w:rsidRDefault="0014614D" w:rsidP="0034613E">
            <w:pPr>
              <w:ind w:firstLine="0"/>
              <w:jc w:val="left"/>
            </w:pPr>
            <w:r w:rsidRPr="00846807">
              <w:t>Експлоатация</w:t>
            </w:r>
          </w:p>
        </w:tc>
        <w:tc>
          <w:tcPr>
            <w:tcW w:w="2693" w:type="dxa"/>
            <w:shd w:val="clear" w:color="auto" w:fill="auto"/>
          </w:tcPr>
          <w:p w:rsidR="0014614D" w:rsidRPr="00846807" w:rsidRDefault="0014614D" w:rsidP="0034613E">
            <w:pPr>
              <w:ind w:firstLine="0"/>
              <w:jc w:val="left"/>
            </w:pPr>
            <w:r w:rsidRPr="00846807">
              <w:t>Опазване на ландшафта.</w:t>
            </w:r>
          </w:p>
        </w:tc>
      </w:tr>
    </w:tbl>
    <w:p w:rsidR="00097CAD" w:rsidRPr="00846807" w:rsidRDefault="00097CAD" w:rsidP="002B137F"/>
    <w:p w:rsidR="0014614D" w:rsidRPr="00846807" w:rsidRDefault="0014614D" w:rsidP="002B137F"/>
    <w:p w:rsidR="0014614D" w:rsidRPr="00846807" w:rsidRDefault="0014614D" w:rsidP="002B137F"/>
    <w:p w:rsidR="00514546" w:rsidRPr="00846807" w:rsidRDefault="00514546" w:rsidP="00514546">
      <w:pPr>
        <w:pStyle w:val="Heading1"/>
      </w:pPr>
      <w:bookmarkStart w:id="235" w:name="_Toc503861693"/>
      <w:bookmarkStart w:id="236" w:name="_Toc72852623"/>
      <w:r w:rsidRPr="00846807">
        <w:t>VIII. Описание на очакваните значителни неблагоприятни въздействия на инвестиционното предложение за околната среда и човешкото здраве, произтичащи от уязвимостта на инвестиционното предложение на риск от големи аварии и/или бедствия.</w:t>
      </w:r>
      <w:bookmarkEnd w:id="235"/>
      <w:bookmarkEnd w:id="236"/>
    </w:p>
    <w:p w:rsidR="00F574DE" w:rsidRPr="00846807" w:rsidRDefault="00F574DE" w:rsidP="00514546">
      <w:pPr>
        <w:pStyle w:val="Heading1"/>
      </w:pPr>
    </w:p>
    <w:p w:rsidR="00AE16D4" w:rsidRPr="00846807" w:rsidRDefault="00AE16D4" w:rsidP="00AE16D4">
      <w:pPr>
        <w:rPr>
          <w:szCs w:val="28"/>
        </w:rPr>
      </w:pPr>
      <w:r w:rsidRPr="00846807">
        <w:rPr>
          <w:szCs w:val="28"/>
        </w:rPr>
        <w:t xml:space="preserve">По време на реализацията на инвестиционното намерение и през срока на концесията не се очакват неблагоприятни въздействия от рискове от големи аварии, защото в близост няма предприятия с рисков потенциал по смисъла на чл. 103 от ЗООС. Най-близките предприятия с рисков потенциал отстоят на около 15 км от обекта. </w:t>
      </w:r>
    </w:p>
    <w:p w:rsidR="00AE16D4" w:rsidRPr="00846807" w:rsidRDefault="00AE16D4" w:rsidP="00AE16D4">
      <w:pPr>
        <w:rPr>
          <w:szCs w:val="28"/>
        </w:rPr>
      </w:pPr>
      <w:r w:rsidRPr="00846807">
        <w:rPr>
          <w:szCs w:val="28"/>
        </w:rPr>
        <w:t xml:space="preserve">Основните бедствия, които могат да имат значително неблагоприятно въздействие върху човешкото здраве и околната среда предвид уязвимостта на </w:t>
      </w:r>
      <w:r w:rsidR="00565B2E" w:rsidRPr="00846807">
        <w:rPr>
          <w:szCs w:val="28"/>
        </w:rPr>
        <w:t xml:space="preserve">ИП са земетресения и наводнения, както и възникване на пожар в околните терени. </w:t>
      </w:r>
    </w:p>
    <w:p w:rsidR="009A05A7" w:rsidRPr="00846807" w:rsidRDefault="00AE16D4" w:rsidP="00AE16D4">
      <w:pPr>
        <w:suppressAutoHyphens w:val="0"/>
        <w:ind w:firstLine="720"/>
        <w:rPr>
          <w:szCs w:val="28"/>
        </w:rPr>
      </w:pPr>
      <w:r w:rsidRPr="00846807">
        <w:rPr>
          <w:szCs w:val="28"/>
        </w:rPr>
        <w:t xml:space="preserve">При земетресение, основната опасност е от </w:t>
      </w:r>
      <w:r w:rsidR="00565B2E" w:rsidRPr="00846807">
        <w:rPr>
          <w:szCs w:val="28"/>
        </w:rPr>
        <w:t xml:space="preserve">нарушаване на енергоподаването. Съществува </w:t>
      </w:r>
      <w:r w:rsidRPr="00846807">
        <w:rPr>
          <w:szCs w:val="28"/>
        </w:rPr>
        <w:t>възможност</w:t>
      </w:r>
      <w:r w:rsidR="00565B2E" w:rsidRPr="00846807">
        <w:rPr>
          <w:szCs w:val="28"/>
        </w:rPr>
        <w:t>та</w:t>
      </w:r>
      <w:r w:rsidRPr="00846807">
        <w:rPr>
          <w:szCs w:val="28"/>
        </w:rPr>
        <w:t xml:space="preserve"> за затрупване на хора, </w:t>
      </w:r>
      <w:r w:rsidRPr="00846807">
        <w:rPr>
          <w:szCs w:val="28"/>
        </w:rPr>
        <w:lastRenderedPageBreak/>
        <w:t xml:space="preserve">възникване на пожароопасна обстановка, значителни повреди на хидротехническите съоръжения, включително създаване на опасност от наводнения и др. </w:t>
      </w:r>
    </w:p>
    <w:p w:rsidR="009A05A7" w:rsidRPr="00846807" w:rsidRDefault="00AE16D4" w:rsidP="00AE16D4">
      <w:pPr>
        <w:suppressAutoHyphens w:val="0"/>
        <w:ind w:firstLine="720"/>
        <w:rPr>
          <w:szCs w:val="28"/>
        </w:rPr>
      </w:pPr>
      <w:r w:rsidRPr="00846807">
        <w:rPr>
          <w:szCs w:val="28"/>
        </w:rPr>
        <w:t>Наводнения са възможни в резултат на природни явления</w:t>
      </w:r>
      <w:r w:rsidR="009A05A7" w:rsidRPr="00846807">
        <w:rPr>
          <w:szCs w:val="28"/>
        </w:rPr>
        <w:t xml:space="preserve"> (обилни валежи и снеготопене)</w:t>
      </w:r>
      <w:r w:rsidRPr="00846807">
        <w:rPr>
          <w:szCs w:val="28"/>
        </w:rPr>
        <w:t xml:space="preserve"> или от разрушаване на хидротехнически съоръжения. </w:t>
      </w:r>
      <w:r w:rsidR="009A05A7" w:rsidRPr="00846807">
        <w:rPr>
          <w:szCs w:val="28"/>
        </w:rPr>
        <w:t xml:space="preserve">Такива в непосредствена близост обаче липсват – територията на ИП се </w:t>
      </w:r>
      <w:r w:rsidRPr="00846807">
        <w:rPr>
          <w:szCs w:val="28"/>
        </w:rPr>
        <w:t xml:space="preserve">намира на около 6 км от бреговете на р. Стряма. </w:t>
      </w:r>
    </w:p>
    <w:p w:rsidR="00AE16D4" w:rsidRPr="00846807" w:rsidRDefault="00AE16D4" w:rsidP="00AE16D4">
      <w:pPr>
        <w:suppressAutoHyphens w:val="0"/>
        <w:ind w:firstLine="720"/>
        <w:rPr>
          <w:szCs w:val="28"/>
        </w:rPr>
      </w:pPr>
      <w:r w:rsidRPr="00846807">
        <w:rPr>
          <w:szCs w:val="28"/>
        </w:rPr>
        <w:t xml:space="preserve">При възникване на бедствия и аварии </w:t>
      </w:r>
      <w:r w:rsidR="009A05A7" w:rsidRPr="00846807">
        <w:rPr>
          <w:szCs w:val="28"/>
        </w:rPr>
        <w:t>трябва да се предвидят определени мерки, например</w:t>
      </w:r>
      <w:r w:rsidRPr="00846807">
        <w:rPr>
          <w:szCs w:val="28"/>
        </w:rPr>
        <w:t xml:space="preserve"> прекъсване на електрозахранването</w:t>
      </w:r>
      <w:r w:rsidR="009A05A7" w:rsidRPr="00846807">
        <w:rPr>
          <w:szCs w:val="28"/>
        </w:rPr>
        <w:t xml:space="preserve">, </w:t>
      </w:r>
      <w:r w:rsidRPr="00846807">
        <w:rPr>
          <w:szCs w:val="28"/>
        </w:rPr>
        <w:t>евакуиране на автомобилите и техниката</w:t>
      </w:r>
      <w:r w:rsidR="009A05A7" w:rsidRPr="00846807">
        <w:rPr>
          <w:szCs w:val="28"/>
        </w:rPr>
        <w:t>,</w:t>
      </w:r>
      <w:r w:rsidRPr="00846807">
        <w:rPr>
          <w:szCs w:val="28"/>
        </w:rPr>
        <w:t xml:space="preserve"> укрепване на подходите с пясъ</w:t>
      </w:r>
      <w:r w:rsidR="009A05A7" w:rsidRPr="00846807">
        <w:rPr>
          <w:szCs w:val="28"/>
        </w:rPr>
        <w:t xml:space="preserve">к, недопускане на отнасянето му, обезопасяване </w:t>
      </w:r>
      <w:r w:rsidRPr="00846807">
        <w:rPr>
          <w:szCs w:val="28"/>
        </w:rPr>
        <w:t>на ценни суровини и др.</w:t>
      </w:r>
    </w:p>
    <w:p w:rsidR="00AE16D4" w:rsidRPr="00846807" w:rsidRDefault="00AE16D4" w:rsidP="00AE16D4"/>
    <w:p w:rsidR="00514546" w:rsidRPr="00846807" w:rsidRDefault="00514546" w:rsidP="00514546">
      <w:pPr>
        <w:pStyle w:val="Heading1"/>
      </w:pPr>
      <w:bookmarkStart w:id="237" w:name="_Toc503861694"/>
      <w:bookmarkStart w:id="238" w:name="_Toc72852624"/>
      <w:r w:rsidRPr="00846807">
        <w:t>IX. Становища и мнения на засегната общественост, на компетентните органи за вземане на решение по ОВОС.</w:t>
      </w:r>
      <w:bookmarkEnd w:id="237"/>
      <w:bookmarkEnd w:id="238"/>
    </w:p>
    <w:p w:rsidR="00BE7808" w:rsidRPr="00846807" w:rsidRDefault="00BE7808" w:rsidP="00BE7808"/>
    <w:p w:rsidR="00BE7808" w:rsidRPr="00846807" w:rsidRDefault="00BE7808" w:rsidP="00BE7808">
      <w:r w:rsidRPr="00846807">
        <w:t>При разработването на настоящия Допълнен доклад са взети предвид всички обективни препоръки, съгласно указанията в Решение № 43/14.04.2020 г. на МОСВ. Приета е нова технология за добив, която да гарантира опазването на подземните води, чрез неразкриването им. Разгледана е възможността за рекултивация на целия терен, като целта е възстановяване на първоначалния вид на всички 218 дка. Цялата иззета почва (откривка) ще се запази и ще се използва при рекултивацията. Предложен е нов маршрут за транспортиране на добите суровини, непреминаващ през близките села.</w:t>
      </w:r>
    </w:p>
    <w:p w:rsidR="00514546" w:rsidRPr="00846807" w:rsidRDefault="00BE7808" w:rsidP="00BE7808">
      <w:r w:rsidRPr="00846807">
        <w:t>При получаването на положителна оценка, ще се премине към организиране на обществено обсъждане и консултации със засегнатата общественост и ведомства по реда на ЗООС и Наредбата за ОВОС.</w:t>
      </w:r>
    </w:p>
    <w:p w:rsidR="0039785F" w:rsidRPr="009A734D" w:rsidRDefault="0039785F" w:rsidP="00C915DA">
      <w:pPr>
        <w:pStyle w:val="1"/>
        <w:rPr>
          <w:color w:val="000000" w:themeColor="text1"/>
          <w:szCs w:val="28"/>
        </w:rPr>
      </w:pPr>
      <w:r w:rsidRPr="009A734D">
        <w:rPr>
          <w:color w:val="000000" w:themeColor="text1"/>
          <w:szCs w:val="28"/>
        </w:rPr>
        <w:t xml:space="preserve">Със становище на РИОСВ-Пловдив с Изх.№ ОВОС-5-35/23.07.2021г. относно внесено с вх.№ ОВОС-5-26/25.05.2021г. искане за оценка на качеството на допълнен доклад за ОВОС за инвестиционното предложение, е дадена </w:t>
      </w:r>
      <w:r w:rsidRPr="009A734D">
        <w:rPr>
          <w:b/>
          <w:color w:val="000000" w:themeColor="text1"/>
          <w:szCs w:val="28"/>
        </w:rPr>
        <w:t>положителна оценка на Доклада</w:t>
      </w:r>
      <w:r w:rsidRPr="009A734D">
        <w:rPr>
          <w:color w:val="000000" w:themeColor="text1"/>
          <w:szCs w:val="28"/>
        </w:rPr>
        <w:t xml:space="preserve">. </w:t>
      </w:r>
    </w:p>
    <w:p w:rsidR="004E1AB9" w:rsidRPr="009A734D" w:rsidRDefault="0039785F" w:rsidP="00C915DA">
      <w:pPr>
        <w:pStyle w:val="1"/>
        <w:rPr>
          <w:color w:val="000000" w:themeColor="text1"/>
          <w:szCs w:val="28"/>
        </w:rPr>
      </w:pPr>
      <w:r w:rsidRPr="009A734D">
        <w:rPr>
          <w:color w:val="000000" w:themeColor="text1"/>
          <w:szCs w:val="28"/>
        </w:rPr>
        <w:t>Със становище на БД ИБР с Изх.№ ПУ-08-7(4)/13.07.2021г. са поставени задължителни условия, касаещи реализирането на бъдещата дейност, които Възложителят е взел предвид в настоящия коригиран доклад.</w:t>
      </w:r>
    </w:p>
    <w:p w:rsidR="0039785F" w:rsidRPr="009A734D" w:rsidRDefault="0039785F" w:rsidP="0039785F">
      <w:pPr>
        <w:pStyle w:val="1"/>
        <w:rPr>
          <w:color w:val="000000" w:themeColor="text1"/>
          <w:szCs w:val="28"/>
        </w:rPr>
      </w:pPr>
      <w:r w:rsidRPr="009A734D">
        <w:rPr>
          <w:color w:val="000000" w:themeColor="text1"/>
          <w:szCs w:val="28"/>
        </w:rPr>
        <w:t>Със становище на БД ИБР с Изх.№ ПУ-08-7(7)/22.03.202</w:t>
      </w:r>
      <w:r w:rsidR="009A734D" w:rsidRPr="009A734D">
        <w:rPr>
          <w:color w:val="000000" w:themeColor="text1"/>
          <w:szCs w:val="28"/>
        </w:rPr>
        <w:t>2</w:t>
      </w:r>
      <w:r w:rsidRPr="009A734D">
        <w:rPr>
          <w:color w:val="000000" w:themeColor="text1"/>
          <w:szCs w:val="28"/>
        </w:rPr>
        <w:t xml:space="preserve"> г. </w:t>
      </w:r>
      <w:r w:rsidR="00BE4F05" w:rsidRPr="009A734D">
        <w:rPr>
          <w:color w:val="000000" w:themeColor="text1"/>
          <w:szCs w:val="28"/>
        </w:rPr>
        <w:t xml:space="preserve"> приема представянето на </w:t>
      </w:r>
      <w:r w:rsidR="009A734D" w:rsidRPr="009A734D">
        <w:rPr>
          <w:color w:val="000000" w:themeColor="text1"/>
          <w:szCs w:val="28"/>
        </w:rPr>
        <w:t>коригирания</w:t>
      </w:r>
      <w:r w:rsidR="00BE4F05" w:rsidRPr="009A734D">
        <w:rPr>
          <w:color w:val="000000" w:themeColor="text1"/>
          <w:szCs w:val="28"/>
        </w:rPr>
        <w:t xml:space="preserve"> доклад без становища от кмета на община Раковски и кмета на с. Момино село, тъй като подобни становища биха могли да бъдат получени едва след провеждането на обществено обсъждане.</w:t>
      </w:r>
    </w:p>
    <w:p w:rsidR="00D10BB5" w:rsidRPr="00846807" w:rsidRDefault="00D10BB5" w:rsidP="008E44D2"/>
    <w:p w:rsidR="00514546" w:rsidRPr="00846807" w:rsidRDefault="00514546" w:rsidP="00514546">
      <w:pPr>
        <w:pStyle w:val="Heading1"/>
      </w:pPr>
      <w:bookmarkStart w:id="239" w:name="_Toc503861695"/>
      <w:bookmarkStart w:id="240" w:name="_Toc72852625"/>
      <w:r w:rsidRPr="00846807">
        <w:lastRenderedPageBreak/>
        <w:t>X. Заключение на експертите.</w:t>
      </w:r>
      <w:bookmarkEnd w:id="239"/>
      <w:bookmarkEnd w:id="240"/>
      <w:r w:rsidRPr="00846807">
        <w:t xml:space="preserve"> </w:t>
      </w:r>
    </w:p>
    <w:p w:rsidR="005C4720" w:rsidRPr="00846807" w:rsidRDefault="005C4720" w:rsidP="005C4720">
      <w:pPr>
        <w:ind w:right="71"/>
        <w:rPr>
          <w:highlight w:val="green"/>
        </w:rPr>
      </w:pPr>
    </w:p>
    <w:p w:rsidR="005C4720" w:rsidRPr="00846807" w:rsidRDefault="005C4720" w:rsidP="005C4720">
      <w:pPr>
        <w:ind w:right="71"/>
        <w:rPr>
          <w:szCs w:val="28"/>
        </w:rPr>
      </w:pPr>
      <w:r w:rsidRPr="00846807">
        <w:rPr>
          <w:szCs w:val="28"/>
        </w:rPr>
        <w:t>В Доклада за ОВОС на инвестиционно предложение за „Изграждане на кариера за добив на строителни материали – пясък и баластра на концесионна площ от 2</w:t>
      </w:r>
      <w:r w:rsidR="00BD0167" w:rsidRPr="00846807">
        <w:rPr>
          <w:szCs w:val="28"/>
        </w:rPr>
        <w:t>1</w:t>
      </w:r>
      <w:r w:rsidRPr="00846807">
        <w:rPr>
          <w:szCs w:val="28"/>
        </w:rPr>
        <w:t>8 дка” е направено описание и анализ на компонентите и факторите на околната среда, културно наследство и човешкото здраве, които се очаква да бъдат засегнати от инвестиционното предложение, както и взаимодействието между тях. Определени, описани и оценени са предполагаемите въздействия върху населението и околната среда в резултат от реализацията на инвестиционното предложение, ползването на природни ресурси, емисии на вредни вещества, генерирането на отпадъци и създаването на дискомфорт, при нормалната експлоатация. Въз основа на този анализ могат да се направят следните изводи за очакваното въздействие върху околната среда и здравето на хората от реализацията на инвестиционното предложение:</w:t>
      </w:r>
    </w:p>
    <w:p w:rsidR="001A4340" w:rsidRPr="00846807" w:rsidRDefault="001A4340" w:rsidP="0014189F">
      <w:pPr>
        <w:numPr>
          <w:ilvl w:val="1"/>
          <w:numId w:val="10"/>
        </w:numPr>
        <w:suppressAutoHyphens w:val="0"/>
        <w:rPr>
          <w:szCs w:val="28"/>
        </w:rPr>
      </w:pPr>
      <w:r w:rsidRPr="00846807">
        <w:rPr>
          <w:szCs w:val="28"/>
        </w:rPr>
        <w:t>Не се очаква дейностите по добив на инертни материали в границите на находище „Момино село“ да повлияят в дългосрочен аспект върху качеството на атмосферния въздух в населените места в района. В краткосрочен аспект може да се очаква от дейностите в кариерата да се отделя общ прах само в района на обекта, в сухо време, далече от населените места. Благоприятно обстоятелство за ниски прахови емисии е фактът, че добиваните инертни материали ще са с висока влажност, преботващите операции в МСИ ще се извършват във водна среда, както и, че при необходимост от насипване на готовата продукция куповете ще са сниска височина и ще бъдат оросявани при необходимост. Въздействието върху компонента въздух е оценено като пряко, отрицателно и незначително по въздействие,  дълготрайно по продължителност и локално по обхват без кумулативен ефект.</w:t>
      </w:r>
    </w:p>
    <w:p w:rsidR="001A4340" w:rsidRPr="00846807" w:rsidRDefault="001A4340" w:rsidP="0014189F">
      <w:pPr>
        <w:numPr>
          <w:ilvl w:val="1"/>
          <w:numId w:val="10"/>
        </w:numPr>
        <w:suppressAutoHyphens w:val="0"/>
        <w:rPr>
          <w:szCs w:val="28"/>
        </w:rPr>
      </w:pPr>
      <w:r w:rsidRPr="00846807">
        <w:rPr>
          <w:szCs w:val="28"/>
        </w:rPr>
        <w:t>По отношение на фактор шум по време на експлоатацията ще е налице шумово натоварване, което ще е локализирано – в границите на площадката на обекта и няма да оказва вредно влияние върху населението на най-близко разположеното населено място. Не се очакват кумулативни вредни ефекти върху околната среда и човешкото здраве.  Предвидени са ефективни мерки за управление на шумовото натоварване за населението посредством прилагането на подходящи шумозащитни мерки.</w:t>
      </w:r>
    </w:p>
    <w:p w:rsidR="00325E9F" w:rsidRPr="00846807" w:rsidRDefault="00973FD1" w:rsidP="0014189F">
      <w:pPr>
        <w:numPr>
          <w:ilvl w:val="1"/>
          <w:numId w:val="10"/>
        </w:numPr>
        <w:rPr>
          <w:szCs w:val="28"/>
        </w:rPr>
      </w:pPr>
      <w:r w:rsidRPr="00846807">
        <w:rPr>
          <w:szCs w:val="28"/>
        </w:rPr>
        <w:t>П</w:t>
      </w:r>
      <w:r w:rsidR="00325E9F" w:rsidRPr="00846807">
        <w:rPr>
          <w:szCs w:val="28"/>
        </w:rPr>
        <w:t xml:space="preserve">о отношение на население и човешко здраве реализиране дейността на кариерата не се очаква да окаже въздействие върху здравето на населението от най-близкото, както и другите населени места в Община Раковски. Въздействията от дейността на кариерата върху здравето на работниците се очаква да имат  строго локален и професионален </w:t>
      </w:r>
      <w:r w:rsidR="00325E9F" w:rsidRPr="00846807">
        <w:rPr>
          <w:szCs w:val="28"/>
        </w:rPr>
        <w:lastRenderedPageBreak/>
        <w:t>характер и изискват основно спазване на правилата за трудова безопасност на работещите на обекта.</w:t>
      </w:r>
    </w:p>
    <w:p w:rsidR="00B96E48" w:rsidRPr="00846807" w:rsidRDefault="00B96E48" w:rsidP="0014189F">
      <w:pPr>
        <w:pStyle w:val="NoSpacing"/>
        <w:numPr>
          <w:ilvl w:val="0"/>
          <w:numId w:val="10"/>
        </w:numPr>
        <w:ind w:left="540" w:hanging="540"/>
        <w:jc w:val="both"/>
        <w:rPr>
          <w:rFonts w:ascii="Times New Roman" w:hAnsi="Times New Roman"/>
          <w:sz w:val="28"/>
          <w:szCs w:val="28"/>
          <w:lang w:val="bg-BG"/>
        </w:rPr>
      </w:pPr>
      <w:r w:rsidRPr="00846807">
        <w:rPr>
          <w:rFonts w:ascii="Times New Roman" w:hAnsi="Times New Roman"/>
          <w:sz w:val="28"/>
          <w:szCs w:val="28"/>
          <w:lang w:val="bg-BG"/>
        </w:rPr>
        <w:t xml:space="preserve">По отношение на ландшафта в резултат на разработването на кариера за открит добив на подземни богатства – строителни материали (пясък и баластра) се очакват трайни изменения в ландшафтните компоненти на територията на находище „Момино село” по време на експлоатацията. Най-съществена промяна ще настъпи в компонента геоложка основа, от която се добива полезното изкопаемо, както и компонентите почви и растителност. От „агроландшафт” ще се премине в „миннодобивен”. След приключване на добивните дейности, ще се извърши подходяща техническа и биологична рекултивация, чрез която ще се постигне възстановяване на ландшафта отново като „агроландшафт” - земеделски земи и пасища. Теренът ще се промени визуално по отношение на релефа, но ще бъде запазена неговата хомогенност, която се наблюдава към момента. </w:t>
      </w:r>
    </w:p>
    <w:p w:rsidR="00097CAD" w:rsidRPr="00846807" w:rsidRDefault="00097CAD" w:rsidP="0014189F">
      <w:pPr>
        <w:pStyle w:val="NoSpacing"/>
        <w:numPr>
          <w:ilvl w:val="0"/>
          <w:numId w:val="10"/>
        </w:numPr>
        <w:ind w:left="540" w:hanging="540"/>
        <w:jc w:val="both"/>
        <w:rPr>
          <w:rFonts w:ascii="Times New Roman" w:hAnsi="Times New Roman"/>
          <w:sz w:val="28"/>
          <w:szCs w:val="28"/>
          <w:lang w:val="bg-BG"/>
        </w:rPr>
      </w:pPr>
      <w:r w:rsidRPr="00846807">
        <w:rPr>
          <w:rFonts w:ascii="Times New Roman" w:hAnsi="Times New Roman"/>
          <w:sz w:val="28"/>
          <w:szCs w:val="28"/>
          <w:lang w:val="bg-BG"/>
        </w:rPr>
        <w:t>По отношение на отпадъците въздействието им върху околната среда се очаква да бъде дългосрочно, в рамките на концесията за добив. Не се очаква кумулативен и трансграничен ефект. Образуваните минни отпадъци ще бъдат използвани за техническа рекултивация на отработените терени. В хода на процедурата за концесия ще бъде разработен подробен проект за рекултивация, в който ще бъдат заложени конкретните стъпки и мерки за изпълнение така че, рекултивираните терени да бъдат възстановени в първоначалния им вид.</w:t>
      </w:r>
    </w:p>
    <w:p w:rsidR="00890C7B" w:rsidRPr="00846807" w:rsidRDefault="00890C7B" w:rsidP="0014189F">
      <w:pPr>
        <w:pStyle w:val="NoSpacing"/>
        <w:numPr>
          <w:ilvl w:val="0"/>
          <w:numId w:val="10"/>
        </w:numPr>
        <w:jc w:val="both"/>
        <w:rPr>
          <w:rFonts w:ascii="Times New Roman" w:hAnsi="Times New Roman"/>
          <w:sz w:val="28"/>
          <w:szCs w:val="28"/>
          <w:lang w:val="bg-BG"/>
        </w:rPr>
      </w:pPr>
      <w:r w:rsidRPr="00846807">
        <w:rPr>
          <w:rFonts w:ascii="Times New Roman" w:hAnsi="Times New Roman"/>
          <w:sz w:val="28"/>
          <w:szCs w:val="28"/>
          <w:lang w:val="bg-BG"/>
        </w:rPr>
        <w:t>Очакваното въздействието върху биоразнообразието ще е пряко, дълготрайно, постоянно до осъществяване на рекултивацията, значително за терена на добив, но незначително за околността, поради наличието на подобни съобщества, флора и фауна в района, отрицателно, с кумулативност вследствие на бъдещи дейности засягащи тревистата растителност (земеделски, строителни и др.) в района.</w:t>
      </w:r>
    </w:p>
    <w:p w:rsidR="00307E46" w:rsidRPr="00846807" w:rsidRDefault="00307E46" w:rsidP="00BE7808">
      <w:pPr>
        <w:pStyle w:val="ListParagraph"/>
        <w:numPr>
          <w:ilvl w:val="0"/>
          <w:numId w:val="10"/>
        </w:numPr>
      </w:pPr>
      <w:r w:rsidRPr="00846807">
        <w:t>Степента на отрицателно въздействие върху подземните води се очаква да бъде ниска, само върху количествените и само в периодите на водовземане. Добивните дейности ще се извършват над стационарното водно ниво на подземните води, което е гаранция за опазването им от замърсяване.</w:t>
      </w:r>
      <w:r w:rsidR="00696B00" w:rsidRPr="00846807">
        <w:t xml:space="preserve"> </w:t>
      </w:r>
      <w:r w:rsidRPr="00846807">
        <w:t>Реализацията на ИП няма да окаже въздействие на водоизточниците използвани за питейно-битово водос</w:t>
      </w:r>
      <w:r w:rsidR="00696B00" w:rsidRPr="00846807">
        <w:t xml:space="preserve">набдяване на селищата в района. </w:t>
      </w:r>
      <w:r w:rsidRPr="00846807">
        <w:t>При реализация на инвестиционното предложение не се очаква въздействие върху повърхностните води.</w:t>
      </w:r>
      <w:r w:rsidR="00696B00" w:rsidRPr="00846807">
        <w:t xml:space="preserve"> </w:t>
      </w:r>
      <w:r w:rsidRPr="00846807">
        <w:t xml:space="preserve">Въздействието върху почвите ще бъде пряко, отрицателно, дълготрайно. Предвидената технология за експлоатация няма да доведе до промяна на фоновото съдържание на естествените елементи в почвите и тяхното плодородие </w:t>
      </w:r>
      <w:r w:rsidRPr="00846807">
        <w:lastRenderedPageBreak/>
        <w:t>в района на находището. Експлоатацията на находището няма да доведе до замърсяване на почвите с токсични и органични вещества, както и с вредни аерозоли.Механическото увреждане на почвите се предвижда да се ограничи в рамките на отчуждените терени. С култивирането на плътна, здрава тревна покривка ще се постигне преустановяване на процесите на ветрова ерозия на почвите.</w:t>
      </w:r>
    </w:p>
    <w:p w:rsidR="00890C7B" w:rsidRPr="00846807" w:rsidRDefault="00890C7B" w:rsidP="0014189F">
      <w:pPr>
        <w:pStyle w:val="NoSpacing"/>
        <w:numPr>
          <w:ilvl w:val="0"/>
          <w:numId w:val="10"/>
        </w:numPr>
        <w:jc w:val="both"/>
        <w:rPr>
          <w:rFonts w:ascii="Times New Roman" w:hAnsi="Times New Roman"/>
          <w:sz w:val="28"/>
          <w:szCs w:val="28"/>
          <w:lang w:val="bg-BG"/>
        </w:rPr>
      </w:pPr>
      <w:r w:rsidRPr="00846807">
        <w:rPr>
          <w:rFonts w:ascii="Times New Roman" w:hAnsi="Times New Roman"/>
          <w:sz w:val="28"/>
          <w:szCs w:val="28"/>
          <w:lang w:val="bg-BG"/>
        </w:rPr>
        <w:t>Предполагаемият добив на полезно изкопаемо от находището с приблизително 660 820,55 м³ на площ от около 200 дка. Очаква се въздействието върху земните недра да бъде пряко, дълготрайно, постоянно, значително, отрицателно, но без кумулативност поради липса на подобни дейности или въдействия върху този компонент в околните територии.</w:t>
      </w:r>
    </w:p>
    <w:p w:rsidR="00890C7B" w:rsidRPr="00846807" w:rsidRDefault="00890C7B" w:rsidP="0014189F">
      <w:pPr>
        <w:pStyle w:val="NoSpacing"/>
        <w:numPr>
          <w:ilvl w:val="0"/>
          <w:numId w:val="10"/>
        </w:numPr>
        <w:jc w:val="both"/>
        <w:rPr>
          <w:rFonts w:ascii="Times New Roman" w:hAnsi="Times New Roman"/>
          <w:sz w:val="28"/>
          <w:szCs w:val="28"/>
          <w:lang w:val="bg-BG"/>
        </w:rPr>
      </w:pPr>
      <w:r w:rsidRPr="00846807">
        <w:rPr>
          <w:rFonts w:ascii="Times New Roman" w:hAnsi="Times New Roman"/>
          <w:sz w:val="28"/>
          <w:szCs w:val="28"/>
          <w:lang w:val="bg-BG"/>
        </w:rPr>
        <w:t>Проведените предварителни проучвания натериторията на находището не предполагат засягане на известните културно-исторически обекти в района.</w:t>
      </w:r>
    </w:p>
    <w:p w:rsidR="00890C7B" w:rsidRPr="00846807" w:rsidRDefault="00890C7B" w:rsidP="0014189F">
      <w:pPr>
        <w:pStyle w:val="NoSpacing"/>
        <w:numPr>
          <w:ilvl w:val="0"/>
          <w:numId w:val="10"/>
        </w:numPr>
        <w:jc w:val="both"/>
        <w:rPr>
          <w:rFonts w:ascii="Times New Roman" w:hAnsi="Times New Roman"/>
          <w:sz w:val="28"/>
          <w:szCs w:val="28"/>
          <w:lang w:val="bg-BG"/>
        </w:rPr>
      </w:pPr>
      <w:r w:rsidRPr="00846807">
        <w:rPr>
          <w:rFonts w:ascii="Times New Roman" w:hAnsi="Times New Roman"/>
          <w:sz w:val="28"/>
          <w:szCs w:val="28"/>
          <w:lang w:val="bg-BG"/>
        </w:rPr>
        <w:t>Реализирането на инвестиционното предложение не предполага въздействие върху природните обекти в района, поради отдалечеността им.</w:t>
      </w:r>
    </w:p>
    <w:p w:rsidR="005C4720" w:rsidRPr="00846807" w:rsidRDefault="005C4720" w:rsidP="005C4720">
      <w:pPr>
        <w:suppressAutoHyphens w:val="0"/>
        <w:ind w:firstLine="0"/>
        <w:rPr>
          <w:szCs w:val="28"/>
        </w:rPr>
      </w:pPr>
    </w:p>
    <w:p w:rsidR="00890C7B" w:rsidRPr="00846807" w:rsidRDefault="00890C7B" w:rsidP="00890C7B">
      <w:pPr>
        <w:rPr>
          <w:szCs w:val="28"/>
        </w:rPr>
      </w:pPr>
    </w:p>
    <w:p w:rsidR="003422B3" w:rsidRPr="00846807" w:rsidRDefault="003422B3" w:rsidP="005C4720">
      <w:pPr>
        <w:shd w:val="clear" w:color="auto" w:fill="FFFFFF"/>
        <w:tabs>
          <w:tab w:val="left" w:pos="993"/>
          <w:tab w:val="left" w:pos="1276"/>
        </w:tabs>
        <w:ind w:firstLine="720"/>
        <w:rPr>
          <w:szCs w:val="28"/>
        </w:rPr>
      </w:pPr>
    </w:p>
    <w:p w:rsidR="003422B3" w:rsidRPr="00846807" w:rsidRDefault="003422B3" w:rsidP="003422B3">
      <w:pPr>
        <w:shd w:val="clear" w:color="auto" w:fill="FFFFFF"/>
        <w:tabs>
          <w:tab w:val="left" w:pos="993"/>
          <w:tab w:val="left" w:pos="1276"/>
        </w:tabs>
        <w:ind w:firstLine="0"/>
        <w:rPr>
          <w:b/>
          <w:szCs w:val="28"/>
        </w:rPr>
      </w:pPr>
      <w:r w:rsidRPr="00846807">
        <w:rPr>
          <w:b/>
          <w:szCs w:val="28"/>
        </w:rPr>
        <w:t>В таблица 2</w:t>
      </w:r>
      <w:r w:rsidR="00BE7808" w:rsidRPr="00846807">
        <w:rPr>
          <w:b/>
          <w:szCs w:val="28"/>
        </w:rPr>
        <w:t>9</w:t>
      </w:r>
      <w:r w:rsidRPr="00846807">
        <w:rPr>
          <w:b/>
          <w:szCs w:val="28"/>
        </w:rPr>
        <w:t xml:space="preserve"> са представени накратко очакваните въздействия.</w:t>
      </w:r>
    </w:p>
    <w:p w:rsidR="003422B3" w:rsidRPr="00846807" w:rsidRDefault="003422B3" w:rsidP="003422B3">
      <w:pPr>
        <w:shd w:val="clear" w:color="auto" w:fill="FFFFFF"/>
        <w:tabs>
          <w:tab w:val="left" w:pos="993"/>
          <w:tab w:val="left" w:pos="1276"/>
        </w:tabs>
        <w:ind w:firstLine="0"/>
        <w:rPr>
          <w:b/>
          <w:szCs w:val="28"/>
        </w:rPr>
      </w:pPr>
    </w:p>
    <w:p w:rsidR="007F416D" w:rsidRPr="00846807" w:rsidRDefault="007F416D" w:rsidP="007F416D">
      <w:pPr>
        <w:pStyle w:val="Caption"/>
        <w:keepNext/>
      </w:pPr>
      <w:bookmarkStart w:id="241" w:name="_Toc72852685"/>
      <w:r w:rsidRPr="00846807">
        <w:t xml:space="preserve">Таблица </w:t>
      </w:r>
      <w:r w:rsidR="009D2D89" w:rsidRPr="00846807">
        <w:rPr>
          <w:noProof/>
        </w:rPr>
        <w:fldChar w:fldCharType="begin"/>
      </w:r>
      <w:r w:rsidR="00F249AC" w:rsidRPr="00846807">
        <w:rPr>
          <w:noProof/>
        </w:rPr>
        <w:instrText xml:space="preserve"> SEQ Таблица \* ARABIC </w:instrText>
      </w:r>
      <w:r w:rsidR="009D2D89" w:rsidRPr="00846807">
        <w:rPr>
          <w:noProof/>
        </w:rPr>
        <w:fldChar w:fldCharType="separate"/>
      </w:r>
      <w:r w:rsidR="00C30256">
        <w:rPr>
          <w:noProof/>
        </w:rPr>
        <w:t>29</w:t>
      </w:r>
      <w:r w:rsidR="009D2D89" w:rsidRPr="00846807">
        <w:rPr>
          <w:noProof/>
        </w:rPr>
        <w:fldChar w:fldCharType="end"/>
      </w:r>
      <w:r w:rsidRPr="00846807">
        <w:t>. Очаквани въздействия</w:t>
      </w:r>
      <w:bookmarkEnd w:id="24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4"/>
        <w:gridCol w:w="3024"/>
        <w:gridCol w:w="3022"/>
      </w:tblGrid>
      <w:tr w:rsidR="00F77FD0" w:rsidRPr="00846807" w:rsidTr="007F416D">
        <w:trPr>
          <w:tblHeader/>
        </w:trPr>
        <w:tc>
          <w:tcPr>
            <w:tcW w:w="3014" w:type="dxa"/>
            <w:shd w:val="clear" w:color="auto" w:fill="auto"/>
          </w:tcPr>
          <w:p w:rsidR="003422B3" w:rsidRPr="00846807" w:rsidRDefault="003422B3" w:rsidP="005171C0">
            <w:pPr>
              <w:ind w:firstLine="0"/>
              <w:jc w:val="center"/>
              <w:rPr>
                <w:b/>
              </w:rPr>
            </w:pPr>
            <w:r w:rsidRPr="00846807">
              <w:rPr>
                <w:b/>
              </w:rPr>
              <w:t>Компонент/фактор</w:t>
            </w:r>
          </w:p>
        </w:tc>
        <w:tc>
          <w:tcPr>
            <w:tcW w:w="6046" w:type="dxa"/>
            <w:gridSpan w:val="2"/>
            <w:shd w:val="clear" w:color="auto" w:fill="auto"/>
          </w:tcPr>
          <w:p w:rsidR="003422B3" w:rsidRPr="00846807" w:rsidRDefault="003422B3" w:rsidP="005171C0">
            <w:pPr>
              <w:ind w:firstLine="0"/>
              <w:jc w:val="center"/>
              <w:rPr>
                <w:b/>
              </w:rPr>
            </w:pPr>
            <w:r w:rsidRPr="00846807">
              <w:rPr>
                <w:b/>
              </w:rPr>
              <w:t>Въздействия</w:t>
            </w:r>
          </w:p>
        </w:tc>
      </w:tr>
      <w:tr w:rsidR="00F77FD0" w:rsidRPr="00846807" w:rsidTr="007F416D">
        <w:trPr>
          <w:tblHeader/>
        </w:trPr>
        <w:tc>
          <w:tcPr>
            <w:tcW w:w="3014" w:type="dxa"/>
            <w:shd w:val="clear" w:color="auto" w:fill="auto"/>
          </w:tcPr>
          <w:p w:rsidR="003422B3" w:rsidRPr="00846807" w:rsidRDefault="003422B3" w:rsidP="005171C0">
            <w:pPr>
              <w:rPr>
                <w:b/>
              </w:rPr>
            </w:pPr>
          </w:p>
        </w:tc>
        <w:tc>
          <w:tcPr>
            <w:tcW w:w="3024" w:type="dxa"/>
            <w:shd w:val="clear" w:color="auto" w:fill="auto"/>
          </w:tcPr>
          <w:p w:rsidR="003422B3" w:rsidRPr="00846807" w:rsidRDefault="003422B3" w:rsidP="005171C0">
            <w:pPr>
              <w:rPr>
                <w:b/>
              </w:rPr>
            </w:pPr>
            <w:r w:rsidRPr="00846807">
              <w:rPr>
                <w:b/>
              </w:rPr>
              <w:t>Положителни</w:t>
            </w:r>
          </w:p>
        </w:tc>
        <w:tc>
          <w:tcPr>
            <w:tcW w:w="3022" w:type="dxa"/>
            <w:shd w:val="clear" w:color="auto" w:fill="auto"/>
          </w:tcPr>
          <w:p w:rsidR="003422B3" w:rsidRPr="00846807" w:rsidRDefault="003422B3" w:rsidP="005171C0">
            <w:pPr>
              <w:rPr>
                <w:b/>
              </w:rPr>
            </w:pPr>
            <w:r w:rsidRPr="00846807">
              <w:rPr>
                <w:b/>
              </w:rPr>
              <w:t>Отрицателни</w:t>
            </w:r>
          </w:p>
        </w:tc>
      </w:tr>
      <w:tr w:rsidR="00F77FD0" w:rsidRPr="00846807" w:rsidTr="007F416D">
        <w:tc>
          <w:tcPr>
            <w:tcW w:w="3014" w:type="dxa"/>
            <w:vMerge w:val="restart"/>
            <w:shd w:val="clear" w:color="auto" w:fill="auto"/>
          </w:tcPr>
          <w:p w:rsidR="003422B3" w:rsidRPr="00846807" w:rsidRDefault="003422B3" w:rsidP="005171C0">
            <w:pPr>
              <w:suppressAutoHyphens w:val="0"/>
              <w:ind w:firstLine="0"/>
              <w:jc w:val="center"/>
              <w:rPr>
                <w:rFonts w:eastAsia="Calibri"/>
                <w:b/>
                <w:kern w:val="0"/>
                <w:lang w:eastAsia="en-US"/>
              </w:rPr>
            </w:pPr>
            <w:r w:rsidRPr="00846807">
              <w:rPr>
                <w:rFonts w:eastAsia="Calibri"/>
                <w:b/>
                <w:kern w:val="0"/>
                <w:szCs w:val="22"/>
                <w:lang w:eastAsia="en-US"/>
              </w:rPr>
              <w:t>Население и човешко здраве</w:t>
            </w:r>
          </w:p>
          <w:p w:rsidR="003422B3" w:rsidRPr="00846807" w:rsidRDefault="003422B3" w:rsidP="005171C0">
            <w:pPr>
              <w:rPr>
                <w:b/>
              </w:rPr>
            </w:pPr>
          </w:p>
        </w:tc>
        <w:tc>
          <w:tcPr>
            <w:tcW w:w="6046" w:type="dxa"/>
            <w:gridSpan w:val="2"/>
            <w:shd w:val="clear" w:color="auto" w:fill="auto"/>
          </w:tcPr>
          <w:p w:rsidR="003422B3" w:rsidRPr="00846807" w:rsidRDefault="003422B3" w:rsidP="005171C0">
            <w:pPr>
              <w:jc w:val="center"/>
              <w:rPr>
                <w:b/>
              </w:rPr>
            </w:pPr>
            <w:r w:rsidRPr="00846807">
              <w:rPr>
                <w:b/>
              </w:rPr>
              <w:t>Подготвителни работи</w:t>
            </w:r>
          </w:p>
        </w:tc>
      </w:tr>
      <w:tr w:rsidR="00F77FD0" w:rsidRPr="00846807" w:rsidTr="007F416D">
        <w:tc>
          <w:tcPr>
            <w:tcW w:w="3014" w:type="dxa"/>
            <w:vMerge/>
            <w:shd w:val="clear" w:color="auto" w:fill="auto"/>
          </w:tcPr>
          <w:p w:rsidR="003422B3" w:rsidRPr="00846807" w:rsidRDefault="003422B3" w:rsidP="005171C0">
            <w:pPr>
              <w:rPr>
                <w:b/>
              </w:rPr>
            </w:pPr>
          </w:p>
        </w:tc>
        <w:tc>
          <w:tcPr>
            <w:tcW w:w="3024" w:type="dxa"/>
            <w:shd w:val="clear" w:color="auto" w:fill="auto"/>
          </w:tcPr>
          <w:p w:rsidR="003422B3" w:rsidRPr="00846807" w:rsidRDefault="003422B3" w:rsidP="005171C0">
            <w:pPr>
              <w:ind w:firstLine="0"/>
              <w:rPr>
                <w:b/>
              </w:rPr>
            </w:pPr>
            <w:r w:rsidRPr="00846807">
              <w:t>Не се очакват въздействия</w:t>
            </w:r>
          </w:p>
        </w:tc>
        <w:tc>
          <w:tcPr>
            <w:tcW w:w="3022" w:type="dxa"/>
            <w:shd w:val="clear" w:color="auto" w:fill="auto"/>
          </w:tcPr>
          <w:p w:rsidR="003422B3" w:rsidRPr="00846807" w:rsidRDefault="003422B3" w:rsidP="005171C0">
            <w:pPr>
              <w:rPr>
                <w:b/>
              </w:rPr>
            </w:pPr>
          </w:p>
        </w:tc>
      </w:tr>
      <w:tr w:rsidR="00F77FD0" w:rsidRPr="00846807" w:rsidTr="007F416D">
        <w:tc>
          <w:tcPr>
            <w:tcW w:w="3014" w:type="dxa"/>
            <w:vMerge/>
            <w:shd w:val="clear" w:color="auto" w:fill="auto"/>
          </w:tcPr>
          <w:p w:rsidR="003422B3" w:rsidRPr="00846807" w:rsidRDefault="003422B3" w:rsidP="005171C0">
            <w:pPr>
              <w:rPr>
                <w:b/>
              </w:rPr>
            </w:pPr>
          </w:p>
        </w:tc>
        <w:tc>
          <w:tcPr>
            <w:tcW w:w="6046" w:type="dxa"/>
            <w:gridSpan w:val="2"/>
            <w:shd w:val="clear" w:color="auto" w:fill="auto"/>
          </w:tcPr>
          <w:p w:rsidR="003422B3" w:rsidRPr="00846807" w:rsidRDefault="003422B3" w:rsidP="005171C0">
            <w:pPr>
              <w:jc w:val="center"/>
              <w:rPr>
                <w:b/>
              </w:rPr>
            </w:pPr>
            <w:r w:rsidRPr="00846807">
              <w:rPr>
                <w:b/>
              </w:rPr>
              <w:t>Откривни работи</w:t>
            </w:r>
          </w:p>
        </w:tc>
      </w:tr>
      <w:tr w:rsidR="00F77FD0" w:rsidRPr="00846807" w:rsidTr="007F416D">
        <w:tc>
          <w:tcPr>
            <w:tcW w:w="3014" w:type="dxa"/>
            <w:vMerge/>
            <w:shd w:val="clear" w:color="auto" w:fill="auto"/>
          </w:tcPr>
          <w:p w:rsidR="003422B3" w:rsidRPr="00846807" w:rsidRDefault="003422B3" w:rsidP="005171C0">
            <w:pPr>
              <w:rPr>
                <w:b/>
              </w:rPr>
            </w:pPr>
          </w:p>
        </w:tc>
        <w:tc>
          <w:tcPr>
            <w:tcW w:w="3024" w:type="dxa"/>
            <w:shd w:val="clear" w:color="auto" w:fill="auto"/>
          </w:tcPr>
          <w:p w:rsidR="003422B3" w:rsidRPr="00846807" w:rsidRDefault="003422B3" w:rsidP="003422B3">
            <w:pPr>
              <w:ind w:firstLine="0"/>
              <w:jc w:val="left"/>
              <w:rPr>
                <w:b/>
              </w:rPr>
            </w:pPr>
            <w:r w:rsidRPr="00846807">
              <w:rPr>
                <w:lang w:eastAsia="bg-BG"/>
              </w:rPr>
              <w:t>Въздействието е локално, в границите на находището.</w:t>
            </w:r>
          </w:p>
        </w:tc>
        <w:tc>
          <w:tcPr>
            <w:tcW w:w="3022" w:type="dxa"/>
            <w:shd w:val="clear" w:color="auto" w:fill="auto"/>
          </w:tcPr>
          <w:p w:rsidR="003422B3" w:rsidRPr="00846807" w:rsidRDefault="003422B3" w:rsidP="005171C0">
            <w:pPr>
              <w:ind w:firstLine="0"/>
              <w:jc w:val="left"/>
              <w:rPr>
                <w:b/>
              </w:rPr>
            </w:pPr>
            <w:r w:rsidRPr="00846807">
              <w:rPr>
                <w:lang w:eastAsia="bg-BG"/>
              </w:rPr>
              <w:t>В резултат от използваната техника и генерираните емисии от шум, вибрации и прах, въздействието е локално, в границите на находището, основно за работещите и пребиваващите на обекта.</w:t>
            </w:r>
          </w:p>
        </w:tc>
      </w:tr>
      <w:tr w:rsidR="00F77FD0" w:rsidRPr="00846807" w:rsidTr="007F416D">
        <w:tc>
          <w:tcPr>
            <w:tcW w:w="3014" w:type="dxa"/>
            <w:vMerge/>
            <w:shd w:val="clear" w:color="auto" w:fill="auto"/>
          </w:tcPr>
          <w:p w:rsidR="003422B3" w:rsidRPr="00846807" w:rsidRDefault="003422B3" w:rsidP="005171C0">
            <w:pPr>
              <w:rPr>
                <w:b/>
              </w:rPr>
            </w:pPr>
          </w:p>
        </w:tc>
        <w:tc>
          <w:tcPr>
            <w:tcW w:w="6046" w:type="dxa"/>
            <w:gridSpan w:val="2"/>
            <w:shd w:val="clear" w:color="auto" w:fill="auto"/>
          </w:tcPr>
          <w:p w:rsidR="003422B3" w:rsidRPr="00846807" w:rsidRDefault="003422B3" w:rsidP="005171C0">
            <w:pPr>
              <w:jc w:val="center"/>
              <w:rPr>
                <w:b/>
              </w:rPr>
            </w:pPr>
            <w:r w:rsidRPr="00846807">
              <w:rPr>
                <w:b/>
              </w:rPr>
              <w:t>Добивни работи</w:t>
            </w:r>
          </w:p>
        </w:tc>
      </w:tr>
      <w:tr w:rsidR="00F77FD0" w:rsidRPr="00846807" w:rsidTr="007F416D">
        <w:tc>
          <w:tcPr>
            <w:tcW w:w="3014" w:type="dxa"/>
            <w:vMerge/>
            <w:shd w:val="clear" w:color="auto" w:fill="auto"/>
          </w:tcPr>
          <w:p w:rsidR="003422B3" w:rsidRPr="00846807" w:rsidRDefault="003422B3" w:rsidP="005171C0">
            <w:pPr>
              <w:suppressAutoHyphens w:val="0"/>
              <w:ind w:firstLine="0"/>
              <w:jc w:val="left"/>
            </w:pPr>
          </w:p>
        </w:tc>
        <w:tc>
          <w:tcPr>
            <w:tcW w:w="3024" w:type="dxa"/>
            <w:shd w:val="clear" w:color="auto" w:fill="auto"/>
          </w:tcPr>
          <w:p w:rsidR="003422B3" w:rsidRPr="00846807" w:rsidRDefault="003422B3" w:rsidP="005171C0">
            <w:pPr>
              <w:ind w:firstLine="0"/>
              <w:jc w:val="left"/>
            </w:pPr>
            <w:r w:rsidRPr="00846807">
              <w:rPr>
                <w:lang w:eastAsia="bg-BG"/>
              </w:rPr>
              <w:t>Отдалеченост на находището от близко населените места (0.8-2.0 км).</w:t>
            </w:r>
          </w:p>
        </w:tc>
        <w:tc>
          <w:tcPr>
            <w:tcW w:w="3022" w:type="dxa"/>
            <w:shd w:val="clear" w:color="auto" w:fill="auto"/>
          </w:tcPr>
          <w:p w:rsidR="003422B3" w:rsidRPr="00846807" w:rsidRDefault="003422B3" w:rsidP="003422B3">
            <w:pPr>
              <w:ind w:firstLine="0"/>
              <w:jc w:val="left"/>
            </w:pPr>
            <w:r w:rsidRPr="00846807">
              <w:rPr>
                <w:lang w:eastAsia="bg-BG"/>
              </w:rPr>
              <w:t>Въздействията от вредни физични фактори, в резултат от характера на производствената дейност и използваната техника са в границите на находището, основно за работещите на обекта. </w:t>
            </w:r>
          </w:p>
        </w:tc>
      </w:tr>
      <w:tr w:rsidR="00F77FD0" w:rsidRPr="00846807" w:rsidTr="007F416D">
        <w:tc>
          <w:tcPr>
            <w:tcW w:w="3014" w:type="dxa"/>
            <w:vMerge/>
            <w:shd w:val="clear" w:color="auto" w:fill="auto"/>
          </w:tcPr>
          <w:p w:rsidR="003422B3" w:rsidRPr="00846807" w:rsidRDefault="003422B3" w:rsidP="005171C0">
            <w:pPr>
              <w:suppressAutoHyphens w:val="0"/>
              <w:ind w:firstLine="0"/>
              <w:jc w:val="left"/>
            </w:pPr>
          </w:p>
        </w:tc>
        <w:tc>
          <w:tcPr>
            <w:tcW w:w="3024" w:type="dxa"/>
            <w:shd w:val="clear" w:color="auto" w:fill="auto"/>
          </w:tcPr>
          <w:p w:rsidR="003422B3" w:rsidRPr="00846807" w:rsidRDefault="003422B3" w:rsidP="003422B3">
            <w:pPr>
              <w:ind w:firstLine="0"/>
              <w:jc w:val="left"/>
              <w:rPr>
                <w:lang w:eastAsia="bg-BG"/>
              </w:rPr>
            </w:pPr>
            <w:r w:rsidRPr="00846807">
              <w:rPr>
                <w:lang w:eastAsia="bg-BG"/>
              </w:rPr>
              <w:t>Производствените дейности на кариерата не са свързани с извършване на пробивно-взривни работи.</w:t>
            </w:r>
          </w:p>
          <w:p w:rsidR="003422B3" w:rsidRPr="00846807" w:rsidRDefault="003422B3" w:rsidP="003422B3">
            <w:pPr>
              <w:ind w:firstLine="0"/>
              <w:jc w:val="left"/>
              <w:rPr>
                <w:lang w:eastAsia="bg-BG"/>
              </w:rPr>
            </w:pPr>
          </w:p>
        </w:tc>
        <w:tc>
          <w:tcPr>
            <w:tcW w:w="3022" w:type="dxa"/>
            <w:shd w:val="clear" w:color="auto" w:fill="auto"/>
          </w:tcPr>
          <w:p w:rsidR="003422B3" w:rsidRPr="00846807" w:rsidRDefault="003422B3" w:rsidP="003422B3">
            <w:pPr>
              <w:ind w:firstLine="0"/>
              <w:jc w:val="left"/>
              <w:rPr>
                <w:lang w:eastAsia="bg-BG"/>
              </w:rPr>
            </w:pPr>
          </w:p>
        </w:tc>
      </w:tr>
      <w:tr w:rsidR="00F77FD0" w:rsidRPr="00846807" w:rsidTr="007F416D">
        <w:tc>
          <w:tcPr>
            <w:tcW w:w="3014" w:type="dxa"/>
            <w:vMerge/>
            <w:shd w:val="clear" w:color="auto" w:fill="auto"/>
          </w:tcPr>
          <w:p w:rsidR="003422B3" w:rsidRPr="00846807" w:rsidRDefault="003422B3" w:rsidP="005171C0">
            <w:pPr>
              <w:suppressAutoHyphens w:val="0"/>
              <w:ind w:firstLine="0"/>
              <w:jc w:val="left"/>
            </w:pPr>
          </w:p>
        </w:tc>
        <w:tc>
          <w:tcPr>
            <w:tcW w:w="3024" w:type="dxa"/>
            <w:shd w:val="clear" w:color="auto" w:fill="auto"/>
          </w:tcPr>
          <w:p w:rsidR="003422B3" w:rsidRPr="00846807" w:rsidRDefault="003422B3" w:rsidP="003422B3">
            <w:pPr>
              <w:ind w:firstLine="0"/>
              <w:jc w:val="left"/>
              <w:rPr>
                <w:lang w:eastAsia="bg-BG"/>
              </w:rPr>
            </w:pPr>
            <w:r w:rsidRPr="00846807">
              <w:rPr>
                <w:lang w:eastAsia="bg-BG"/>
              </w:rPr>
              <w:t>Етапите по разкриване, разработване и рекултивация на</w:t>
            </w:r>
          </w:p>
          <w:p w:rsidR="003422B3" w:rsidRPr="00846807" w:rsidRDefault="003422B3" w:rsidP="003422B3">
            <w:pPr>
              <w:ind w:firstLine="0"/>
              <w:jc w:val="left"/>
              <w:rPr>
                <w:lang w:eastAsia="bg-BG"/>
              </w:rPr>
            </w:pPr>
            <w:r w:rsidRPr="00846807">
              <w:rPr>
                <w:lang w:eastAsia="bg-BG"/>
              </w:rPr>
              <w:t>находището ще се осъществява поетапно - парцел по парцел.</w:t>
            </w:r>
          </w:p>
          <w:p w:rsidR="003422B3" w:rsidRPr="00846807" w:rsidRDefault="003422B3" w:rsidP="003422B3">
            <w:pPr>
              <w:ind w:firstLine="0"/>
              <w:jc w:val="left"/>
              <w:rPr>
                <w:lang w:eastAsia="bg-BG"/>
              </w:rPr>
            </w:pPr>
          </w:p>
        </w:tc>
        <w:tc>
          <w:tcPr>
            <w:tcW w:w="3022" w:type="dxa"/>
            <w:shd w:val="clear" w:color="auto" w:fill="auto"/>
          </w:tcPr>
          <w:p w:rsidR="003422B3" w:rsidRPr="00846807" w:rsidRDefault="003422B3" w:rsidP="003422B3">
            <w:pPr>
              <w:ind w:firstLine="0"/>
              <w:jc w:val="left"/>
              <w:rPr>
                <w:lang w:eastAsia="bg-BG"/>
              </w:rPr>
            </w:pPr>
          </w:p>
        </w:tc>
      </w:tr>
      <w:tr w:rsidR="00F77FD0" w:rsidRPr="00846807" w:rsidTr="007F416D">
        <w:tc>
          <w:tcPr>
            <w:tcW w:w="3014" w:type="dxa"/>
            <w:vMerge/>
            <w:shd w:val="clear" w:color="auto" w:fill="auto"/>
          </w:tcPr>
          <w:p w:rsidR="003422B3" w:rsidRPr="00846807" w:rsidRDefault="003422B3" w:rsidP="005171C0">
            <w:pPr>
              <w:suppressAutoHyphens w:val="0"/>
              <w:ind w:firstLine="0"/>
              <w:jc w:val="left"/>
            </w:pPr>
          </w:p>
        </w:tc>
        <w:tc>
          <w:tcPr>
            <w:tcW w:w="3024" w:type="dxa"/>
            <w:shd w:val="clear" w:color="auto" w:fill="auto"/>
          </w:tcPr>
          <w:p w:rsidR="003422B3" w:rsidRPr="00846807" w:rsidRDefault="003422B3" w:rsidP="003422B3">
            <w:pPr>
              <w:ind w:firstLine="0"/>
              <w:jc w:val="left"/>
              <w:rPr>
                <w:lang w:eastAsia="bg-BG"/>
              </w:rPr>
            </w:pPr>
            <w:r w:rsidRPr="00846807">
              <w:rPr>
                <w:lang w:eastAsia="bg-BG"/>
              </w:rPr>
              <w:t>Пет дневна работна седмица.</w:t>
            </w:r>
          </w:p>
        </w:tc>
        <w:tc>
          <w:tcPr>
            <w:tcW w:w="3022" w:type="dxa"/>
            <w:shd w:val="clear" w:color="auto" w:fill="auto"/>
          </w:tcPr>
          <w:p w:rsidR="003422B3" w:rsidRPr="00846807" w:rsidRDefault="003422B3" w:rsidP="003422B3">
            <w:pPr>
              <w:ind w:firstLine="0"/>
              <w:jc w:val="left"/>
              <w:rPr>
                <w:lang w:eastAsia="bg-BG"/>
              </w:rPr>
            </w:pPr>
          </w:p>
        </w:tc>
      </w:tr>
      <w:tr w:rsidR="00F77FD0" w:rsidRPr="00846807" w:rsidTr="007F416D">
        <w:tc>
          <w:tcPr>
            <w:tcW w:w="3014" w:type="dxa"/>
            <w:vMerge/>
            <w:shd w:val="clear" w:color="auto" w:fill="auto"/>
          </w:tcPr>
          <w:p w:rsidR="003422B3" w:rsidRPr="00846807" w:rsidRDefault="003422B3" w:rsidP="005171C0">
            <w:pPr>
              <w:suppressAutoHyphens w:val="0"/>
              <w:ind w:firstLine="0"/>
              <w:jc w:val="left"/>
            </w:pPr>
          </w:p>
        </w:tc>
        <w:tc>
          <w:tcPr>
            <w:tcW w:w="3024" w:type="dxa"/>
            <w:shd w:val="clear" w:color="auto" w:fill="auto"/>
          </w:tcPr>
          <w:p w:rsidR="003422B3" w:rsidRPr="00846807" w:rsidRDefault="003422B3" w:rsidP="003422B3">
            <w:pPr>
              <w:ind w:firstLine="0"/>
              <w:jc w:val="left"/>
              <w:rPr>
                <w:lang w:eastAsia="bg-BG"/>
              </w:rPr>
            </w:pPr>
            <w:r w:rsidRPr="00846807">
              <w:rPr>
                <w:lang w:eastAsia="bg-BG"/>
              </w:rPr>
              <w:t>Нивото на шума на разстояние от около 20-30 м от находището ще е</w:t>
            </w:r>
          </w:p>
          <w:p w:rsidR="003422B3" w:rsidRPr="00846807" w:rsidRDefault="003422B3" w:rsidP="003422B3">
            <w:pPr>
              <w:ind w:firstLine="0"/>
              <w:jc w:val="left"/>
              <w:rPr>
                <w:lang w:eastAsia="bg-BG"/>
              </w:rPr>
            </w:pPr>
            <w:r w:rsidRPr="00846807">
              <w:rPr>
                <w:lang w:eastAsia="bg-BG"/>
              </w:rPr>
              <w:t>значително по-ниско от пределно допустимите норми /ПДН/.</w:t>
            </w:r>
          </w:p>
          <w:p w:rsidR="003422B3" w:rsidRPr="00846807" w:rsidRDefault="003422B3" w:rsidP="003422B3">
            <w:pPr>
              <w:ind w:firstLine="0"/>
              <w:jc w:val="left"/>
              <w:rPr>
                <w:lang w:eastAsia="bg-BG"/>
              </w:rPr>
            </w:pPr>
          </w:p>
        </w:tc>
        <w:tc>
          <w:tcPr>
            <w:tcW w:w="3022" w:type="dxa"/>
            <w:shd w:val="clear" w:color="auto" w:fill="auto"/>
          </w:tcPr>
          <w:p w:rsidR="003422B3" w:rsidRPr="00846807" w:rsidRDefault="003422B3" w:rsidP="003422B3">
            <w:pPr>
              <w:ind w:firstLine="0"/>
              <w:jc w:val="left"/>
              <w:rPr>
                <w:lang w:eastAsia="bg-BG"/>
              </w:rPr>
            </w:pPr>
          </w:p>
        </w:tc>
      </w:tr>
      <w:tr w:rsidR="00F77FD0" w:rsidRPr="00846807" w:rsidTr="007F416D">
        <w:tc>
          <w:tcPr>
            <w:tcW w:w="3014" w:type="dxa"/>
            <w:vMerge/>
            <w:shd w:val="clear" w:color="auto" w:fill="auto"/>
          </w:tcPr>
          <w:p w:rsidR="003422B3" w:rsidRPr="00846807" w:rsidRDefault="003422B3" w:rsidP="005171C0">
            <w:pPr>
              <w:suppressAutoHyphens w:val="0"/>
              <w:ind w:firstLine="0"/>
              <w:jc w:val="left"/>
            </w:pPr>
          </w:p>
        </w:tc>
        <w:tc>
          <w:tcPr>
            <w:tcW w:w="3024" w:type="dxa"/>
            <w:shd w:val="clear" w:color="auto" w:fill="auto"/>
          </w:tcPr>
          <w:p w:rsidR="003422B3" w:rsidRPr="00846807" w:rsidRDefault="003422B3" w:rsidP="003422B3">
            <w:pPr>
              <w:ind w:firstLine="0"/>
              <w:jc w:val="left"/>
              <w:rPr>
                <w:lang w:eastAsia="bg-BG"/>
              </w:rPr>
            </w:pPr>
            <w:r w:rsidRPr="00846807">
              <w:rPr>
                <w:lang w:eastAsia="bg-BG"/>
              </w:rPr>
              <w:t xml:space="preserve">Предвидени са ефективни мерки за управление на шумовото натоварване </w:t>
            </w:r>
            <w:r w:rsidRPr="00846807">
              <w:rPr>
                <w:lang w:eastAsia="bg-BG"/>
              </w:rPr>
              <w:lastRenderedPageBreak/>
              <w:t>за населението чрез изгражда защитен залесителен пояс с</w:t>
            </w:r>
          </w:p>
          <w:p w:rsidR="003422B3" w:rsidRPr="00846807" w:rsidRDefault="003422B3" w:rsidP="003422B3">
            <w:pPr>
              <w:ind w:firstLine="0"/>
              <w:jc w:val="left"/>
              <w:rPr>
                <w:lang w:eastAsia="bg-BG"/>
              </w:rPr>
            </w:pPr>
            <w:r w:rsidRPr="00846807">
              <w:rPr>
                <w:lang w:eastAsia="bg-BG"/>
              </w:rPr>
              <w:t>три реда растения (тополи, лешници или др.).</w:t>
            </w:r>
          </w:p>
        </w:tc>
        <w:tc>
          <w:tcPr>
            <w:tcW w:w="3022" w:type="dxa"/>
            <w:shd w:val="clear" w:color="auto" w:fill="auto"/>
          </w:tcPr>
          <w:p w:rsidR="003422B3" w:rsidRPr="00846807" w:rsidRDefault="003422B3" w:rsidP="003422B3">
            <w:pPr>
              <w:ind w:firstLine="0"/>
              <w:jc w:val="left"/>
              <w:rPr>
                <w:lang w:eastAsia="bg-BG"/>
              </w:rPr>
            </w:pPr>
          </w:p>
        </w:tc>
      </w:tr>
      <w:tr w:rsidR="00F77FD0" w:rsidRPr="00846807" w:rsidTr="007F416D">
        <w:tc>
          <w:tcPr>
            <w:tcW w:w="3014" w:type="dxa"/>
            <w:vMerge/>
            <w:shd w:val="clear" w:color="auto" w:fill="auto"/>
          </w:tcPr>
          <w:p w:rsidR="003422B3" w:rsidRPr="00846807" w:rsidRDefault="003422B3" w:rsidP="005171C0"/>
        </w:tc>
        <w:tc>
          <w:tcPr>
            <w:tcW w:w="3024" w:type="dxa"/>
            <w:shd w:val="clear" w:color="auto" w:fill="auto"/>
          </w:tcPr>
          <w:p w:rsidR="003422B3" w:rsidRPr="00846807" w:rsidRDefault="003422B3" w:rsidP="003422B3">
            <w:pPr>
              <w:ind w:firstLine="0"/>
              <w:jc w:val="left"/>
              <w:rPr>
                <w:lang w:eastAsia="bg-BG"/>
              </w:rPr>
            </w:pPr>
            <w:r w:rsidRPr="00846807">
              <w:rPr>
                <w:lang w:eastAsia="bg-BG"/>
              </w:rPr>
              <w:t>Приет е маршрут за извозване на добития и</w:t>
            </w:r>
          </w:p>
          <w:p w:rsidR="003422B3" w:rsidRPr="00846807" w:rsidRDefault="003422B3" w:rsidP="003422B3">
            <w:pPr>
              <w:ind w:firstLine="0"/>
              <w:jc w:val="left"/>
              <w:rPr>
                <w:lang w:eastAsia="bg-BG"/>
              </w:rPr>
            </w:pPr>
            <w:r w:rsidRPr="00846807">
              <w:rPr>
                <w:lang w:eastAsia="bg-BG"/>
              </w:rPr>
              <w:t>селектиран материал извън с. Момино село и близките населени места с цел създаване на минимален дискомфорт на живущите.</w:t>
            </w:r>
          </w:p>
          <w:p w:rsidR="003422B3" w:rsidRPr="00846807" w:rsidRDefault="003422B3" w:rsidP="005171C0">
            <w:pPr>
              <w:ind w:firstLine="0"/>
              <w:jc w:val="left"/>
            </w:pPr>
          </w:p>
        </w:tc>
        <w:tc>
          <w:tcPr>
            <w:tcW w:w="3022" w:type="dxa"/>
            <w:shd w:val="clear" w:color="auto" w:fill="auto"/>
          </w:tcPr>
          <w:p w:rsidR="003422B3" w:rsidRPr="00846807" w:rsidRDefault="003422B3" w:rsidP="005171C0">
            <w:pPr>
              <w:suppressAutoHyphens w:val="0"/>
              <w:ind w:firstLine="0"/>
              <w:jc w:val="left"/>
              <w:rPr>
                <w:rFonts w:eastAsia="Calibri"/>
                <w:kern w:val="0"/>
                <w:lang w:eastAsia="en-US"/>
              </w:rPr>
            </w:pPr>
          </w:p>
        </w:tc>
      </w:tr>
      <w:tr w:rsidR="00F77FD0" w:rsidRPr="00846807" w:rsidTr="007F416D">
        <w:tc>
          <w:tcPr>
            <w:tcW w:w="3014" w:type="dxa"/>
            <w:shd w:val="clear" w:color="auto" w:fill="auto"/>
          </w:tcPr>
          <w:p w:rsidR="003422B3" w:rsidRPr="00846807" w:rsidRDefault="003422B3" w:rsidP="005171C0"/>
        </w:tc>
        <w:tc>
          <w:tcPr>
            <w:tcW w:w="3024" w:type="dxa"/>
            <w:shd w:val="clear" w:color="auto" w:fill="auto"/>
          </w:tcPr>
          <w:p w:rsidR="003422B3" w:rsidRPr="00846807" w:rsidRDefault="003422B3" w:rsidP="005171C0">
            <w:pPr>
              <w:ind w:firstLine="0"/>
              <w:jc w:val="left"/>
            </w:pPr>
          </w:p>
        </w:tc>
        <w:tc>
          <w:tcPr>
            <w:tcW w:w="3022" w:type="dxa"/>
            <w:shd w:val="clear" w:color="auto" w:fill="auto"/>
          </w:tcPr>
          <w:p w:rsidR="003422B3" w:rsidRPr="00846807" w:rsidRDefault="003422B3" w:rsidP="005171C0">
            <w:pPr>
              <w:suppressAutoHyphens w:val="0"/>
              <w:ind w:firstLine="0"/>
              <w:jc w:val="left"/>
              <w:rPr>
                <w:rFonts w:eastAsia="Calibri"/>
                <w:kern w:val="0"/>
                <w:lang w:eastAsia="en-US"/>
              </w:rPr>
            </w:pPr>
          </w:p>
        </w:tc>
      </w:tr>
      <w:tr w:rsidR="00F77FD0" w:rsidRPr="00846807" w:rsidTr="007F416D">
        <w:tc>
          <w:tcPr>
            <w:tcW w:w="3014" w:type="dxa"/>
            <w:vMerge w:val="restart"/>
            <w:shd w:val="clear" w:color="auto" w:fill="auto"/>
          </w:tcPr>
          <w:p w:rsidR="003422B3" w:rsidRPr="00846807" w:rsidRDefault="003422B3" w:rsidP="005171C0">
            <w:pPr>
              <w:suppressAutoHyphens w:val="0"/>
              <w:ind w:firstLine="0"/>
              <w:jc w:val="left"/>
              <w:rPr>
                <w:rFonts w:eastAsia="Calibri"/>
                <w:b/>
                <w:kern w:val="0"/>
                <w:lang w:eastAsia="en-US"/>
              </w:rPr>
            </w:pPr>
            <w:r w:rsidRPr="00846807">
              <w:rPr>
                <w:rFonts w:eastAsia="Calibri"/>
                <w:b/>
                <w:kern w:val="0"/>
                <w:szCs w:val="22"/>
                <w:lang w:eastAsia="en-US"/>
              </w:rPr>
              <w:t>Биологично разнообразие</w:t>
            </w:r>
          </w:p>
        </w:tc>
        <w:tc>
          <w:tcPr>
            <w:tcW w:w="6046" w:type="dxa"/>
            <w:gridSpan w:val="2"/>
            <w:shd w:val="clear" w:color="auto" w:fill="auto"/>
          </w:tcPr>
          <w:p w:rsidR="003422B3" w:rsidRPr="00846807" w:rsidRDefault="003422B3" w:rsidP="005171C0">
            <w:pPr>
              <w:suppressAutoHyphens w:val="0"/>
              <w:ind w:firstLine="0"/>
              <w:jc w:val="center"/>
              <w:rPr>
                <w:rFonts w:eastAsia="Calibri"/>
                <w:b/>
                <w:kern w:val="0"/>
                <w:lang w:eastAsia="en-US"/>
              </w:rPr>
            </w:pPr>
            <w:r w:rsidRPr="00846807">
              <w:rPr>
                <w:rFonts w:eastAsia="Calibri"/>
                <w:b/>
                <w:kern w:val="0"/>
                <w:szCs w:val="22"/>
                <w:lang w:eastAsia="en-US"/>
              </w:rPr>
              <w:t>Подготвителни работи</w:t>
            </w:r>
          </w:p>
        </w:tc>
      </w:tr>
      <w:tr w:rsidR="00F77FD0" w:rsidRPr="00846807" w:rsidTr="007F416D">
        <w:tc>
          <w:tcPr>
            <w:tcW w:w="3014" w:type="dxa"/>
            <w:vMerge/>
            <w:shd w:val="clear" w:color="auto" w:fill="auto"/>
          </w:tcPr>
          <w:p w:rsidR="003422B3" w:rsidRPr="00846807" w:rsidRDefault="003422B3" w:rsidP="005171C0"/>
        </w:tc>
        <w:tc>
          <w:tcPr>
            <w:tcW w:w="3024" w:type="dxa"/>
            <w:shd w:val="clear" w:color="auto" w:fill="auto"/>
          </w:tcPr>
          <w:p w:rsidR="003422B3" w:rsidRPr="00846807" w:rsidRDefault="003422B3" w:rsidP="005171C0">
            <w:pPr>
              <w:suppressAutoHyphens w:val="0"/>
              <w:ind w:firstLine="0"/>
              <w:jc w:val="left"/>
              <w:rPr>
                <w:rFonts w:eastAsia="Calibri"/>
                <w:kern w:val="0"/>
                <w:lang w:eastAsia="en-US"/>
              </w:rPr>
            </w:pPr>
          </w:p>
        </w:tc>
        <w:tc>
          <w:tcPr>
            <w:tcW w:w="3022" w:type="dxa"/>
            <w:shd w:val="clear" w:color="auto" w:fill="auto"/>
          </w:tcPr>
          <w:p w:rsidR="003422B3" w:rsidRPr="00846807" w:rsidRDefault="003422B3" w:rsidP="005171C0">
            <w:pPr>
              <w:ind w:firstLine="0"/>
              <w:jc w:val="left"/>
              <w:rPr>
                <w:rFonts w:eastAsia="Calibri"/>
              </w:rPr>
            </w:pPr>
            <w:r w:rsidRPr="00846807">
              <w:rPr>
                <w:rFonts w:eastAsia="Calibri"/>
              </w:rPr>
              <w:t>Унищожаване на местообитания</w:t>
            </w:r>
          </w:p>
        </w:tc>
      </w:tr>
      <w:tr w:rsidR="00F77FD0" w:rsidRPr="00846807" w:rsidTr="007F416D">
        <w:tc>
          <w:tcPr>
            <w:tcW w:w="3014" w:type="dxa"/>
            <w:vMerge/>
            <w:shd w:val="clear" w:color="auto" w:fill="auto"/>
          </w:tcPr>
          <w:p w:rsidR="003422B3" w:rsidRPr="00846807" w:rsidRDefault="003422B3" w:rsidP="005171C0"/>
        </w:tc>
        <w:tc>
          <w:tcPr>
            <w:tcW w:w="3024" w:type="dxa"/>
            <w:shd w:val="clear" w:color="auto" w:fill="auto"/>
          </w:tcPr>
          <w:p w:rsidR="003422B3" w:rsidRPr="00846807" w:rsidRDefault="003422B3" w:rsidP="005171C0">
            <w:pPr>
              <w:suppressAutoHyphens w:val="0"/>
              <w:ind w:firstLine="0"/>
              <w:jc w:val="left"/>
              <w:rPr>
                <w:rFonts w:eastAsia="Calibri"/>
                <w:kern w:val="0"/>
                <w:lang w:eastAsia="en-US"/>
              </w:rPr>
            </w:pPr>
          </w:p>
        </w:tc>
        <w:tc>
          <w:tcPr>
            <w:tcW w:w="3022" w:type="dxa"/>
            <w:shd w:val="clear" w:color="auto" w:fill="auto"/>
          </w:tcPr>
          <w:p w:rsidR="003422B3" w:rsidRPr="00846807" w:rsidRDefault="003422B3" w:rsidP="005171C0">
            <w:pPr>
              <w:ind w:firstLine="0"/>
              <w:jc w:val="left"/>
              <w:rPr>
                <w:rFonts w:eastAsia="Calibri"/>
              </w:rPr>
            </w:pPr>
            <w:r w:rsidRPr="00846807">
              <w:rPr>
                <w:rFonts w:eastAsia="Calibri"/>
              </w:rPr>
              <w:t>Унищожаване на индивиди</w:t>
            </w:r>
          </w:p>
        </w:tc>
      </w:tr>
      <w:tr w:rsidR="00F77FD0" w:rsidRPr="00846807" w:rsidTr="007F416D">
        <w:tc>
          <w:tcPr>
            <w:tcW w:w="3014" w:type="dxa"/>
            <w:vMerge/>
            <w:shd w:val="clear" w:color="auto" w:fill="auto"/>
          </w:tcPr>
          <w:p w:rsidR="003422B3" w:rsidRPr="00846807" w:rsidRDefault="003422B3" w:rsidP="005171C0"/>
        </w:tc>
        <w:tc>
          <w:tcPr>
            <w:tcW w:w="3024" w:type="dxa"/>
            <w:shd w:val="clear" w:color="auto" w:fill="auto"/>
          </w:tcPr>
          <w:p w:rsidR="003422B3" w:rsidRPr="00846807" w:rsidRDefault="003422B3" w:rsidP="005171C0"/>
        </w:tc>
        <w:tc>
          <w:tcPr>
            <w:tcW w:w="3022" w:type="dxa"/>
            <w:shd w:val="clear" w:color="auto" w:fill="auto"/>
          </w:tcPr>
          <w:p w:rsidR="003422B3" w:rsidRPr="00846807" w:rsidRDefault="003422B3" w:rsidP="005171C0">
            <w:pPr>
              <w:ind w:firstLine="0"/>
              <w:jc w:val="left"/>
            </w:pPr>
            <w:r w:rsidRPr="00846807">
              <w:t>Безпокойство</w:t>
            </w:r>
          </w:p>
        </w:tc>
      </w:tr>
      <w:tr w:rsidR="00F77FD0" w:rsidRPr="00846807" w:rsidTr="007F416D">
        <w:tc>
          <w:tcPr>
            <w:tcW w:w="3014" w:type="dxa"/>
            <w:vMerge/>
            <w:shd w:val="clear" w:color="auto" w:fill="auto"/>
          </w:tcPr>
          <w:p w:rsidR="003422B3" w:rsidRPr="00846807" w:rsidRDefault="003422B3" w:rsidP="005171C0"/>
        </w:tc>
        <w:tc>
          <w:tcPr>
            <w:tcW w:w="6046" w:type="dxa"/>
            <w:gridSpan w:val="2"/>
            <w:shd w:val="clear" w:color="auto" w:fill="auto"/>
          </w:tcPr>
          <w:p w:rsidR="003422B3" w:rsidRPr="00846807" w:rsidRDefault="003422B3" w:rsidP="005171C0">
            <w:pPr>
              <w:suppressAutoHyphens w:val="0"/>
              <w:ind w:firstLine="0"/>
              <w:jc w:val="center"/>
              <w:rPr>
                <w:rFonts w:eastAsia="Calibri"/>
                <w:b/>
                <w:kern w:val="0"/>
                <w:lang w:eastAsia="en-US"/>
              </w:rPr>
            </w:pPr>
            <w:r w:rsidRPr="00846807">
              <w:rPr>
                <w:rFonts w:eastAsia="Calibri"/>
                <w:b/>
                <w:kern w:val="0"/>
                <w:szCs w:val="22"/>
                <w:lang w:eastAsia="en-US"/>
              </w:rPr>
              <w:t>Откривни работи</w:t>
            </w:r>
          </w:p>
        </w:tc>
      </w:tr>
      <w:tr w:rsidR="00F77FD0" w:rsidRPr="00846807" w:rsidTr="007F416D">
        <w:tc>
          <w:tcPr>
            <w:tcW w:w="3014" w:type="dxa"/>
            <w:vMerge/>
            <w:shd w:val="clear" w:color="auto" w:fill="auto"/>
          </w:tcPr>
          <w:p w:rsidR="00AF1151" w:rsidRPr="00846807" w:rsidRDefault="00AF1151" w:rsidP="005171C0"/>
        </w:tc>
        <w:tc>
          <w:tcPr>
            <w:tcW w:w="3024" w:type="dxa"/>
            <w:shd w:val="clear" w:color="auto" w:fill="auto"/>
          </w:tcPr>
          <w:p w:rsidR="00AF1151" w:rsidRPr="00846807" w:rsidRDefault="00AF1151" w:rsidP="005171C0">
            <w:pPr>
              <w:suppressAutoHyphens w:val="0"/>
              <w:ind w:firstLine="0"/>
              <w:jc w:val="left"/>
              <w:rPr>
                <w:rFonts w:eastAsia="Calibri"/>
                <w:kern w:val="0"/>
                <w:lang w:eastAsia="en-US"/>
              </w:rPr>
            </w:pPr>
          </w:p>
        </w:tc>
        <w:tc>
          <w:tcPr>
            <w:tcW w:w="3022" w:type="dxa"/>
            <w:shd w:val="clear" w:color="auto" w:fill="auto"/>
          </w:tcPr>
          <w:p w:rsidR="00AF1151" w:rsidRPr="00846807" w:rsidRDefault="00AF1151" w:rsidP="00380213">
            <w:pPr>
              <w:ind w:firstLine="0"/>
              <w:jc w:val="left"/>
              <w:rPr>
                <w:rFonts w:eastAsia="Calibri"/>
              </w:rPr>
            </w:pPr>
            <w:r w:rsidRPr="00846807">
              <w:rPr>
                <w:rFonts w:eastAsia="Calibri"/>
              </w:rPr>
              <w:t>Унищожаване на местообитания</w:t>
            </w:r>
          </w:p>
        </w:tc>
      </w:tr>
      <w:tr w:rsidR="00F77FD0" w:rsidRPr="00846807" w:rsidTr="007F416D">
        <w:tc>
          <w:tcPr>
            <w:tcW w:w="3014" w:type="dxa"/>
            <w:vMerge/>
            <w:shd w:val="clear" w:color="auto" w:fill="auto"/>
          </w:tcPr>
          <w:p w:rsidR="00AF1151" w:rsidRPr="00846807" w:rsidRDefault="00AF1151" w:rsidP="005171C0"/>
        </w:tc>
        <w:tc>
          <w:tcPr>
            <w:tcW w:w="3024" w:type="dxa"/>
            <w:shd w:val="clear" w:color="auto" w:fill="auto"/>
          </w:tcPr>
          <w:p w:rsidR="00AF1151" w:rsidRPr="00846807" w:rsidRDefault="00AF1151" w:rsidP="005171C0">
            <w:pPr>
              <w:suppressAutoHyphens w:val="0"/>
              <w:ind w:firstLine="0"/>
              <w:jc w:val="left"/>
              <w:rPr>
                <w:rFonts w:eastAsia="Calibri"/>
                <w:kern w:val="0"/>
                <w:lang w:eastAsia="en-US"/>
              </w:rPr>
            </w:pPr>
          </w:p>
        </w:tc>
        <w:tc>
          <w:tcPr>
            <w:tcW w:w="3022" w:type="dxa"/>
            <w:shd w:val="clear" w:color="auto" w:fill="auto"/>
          </w:tcPr>
          <w:p w:rsidR="00AF1151" w:rsidRPr="00846807" w:rsidRDefault="00AF1151" w:rsidP="00380213">
            <w:pPr>
              <w:ind w:firstLine="0"/>
              <w:jc w:val="left"/>
              <w:rPr>
                <w:rFonts w:eastAsia="Calibri"/>
              </w:rPr>
            </w:pPr>
            <w:r w:rsidRPr="00846807">
              <w:rPr>
                <w:rFonts w:eastAsia="Calibri"/>
              </w:rPr>
              <w:t>Унищожаване на индивиди</w:t>
            </w:r>
          </w:p>
        </w:tc>
      </w:tr>
      <w:tr w:rsidR="00F77FD0" w:rsidRPr="00846807" w:rsidTr="007F416D">
        <w:tc>
          <w:tcPr>
            <w:tcW w:w="3014" w:type="dxa"/>
            <w:vMerge/>
            <w:shd w:val="clear" w:color="auto" w:fill="auto"/>
          </w:tcPr>
          <w:p w:rsidR="00AF1151" w:rsidRPr="00846807" w:rsidRDefault="00AF1151" w:rsidP="005171C0"/>
        </w:tc>
        <w:tc>
          <w:tcPr>
            <w:tcW w:w="3024" w:type="dxa"/>
            <w:shd w:val="clear" w:color="auto" w:fill="auto"/>
          </w:tcPr>
          <w:p w:rsidR="00AF1151" w:rsidRPr="00846807" w:rsidRDefault="00AF1151" w:rsidP="005171C0">
            <w:pPr>
              <w:suppressAutoHyphens w:val="0"/>
              <w:ind w:firstLine="0"/>
              <w:jc w:val="left"/>
              <w:rPr>
                <w:rFonts w:eastAsia="Calibri"/>
                <w:kern w:val="0"/>
                <w:lang w:eastAsia="en-US"/>
              </w:rPr>
            </w:pPr>
          </w:p>
        </w:tc>
        <w:tc>
          <w:tcPr>
            <w:tcW w:w="3022" w:type="dxa"/>
            <w:shd w:val="clear" w:color="auto" w:fill="auto"/>
          </w:tcPr>
          <w:p w:rsidR="00AF1151" w:rsidRPr="00846807" w:rsidRDefault="00AF1151" w:rsidP="005171C0">
            <w:pPr>
              <w:suppressAutoHyphens w:val="0"/>
              <w:ind w:firstLine="0"/>
              <w:jc w:val="left"/>
            </w:pPr>
            <w:r w:rsidRPr="00846807">
              <w:t>Безпокойство</w:t>
            </w:r>
          </w:p>
        </w:tc>
      </w:tr>
      <w:tr w:rsidR="00F77FD0" w:rsidRPr="00846807" w:rsidTr="007F416D">
        <w:tc>
          <w:tcPr>
            <w:tcW w:w="3014" w:type="dxa"/>
            <w:vMerge/>
            <w:shd w:val="clear" w:color="auto" w:fill="auto"/>
          </w:tcPr>
          <w:p w:rsidR="003422B3" w:rsidRPr="00846807" w:rsidRDefault="003422B3" w:rsidP="005171C0"/>
        </w:tc>
        <w:tc>
          <w:tcPr>
            <w:tcW w:w="6046" w:type="dxa"/>
            <w:gridSpan w:val="2"/>
            <w:shd w:val="clear" w:color="auto" w:fill="auto"/>
          </w:tcPr>
          <w:p w:rsidR="003422B3" w:rsidRPr="00846807" w:rsidRDefault="003422B3" w:rsidP="005171C0">
            <w:pPr>
              <w:suppressAutoHyphens w:val="0"/>
              <w:ind w:firstLine="0"/>
              <w:jc w:val="center"/>
              <w:rPr>
                <w:b/>
              </w:rPr>
            </w:pPr>
            <w:r w:rsidRPr="00846807">
              <w:rPr>
                <w:b/>
              </w:rPr>
              <w:t>Добивни работи</w:t>
            </w:r>
          </w:p>
        </w:tc>
      </w:tr>
      <w:tr w:rsidR="00F77FD0" w:rsidRPr="00846807" w:rsidTr="007F416D">
        <w:tc>
          <w:tcPr>
            <w:tcW w:w="3014" w:type="dxa"/>
            <w:vMerge/>
            <w:shd w:val="clear" w:color="auto" w:fill="auto"/>
          </w:tcPr>
          <w:p w:rsidR="003422B3" w:rsidRPr="00846807" w:rsidRDefault="003422B3" w:rsidP="005171C0"/>
        </w:tc>
        <w:tc>
          <w:tcPr>
            <w:tcW w:w="3024" w:type="dxa"/>
            <w:shd w:val="clear" w:color="auto" w:fill="auto"/>
          </w:tcPr>
          <w:p w:rsidR="003422B3" w:rsidRPr="00846807" w:rsidRDefault="003422B3" w:rsidP="005171C0">
            <w:pPr>
              <w:suppressAutoHyphens w:val="0"/>
              <w:ind w:firstLine="0"/>
              <w:jc w:val="left"/>
              <w:rPr>
                <w:rFonts w:eastAsia="Calibri"/>
                <w:kern w:val="0"/>
                <w:lang w:eastAsia="en-US"/>
              </w:rPr>
            </w:pPr>
          </w:p>
        </w:tc>
        <w:tc>
          <w:tcPr>
            <w:tcW w:w="3022" w:type="dxa"/>
            <w:shd w:val="clear" w:color="auto" w:fill="auto"/>
          </w:tcPr>
          <w:p w:rsidR="003422B3" w:rsidRPr="00846807" w:rsidRDefault="003422B3" w:rsidP="005171C0">
            <w:pPr>
              <w:suppressAutoHyphens w:val="0"/>
              <w:ind w:firstLine="0"/>
              <w:jc w:val="left"/>
              <w:rPr>
                <w:b/>
              </w:rPr>
            </w:pPr>
            <w:r w:rsidRPr="00846807">
              <w:t>Безпокойство</w:t>
            </w:r>
          </w:p>
        </w:tc>
      </w:tr>
      <w:tr w:rsidR="00F77FD0" w:rsidRPr="00846807" w:rsidTr="007F416D">
        <w:tc>
          <w:tcPr>
            <w:tcW w:w="3014" w:type="dxa"/>
            <w:vMerge/>
            <w:shd w:val="clear" w:color="auto" w:fill="auto"/>
          </w:tcPr>
          <w:p w:rsidR="003422B3" w:rsidRPr="00846807" w:rsidRDefault="003422B3" w:rsidP="005171C0"/>
        </w:tc>
        <w:tc>
          <w:tcPr>
            <w:tcW w:w="6046" w:type="dxa"/>
            <w:gridSpan w:val="2"/>
            <w:shd w:val="clear" w:color="auto" w:fill="auto"/>
          </w:tcPr>
          <w:p w:rsidR="003422B3" w:rsidRPr="00846807" w:rsidRDefault="003422B3" w:rsidP="005171C0">
            <w:pPr>
              <w:suppressAutoHyphens w:val="0"/>
              <w:ind w:firstLine="0"/>
              <w:jc w:val="center"/>
              <w:rPr>
                <w:b/>
              </w:rPr>
            </w:pPr>
            <w:r w:rsidRPr="00846807">
              <w:rPr>
                <w:rFonts w:eastAsia="Calibri"/>
                <w:b/>
              </w:rPr>
              <w:t>Биологична рекултивация</w:t>
            </w:r>
          </w:p>
        </w:tc>
      </w:tr>
      <w:tr w:rsidR="00F77FD0" w:rsidRPr="00846807" w:rsidTr="007F416D">
        <w:tc>
          <w:tcPr>
            <w:tcW w:w="3014" w:type="dxa"/>
            <w:vMerge/>
            <w:shd w:val="clear" w:color="auto" w:fill="auto"/>
          </w:tcPr>
          <w:p w:rsidR="003422B3" w:rsidRPr="00846807" w:rsidRDefault="003422B3" w:rsidP="005171C0"/>
        </w:tc>
        <w:tc>
          <w:tcPr>
            <w:tcW w:w="3024" w:type="dxa"/>
            <w:shd w:val="clear" w:color="auto" w:fill="auto"/>
          </w:tcPr>
          <w:p w:rsidR="003422B3" w:rsidRPr="00846807" w:rsidRDefault="003422B3" w:rsidP="005171C0">
            <w:pPr>
              <w:ind w:firstLine="0"/>
              <w:jc w:val="left"/>
              <w:rPr>
                <w:rFonts w:eastAsia="Calibri"/>
              </w:rPr>
            </w:pPr>
            <w:r w:rsidRPr="00846807">
              <w:rPr>
                <w:rFonts w:eastAsia="Calibri"/>
              </w:rPr>
              <w:t>Създавене на близки до естествените местообитания върху нарушени терени</w:t>
            </w:r>
          </w:p>
        </w:tc>
        <w:tc>
          <w:tcPr>
            <w:tcW w:w="3022" w:type="dxa"/>
            <w:shd w:val="clear" w:color="auto" w:fill="auto"/>
          </w:tcPr>
          <w:p w:rsidR="003422B3" w:rsidRPr="00846807" w:rsidRDefault="003422B3" w:rsidP="005171C0">
            <w:pPr>
              <w:suppressAutoHyphens w:val="0"/>
              <w:ind w:firstLine="0"/>
              <w:jc w:val="left"/>
              <w:rPr>
                <w:rFonts w:eastAsia="Calibri"/>
                <w:b/>
                <w:kern w:val="0"/>
                <w:lang w:eastAsia="en-US"/>
              </w:rPr>
            </w:pPr>
          </w:p>
        </w:tc>
      </w:tr>
      <w:tr w:rsidR="00F77FD0" w:rsidRPr="00846807" w:rsidTr="007F416D">
        <w:tc>
          <w:tcPr>
            <w:tcW w:w="3014" w:type="dxa"/>
            <w:shd w:val="clear" w:color="auto" w:fill="auto"/>
          </w:tcPr>
          <w:p w:rsidR="003422B3" w:rsidRPr="00846807" w:rsidRDefault="003422B3" w:rsidP="005171C0"/>
        </w:tc>
        <w:tc>
          <w:tcPr>
            <w:tcW w:w="3024" w:type="dxa"/>
            <w:shd w:val="clear" w:color="auto" w:fill="auto"/>
          </w:tcPr>
          <w:p w:rsidR="003422B3" w:rsidRPr="00846807" w:rsidRDefault="00AF1151" w:rsidP="005171C0">
            <w:pPr>
              <w:ind w:firstLine="0"/>
              <w:jc w:val="left"/>
              <w:rPr>
                <w:rFonts w:eastAsia="Calibri"/>
              </w:rPr>
            </w:pPr>
            <w:r w:rsidRPr="00846807">
              <w:rPr>
                <w:rFonts w:eastAsia="Calibri"/>
              </w:rPr>
              <w:t>До голяма степен възстановяване на предишните животински видове</w:t>
            </w:r>
          </w:p>
        </w:tc>
        <w:tc>
          <w:tcPr>
            <w:tcW w:w="3022" w:type="dxa"/>
            <w:shd w:val="clear" w:color="auto" w:fill="auto"/>
          </w:tcPr>
          <w:p w:rsidR="003422B3" w:rsidRPr="00846807" w:rsidRDefault="003422B3" w:rsidP="005171C0">
            <w:pPr>
              <w:suppressAutoHyphens w:val="0"/>
              <w:ind w:firstLine="0"/>
              <w:jc w:val="left"/>
              <w:rPr>
                <w:rFonts w:eastAsia="Calibri"/>
                <w:kern w:val="0"/>
                <w:lang w:eastAsia="en-US"/>
              </w:rPr>
            </w:pPr>
          </w:p>
        </w:tc>
      </w:tr>
      <w:tr w:rsidR="00F77FD0" w:rsidRPr="00846807" w:rsidTr="007F416D">
        <w:tc>
          <w:tcPr>
            <w:tcW w:w="3014" w:type="dxa"/>
            <w:vMerge w:val="restart"/>
            <w:shd w:val="clear" w:color="auto" w:fill="auto"/>
          </w:tcPr>
          <w:p w:rsidR="003422B3" w:rsidRPr="00846807" w:rsidRDefault="003422B3" w:rsidP="005171C0">
            <w:pPr>
              <w:ind w:firstLine="0"/>
              <w:jc w:val="left"/>
            </w:pPr>
            <w:r w:rsidRPr="00846807">
              <w:rPr>
                <w:rFonts w:eastAsia="Calibri"/>
                <w:b/>
                <w:kern w:val="0"/>
                <w:szCs w:val="22"/>
                <w:lang w:eastAsia="en-US"/>
              </w:rPr>
              <w:lastRenderedPageBreak/>
              <w:t>Земни недра</w:t>
            </w:r>
          </w:p>
        </w:tc>
        <w:tc>
          <w:tcPr>
            <w:tcW w:w="6046" w:type="dxa"/>
            <w:gridSpan w:val="2"/>
            <w:shd w:val="clear" w:color="auto" w:fill="auto"/>
          </w:tcPr>
          <w:p w:rsidR="003422B3" w:rsidRPr="00846807" w:rsidRDefault="003422B3" w:rsidP="005171C0">
            <w:pPr>
              <w:jc w:val="center"/>
              <w:rPr>
                <w:b/>
              </w:rPr>
            </w:pPr>
            <w:r w:rsidRPr="00846807">
              <w:rPr>
                <w:rFonts w:eastAsia="Calibri"/>
                <w:b/>
                <w:kern w:val="0"/>
                <w:szCs w:val="22"/>
                <w:lang w:eastAsia="en-US"/>
              </w:rPr>
              <w:t>Подготвителни работи</w:t>
            </w:r>
          </w:p>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3024" w:type="dxa"/>
            <w:shd w:val="clear" w:color="auto" w:fill="auto"/>
          </w:tcPr>
          <w:p w:rsidR="003422B3" w:rsidRPr="00846807" w:rsidRDefault="003422B3" w:rsidP="005171C0">
            <w:pPr>
              <w:suppressAutoHyphens w:val="0"/>
              <w:ind w:firstLine="0"/>
              <w:jc w:val="left"/>
            </w:pPr>
          </w:p>
        </w:tc>
        <w:tc>
          <w:tcPr>
            <w:tcW w:w="3022" w:type="dxa"/>
            <w:shd w:val="clear" w:color="auto" w:fill="auto"/>
          </w:tcPr>
          <w:p w:rsidR="003422B3" w:rsidRPr="00846807" w:rsidRDefault="003422B3" w:rsidP="005171C0">
            <w:pPr>
              <w:ind w:firstLine="0"/>
            </w:pPr>
            <w:r w:rsidRPr="00846807">
              <w:t>Отнемане на част от най-горния земен слой</w:t>
            </w:r>
          </w:p>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6046" w:type="dxa"/>
            <w:gridSpan w:val="2"/>
            <w:shd w:val="clear" w:color="auto" w:fill="auto"/>
          </w:tcPr>
          <w:p w:rsidR="003422B3" w:rsidRPr="00846807" w:rsidRDefault="003422B3" w:rsidP="005171C0">
            <w:pPr>
              <w:jc w:val="center"/>
              <w:rPr>
                <w:b/>
              </w:rPr>
            </w:pPr>
            <w:r w:rsidRPr="00846807">
              <w:rPr>
                <w:rFonts w:eastAsia="Calibri"/>
                <w:b/>
                <w:kern w:val="0"/>
                <w:szCs w:val="22"/>
                <w:lang w:eastAsia="en-US"/>
              </w:rPr>
              <w:t>Откривни работи</w:t>
            </w:r>
          </w:p>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3024" w:type="dxa"/>
            <w:shd w:val="clear" w:color="auto" w:fill="auto"/>
          </w:tcPr>
          <w:p w:rsidR="003422B3" w:rsidRPr="00846807" w:rsidRDefault="003422B3" w:rsidP="005171C0">
            <w:pPr>
              <w:suppressAutoHyphens w:val="0"/>
              <w:ind w:firstLine="0"/>
              <w:jc w:val="left"/>
            </w:pPr>
          </w:p>
        </w:tc>
        <w:tc>
          <w:tcPr>
            <w:tcW w:w="3022" w:type="dxa"/>
            <w:shd w:val="clear" w:color="auto" w:fill="auto"/>
          </w:tcPr>
          <w:p w:rsidR="003422B3" w:rsidRPr="00846807" w:rsidRDefault="00AF1151" w:rsidP="005171C0">
            <w:pPr>
              <w:ind w:firstLine="0"/>
              <w:jc w:val="left"/>
            </w:pPr>
            <w:r w:rsidRPr="00846807">
              <w:t>Отнемане на част от най-горния земен слой</w:t>
            </w:r>
          </w:p>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6046" w:type="dxa"/>
            <w:gridSpan w:val="2"/>
            <w:shd w:val="clear" w:color="auto" w:fill="auto"/>
          </w:tcPr>
          <w:p w:rsidR="003422B3" w:rsidRPr="00846807" w:rsidRDefault="003422B3" w:rsidP="005171C0">
            <w:pPr>
              <w:ind w:firstLine="0"/>
              <w:jc w:val="center"/>
            </w:pPr>
            <w:r w:rsidRPr="00846807">
              <w:rPr>
                <w:b/>
              </w:rPr>
              <w:t>Добивни работи</w:t>
            </w:r>
          </w:p>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3024" w:type="dxa"/>
            <w:shd w:val="clear" w:color="auto" w:fill="auto"/>
          </w:tcPr>
          <w:p w:rsidR="003422B3" w:rsidRPr="00846807" w:rsidRDefault="003422B3" w:rsidP="005171C0">
            <w:pPr>
              <w:suppressAutoHyphens w:val="0"/>
              <w:ind w:firstLine="0"/>
              <w:jc w:val="left"/>
            </w:pPr>
          </w:p>
        </w:tc>
        <w:tc>
          <w:tcPr>
            <w:tcW w:w="3022" w:type="dxa"/>
            <w:shd w:val="clear" w:color="auto" w:fill="auto"/>
          </w:tcPr>
          <w:p w:rsidR="003422B3" w:rsidRPr="00846807" w:rsidRDefault="003422B3" w:rsidP="005171C0">
            <w:pPr>
              <w:ind w:firstLine="0"/>
              <w:jc w:val="left"/>
            </w:pPr>
            <w:r w:rsidRPr="00846807">
              <w:t>Отнемане на полезно изкопаемо и нарушаване на естествената геоложка среда в района.</w:t>
            </w:r>
          </w:p>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6046" w:type="dxa"/>
            <w:gridSpan w:val="2"/>
            <w:shd w:val="clear" w:color="auto" w:fill="auto"/>
          </w:tcPr>
          <w:p w:rsidR="003422B3" w:rsidRPr="00846807" w:rsidRDefault="003422B3" w:rsidP="005171C0">
            <w:pPr>
              <w:jc w:val="center"/>
            </w:pPr>
            <w:r w:rsidRPr="00846807">
              <w:rPr>
                <w:rFonts w:eastAsia="Calibri"/>
                <w:b/>
              </w:rPr>
              <w:t>Техническа рекултивация</w:t>
            </w:r>
          </w:p>
        </w:tc>
      </w:tr>
      <w:tr w:rsidR="00F77FD0" w:rsidRPr="00846807" w:rsidTr="007F416D">
        <w:tc>
          <w:tcPr>
            <w:tcW w:w="3014" w:type="dxa"/>
            <w:shd w:val="clear" w:color="auto" w:fill="auto"/>
          </w:tcPr>
          <w:p w:rsidR="003422B3" w:rsidRPr="00846807" w:rsidRDefault="003422B3" w:rsidP="005171C0">
            <w:pPr>
              <w:rPr>
                <w:rFonts w:eastAsia="Calibri"/>
                <w:b/>
                <w:kern w:val="0"/>
                <w:lang w:eastAsia="en-US"/>
              </w:rPr>
            </w:pPr>
          </w:p>
        </w:tc>
        <w:tc>
          <w:tcPr>
            <w:tcW w:w="3024" w:type="dxa"/>
            <w:shd w:val="clear" w:color="auto" w:fill="auto"/>
          </w:tcPr>
          <w:p w:rsidR="003422B3" w:rsidRPr="00846807" w:rsidRDefault="003422B3" w:rsidP="005171C0">
            <w:pPr>
              <w:suppressAutoHyphens w:val="0"/>
              <w:ind w:firstLine="0"/>
              <w:jc w:val="left"/>
            </w:pPr>
            <w:r w:rsidRPr="00846807">
              <w:t>Възстановяване на иззетата част от най-горния земен слой</w:t>
            </w:r>
          </w:p>
        </w:tc>
        <w:tc>
          <w:tcPr>
            <w:tcW w:w="3022" w:type="dxa"/>
            <w:shd w:val="clear" w:color="auto" w:fill="auto"/>
          </w:tcPr>
          <w:p w:rsidR="003422B3" w:rsidRPr="00846807" w:rsidRDefault="003422B3" w:rsidP="005171C0"/>
        </w:tc>
      </w:tr>
      <w:tr w:rsidR="00F77FD0" w:rsidRPr="00846807" w:rsidTr="007F416D">
        <w:tc>
          <w:tcPr>
            <w:tcW w:w="3014" w:type="dxa"/>
            <w:vMerge w:val="restart"/>
            <w:shd w:val="clear" w:color="auto" w:fill="auto"/>
          </w:tcPr>
          <w:p w:rsidR="003422B3" w:rsidRPr="00846807" w:rsidRDefault="003422B3" w:rsidP="005171C0">
            <w:pPr>
              <w:suppressAutoHyphens w:val="0"/>
              <w:ind w:firstLine="0"/>
              <w:jc w:val="left"/>
              <w:rPr>
                <w:rFonts w:eastAsia="Calibri"/>
                <w:b/>
                <w:kern w:val="0"/>
                <w:lang w:eastAsia="en-US"/>
              </w:rPr>
            </w:pPr>
            <w:r w:rsidRPr="00846807">
              <w:rPr>
                <w:rFonts w:eastAsia="Calibri"/>
                <w:b/>
                <w:kern w:val="0"/>
                <w:szCs w:val="22"/>
                <w:lang w:eastAsia="en-US"/>
              </w:rPr>
              <w:t>Почв</w:t>
            </w:r>
            <w:r w:rsidR="00696B00" w:rsidRPr="00846807">
              <w:rPr>
                <w:rFonts w:eastAsia="Calibri"/>
                <w:b/>
                <w:kern w:val="0"/>
                <w:szCs w:val="22"/>
                <w:lang w:eastAsia="en-US"/>
              </w:rPr>
              <w:t>и</w:t>
            </w:r>
          </w:p>
        </w:tc>
        <w:tc>
          <w:tcPr>
            <w:tcW w:w="6046" w:type="dxa"/>
            <w:gridSpan w:val="2"/>
            <w:shd w:val="clear" w:color="auto" w:fill="auto"/>
          </w:tcPr>
          <w:p w:rsidR="003422B3" w:rsidRPr="00846807" w:rsidRDefault="003422B3" w:rsidP="005171C0">
            <w:pPr>
              <w:jc w:val="center"/>
            </w:pPr>
            <w:r w:rsidRPr="00846807">
              <w:rPr>
                <w:rFonts w:eastAsia="Calibri"/>
                <w:b/>
                <w:kern w:val="0"/>
                <w:szCs w:val="22"/>
                <w:lang w:eastAsia="en-US"/>
              </w:rPr>
              <w:t>Подготвителни работи</w:t>
            </w:r>
          </w:p>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3024" w:type="dxa"/>
            <w:shd w:val="clear" w:color="auto" w:fill="auto"/>
          </w:tcPr>
          <w:p w:rsidR="003422B3" w:rsidRPr="00846807" w:rsidRDefault="003422B3" w:rsidP="005171C0">
            <w:pPr>
              <w:suppressAutoHyphens w:val="0"/>
              <w:ind w:firstLine="0"/>
              <w:jc w:val="left"/>
              <w:rPr>
                <w:rFonts w:eastAsia="Calibri"/>
                <w:kern w:val="0"/>
                <w:lang w:eastAsia="en-US"/>
              </w:rPr>
            </w:pPr>
          </w:p>
        </w:tc>
        <w:tc>
          <w:tcPr>
            <w:tcW w:w="3022" w:type="dxa"/>
            <w:shd w:val="clear" w:color="auto" w:fill="auto"/>
          </w:tcPr>
          <w:p w:rsidR="003422B3" w:rsidRPr="00846807" w:rsidRDefault="003422B3" w:rsidP="005171C0">
            <w:pPr>
              <w:suppressAutoHyphens w:val="0"/>
              <w:ind w:firstLine="0"/>
              <w:jc w:val="left"/>
              <w:rPr>
                <w:rFonts w:eastAsia="Calibri"/>
                <w:kern w:val="0"/>
                <w:lang w:eastAsia="en-US"/>
              </w:rPr>
            </w:pPr>
            <w:r w:rsidRPr="00846807">
              <w:rPr>
                <w:rFonts w:eastAsia="Calibri"/>
                <w:bCs/>
                <w:kern w:val="0"/>
                <w:lang w:eastAsia="en-US"/>
              </w:rPr>
              <w:t>Механично раздробяване и утъпкване</w:t>
            </w:r>
          </w:p>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3024" w:type="dxa"/>
            <w:shd w:val="clear" w:color="auto" w:fill="auto"/>
          </w:tcPr>
          <w:p w:rsidR="00696B00" w:rsidRPr="00846807" w:rsidRDefault="00696B00" w:rsidP="00696B00">
            <w:pPr>
              <w:ind w:firstLine="0"/>
              <w:jc w:val="left"/>
              <w:rPr>
                <w:rFonts w:eastAsia="Calibri"/>
                <w:bCs/>
              </w:rPr>
            </w:pPr>
            <w:r w:rsidRPr="00846807">
              <w:rPr>
                <w:rFonts w:eastAsia="Calibri"/>
                <w:bCs/>
              </w:rPr>
              <w:t>На обекта няма са се извършват ремонти на строителната механизация , за да не се допуска разливане на масла в находището и околните терени.</w:t>
            </w:r>
          </w:p>
          <w:p w:rsidR="003422B3" w:rsidRPr="00846807" w:rsidRDefault="003422B3" w:rsidP="005171C0">
            <w:pPr>
              <w:suppressAutoHyphens w:val="0"/>
              <w:ind w:firstLine="0"/>
              <w:jc w:val="left"/>
              <w:rPr>
                <w:rFonts w:eastAsia="Calibri"/>
                <w:kern w:val="0"/>
                <w:lang w:eastAsia="en-US"/>
              </w:rPr>
            </w:pPr>
          </w:p>
        </w:tc>
        <w:tc>
          <w:tcPr>
            <w:tcW w:w="3022" w:type="dxa"/>
            <w:shd w:val="clear" w:color="auto" w:fill="auto"/>
          </w:tcPr>
          <w:p w:rsidR="003422B3" w:rsidRPr="00846807" w:rsidRDefault="003422B3" w:rsidP="005171C0">
            <w:pPr>
              <w:suppressAutoHyphens w:val="0"/>
              <w:ind w:firstLine="0"/>
              <w:jc w:val="left"/>
              <w:rPr>
                <w:rFonts w:eastAsia="Calibri"/>
                <w:bCs/>
                <w:kern w:val="0"/>
                <w:lang w:eastAsia="en-US"/>
              </w:rPr>
            </w:pPr>
            <w:r w:rsidRPr="00846807">
              <w:rPr>
                <w:rFonts w:eastAsia="Calibri"/>
                <w:bCs/>
                <w:kern w:val="0"/>
                <w:lang w:eastAsia="en-US"/>
              </w:rPr>
              <w:t xml:space="preserve">Химическо замърсяване от </w:t>
            </w:r>
            <w:r w:rsidR="00696B00" w:rsidRPr="00846807">
              <w:rPr>
                <w:rFonts w:eastAsia="Calibri"/>
                <w:bCs/>
                <w:kern w:val="0"/>
                <w:lang w:eastAsia="en-US"/>
              </w:rPr>
              <w:t>евентуални разливи на масла.</w:t>
            </w:r>
          </w:p>
          <w:p w:rsidR="003422B3" w:rsidRPr="00846807" w:rsidRDefault="003422B3" w:rsidP="005171C0">
            <w:pPr>
              <w:suppressAutoHyphens w:val="0"/>
              <w:ind w:firstLine="0"/>
              <w:jc w:val="left"/>
              <w:rPr>
                <w:rFonts w:eastAsia="Calibri"/>
                <w:bCs/>
                <w:kern w:val="0"/>
                <w:lang w:eastAsia="en-US"/>
              </w:rPr>
            </w:pPr>
          </w:p>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6046" w:type="dxa"/>
            <w:gridSpan w:val="2"/>
            <w:shd w:val="clear" w:color="auto" w:fill="auto"/>
          </w:tcPr>
          <w:p w:rsidR="003422B3" w:rsidRPr="00846807" w:rsidRDefault="003422B3" w:rsidP="005171C0">
            <w:pPr>
              <w:suppressAutoHyphens w:val="0"/>
              <w:ind w:firstLine="0"/>
              <w:jc w:val="center"/>
              <w:rPr>
                <w:rFonts w:eastAsia="Calibri"/>
                <w:kern w:val="0"/>
                <w:lang w:eastAsia="en-US"/>
              </w:rPr>
            </w:pPr>
            <w:r w:rsidRPr="00846807">
              <w:rPr>
                <w:b/>
              </w:rPr>
              <w:t>Откривни работи</w:t>
            </w:r>
          </w:p>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3024" w:type="dxa"/>
            <w:shd w:val="clear" w:color="auto" w:fill="auto"/>
          </w:tcPr>
          <w:p w:rsidR="00696B00" w:rsidRPr="00846807" w:rsidRDefault="00696B00" w:rsidP="00696B00">
            <w:pPr>
              <w:ind w:firstLine="0"/>
              <w:jc w:val="left"/>
              <w:rPr>
                <w:rFonts w:eastAsia="Calibri"/>
                <w:bCs/>
              </w:rPr>
            </w:pPr>
            <w:r w:rsidRPr="00846807">
              <w:rPr>
                <w:rFonts w:eastAsia="Calibri"/>
                <w:bCs/>
              </w:rPr>
              <w:t>На обекта няма са се извършват ремонти на строителната механизация , за да не се допуска разливане на масла в находището и околните терени.</w:t>
            </w:r>
          </w:p>
          <w:p w:rsidR="003422B3" w:rsidRPr="00846807" w:rsidRDefault="003422B3" w:rsidP="005171C0">
            <w:pPr>
              <w:suppressAutoHyphens w:val="0"/>
              <w:ind w:firstLine="0"/>
              <w:jc w:val="left"/>
              <w:rPr>
                <w:rFonts w:eastAsia="Calibri"/>
                <w:kern w:val="0"/>
                <w:lang w:eastAsia="en-US"/>
              </w:rPr>
            </w:pPr>
          </w:p>
        </w:tc>
        <w:tc>
          <w:tcPr>
            <w:tcW w:w="3022" w:type="dxa"/>
            <w:shd w:val="clear" w:color="auto" w:fill="auto"/>
          </w:tcPr>
          <w:p w:rsidR="003422B3" w:rsidRPr="00846807" w:rsidRDefault="003422B3" w:rsidP="005171C0">
            <w:pPr>
              <w:suppressAutoHyphens w:val="0"/>
              <w:ind w:firstLine="0"/>
              <w:jc w:val="left"/>
              <w:rPr>
                <w:rFonts w:eastAsia="Calibri"/>
                <w:kern w:val="0"/>
                <w:lang w:eastAsia="en-US"/>
              </w:rPr>
            </w:pPr>
            <w:r w:rsidRPr="00846807">
              <w:rPr>
                <w:rFonts w:eastAsia="Calibri"/>
                <w:bCs/>
                <w:kern w:val="0"/>
                <w:lang w:eastAsia="en-US"/>
              </w:rPr>
              <w:t>Механично раздробяване и утъпкване</w:t>
            </w:r>
          </w:p>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3024" w:type="dxa"/>
            <w:shd w:val="clear" w:color="auto" w:fill="auto"/>
          </w:tcPr>
          <w:p w:rsidR="003422B3" w:rsidRPr="00846807" w:rsidRDefault="003422B3" w:rsidP="005171C0">
            <w:pPr>
              <w:suppressAutoHyphens w:val="0"/>
              <w:ind w:firstLine="0"/>
              <w:jc w:val="left"/>
              <w:rPr>
                <w:rFonts w:eastAsia="Calibri"/>
                <w:kern w:val="0"/>
                <w:lang w:eastAsia="en-US"/>
              </w:rPr>
            </w:pPr>
          </w:p>
        </w:tc>
        <w:tc>
          <w:tcPr>
            <w:tcW w:w="3022" w:type="dxa"/>
            <w:shd w:val="clear" w:color="auto" w:fill="auto"/>
          </w:tcPr>
          <w:p w:rsidR="00696B00" w:rsidRPr="00846807" w:rsidRDefault="003422B3" w:rsidP="00696B00">
            <w:pPr>
              <w:suppressAutoHyphens w:val="0"/>
              <w:ind w:firstLine="0"/>
              <w:jc w:val="left"/>
              <w:rPr>
                <w:rFonts w:eastAsia="Calibri"/>
                <w:kern w:val="0"/>
                <w:lang w:eastAsia="en-US"/>
              </w:rPr>
            </w:pPr>
            <w:r w:rsidRPr="00846807">
              <w:rPr>
                <w:rFonts w:eastAsia="Calibri"/>
                <w:bCs/>
                <w:kern w:val="0"/>
                <w:lang w:eastAsia="en-US"/>
              </w:rPr>
              <w:t>Химическо замърсяване</w:t>
            </w:r>
            <w:r w:rsidR="00696B00" w:rsidRPr="00846807">
              <w:rPr>
                <w:rFonts w:eastAsia="Calibri"/>
                <w:bCs/>
                <w:kern w:val="0"/>
                <w:lang w:eastAsia="en-US"/>
              </w:rPr>
              <w:t xml:space="preserve"> от евентуални разливи на </w:t>
            </w:r>
            <w:r w:rsidR="00696B00" w:rsidRPr="00846807">
              <w:rPr>
                <w:rFonts w:eastAsia="Calibri"/>
                <w:bCs/>
                <w:kern w:val="0"/>
                <w:lang w:eastAsia="en-US"/>
              </w:rPr>
              <w:lastRenderedPageBreak/>
              <w:t>масла.</w:t>
            </w:r>
          </w:p>
          <w:p w:rsidR="003422B3" w:rsidRPr="00846807" w:rsidRDefault="003422B3" w:rsidP="005171C0">
            <w:pPr>
              <w:suppressAutoHyphens w:val="0"/>
              <w:ind w:firstLine="0"/>
              <w:jc w:val="left"/>
              <w:rPr>
                <w:rFonts w:eastAsia="Calibri"/>
                <w:kern w:val="0"/>
                <w:lang w:eastAsia="en-US"/>
              </w:rPr>
            </w:pPr>
          </w:p>
        </w:tc>
      </w:tr>
      <w:tr w:rsidR="00F77FD0" w:rsidRPr="00846807" w:rsidTr="007F416D">
        <w:tc>
          <w:tcPr>
            <w:tcW w:w="3014" w:type="dxa"/>
            <w:shd w:val="clear" w:color="auto" w:fill="auto"/>
          </w:tcPr>
          <w:p w:rsidR="003422B3" w:rsidRPr="00846807" w:rsidRDefault="003422B3" w:rsidP="005171C0">
            <w:pPr>
              <w:rPr>
                <w:rFonts w:eastAsia="Calibri"/>
                <w:b/>
                <w:kern w:val="0"/>
                <w:lang w:eastAsia="en-US"/>
              </w:rPr>
            </w:pPr>
          </w:p>
        </w:tc>
        <w:tc>
          <w:tcPr>
            <w:tcW w:w="6046" w:type="dxa"/>
            <w:gridSpan w:val="2"/>
            <w:shd w:val="clear" w:color="auto" w:fill="auto"/>
          </w:tcPr>
          <w:p w:rsidR="003422B3" w:rsidRPr="00846807" w:rsidRDefault="003422B3" w:rsidP="005171C0">
            <w:pPr>
              <w:suppressAutoHyphens w:val="0"/>
              <w:ind w:firstLine="0"/>
              <w:jc w:val="center"/>
              <w:rPr>
                <w:rFonts w:eastAsia="Calibri"/>
                <w:bCs/>
                <w:kern w:val="0"/>
                <w:lang w:eastAsia="en-US"/>
              </w:rPr>
            </w:pPr>
            <w:r w:rsidRPr="00846807">
              <w:rPr>
                <w:b/>
              </w:rPr>
              <w:t>Добивни работи</w:t>
            </w:r>
          </w:p>
        </w:tc>
      </w:tr>
      <w:tr w:rsidR="00F77FD0" w:rsidRPr="00846807" w:rsidTr="007F416D">
        <w:tc>
          <w:tcPr>
            <w:tcW w:w="3014" w:type="dxa"/>
            <w:shd w:val="clear" w:color="auto" w:fill="auto"/>
          </w:tcPr>
          <w:p w:rsidR="003422B3" w:rsidRPr="00846807" w:rsidRDefault="003422B3" w:rsidP="005171C0">
            <w:pPr>
              <w:rPr>
                <w:rFonts w:eastAsia="Calibri"/>
                <w:b/>
                <w:kern w:val="0"/>
                <w:lang w:eastAsia="en-US"/>
              </w:rPr>
            </w:pPr>
          </w:p>
        </w:tc>
        <w:tc>
          <w:tcPr>
            <w:tcW w:w="3024" w:type="dxa"/>
            <w:shd w:val="clear" w:color="auto" w:fill="auto"/>
          </w:tcPr>
          <w:p w:rsidR="00696B00" w:rsidRPr="00846807" w:rsidRDefault="00696B00" w:rsidP="00696B00">
            <w:pPr>
              <w:ind w:hanging="10"/>
              <w:jc w:val="left"/>
            </w:pPr>
            <w:r w:rsidRPr="00846807">
              <w:rPr>
                <w:rFonts w:eastAsia="Calibri"/>
                <w:bCs/>
              </w:rPr>
              <w:t xml:space="preserve">Рекултивация на терените чрез подравняване, насипване на допълнителен почвен материал,  връщане на хумусния пласт и </w:t>
            </w:r>
            <w:r w:rsidRPr="00846807">
              <w:rPr>
                <w:rFonts w:eastAsia="Calibri"/>
                <w:bCs/>
                <w:lang w:bidi="bg-BG"/>
              </w:rPr>
              <w:t>възстановяване на начина им на трайно ползване - земеделски земи.</w:t>
            </w:r>
            <w:r w:rsidRPr="00846807">
              <w:t xml:space="preserve"> </w:t>
            </w:r>
          </w:p>
          <w:p w:rsidR="00696B00" w:rsidRPr="00846807" w:rsidRDefault="00696B00" w:rsidP="00696B00">
            <w:pPr>
              <w:ind w:hanging="10"/>
              <w:jc w:val="left"/>
            </w:pPr>
          </w:p>
          <w:p w:rsidR="00696B00" w:rsidRPr="00846807" w:rsidRDefault="00696B00" w:rsidP="00696B00">
            <w:pPr>
              <w:ind w:hanging="10"/>
              <w:jc w:val="left"/>
            </w:pPr>
            <w:r w:rsidRPr="00846807">
              <w:rPr>
                <w:rFonts w:eastAsia="Calibri"/>
                <w:bCs/>
              </w:rPr>
              <w:t>С култивирането на плътна, здрава тревна покривка ще се постигне преустановяване на процесите на ветрова ерозия на почвите.</w:t>
            </w:r>
          </w:p>
          <w:p w:rsidR="003422B3" w:rsidRPr="00846807" w:rsidRDefault="003422B3" w:rsidP="005171C0">
            <w:pPr>
              <w:suppressAutoHyphens w:val="0"/>
              <w:ind w:firstLine="0"/>
              <w:jc w:val="left"/>
              <w:rPr>
                <w:rFonts w:eastAsia="Calibri"/>
                <w:kern w:val="0"/>
                <w:lang w:eastAsia="en-US"/>
              </w:rPr>
            </w:pPr>
          </w:p>
        </w:tc>
        <w:tc>
          <w:tcPr>
            <w:tcW w:w="3022" w:type="dxa"/>
            <w:shd w:val="clear" w:color="auto" w:fill="auto"/>
          </w:tcPr>
          <w:p w:rsidR="00696B00" w:rsidRPr="00846807" w:rsidRDefault="00696B00" w:rsidP="00696B00">
            <w:pPr>
              <w:ind w:firstLine="0"/>
              <w:rPr>
                <w:rFonts w:eastAsia="Calibri"/>
                <w:bCs/>
              </w:rPr>
            </w:pPr>
            <w:r w:rsidRPr="00846807">
              <w:rPr>
                <w:rFonts w:eastAsia="Calibri"/>
                <w:bCs/>
              </w:rPr>
              <w:t>Механично раздробяване</w:t>
            </w:r>
          </w:p>
          <w:p w:rsidR="003422B3" w:rsidRPr="00846807" w:rsidRDefault="003422B3" w:rsidP="005171C0">
            <w:pPr>
              <w:suppressAutoHyphens w:val="0"/>
              <w:ind w:firstLine="0"/>
              <w:jc w:val="left"/>
              <w:rPr>
                <w:rFonts w:eastAsia="Calibri"/>
                <w:bCs/>
                <w:kern w:val="0"/>
                <w:lang w:eastAsia="en-US"/>
              </w:rPr>
            </w:pPr>
          </w:p>
          <w:p w:rsidR="00696B00" w:rsidRPr="00846807" w:rsidRDefault="00696B00" w:rsidP="005171C0">
            <w:pPr>
              <w:suppressAutoHyphens w:val="0"/>
              <w:ind w:firstLine="0"/>
              <w:jc w:val="left"/>
              <w:rPr>
                <w:rFonts w:eastAsia="Calibri"/>
                <w:bCs/>
                <w:kern w:val="0"/>
                <w:lang w:eastAsia="en-US"/>
              </w:rPr>
            </w:pPr>
          </w:p>
          <w:p w:rsidR="00696B00" w:rsidRPr="00846807" w:rsidRDefault="00696B00" w:rsidP="005171C0">
            <w:pPr>
              <w:suppressAutoHyphens w:val="0"/>
              <w:ind w:firstLine="0"/>
              <w:jc w:val="left"/>
              <w:rPr>
                <w:rFonts w:eastAsia="Calibri"/>
                <w:bCs/>
                <w:kern w:val="0"/>
                <w:lang w:eastAsia="en-US"/>
              </w:rPr>
            </w:pPr>
          </w:p>
          <w:p w:rsidR="00696B00" w:rsidRPr="00846807" w:rsidRDefault="00696B00" w:rsidP="005171C0">
            <w:pPr>
              <w:suppressAutoHyphens w:val="0"/>
              <w:ind w:firstLine="0"/>
              <w:jc w:val="left"/>
              <w:rPr>
                <w:rFonts w:eastAsia="Calibri"/>
                <w:bCs/>
                <w:kern w:val="0"/>
                <w:lang w:eastAsia="en-US"/>
              </w:rPr>
            </w:pPr>
          </w:p>
          <w:p w:rsidR="00696B00" w:rsidRPr="00846807" w:rsidRDefault="00696B00" w:rsidP="005171C0">
            <w:pPr>
              <w:suppressAutoHyphens w:val="0"/>
              <w:ind w:firstLine="0"/>
              <w:jc w:val="left"/>
              <w:rPr>
                <w:rFonts w:eastAsia="Calibri"/>
                <w:bCs/>
                <w:kern w:val="0"/>
                <w:lang w:eastAsia="en-US"/>
              </w:rPr>
            </w:pPr>
          </w:p>
          <w:p w:rsidR="00696B00" w:rsidRPr="00846807" w:rsidRDefault="00696B00" w:rsidP="005171C0">
            <w:pPr>
              <w:suppressAutoHyphens w:val="0"/>
              <w:ind w:firstLine="0"/>
              <w:jc w:val="left"/>
              <w:rPr>
                <w:rFonts w:eastAsia="Calibri"/>
                <w:bCs/>
                <w:kern w:val="0"/>
                <w:lang w:eastAsia="en-US"/>
              </w:rPr>
            </w:pPr>
          </w:p>
          <w:p w:rsidR="00696B00" w:rsidRPr="00846807" w:rsidRDefault="00696B00" w:rsidP="005171C0">
            <w:pPr>
              <w:suppressAutoHyphens w:val="0"/>
              <w:ind w:firstLine="0"/>
              <w:jc w:val="left"/>
              <w:rPr>
                <w:rFonts w:eastAsia="Calibri"/>
                <w:bCs/>
                <w:kern w:val="0"/>
                <w:lang w:eastAsia="en-US"/>
              </w:rPr>
            </w:pPr>
          </w:p>
          <w:p w:rsidR="00696B00" w:rsidRPr="00846807" w:rsidRDefault="00696B00" w:rsidP="005171C0">
            <w:pPr>
              <w:suppressAutoHyphens w:val="0"/>
              <w:ind w:firstLine="0"/>
              <w:jc w:val="left"/>
              <w:rPr>
                <w:rFonts w:eastAsia="Calibri"/>
                <w:bCs/>
                <w:kern w:val="0"/>
                <w:lang w:eastAsia="en-US"/>
              </w:rPr>
            </w:pPr>
          </w:p>
          <w:p w:rsidR="00696B00" w:rsidRPr="00846807" w:rsidRDefault="00696B00" w:rsidP="00696B00">
            <w:pPr>
              <w:ind w:firstLine="0"/>
              <w:rPr>
                <w:rFonts w:eastAsia="Calibri"/>
                <w:bCs/>
              </w:rPr>
            </w:pPr>
            <w:r w:rsidRPr="00846807">
              <w:rPr>
                <w:rFonts w:eastAsia="Calibri"/>
                <w:bCs/>
              </w:rPr>
              <w:t>Увеличаване на ветровата ерозия</w:t>
            </w:r>
          </w:p>
          <w:p w:rsidR="00696B00" w:rsidRPr="00846807" w:rsidRDefault="00696B00" w:rsidP="005171C0">
            <w:pPr>
              <w:suppressAutoHyphens w:val="0"/>
              <w:ind w:firstLine="0"/>
              <w:jc w:val="left"/>
              <w:rPr>
                <w:rFonts w:eastAsia="Calibri"/>
                <w:bCs/>
                <w:kern w:val="0"/>
                <w:lang w:eastAsia="en-US"/>
              </w:rPr>
            </w:pPr>
          </w:p>
        </w:tc>
      </w:tr>
      <w:tr w:rsidR="00F77FD0" w:rsidRPr="00846807" w:rsidTr="007F416D">
        <w:tc>
          <w:tcPr>
            <w:tcW w:w="3014" w:type="dxa"/>
            <w:vMerge w:val="restart"/>
            <w:shd w:val="clear" w:color="auto" w:fill="auto"/>
          </w:tcPr>
          <w:p w:rsidR="003422B3" w:rsidRPr="00846807" w:rsidRDefault="003422B3" w:rsidP="005171C0">
            <w:pPr>
              <w:suppressAutoHyphens w:val="0"/>
              <w:ind w:firstLine="0"/>
              <w:jc w:val="left"/>
              <w:rPr>
                <w:rFonts w:eastAsia="Calibri"/>
                <w:b/>
                <w:kern w:val="0"/>
                <w:lang w:eastAsia="en-US"/>
              </w:rPr>
            </w:pPr>
            <w:r w:rsidRPr="00846807">
              <w:rPr>
                <w:rFonts w:eastAsia="Calibri"/>
                <w:b/>
                <w:kern w:val="0"/>
                <w:szCs w:val="22"/>
                <w:lang w:eastAsia="en-US"/>
              </w:rPr>
              <w:t>Повърхностни води</w:t>
            </w:r>
          </w:p>
          <w:p w:rsidR="003422B3" w:rsidRPr="00846807" w:rsidRDefault="003422B3" w:rsidP="005171C0">
            <w:pPr>
              <w:suppressAutoHyphens w:val="0"/>
              <w:ind w:firstLine="0"/>
              <w:jc w:val="left"/>
              <w:rPr>
                <w:rFonts w:eastAsia="Calibri"/>
                <w:b/>
                <w:kern w:val="0"/>
                <w:lang w:eastAsia="en-US"/>
              </w:rPr>
            </w:pPr>
          </w:p>
          <w:p w:rsidR="003422B3" w:rsidRPr="00846807" w:rsidRDefault="003422B3" w:rsidP="005171C0">
            <w:pPr>
              <w:suppressAutoHyphens w:val="0"/>
              <w:ind w:firstLine="0"/>
              <w:jc w:val="left"/>
              <w:rPr>
                <w:rFonts w:eastAsia="Calibri"/>
                <w:b/>
                <w:kern w:val="0"/>
                <w:lang w:eastAsia="en-US"/>
              </w:rPr>
            </w:pPr>
          </w:p>
          <w:p w:rsidR="003422B3" w:rsidRPr="00846807" w:rsidRDefault="003422B3" w:rsidP="005171C0">
            <w:pPr>
              <w:suppressAutoHyphens w:val="0"/>
              <w:ind w:firstLine="0"/>
              <w:jc w:val="left"/>
              <w:rPr>
                <w:rFonts w:eastAsia="Calibri"/>
                <w:b/>
                <w:kern w:val="0"/>
                <w:lang w:eastAsia="en-US"/>
              </w:rPr>
            </w:pPr>
          </w:p>
          <w:p w:rsidR="003422B3" w:rsidRPr="00846807" w:rsidRDefault="003422B3" w:rsidP="005171C0">
            <w:pPr>
              <w:suppressAutoHyphens w:val="0"/>
              <w:ind w:firstLine="0"/>
              <w:jc w:val="left"/>
              <w:rPr>
                <w:rFonts w:eastAsia="Calibri"/>
                <w:b/>
                <w:kern w:val="0"/>
                <w:lang w:eastAsia="en-US"/>
              </w:rPr>
            </w:pPr>
          </w:p>
          <w:p w:rsidR="003422B3" w:rsidRPr="00846807" w:rsidRDefault="003422B3" w:rsidP="005171C0">
            <w:pPr>
              <w:suppressAutoHyphens w:val="0"/>
              <w:ind w:firstLine="0"/>
              <w:jc w:val="left"/>
              <w:rPr>
                <w:rFonts w:eastAsia="Calibri"/>
                <w:b/>
                <w:kern w:val="0"/>
                <w:lang w:eastAsia="en-US"/>
              </w:rPr>
            </w:pPr>
          </w:p>
          <w:p w:rsidR="003422B3" w:rsidRPr="00846807" w:rsidRDefault="003422B3" w:rsidP="005171C0">
            <w:pPr>
              <w:suppressAutoHyphens w:val="0"/>
              <w:ind w:firstLine="0"/>
              <w:jc w:val="left"/>
              <w:rPr>
                <w:rFonts w:eastAsia="Calibri"/>
                <w:b/>
                <w:kern w:val="0"/>
                <w:lang w:eastAsia="en-US"/>
              </w:rPr>
            </w:pPr>
          </w:p>
          <w:p w:rsidR="003422B3" w:rsidRPr="00846807" w:rsidRDefault="003422B3" w:rsidP="005171C0">
            <w:pPr>
              <w:suppressAutoHyphens w:val="0"/>
              <w:ind w:firstLine="0"/>
              <w:jc w:val="left"/>
              <w:rPr>
                <w:rFonts w:eastAsia="Calibri"/>
                <w:b/>
                <w:kern w:val="0"/>
                <w:lang w:eastAsia="en-US"/>
              </w:rPr>
            </w:pPr>
          </w:p>
          <w:p w:rsidR="003422B3" w:rsidRPr="00846807" w:rsidRDefault="003422B3" w:rsidP="005171C0">
            <w:pPr>
              <w:suppressAutoHyphens w:val="0"/>
              <w:ind w:firstLine="0"/>
              <w:jc w:val="left"/>
              <w:rPr>
                <w:rFonts w:eastAsia="Calibri"/>
                <w:b/>
                <w:kern w:val="0"/>
                <w:lang w:eastAsia="en-US"/>
              </w:rPr>
            </w:pPr>
          </w:p>
          <w:p w:rsidR="003422B3" w:rsidRPr="00846807" w:rsidRDefault="003422B3" w:rsidP="005171C0">
            <w:pPr>
              <w:suppressAutoHyphens w:val="0"/>
              <w:ind w:firstLine="0"/>
              <w:jc w:val="left"/>
              <w:rPr>
                <w:rFonts w:eastAsia="Calibri"/>
                <w:b/>
                <w:kern w:val="0"/>
                <w:lang w:eastAsia="en-US"/>
              </w:rPr>
            </w:pPr>
          </w:p>
          <w:p w:rsidR="003422B3" w:rsidRPr="00846807" w:rsidRDefault="003422B3" w:rsidP="005171C0">
            <w:pPr>
              <w:suppressAutoHyphens w:val="0"/>
              <w:ind w:firstLine="0"/>
              <w:jc w:val="left"/>
              <w:rPr>
                <w:rFonts w:eastAsia="Calibri"/>
                <w:b/>
                <w:kern w:val="0"/>
                <w:lang w:eastAsia="en-US"/>
              </w:rPr>
            </w:pPr>
          </w:p>
          <w:p w:rsidR="003422B3" w:rsidRPr="00846807" w:rsidRDefault="003422B3" w:rsidP="005171C0">
            <w:pPr>
              <w:suppressAutoHyphens w:val="0"/>
              <w:ind w:firstLine="0"/>
              <w:jc w:val="left"/>
              <w:rPr>
                <w:rFonts w:eastAsia="Calibri"/>
                <w:b/>
                <w:kern w:val="0"/>
                <w:lang w:eastAsia="en-US"/>
              </w:rPr>
            </w:pPr>
          </w:p>
          <w:p w:rsidR="003422B3" w:rsidRPr="00846807" w:rsidRDefault="003422B3" w:rsidP="005171C0">
            <w:pPr>
              <w:suppressAutoHyphens w:val="0"/>
              <w:ind w:firstLine="0"/>
              <w:jc w:val="left"/>
              <w:rPr>
                <w:rFonts w:eastAsia="Calibri"/>
                <w:b/>
                <w:kern w:val="0"/>
                <w:lang w:eastAsia="en-US"/>
              </w:rPr>
            </w:pPr>
          </w:p>
          <w:p w:rsidR="003422B3" w:rsidRPr="00846807" w:rsidRDefault="003422B3" w:rsidP="005171C0">
            <w:pPr>
              <w:suppressAutoHyphens w:val="0"/>
              <w:ind w:firstLine="0"/>
              <w:jc w:val="left"/>
              <w:rPr>
                <w:rFonts w:eastAsia="Calibri"/>
                <w:b/>
                <w:kern w:val="0"/>
                <w:lang w:eastAsia="en-US"/>
              </w:rPr>
            </w:pPr>
          </w:p>
          <w:p w:rsidR="003422B3" w:rsidRPr="00846807" w:rsidRDefault="003422B3" w:rsidP="005171C0">
            <w:pPr>
              <w:suppressAutoHyphens w:val="0"/>
              <w:ind w:firstLine="0"/>
              <w:jc w:val="left"/>
              <w:rPr>
                <w:rFonts w:eastAsia="Calibri"/>
                <w:b/>
                <w:kern w:val="0"/>
                <w:lang w:eastAsia="en-US"/>
              </w:rPr>
            </w:pPr>
          </w:p>
          <w:p w:rsidR="003422B3" w:rsidRPr="00846807" w:rsidRDefault="003422B3" w:rsidP="005171C0">
            <w:pPr>
              <w:suppressAutoHyphens w:val="0"/>
              <w:ind w:firstLine="0"/>
              <w:jc w:val="left"/>
              <w:rPr>
                <w:rFonts w:eastAsia="Calibri"/>
                <w:b/>
                <w:kern w:val="0"/>
                <w:lang w:eastAsia="en-US"/>
              </w:rPr>
            </w:pPr>
          </w:p>
          <w:p w:rsidR="003422B3" w:rsidRPr="00846807" w:rsidRDefault="003422B3" w:rsidP="005171C0">
            <w:pPr>
              <w:suppressAutoHyphens w:val="0"/>
              <w:ind w:firstLine="0"/>
              <w:jc w:val="left"/>
              <w:rPr>
                <w:rFonts w:eastAsia="Calibri"/>
                <w:b/>
                <w:kern w:val="0"/>
                <w:lang w:eastAsia="en-US"/>
              </w:rPr>
            </w:pPr>
          </w:p>
          <w:p w:rsidR="003422B3" w:rsidRPr="00846807" w:rsidRDefault="003422B3" w:rsidP="005171C0">
            <w:pPr>
              <w:suppressAutoHyphens w:val="0"/>
              <w:ind w:firstLine="0"/>
              <w:jc w:val="left"/>
              <w:rPr>
                <w:rFonts w:eastAsia="Calibri"/>
                <w:b/>
                <w:kern w:val="0"/>
                <w:lang w:eastAsia="en-US"/>
              </w:rPr>
            </w:pPr>
          </w:p>
          <w:p w:rsidR="003422B3" w:rsidRPr="00846807" w:rsidRDefault="003422B3" w:rsidP="005171C0">
            <w:pPr>
              <w:suppressAutoHyphens w:val="0"/>
              <w:ind w:firstLine="0"/>
              <w:jc w:val="left"/>
              <w:rPr>
                <w:rFonts w:eastAsia="Calibri"/>
                <w:b/>
                <w:kern w:val="0"/>
                <w:lang w:eastAsia="en-US"/>
              </w:rPr>
            </w:pPr>
          </w:p>
          <w:p w:rsidR="003422B3" w:rsidRPr="00846807" w:rsidRDefault="003422B3" w:rsidP="005171C0">
            <w:pPr>
              <w:suppressAutoHyphens w:val="0"/>
              <w:ind w:firstLine="0"/>
              <w:jc w:val="left"/>
              <w:rPr>
                <w:rFonts w:eastAsia="Calibri"/>
                <w:b/>
                <w:kern w:val="0"/>
                <w:lang w:eastAsia="en-US"/>
              </w:rPr>
            </w:pPr>
          </w:p>
          <w:p w:rsidR="00F4546D" w:rsidRPr="00846807" w:rsidRDefault="00F4546D" w:rsidP="005171C0">
            <w:pPr>
              <w:suppressAutoHyphens w:val="0"/>
              <w:ind w:firstLine="0"/>
              <w:jc w:val="left"/>
              <w:rPr>
                <w:rFonts w:eastAsia="Calibri"/>
                <w:b/>
                <w:kern w:val="0"/>
                <w:szCs w:val="22"/>
                <w:lang w:eastAsia="en-US"/>
              </w:rPr>
            </w:pPr>
          </w:p>
          <w:p w:rsidR="00F4546D" w:rsidRPr="00846807" w:rsidRDefault="00F4546D" w:rsidP="005171C0">
            <w:pPr>
              <w:suppressAutoHyphens w:val="0"/>
              <w:ind w:firstLine="0"/>
              <w:jc w:val="left"/>
              <w:rPr>
                <w:rFonts w:eastAsia="Calibri"/>
                <w:b/>
                <w:kern w:val="0"/>
                <w:szCs w:val="22"/>
                <w:lang w:eastAsia="en-US"/>
              </w:rPr>
            </w:pPr>
          </w:p>
          <w:p w:rsidR="00F4546D" w:rsidRPr="00846807" w:rsidRDefault="00F4546D" w:rsidP="005171C0">
            <w:pPr>
              <w:suppressAutoHyphens w:val="0"/>
              <w:ind w:firstLine="0"/>
              <w:jc w:val="left"/>
              <w:rPr>
                <w:rFonts w:eastAsia="Calibri"/>
                <w:b/>
                <w:kern w:val="0"/>
                <w:szCs w:val="22"/>
                <w:lang w:eastAsia="en-US"/>
              </w:rPr>
            </w:pPr>
          </w:p>
          <w:p w:rsidR="00F4546D" w:rsidRPr="00846807" w:rsidRDefault="00F4546D" w:rsidP="005171C0">
            <w:pPr>
              <w:suppressAutoHyphens w:val="0"/>
              <w:ind w:firstLine="0"/>
              <w:jc w:val="left"/>
              <w:rPr>
                <w:rFonts w:eastAsia="Calibri"/>
                <w:b/>
                <w:kern w:val="0"/>
                <w:szCs w:val="22"/>
                <w:lang w:eastAsia="en-US"/>
              </w:rPr>
            </w:pPr>
          </w:p>
          <w:p w:rsidR="005D6ABB" w:rsidRPr="00846807" w:rsidRDefault="005D6ABB" w:rsidP="005171C0">
            <w:pPr>
              <w:suppressAutoHyphens w:val="0"/>
              <w:ind w:firstLine="0"/>
              <w:jc w:val="left"/>
              <w:rPr>
                <w:rFonts w:eastAsia="Calibri"/>
                <w:b/>
                <w:kern w:val="0"/>
                <w:szCs w:val="22"/>
                <w:lang w:eastAsia="en-US"/>
              </w:rPr>
            </w:pPr>
          </w:p>
          <w:p w:rsidR="003422B3" w:rsidRPr="00846807" w:rsidRDefault="003422B3" w:rsidP="005171C0">
            <w:pPr>
              <w:suppressAutoHyphens w:val="0"/>
              <w:ind w:firstLine="0"/>
              <w:jc w:val="left"/>
              <w:rPr>
                <w:rFonts w:eastAsia="Calibri"/>
                <w:b/>
                <w:kern w:val="0"/>
                <w:lang w:eastAsia="en-US"/>
              </w:rPr>
            </w:pPr>
            <w:r w:rsidRPr="00846807">
              <w:rPr>
                <w:rFonts w:eastAsia="Calibri"/>
                <w:b/>
                <w:kern w:val="0"/>
                <w:szCs w:val="22"/>
                <w:lang w:eastAsia="en-US"/>
              </w:rPr>
              <w:t>Подземни води</w:t>
            </w:r>
          </w:p>
          <w:p w:rsidR="003422B3" w:rsidRPr="00846807" w:rsidRDefault="003422B3" w:rsidP="005171C0">
            <w:pPr>
              <w:suppressAutoHyphens w:val="0"/>
              <w:ind w:firstLine="0"/>
              <w:jc w:val="left"/>
              <w:rPr>
                <w:rFonts w:eastAsia="Calibri"/>
                <w:b/>
                <w:kern w:val="0"/>
                <w:lang w:eastAsia="en-US"/>
              </w:rPr>
            </w:pPr>
          </w:p>
          <w:p w:rsidR="003422B3" w:rsidRPr="00846807" w:rsidRDefault="003422B3" w:rsidP="005171C0">
            <w:pPr>
              <w:suppressAutoHyphens w:val="0"/>
              <w:ind w:firstLine="0"/>
              <w:jc w:val="left"/>
              <w:rPr>
                <w:rFonts w:eastAsia="Calibri"/>
                <w:b/>
                <w:kern w:val="0"/>
                <w:lang w:eastAsia="en-US"/>
              </w:rPr>
            </w:pPr>
          </w:p>
          <w:p w:rsidR="003422B3" w:rsidRPr="00846807" w:rsidRDefault="003422B3" w:rsidP="005171C0">
            <w:pPr>
              <w:suppressAutoHyphens w:val="0"/>
              <w:ind w:firstLine="0"/>
              <w:jc w:val="left"/>
              <w:rPr>
                <w:rFonts w:eastAsia="Calibri"/>
                <w:b/>
                <w:kern w:val="0"/>
                <w:lang w:eastAsia="en-US"/>
              </w:rPr>
            </w:pPr>
          </w:p>
          <w:p w:rsidR="003422B3" w:rsidRPr="00846807" w:rsidRDefault="003422B3" w:rsidP="005171C0">
            <w:pPr>
              <w:suppressAutoHyphens w:val="0"/>
              <w:ind w:firstLine="0"/>
              <w:jc w:val="left"/>
              <w:rPr>
                <w:rFonts w:eastAsia="Calibri"/>
                <w:b/>
                <w:kern w:val="0"/>
                <w:lang w:eastAsia="en-US"/>
              </w:rPr>
            </w:pPr>
          </w:p>
        </w:tc>
        <w:tc>
          <w:tcPr>
            <w:tcW w:w="6046" w:type="dxa"/>
            <w:gridSpan w:val="2"/>
            <w:shd w:val="clear" w:color="auto" w:fill="auto"/>
          </w:tcPr>
          <w:p w:rsidR="003422B3" w:rsidRPr="00846807" w:rsidRDefault="003422B3" w:rsidP="005171C0">
            <w:pPr>
              <w:suppressAutoHyphens w:val="0"/>
              <w:ind w:firstLine="0"/>
              <w:jc w:val="center"/>
              <w:rPr>
                <w:rFonts w:eastAsia="Calibri"/>
                <w:b/>
                <w:kern w:val="0"/>
                <w:lang w:eastAsia="en-US"/>
              </w:rPr>
            </w:pPr>
            <w:r w:rsidRPr="00846807">
              <w:rPr>
                <w:rFonts w:eastAsia="Calibri"/>
                <w:b/>
                <w:kern w:val="0"/>
                <w:szCs w:val="22"/>
                <w:lang w:eastAsia="en-US"/>
              </w:rPr>
              <w:lastRenderedPageBreak/>
              <w:t>Подготвителни работи</w:t>
            </w:r>
          </w:p>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3024" w:type="dxa"/>
            <w:shd w:val="clear" w:color="auto" w:fill="auto"/>
          </w:tcPr>
          <w:p w:rsidR="003422B3" w:rsidRPr="00846807" w:rsidRDefault="003422B3" w:rsidP="005171C0">
            <w:pPr>
              <w:suppressAutoHyphens w:val="0"/>
              <w:ind w:firstLine="0"/>
              <w:jc w:val="left"/>
              <w:rPr>
                <w:rFonts w:eastAsia="Calibri"/>
                <w:kern w:val="0"/>
                <w:lang w:eastAsia="en-US"/>
              </w:rPr>
            </w:pPr>
            <w:r w:rsidRPr="00846807">
              <w:rPr>
                <w:rFonts w:eastAsia="Calibri"/>
              </w:rPr>
              <w:t>Не се предвижда използване на повърхностни води.</w:t>
            </w:r>
          </w:p>
        </w:tc>
        <w:tc>
          <w:tcPr>
            <w:tcW w:w="3022" w:type="dxa"/>
            <w:shd w:val="clear" w:color="auto" w:fill="auto"/>
          </w:tcPr>
          <w:p w:rsidR="003422B3" w:rsidRPr="00846807" w:rsidRDefault="003422B3" w:rsidP="005171C0">
            <w:pPr>
              <w:suppressAutoHyphens w:val="0"/>
              <w:ind w:firstLine="0"/>
              <w:jc w:val="left"/>
            </w:pPr>
          </w:p>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6046" w:type="dxa"/>
            <w:gridSpan w:val="2"/>
            <w:shd w:val="clear" w:color="auto" w:fill="auto"/>
          </w:tcPr>
          <w:p w:rsidR="003422B3" w:rsidRPr="00846807" w:rsidRDefault="003422B3" w:rsidP="005171C0">
            <w:pPr>
              <w:suppressAutoHyphens w:val="0"/>
              <w:ind w:firstLine="0"/>
              <w:jc w:val="center"/>
            </w:pPr>
            <w:r w:rsidRPr="00846807">
              <w:rPr>
                <w:b/>
              </w:rPr>
              <w:t>Откривни работи</w:t>
            </w:r>
          </w:p>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3024" w:type="dxa"/>
            <w:shd w:val="clear" w:color="auto" w:fill="auto"/>
          </w:tcPr>
          <w:p w:rsidR="00F4546D" w:rsidRPr="00846807" w:rsidRDefault="00F4546D" w:rsidP="00F4546D">
            <w:pPr>
              <w:ind w:firstLine="0"/>
              <w:jc w:val="left"/>
            </w:pPr>
            <w:r w:rsidRPr="00846807">
              <w:t>Предвижда се оросяване при висока запрашеност</w:t>
            </w:r>
          </w:p>
          <w:p w:rsidR="003422B3" w:rsidRPr="00846807" w:rsidRDefault="003422B3" w:rsidP="005171C0">
            <w:pPr>
              <w:suppressAutoHyphens w:val="0"/>
              <w:ind w:firstLine="0"/>
              <w:jc w:val="left"/>
              <w:rPr>
                <w:rFonts w:eastAsia="Calibri"/>
                <w:kern w:val="0"/>
                <w:lang w:eastAsia="en-US"/>
              </w:rPr>
            </w:pPr>
          </w:p>
          <w:p w:rsidR="00F4546D" w:rsidRPr="00846807" w:rsidRDefault="00F4546D" w:rsidP="00F4546D">
            <w:pPr>
              <w:ind w:firstLine="0"/>
              <w:jc w:val="left"/>
            </w:pPr>
            <w:r w:rsidRPr="00846807">
              <w:t xml:space="preserve">Реализацията на предвижданото ИП не засяга повърхностни водни обекти. Експлоатацията   на кариерата не е свързана с ползване на повърхностни води и  с </w:t>
            </w:r>
            <w:r w:rsidRPr="00846807">
              <w:lastRenderedPageBreak/>
              <w:t xml:space="preserve">формиране на отпадъчни води, които да заустват в повърхностен водоприемник.   </w:t>
            </w:r>
          </w:p>
          <w:p w:rsidR="00F4546D" w:rsidRPr="00846807" w:rsidRDefault="00F4546D" w:rsidP="005171C0">
            <w:pPr>
              <w:suppressAutoHyphens w:val="0"/>
              <w:ind w:firstLine="0"/>
              <w:jc w:val="left"/>
              <w:rPr>
                <w:rFonts w:eastAsia="Calibri"/>
                <w:kern w:val="0"/>
                <w:lang w:eastAsia="en-US"/>
              </w:rPr>
            </w:pPr>
          </w:p>
        </w:tc>
        <w:tc>
          <w:tcPr>
            <w:tcW w:w="3022" w:type="dxa"/>
            <w:shd w:val="clear" w:color="auto" w:fill="auto"/>
          </w:tcPr>
          <w:p w:rsidR="003422B3" w:rsidRPr="00846807" w:rsidRDefault="00F4546D" w:rsidP="005171C0">
            <w:pPr>
              <w:suppressAutoHyphens w:val="0"/>
              <w:ind w:firstLine="0"/>
              <w:jc w:val="left"/>
            </w:pPr>
            <w:r w:rsidRPr="00846807">
              <w:lastRenderedPageBreak/>
              <w:t>Пренос на прахови емисии върху най-близките повърхностни водни обекти</w:t>
            </w:r>
          </w:p>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6046" w:type="dxa"/>
            <w:gridSpan w:val="2"/>
            <w:shd w:val="clear" w:color="auto" w:fill="auto"/>
          </w:tcPr>
          <w:p w:rsidR="003422B3" w:rsidRPr="00846807" w:rsidRDefault="003422B3" w:rsidP="005171C0">
            <w:pPr>
              <w:suppressAutoHyphens w:val="0"/>
              <w:ind w:firstLine="0"/>
              <w:jc w:val="center"/>
            </w:pPr>
            <w:r w:rsidRPr="00846807">
              <w:rPr>
                <w:b/>
              </w:rPr>
              <w:t>Добивни работи</w:t>
            </w:r>
          </w:p>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3024" w:type="dxa"/>
            <w:shd w:val="clear" w:color="auto" w:fill="auto"/>
          </w:tcPr>
          <w:p w:rsidR="003422B3" w:rsidRPr="00846807" w:rsidRDefault="005D6ABB" w:rsidP="005171C0">
            <w:pPr>
              <w:suppressAutoHyphens w:val="0"/>
              <w:ind w:firstLine="0"/>
              <w:jc w:val="left"/>
            </w:pPr>
            <w:r w:rsidRPr="00846807">
              <w:t>Предвижда се оросяване при висока запрашеност</w:t>
            </w:r>
          </w:p>
        </w:tc>
        <w:tc>
          <w:tcPr>
            <w:tcW w:w="3022" w:type="dxa"/>
            <w:shd w:val="clear" w:color="auto" w:fill="auto"/>
          </w:tcPr>
          <w:p w:rsidR="003422B3" w:rsidRPr="00846807" w:rsidRDefault="005D6ABB" w:rsidP="005171C0">
            <w:pPr>
              <w:suppressAutoHyphens w:val="0"/>
              <w:ind w:firstLine="0"/>
              <w:jc w:val="left"/>
            </w:pPr>
            <w:r w:rsidRPr="00846807">
              <w:t>Пренос на прахови емисии върху най-близките повърхностни водни обекти</w:t>
            </w:r>
          </w:p>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6046" w:type="dxa"/>
            <w:gridSpan w:val="2"/>
            <w:shd w:val="clear" w:color="auto" w:fill="auto"/>
          </w:tcPr>
          <w:p w:rsidR="003422B3" w:rsidRPr="00846807" w:rsidRDefault="003422B3" w:rsidP="005171C0">
            <w:pPr>
              <w:suppressAutoHyphens w:val="0"/>
              <w:ind w:firstLine="0"/>
              <w:jc w:val="center"/>
            </w:pPr>
            <w:r w:rsidRPr="00846807">
              <w:rPr>
                <w:rFonts w:eastAsia="Calibri"/>
                <w:b/>
                <w:kern w:val="0"/>
                <w:szCs w:val="22"/>
                <w:lang w:eastAsia="en-US"/>
              </w:rPr>
              <w:t>Подготвителни работи</w:t>
            </w:r>
          </w:p>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3024" w:type="dxa"/>
            <w:shd w:val="clear" w:color="auto" w:fill="auto"/>
          </w:tcPr>
          <w:p w:rsidR="003422B3" w:rsidRPr="00846807" w:rsidRDefault="005D6ABB" w:rsidP="005171C0">
            <w:pPr>
              <w:suppressAutoHyphens w:val="0"/>
              <w:ind w:firstLine="0"/>
              <w:jc w:val="left"/>
            </w:pPr>
            <w:r w:rsidRPr="00846807">
              <w:t>Водовземането ще се извършва в условията на Разрешително за водоползване</w:t>
            </w:r>
          </w:p>
        </w:tc>
        <w:tc>
          <w:tcPr>
            <w:tcW w:w="3022" w:type="dxa"/>
            <w:shd w:val="clear" w:color="auto" w:fill="auto"/>
          </w:tcPr>
          <w:p w:rsidR="003422B3" w:rsidRPr="00846807" w:rsidRDefault="005D6ABB" w:rsidP="005171C0">
            <w:pPr>
              <w:suppressAutoHyphens w:val="0"/>
              <w:ind w:firstLine="0"/>
              <w:jc w:val="left"/>
            </w:pPr>
            <w:r w:rsidRPr="00846807">
              <w:t>Ползване на подземна вода за оросяване на пътища при запрашеност</w:t>
            </w:r>
          </w:p>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6046" w:type="dxa"/>
            <w:gridSpan w:val="2"/>
            <w:shd w:val="clear" w:color="auto" w:fill="auto"/>
          </w:tcPr>
          <w:p w:rsidR="003422B3" w:rsidRPr="00846807" w:rsidRDefault="003422B3" w:rsidP="005171C0">
            <w:pPr>
              <w:suppressAutoHyphens w:val="0"/>
              <w:ind w:firstLine="0"/>
              <w:jc w:val="center"/>
            </w:pPr>
            <w:r w:rsidRPr="00846807">
              <w:rPr>
                <w:b/>
              </w:rPr>
              <w:t>Откривни работи</w:t>
            </w:r>
          </w:p>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3024" w:type="dxa"/>
            <w:shd w:val="clear" w:color="auto" w:fill="auto"/>
          </w:tcPr>
          <w:p w:rsidR="003422B3" w:rsidRPr="00846807" w:rsidRDefault="005D6ABB" w:rsidP="005D6ABB">
            <w:pPr>
              <w:ind w:hanging="10"/>
              <w:jc w:val="left"/>
            </w:pPr>
            <w:r w:rsidRPr="00846807">
              <w:rPr>
                <w:bCs/>
                <w:iCs/>
              </w:rPr>
              <w:t>Предвижда се промивните отпадъчни води да се включат в оборотен цикъл и не се заустват от повърхността към подземното водно тяло</w:t>
            </w:r>
          </w:p>
        </w:tc>
        <w:tc>
          <w:tcPr>
            <w:tcW w:w="3022" w:type="dxa"/>
            <w:shd w:val="clear" w:color="auto" w:fill="auto"/>
          </w:tcPr>
          <w:p w:rsidR="003422B3" w:rsidRPr="00846807" w:rsidRDefault="003422B3" w:rsidP="005171C0">
            <w:pPr>
              <w:suppressAutoHyphens w:val="0"/>
              <w:ind w:firstLine="0"/>
              <w:jc w:val="left"/>
            </w:pPr>
            <w:r w:rsidRPr="00846807">
              <w:rPr>
                <w:bCs/>
                <w:iCs/>
              </w:rPr>
              <w:t>Инфилтриране на замърсени промивни води от повърхността към подземното водно тяло</w:t>
            </w:r>
          </w:p>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6046" w:type="dxa"/>
            <w:gridSpan w:val="2"/>
            <w:shd w:val="clear" w:color="auto" w:fill="auto"/>
          </w:tcPr>
          <w:p w:rsidR="003422B3" w:rsidRPr="00846807" w:rsidRDefault="003422B3" w:rsidP="005171C0">
            <w:pPr>
              <w:suppressAutoHyphens w:val="0"/>
              <w:ind w:firstLine="0"/>
              <w:jc w:val="center"/>
            </w:pPr>
            <w:r w:rsidRPr="00846807">
              <w:rPr>
                <w:b/>
              </w:rPr>
              <w:t>Добивни работи</w:t>
            </w:r>
          </w:p>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3024" w:type="dxa"/>
            <w:shd w:val="clear" w:color="auto" w:fill="auto"/>
          </w:tcPr>
          <w:p w:rsidR="005D6ABB" w:rsidRPr="00846807" w:rsidRDefault="005D6ABB" w:rsidP="005D6ABB">
            <w:pPr>
              <w:ind w:firstLine="0"/>
              <w:jc w:val="left"/>
              <w:rPr>
                <w:bCs/>
                <w:iCs/>
              </w:rPr>
            </w:pPr>
            <w:r w:rsidRPr="00846807">
              <w:rPr>
                <w:bCs/>
                <w:iCs/>
              </w:rPr>
              <w:t xml:space="preserve">Добивните дейности ще се извършват само над стационарното водно ниво на подземните води  </w:t>
            </w:r>
          </w:p>
          <w:p w:rsidR="005D6ABB" w:rsidRPr="00846807" w:rsidRDefault="005D6ABB" w:rsidP="005171C0">
            <w:pPr>
              <w:suppressAutoHyphens w:val="0"/>
              <w:ind w:firstLine="0"/>
              <w:jc w:val="left"/>
            </w:pPr>
          </w:p>
          <w:p w:rsidR="005D6ABB" w:rsidRPr="00846807" w:rsidRDefault="005D6ABB" w:rsidP="005171C0">
            <w:pPr>
              <w:suppressAutoHyphens w:val="0"/>
              <w:ind w:firstLine="0"/>
              <w:jc w:val="left"/>
            </w:pPr>
            <w:r w:rsidRPr="00846807">
              <w:rPr>
                <w:bCs/>
                <w:iCs/>
              </w:rPr>
              <w:t>Предвижда се промивните отпадъчни води да се включат в оборотен цикъл и не се заустват от повърхността към подземното водно тяло</w:t>
            </w:r>
          </w:p>
          <w:p w:rsidR="005D6ABB" w:rsidRPr="00846807" w:rsidRDefault="005D6ABB" w:rsidP="005171C0">
            <w:pPr>
              <w:suppressAutoHyphens w:val="0"/>
              <w:ind w:firstLine="0"/>
              <w:jc w:val="left"/>
            </w:pPr>
          </w:p>
          <w:p w:rsidR="005D6ABB" w:rsidRPr="00846807" w:rsidRDefault="005D6ABB" w:rsidP="005D6ABB">
            <w:pPr>
              <w:ind w:firstLine="0"/>
              <w:jc w:val="left"/>
            </w:pPr>
            <w:r w:rsidRPr="00846807">
              <w:lastRenderedPageBreak/>
              <w:t>Стриктно спазване условията, предписани в разрешителното за водоползване</w:t>
            </w:r>
          </w:p>
          <w:p w:rsidR="005D6ABB" w:rsidRPr="00846807" w:rsidRDefault="005D6ABB" w:rsidP="005D6ABB">
            <w:pPr>
              <w:suppressAutoHyphens w:val="0"/>
              <w:ind w:firstLine="0"/>
              <w:jc w:val="left"/>
            </w:pPr>
          </w:p>
          <w:p w:rsidR="005D6ABB" w:rsidRPr="00846807" w:rsidRDefault="005D6ABB" w:rsidP="005D6ABB">
            <w:pPr>
              <w:ind w:firstLine="0"/>
              <w:jc w:val="left"/>
            </w:pPr>
            <w:r w:rsidRPr="00846807">
              <w:t>Чрез осъществения оборотен цикъл на промивните води, подземните води от тръбния кладенец ще се ползват само за допълване на черпателния резервоар, което значително ще намали водопотреблението им.</w:t>
            </w:r>
          </w:p>
          <w:p w:rsidR="005D6ABB" w:rsidRPr="00846807" w:rsidRDefault="005D6ABB" w:rsidP="005171C0">
            <w:pPr>
              <w:suppressAutoHyphens w:val="0"/>
              <w:ind w:firstLine="0"/>
              <w:jc w:val="left"/>
            </w:pPr>
          </w:p>
          <w:p w:rsidR="005D6ABB" w:rsidRPr="00846807" w:rsidRDefault="005D6ABB" w:rsidP="005171C0">
            <w:pPr>
              <w:suppressAutoHyphens w:val="0"/>
              <w:ind w:firstLine="0"/>
              <w:jc w:val="left"/>
            </w:pPr>
          </w:p>
          <w:p w:rsidR="005D6ABB" w:rsidRPr="00846807" w:rsidRDefault="005D6ABB" w:rsidP="005171C0">
            <w:pPr>
              <w:suppressAutoHyphens w:val="0"/>
              <w:ind w:firstLine="0"/>
              <w:jc w:val="left"/>
            </w:pPr>
          </w:p>
          <w:p w:rsidR="003422B3" w:rsidRPr="00846807" w:rsidRDefault="003422B3" w:rsidP="005171C0">
            <w:pPr>
              <w:suppressAutoHyphens w:val="0"/>
              <w:ind w:firstLine="0"/>
              <w:jc w:val="left"/>
            </w:pPr>
            <w:r w:rsidRPr="00846807">
              <w:t>Стриктно спазване условията, предписани в разрешителното за водоползване</w:t>
            </w:r>
          </w:p>
        </w:tc>
        <w:tc>
          <w:tcPr>
            <w:tcW w:w="3022" w:type="dxa"/>
            <w:shd w:val="clear" w:color="auto" w:fill="auto"/>
          </w:tcPr>
          <w:p w:rsidR="003422B3" w:rsidRPr="00846807" w:rsidRDefault="003422B3" w:rsidP="005171C0">
            <w:pPr>
              <w:suppressAutoHyphens w:val="0"/>
              <w:ind w:firstLine="0"/>
              <w:jc w:val="left"/>
              <w:rPr>
                <w:bCs/>
                <w:iCs/>
              </w:rPr>
            </w:pPr>
            <w:r w:rsidRPr="00846807">
              <w:rPr>
                <w:bCs/>
                <w:iCs/>
              </w:rPr>
              <w:lastRenderedPageBreak/>
              <w:t>Инфилтриране на замърсени промивни води от повърхн</w:t>
            </w:r>
            <w:r w:rsidR="002224E3" w:rsidRPr="00846807">
              <w:rPr>
                <w:bCs/>
                <w:iCs/>
              </w:rPr>
              <w:t>остта към подземното водно тяло</w:t>
            </w:r>
          </w:p>
          <w:p w:rsidR="002224E3" w:rsidRPr="00846807" w:rsidRDefault="002224E3" w:rsidP="005171C0">
            <w:pPr>
              <w:suppressAutoHyphens w:val="0"/>
              <w:ind w:firstLine="0"/>
              <w:jc w:val="left"/>
              <w:rPr>
                <w:bCs/>
                <w:iCs/>
              </w:rPr>
            </w:pPr>
          </w:p>
          <w:p w:rsidR="002224E3" w:rsidRPr="00846807" w:rsidRDefault="002224E3" w:rsidP="005171C0">
            <w:pPr>
              <w:suppressAutoHyphens w:val="0"/>
              <w:ind w:firstLine="0"/>
              <w:jc w:val="left"/>
              <w:rPr>
                <w:bCs/>
                <w:iCs/>
              </w:rPr>
            </w:pPr>
            <w:r w:rsidRPr="00846807">
              <w:t>Водовземане от подземни води</w:t>
            </w:r>
          </w:p>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3024" w:type="dxa"/>
            <w:shd w:val="clear" w:color="auto" w:fill="auto"/>
          </w:tcPr>
          <w:p w:rsidR="003422B3" w:rsidRPr="00846807" w:rsidRDefault="003422B3" w:rsidP="005171C0">
            <w:pPr>
              <w:suppressAutoHyphens w:val="0"/>
              <w:ind w:firstLine="0"/>
              <w:jc w:val="left"/>
            </w:pPr>
          </w:p>
        </w:tc>
        <w:tc>
          <w:tcPr>
            <w:tcW w:w="3022" w:type="dxa"/>
            <w:shd w:val="clear" w:color="auto" w:fill="auto"/>
          </w:tcPr>
          <w:p w:rsidR="003422B3" w:rsidRPr="00846807" w:rsidRDefault="003422B3" w:rsidP="005171C0">
            <w:pPr>
              <w:suppressAutoHyphens w:val="0"/>
              <w:ind w:firstLine="0"/>
              <w:jc w:val="left"/>
            </w:pPr>
            <w:r w:rsidRPr="00846807">
              <w:t>Водовземане от подземни води</w:t>
            </w:r>
          </w:p>
        </w:tc>
      </w:tr>
      <w:tr w:rsidR="00F77FD0" w:rsidRPr="00846807" w:rsidTr="007F416D">
        <w:tc>
          <w:tcPr>
            <w:tcW w:w="3014" w:type="dxa"/>
            <w:vMerge w:val="restart"/>
            <w:shd w:val="clear" w:color="auto" w:fill="auto"/>
          </w:tcPr>
          <w:p w:rsidR="003422B3" w:rsidRPr="00846807" w:rsidRDefault="003422B3" w:rsidP="005171C0">
            <w:pPr>
              <w:suppressAutoHyphens w:val="0"/>
              <w:ind w:firstLine="0"/>
              <w:jc w:val="left"/>
              <w:rPr>
                <w:rFonts w:eastAsia="Calibri"/>
                <w:b/>
                <w:kern w:val="0"/>
                <w:lang w:eastAsia="en-US"/>
              </w:rPr>
            </w:pPr>
            <w:r w:rsidRPr="00846807">
              <w:rPr>
                <w:rFonts w:eastAsia="Calibri"/>
                <w:b/>
                <w:kern w:val="0"/>
                <w:szCs w:val="22"/>
                <w:lang w:eastAsia="en-US"/>
              </w:rPr>
              <w:t>Въздух</w:t>
            </w:r>
          </w:p>
          <w:p w:rsidR="003422B3" w:rsidRPr="00846807" w:rsidRDefault="003422B3" w:rsidP="005171C0">
            <w:pPr>
              <w:rPr>
                <w:rFonts w:eastAsia="Calibri"/>
                <w:b/>
                <w:kern w:val="0"/>
                <w:lang w:eastAsia="en-US"/>
              </w:rPr>
            </w:pPr>
          </w:p>
        </w:tc>
        <w:tc>
          <w:tcPr>
            <w:tcW w:w="6046" w:type="dxa"/>
            <w:gridSpan w:val="2"/>
            <w:shd w:val="clear" w:color="auto" w:fill="auto"/>
          </w:tcPr>
          <w:p w:rsidR="003422B3" w:rsidRPr="00846807" w:rsidRDefault="003422B3" w:rsidP="005171C0">
            <w:pPr>
              <w:ind w:firstLine="0"/>
              <w:jc w:val="center"/>
            </w:pPr>
            <w:r w:rsidRPr="00846807">
              <w:rPr>
                <w:rFonts w:eastAsia="Calibri"/>
                <w:b/>
                <w:kern w:val="0"/>
                <w:szCs w:val="22"/>
                <w:lang w:eastAsia="en-US"/>
              </w:rPr>
              <w:t>Подготвителни работи</w:t>
            </w:r>
          </w:p>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3024" w:type="dxa"/>
            <w:shd w:val="clear" w:color="auto" w:fill="auto"/>
          </w:tcPr>
          <w:p w:rsidR="003422B3" w:rsidRPr="00846807" w:rsidRDefault="003422B3" w:rsidP="005171C0">
            <w:pPr>
              <w:ind w:firstLine="0"/>
            </w:pPr>
          </w:p>
        </w:tc>
        <w:tc>
          <w:tcPr>
            <w:tcW w:w="3022" w:type="dxa"/>
            <w:shd w:val="clear" w:color="auto" w:fill="auto"/>
          </w:tcPr>
          <w:p w:rsidR="003422B3" w:rsidRPr="00846807" w:rsidRDefault="003422B3" w:rsidP="005171C0">
            <w:pPr>
              <w:suppressAutoHyphens w:val="0"/>
              <w:ind w:firstLine="0"/>
              <w:jc w:val="left"/>
            </w:pPr>
            <w:r w:rsidRPr="00846807">
              <w:t>Очакват се главно прахови емисии, с нисък интензитет, сравнително бърза скорост на отлагане, с локален обхват на въздействие, ограничен в рамките на територията на ИП.</w:t>
            </w:r>
          </w:p>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6046" w:type="dxa"/>
            <w:gridSpan w:val="2"/>
            <w:shd w:val="clear" w:color="auto" w:fill="auto"/>
          </w:tcPr>
          <w:p w:rsidR="003422B3" w:rsidRPr="00846807" w:rsidRDefault="003422B3" w:rsidP="005171C0">
            <w:pPr>
              <w:ind w:firstLine="0"/>
              <w:jc w:val="center"/>
            </w:pPr>
            <w:r w:rsidRPr="00846807">
              <w:rPr>
                <w:b/>
              </w:rPr>
              <w:t>Откривни работи</w:t>
            </w:r>
          </w:p>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3024" w:type="dxa"/>
            <w:shd w:val="clear" w:color="auto" w:fill="auto"/>
          </w:tcPr>
          <w:p w:rsidR="003422B3" w:rsidRPr="00846807" w:rsidRDefault="003422B3" w:rsidP="005171C0">
            <w:pPr>
              <w:suppressAutoHyphens w:val="0"/>
              <w:ind w:firstLine="0"/>
              <w:jc w:val="left"/>
            </w:pPr>
          </w:p>
        </w:tc>
        <w:tc>
          <w:tcPr>
            <w:tcW w:w="3022" w:type="dxa"/>
            <w:shd w:val="clear" w:color="auto" w:fill="auto"/>
          </w:tcPr>
          <w:p w:rsidR="003422B3" w:rsidRPr="00846807" w:rsidRDefault="003422B3" w:rsidP="005171C0">
            <w:pPr>
              <w:ind w:firstLine="0"/>
            </w:pPr>
            <w:r w:rsidRPr="00846807">
              <w:t xml:space="preserve">Очакват се главно прахови емисии, с нисък интензитет, сравнително бърза </w:t>
            </w:r>
            <w:r w:rsidRPr="00846807">
              <w:lastRenderedPageBreak/>
              <w:t>скорост на отлагане, с локален обхват на въздействие, ограничен в рамките на територията на ИП.</w:t>
            </w:r>
          </w:p>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6046" w:type="dxa"/>
            <w:gridSpan w:val="2"/>
            <w:shd w:val="clear" w:color="auto" w:fill="auto"/>
          </w:tcPr>
          <w:p w:rsidR="003422B3" w:rsidRPr="00846807" w:rsidRDefault="003422B3" w:rsidP="005171C0">
            <w:pPr>
              <w:ind w:firstLine="0"/>
              <w:jc w:val="center"/>
            </w:pPr>
            <w:r w:rsidRPr="00846807">
              <w:rPr>
                <w:b/>
              </w:rPr>
              <w:t>Добивни работи</w:t>
            </w:r>
          </w:p>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3024" w:type="dxa"/>
            <w:shd w:val="clear" w:color="auto" w:fill="auto"/>
          </w:tcPr>
          <w:p w:rsidR="003422B3" w:rsidRPr="00846807" w:rsidRDefault="003422B3" w:rsidP="005171C0">
            <w:pPr>
              <w:suppressAutoHyphens w:val="0"/>
              <w:ind w:firstLine="0"/>
              <w:jc w:val="left"/>
            </w:pPr>
          </w:p>
        </w:tc>
        <w:tc>
          <w:tcPr>
            <w:tcW w:w="3022" w:type="dxa"/>
            <w:shd w:val="clear" w:color="auto" w:fill="auto"/>
          </w:tcPr>
          <w:p w:rsidR="003422B3" w:rsidRPr="00846807" w:rsidRDefault="003422B3" w:rsidP="005171C0">
            <w:pPr>
              <w:ind w:firstLine="0"/>
            </w:pPr>
            <w:r w:rsidRPr="00846807">
              <w:t>Очакват се главно прахови емисии, с нисък интензитет, сравнително бърза скорост на отлагане, с локален обхват на въздействие, ограничен в рамките на територията на ИП.</w:t>
            </w:r>
          </w:p>
        </w:tc>
      </w:tr>
      <w:tr w:rsidR="00F77FD0" w:rsidRPr="00846807" w:rsidTr="007F416D">
        <w:tc>
          <w:tcPr>
            <w:tcW w:w="3014" w:type="dxa"/>
            <w:vMerge w:val="restart"/>
            <w:shd w:val="clear" w:color="auto" w:fill="auto"/>
          </w:tcPr>
          <w:p w:rsidR="003422B3" w:rsidRPr="00846807" w:rsidRDefault="003422B3" w:rsidP="005171C0">
            <w:pPr>
              <w:suppressAutoHyphens w:val="0"/>
              <w:ind w:firstLine="0"/>
              <w:jc w:val="left"/>
              <w:rPr>
                <w:rFonts w:eastAsia="Calibri"/>
                <w:b/>
                <w:kern w:val="0"/>
                <w:lang w:eastAsia="en-US"/>
              </w:rPr>
            </w:pPr>
            <w:r w:rsidRPr="00846807">
              <w:rPr>
                <w:rFonts w:eastAsia="Calibri"/>
                <w:b/>
                <w:kern w:val="0"/>
                <w:szCs w:val="22"/>
                <w:lang w:eastAsia="en-US"/>
              </w:rPr>
              <w:t>Климат</w:t>
            </w:r>
          </w:p>
          <w:p w:rsidR="003422B3" w:rsidRPr="00846807" w:rsidRDefault="003422B3" w:rsidP="005171C0">
            <w:pPr>
              <w:rPr>
                <w:rFonts w:eastAsia="Calibri"/>
                <w:b/>
                <w:kern w:val="0"/>
                <w:lang w:eastAsia="en-US"/>
              </w:rPr>
            </w:pPr>
          </w:p>
        </w:tc>
        <w:tc>
          <w:tcPr>
            <w:tcW w:w="6046" w:type="dxa"/>
            <w:gridSpan w:val="2"/>
            <w:shd w:val="clear" w:color="auto" w:fill="auto"/>
          </w:tcPr>
          <w:p w:rsidR="003422B3" w:rsidRPr="00846807" w:rsidRDefault="003422B3" w:rsidP="005171C0">
            <w:pPr>
              <w:ind w:firstLine="0"/>
              <w:jc w:val="center"/>
            </w:pPr>
            <w:r w:rsidRPr="00846807">
              <w:rPr>
                <w:rFonts w:eastAsia="Calibri"/>
                <w:b/>
                <w:kern w:val="0"/>
                <w:szCs w:val="22"/>
                <w:lang w:eastAsia="en-US"/>
              </w:rPr>
              <w:t>Подготвителни работи</w:t>
            </w:r>
          </w:p>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3024" w:type="dxa"/>
            <w:shd w:val="clear" w:color="auto" w:fill="auto"/>
          </w:tcPr>
          <w:p w:rsidR="003422B3" w:rsidRPr="00846807" w:rsidRDefault="003422B3" w:rsidP="005171C0">
            <w:pPr>
              <w:ind w:firstLine="0"/>
            </w:pPr>
            <w:r w:rsidRPr="00846807">
              <w:t>Не се очакват въздействия</w:t>
            </w:r>
          </w:p>
        </w:tc>
        <w:tc>
          <w:tcPr>
            <w:tcW w:w="3022" w:type="dxa"/>
            <w:shd w:val="clear" w:color="auto" w:fill="auto"/>
          </w:tcPr>
          <w:p w:rsidR="003422B3" w:rsidRPr="00846807" w:rsidRDefault="003422B3" w:rsidP="005171C0">
            <w:pPr>
              <w:ind w:firstLine="0"/>
            </w:pPr>
          </w:p>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6046" w:type="dxa"/>
            <w:gridSpan w:val="2"/>
            <w:shd w:val="clear" w:color="auto" w:fill="auto"/>
          </w:tcPr>
          <w:p w:rsidR="003422B3" w:rsidRPr="00846807" w:rsidRDefault="003422B3" w:rsidP="005171C0">
            <w:pPr>
              <w:ind w:firstLine="0"/>
              <w:jc w:val="center"/>
            </w:pPr>
            <w:r w:rsidRPr="00846807">
              <w:rPr>
                <w:b/>
              </w:rPr>
              <w:t>Откривни работи</w:t>
            </w:r>
          </w:p>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3024" w:type="dxa"/>
            <w:shd w:val="clear" w:color="auto" w:fill="auto"/>
          </w:tcPr>
          <w:p w:rsidR="003422B3" w:rsidRPr="00846807" w:rsidRDefault="003422B3" w:rsidP="005171C0">
            <w:pPr>
              <w:suppressAutoHyphens w:val="0"/>
              <w:ind w:firstLine="0"/>
              <w:jc w:val="left"/>
            </w:pPr>
            <w:r w:rsidRPr="00846807">
              <w:t>Не се очакват въздействия</w:t>
            </w:r>
          </w:p>
        </w:tc>
        <w:tc>
          <w:tcPr>
            <w:tcW w:w="3022" w:type="dxa"/>
            <w:shd w:val="clear" w:color="auto" w:fill="auto"/>
          </w:tcPr>
          <w:p w:rsidR="003422B3" w:rsidRPr="00846807" w:rsidRDefault="003422B3" w:rsidP="005171C0">
            <w:pPr>
              <w:suppressAutoHyphens w:val="0"/>
              <w:ind w:firstLine="0"/>
              <w:jc w:val="left"/>
            </w:pPr>
          </w:p>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6046" w:type="dxa"/>
            <w:gridSpan w:val="2"/>
            <w:shd w:val="clear" w:color="auto" w:fill="auto"/>
          </w:tcPr>
          <w:p w:rsidR="003422B3" w:rsidRPr="00846807" w:rsidRDefault="003422B3" w:rsidP="005171C0">
            <w:pPr>
              <w:ind w:firstLine="0"/>
              <w:jc w:val="center"/>
            </w:pPr>
            <w:r w:rsidRPr="00846807">
              <w:rPr>
                <w:b/>
              </w:rPr>
              <w:t>Добивни работи</w:t>
            </w:r>
          </w:p>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3024" w:type="dxa"/>
            <w:shd w:val="clear" w:color="auto" w:fill="auto"/>
          </w:tcPr>
          <w:p w:rsidR="003422B3" w:rsidRPr="00846807" w:rsidRDefault="003422B3" w:rsidP="005171C0">
            <w:pPr>
              <w:suppressAutoHyphens w:val="0"/>
              <w:ind w:firstLine="0"/>
              <w:jc w:val="left"/>
            </w:pPr>
            <w:r w:rsidRPr="00846807">
              <w:t>Не се очакват въздействия</w:t>
            </w:r>
          </w:p>
        </w:tc>
        <w:tc>
          <w:tcPr>
            <w:tcW w:w="3022" w:type="dxa"/>
            <w:shd w:val="clear" w:color="auto" w:fill="auto"/>
          </w:tcPr>
          <w:p w:rsidR="003422B3" w:rsidRPr="00846807" w:rsidRDefault="003422B3" w:rsidP="005171C0">
            <w:pPr>
              <w:suppressAutoHyphens w:val="0"/>
              <w:ind w:firstLine="0"/>
              <w:jc w:val="left"/>
            </w:pPr>
          </w:p>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3024" w:type="dxa"/>
            <w:shd w:val="clear" w:color="auto" w:fill="auto"/>
          </w:tcPr>
          <w:p w:rsidR="003422B3" w:rsidRPr="00846807" w:rsidRDefault="003422B3" w:rsidP="005171C0">
            <w:pPr>
              <w:suppressAutoHyphens w:val="0"/>
              <w:ind w:firstLine="0"/>
              <w:jc w:val="left"/>
            </w:pPr>
          </w:p>
        </w:tc>
        <w:tc>
          <w:tcPr>
            <w:tcW w:w="3022" w:type="dxa"/>
            <w:shd w:val="clear" w:color="auto" w:fill="auto"/>
          </w:tcPr>
          <w:p w:rsidR="003422B3" w:rsidRPr="00846807" w:rsidRDefault="003422B3" w:rsidP="005171C0">
            <w:pPr>
              <w:suppressAutoHyphens w:val="0"/>
              <w:ind w:firstLine="0"/>
              <w:jc w:val="left"/>
            </w:pPr>
          </w:p>
        </w:tc>
      </w:tr>
      <w:tr w:rsidR="00F77FD0" w:rsidRPr="00846807" w:rsidTr="007F416D">
        <w:tc>
          <w:tcPr>
            <w:tcW w:w="3014" w:type="dxa"/>
            <w:vMerge w:val="restart"/>
            <w:shd w:val="clear" w:color="auto" w:fill="auto"/>
          </w:tcPr>
          <w:p w:rsidR="003422B3" w:rsidRPr="00846807" w:rsidRDefault="003422B3" w:rsidP="005171C0">
            <w:pPr>
              <w:suppressAutoHyphens w:val="0"/>
              <w:ind w:firstLine="0"/>
              <w:jc w:val="left"/>
              <w:rPr>
                <w:rFonts w:eastAsia="Calibri"/>
                <w:b/>
                <w:kern w:val="0"/>
                <w:lang w:eastAsia="en-US"/>
              </w:rPr>
            </w:pPr>
            <w:r w:rsidRPr="00846807">
              <w:rPr>
                <w:rFonts w:eastAsia="Calibri"/>
                <w:b/>
                <w:kern w:val="0"/>
                <w:szCs w:val="22"/>
                <w:lang w:eastAsia="en-US"/>
              </w:rPr>
              <w:t>Материални активи</w:t>
            </w:r>
          </w:p>
        </w:tc>
        <w:tc>
          <w:tcPr>
            <w:tcW w:w="6046" w:type="dxa"/>
            <w:gridSpan w:val="2"/>
            <w:shd w:val="clear" w:color="auto" w:fill="auto"/>
          </w:tcPr>
          <w:p w:rsidR="003422B3" w:rsidRPr="00846807" w:rsidRDefault="003422B3" w:rsidP="005171C0">
            <w:pPr>
              <w:ind w:firstLine="0"/>
              <w:jc w:val="center"/>
            </w:pPr>
            <w:r w:rsidRPr="00846807">
              <w:rPr>
                <w:rFonts w:eastAsia="Calibri"/>
                <w:b/>
                <w:kern w:val="0"/>
                <w:szCs w:val="22"/>
                <w:lang w:eastAsia="en-US"/>
              </w:rPr>
              <w:t>Подготвителни работи</w:t>
            </w:r>
          </w:p>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3024" w:type="dxa"/>
            <w:shd w:val="clear" w:color="auto" w:fill="auto"/>
          </w:tcPr>
          <w:p w:rsidR="003422B3" w:rsidRPr="00846807" w:rsidRDefault="003422B3" w:rsidP="005171C0">
            <w:pPr>
              <w:ind w:firstLine="0"/>
              <w:jc w:val="left"/>
            </w:pPr>
            <w:r w:rsidRPr="00846807">
              <w:t>Добавена стойност по отношние на земи.</w:t>
            </w:r>
          </w:p>
        </w:tc>
        <w:tc>
          <w:tcPr>
            <w:tcW w:w="3022" w:type="dxa"/>
            <w:shd w:val="clear" w:color="auto" w:fill="auto"/>
          </w:tcPr>
          <w:p w:rsidR="003422B3" w:rsidRPr="00846807" w:rsidRDefault="003422B3" w:rsidP="005171C0"/>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6046" w:type="dxa"/>
            <w:gridSpan w:val="2"/>
            <w:shd w:val="clear" w:color="auto" w:fill="auto"/>
          </w:tcPr>
          <w:p w:rsidR="003422B3" w:rsidRPr="00846807" w:rsidRDefault="003422B3" w:rsidP="005171C0">
            <w:pPr>
              <w:ind w:firstLine="0"/>
              <w:jc w:val="center"/>
            </w:pPr>
            <w:r w:rsidRPr="00846807">
              <w:rPr>
                <w:b/>
              </w:rPr>
              <w:t>Откривни работи</w:t>
            </w:r>
          </w:p>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3024" w:type="dxa"/>
            <w:shd w:val="clear" w:color="auto" w:fill="auto"/>
          </w:tcPr>
          <w:p w:rsidR="003422B3" w:rsidRPr="00846807" w:rsidRDefault="003422B3" w:rsidP="005171C0">
            <w:pPr>
              <w:suppressAutoHyphens w:val="0"/>
              <w:ind w:firstLine="0"/>
              <w:jc w:val="left"/>
            </w:pPr>
            <w:r w:rsidRPr="00846807">
              <w:t xml:space="preserve">Значително увеличаване на стоки и </w:t>
            </w:r>
            <w:r w:rsidRPr="00846807">
              <w:rPr>
                <w:sz w:val="22"/>
                <w:szCs w:val="22"/>
              </w:rPr>
              <w:t>продукция.</w:t>
            </w:r>
          </w:p>
        </w:tc>
        <w:tc>
          <w:tcPr>
            <w:tcW w:w="3022" w:type="dxa"/>
            <w:shd w:val="clear" w:color="auto" w:fill="auto"/>
          </w:tcPr>
          <w:p w:rsidR="003422B3" w:rsidRPr="00846807" w:rsidRDefault="003422B3" w:rsidP="005171C0"/>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6046" w:type="dxa"/>
            <w:gridSpan w:val="2"/>
            <w:shd w:val="clear" w:color="auto" w:fill="auto"/>
          </w:tcPr>
          <w:p w:rsidR="003422B3" w:rsidRPr="00846807" w:rsidRDefault="003422B3" w:rsidP="005171C0">
            <w:pPr>
              <w:ind w:firstLine="0"/>
              <w:jc w:val="center"/>
            </w:pPr>
            <w:r w:rsidRPr="00846807">
              <w:rPr>
                <w:b/>
              </w:rPr>
              <w:t>Добивни работи</w:t>
            </w:r>
          </w:p>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3024" w:type="dxa"/>
            <w:shd w:val="clear" w:color="auto" w:fill="auto"/>
          </w:tcPr>
          <w:p w:rsidR="003422B3" w:rsidRPr="00846807" w:rsidRDefault="003422B3" w:rsidP="005171C0">
            <w:pPr>
              <w:suppressAutoHyphens w:val="0"/>
              <w:ind w:firstLine="0"/>
              <w:jc w:val="left"/>
            </w:pPr>
            <w:r w:rsidRPr="00846807">
              <w:t>Добавена стойност по отношние на земи.</w:t>
            </w:r>
          </w:p>
        </w:tc>
        <w:tc>
          <w:tcPr>
            <w:tcW w:w="3022" w:type="dxa"/>
            <w:shd w:val="clear" w:color="auto" w:fill="auto"/>
          </w:tcPr>
          <w:p w:rsidR="003422B3" w:rsidRPr="00846807" w:rsidRDefault="003422B3" w:rsidP="005171C0"/>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3024" w:type="dxa"/>
            <w:shd w:val="clear" w:color="auto" w:fill="auto"/>
          </w:tcPr>
          <w:p w:rsidR="003422B3" w:rsidRPr="00846807" w:rsidRDefault="003422B3" w:rsidP="005171C0">
            <w:pPr>
              <w:suppressAutoHyphens w:val="0"/>
              <w:ind w:firstLine="0"/>
              <w:jc w:val="left"/>
            </w:pPr>
            <w:r w:rsidRPr="00846807">
              <w:t xml:space="preserve">Значително увеличаване на стоки и </w:t>
            </w:r>
            <w:r w:rsidRPr="00846807">
              <w:rPr>
                <w:sz w:val="22"/>
                <w:szCs w:val="22"/>
              </w:rPr>
              <w:t>продукция.</w:t>
            </w:r>
          </w:p>
        </w:tc>
        <w:tc>
          <w:tcPr>
            <w:tcW w:w="3022" w:type="dxa"/>
            <w:shd w:val="clear" w:color="auto" w:fill="auto"/>
          </w:tcPr>
          <w:p w:rsidR="003422B3" w:rsidRPr="00846807" w:rsidRDefault="003422B3" w:rsidP="005171C0"/>
        </w:tc>
      </w:tr>
      <w:tr w:rsidR="00F77FD0" w:rsidRPr="00846807" w:rsidTr="007F416D">
        <w:tc>
          <w:tcPr>
            <w:tcW w:w="3014" w:type="dxa"/>
            <w:vMerge w:val="restart"/>
            <w:shd w:val="clear" w:color="auto" w:fill="auto"/>
          </w:tcPr>
          <w:p w:rsidR="003422B3" w:rsidRPr="00846807" w:rsidRDefault="003422B3" w:rsidP="005171C0">
            <w:pPr>
              <w:suppressAutoHyphens w:val="0"/>
              <w:ind w:firstLine="0"/>
              <w:jc w:val="left"/>
              <w:rPr>
                <w:rFonts w:eastAsia="Calibri"/>
                <w:b/>
                <w:kern w:val="0"/>
                <w:lang w:eastAsia="en-US"/>
              </w:rPr>
            </w:pPr>
            <w:r w:rsidRPr="00846807">
              <w:rPr>
                <w:rFonts w:eastAsia="Calibri"/>
                <w:b/>
                <w:kern w:val="0"/>
                <w:szCs w:val="22"/>
                <w:lang w:eastAsia="en-US"/>
              </w:rPr>
              <w:t>Културно наследство</w:t>
            </w:r>
          </w:p>
        </w:tc>
        <w:tc>
          <w:tcPr>
            <w:tcW w:w="6046" w:type="dxa"/>
            <w:gridSpan w:val="2"/>
            <w:shd w:val="clear" w:color="auto" w:fill="auto"/>
          </w:tcPr>
          <w:p w:rsidR="003422B3" w:rsidRPr="00846807" w:rsidRDefault="003422B3" w:rsidP="005171C0">
            <w:pPr>
              <w:ind w:firstLine="0"/>
              <w:jc w:val="center"/>
            </w:pPr>
            <w:r w:rsidRPr="00846807">
              <w:rPr>
                <w:rFonts w:eastAsia="Calibri"/>
                <w:b/>
                <w:kern w:val="0"/>
                <w:szCs w:val="22"/>
                <w:lang w:eastAsia="en-US"/>
              </w:rPr>
              <w:t>Подготвителни работи</w:t>
            </w:r>
          </w:p>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3024" w:type="dxa"/>
            <w:shd w:val="clear" w:color="auto" w:fill="auto"/>
          </w:tcPr>
          <w:p w:rsidR="003422B3" w:rsidRPr="00846807" w:rsidRDefault="003422B3" w:rsidP="005171C0">
            <w:pPr>
              <w:ind w:firstLine="0"/>
            </w:pPr>
            <w:r w:rsidRPr="00846807">
              <w:t xml:space="preserve">Не се очакват </w:t>
            </w:r>
            <w:r w:rsidRPr="00846807">
              <w:lastRenderedPageBreak/>
              <w:t>въздействия</w:t>
            </w:r>
          </w:p>
        </w:tc>
        <w:tc>
          <w:tcPr>
            <w:tcW w:w="3022" w:type="dxa"/>
            <w:shd w:val="clear" w:color="auto" w:fill="auto"/>
          </w:tcPr>
          <w:p w:rsidR="003422B3" w:rsidRPr="00846807" w:rsidRDefault="003422B3" w:rsidP="005171C0"/>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6046" w:type="dxa"/>
            <w:gridSpan w:val="2"/>
            <w:shd w:val="clear" w:color="auto" w:fill="auto"/>
          </w:tcPr>
          <w:p w:rsidR="003422B3" w:rsidRPr="00846807" w:rsidRDefault="003422B3" w:rsidP="005171C0">
            <w:pPr>
              <w:ind w:firstLine="0"/>
              <w:jc w:val="center"/>
            </w:pPr>
            <w:r w:rsidRPr="00846807">
              <w:rPr>
                <w:b/>
              </w:rPr>
              <w:t>Откривни работи</w:t>
            </w:r>
          </w:p>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3024" w:type="dxa"/>
            <w:shd w:val="clear" w:color="auto" w:fill="auto"/>
          </w:tcPr>
          <w:p w:rsidR="003422B3" w:rsidRPr="00846807" w:rsidRDefault="003422B3" w:rsidP="005171C0">
            <w:pPr>
              <w:ind w:firstLine="0"/>
            </w:pPr>
            <w:r w:rsidRPr="00846807">
              <w:t>Не се очакват въздействия</w:t>
            </w:r>
          </w:p>
        </w:tc>
        <w:tc>
          <w:tcPr>
            <w:tcW w:w="3022" w:type="dxa"/>
            <w:shd w:val="clear" w:color="auto" w:fill="auto"/>
          </w:tcPr>
          <w:p w:rsidR="003422B3" w:rsidRPr="00846807" w:rsidRDefault="003422B3" w:rsidP="005171C0">
            <w:pPr>
              <w:rPr>
                <w:b/>
              </w:rPr>
            </w:pPr>
          </w:p>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6046" w:type="dxa"/>
            <w:gridSpan w:val="2"/>
            <w:shd w:val="clear" w:color="auto" w:fill="auto"/>
          </w:tcPr>
          <w:p w:rsidR="003422B3" w:rsidRPr="00846807" w:rsidRDefault="003422B3" w:rsidP="005171C0">
            <w:pPr>
              <w:ind w:firstLine="0"/>
              <w:jc w:val="center"/>
            </w:pPr>
            <w:r w:rsidRPr="00846807">
              <w:rPr>
                <w:b/>
              </w:rPr>
              <w:t>Добивни работи</w:t>
            </w:r>
          </w:p>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3024" w:type="dxa"/>
            <w:shd w:val="clear" w:color="auto" w:fill="auto"/>
          </w:tcPr>
          <w:p w:rsidR="003422B3" w:rsidRPr="00846807" w:rsidRDefault="003422B3" w:rsidP="005171C0">
            <w:pPr>
              <w:ind w:firstLine="0"/>
            </w:pPr>
            <w:r w:rsidRPr="00846807">
              <w:t>Не се очакват въздействия</w:t>
            </w:r>
          </w:p>
        </w:tc>
        <w:tc>
          <w:tcPr>
            <w:tcW w:w="3022" w:type="dxa"/>
            <w:shd w:val="clear" w:color="auto" w:fill="auto"/>
          </w:tcPr>
          <w:p w:rsidR="003422B3" w:rsidRPr="00846807" w:rsidRDefault="003422B3" w:rsidP="005171C0">
            <w:pPr>
              <w:rPr>
                <w:b/>
              </w:rPr>
            </w:pPr>
          </w:p>
        </w:tc>
      </w:tr>
      <w:tr w:rsidR="00F77FD0" w:rsidRPr="00846807" w:rsidTr="007F416D">
        <w:tc>
          <w:tcPr>
            <w:tcW w:w="3014" w:type="dxa"/>
            <w:vMerge/>
            <w:shd w:val="clear" w:color="auto" w:fill="auto"/>
          </w:tcPr>
          <w:p w:rsidR="003422B3" w:rsidRPr="00846807" w:rsidRDefault="003422B3" w:rsidP="005171C0">
            <w:pPr>
              <w:rPr>
                <w:rFonts w:eastAsia="Calibri"/>
                <w:b/>
                <w:kern w:val="0"/>
                <w:lang w:eastAsia="en-US"/>
              </w:rPr>
            </w:pPr>
          </w:p>
        </w:tc>
        <w:tc>
          <w:tcPr>
            <w:tcW w:w="3024" w:type="dxa"/>
            <w:shd w:val="clear" w:color="auto" w:fill="auto"/>
          </w:tcPr>
          <w:p w:rsidR="003422B3" w:rsidRPr="00846807" w:rsidRDefault="003422B3" w:rsidP="005171C0">
            <w:pPr>
              <w:suppressAutoHyphens w:val="0"/>
              <w:ind w:firstLine="0"/>
              <w:jc w:val="left"/>
            </w:pPr>
          </w:p>
        </w:tc>
        <w:tc>
          <w:tcPr>
            <w:tcW w:w="3022" w:type="dxa"/>
            <w:shd w:val="clear" w:color="auto" w:fill="auto"/>
          </w:tcPr>
          <w:p w:rsidR="003422B3" w:rsidRPr="00846807" w:rsidRDefault="003422B3" w:rsidP="005171C0">
            <w:pPr>
              <w:rPr>
                <w:b/>
              </w:rPr>
            </w:pPr>
          </w:p>
        </w:tc>
      </w:tr>
      <w:tr w:rsidR="00F77FD0" w:rsidRPr="00846807" w:rsidTr="007F416D">
        <w:tc>
          <w:tcPr>
            <w:tcW w:w="3014" w:type="dxa"/>
            <w:vMerge w:val="restart"/>
            <w:shd w:val="clear" w:color="auto" w:fill="auto"/>
          </w:tcPr>
          <w:p w:rsidR="003422B3" w:rsidRPr="00846807" w:rsidRDefault="003422B3" w:rsidP="005171C0">
            <w:pPr>
              <w:suppressAutoHyphens w:val="0"/>
              <w:ind w:firstLine="0"/>
              <w:jc w:val="left"/>
              <w:rPr>
                <w:b/>
              </w:rPr>
            </w:pPr>
            <w:r w:rsidRPr="00846807">
              <w:rPr>
                <w:b/>
              </w:rPr>
              <w:t xml:space="preserve">Ландшафт </w:t>
            </w:r>
          </w:p>
        </w:tc>
        <w:tc>
          <w:tcPr>
            <w:tcW w:w="6046" w:type="dxa"/>
            <w:gridSpan w:val="2"/>
            <w:shd w:val="clear" w:color="auto" w:fill="auto"/>
          </w:tcPr>
          <w:p w:rsidR="003422B3" w:rsidRPr="00846807" w:rsidRDefault="003422B3" w:rsidP="005171C0">
            <w:pPr>
              <w:ind w:firstLine="0"/>
              <w:jc w:val="center"/>
            </w:pPr>
            <w:r w:rsidRPr="00846807">
              <w:rPr>
                <w:rFonts w:eastAsia="Calibri"/>
                <w:b/>
                <w:kern w:val="0"/>
                <w:szCs w:val="22"/>
                <w:lang w:eastAsia="en-US"/>
              </w:rPr>
              <w:t>Подготвителни работи</w:t>
            </w:r>
          </w:p>
        </w:tc>
      </w:tr>
      <w:tr w:rsidR="00F77FD0" w:rsidRPr="00846807" w:rsidTr="007F416D">
        <w:tc>
          <w:tcPr>
            <w:tcW w:w="3014" w:type="dxa"/>
            <w:vMerge/>
            <w:shd w:val="clear" w:color="auto" w:fill="auto"/>
          </w:tcPr>
          <w:p w:rsidR="003422B3" w:rsidRPr="00846807" w:rsidRDefault="003422B3" w:rsidP="005171C0">
            <w:pPr>
              <w:rPr>
                <w:b/>
              </w:rPr>
            </w:pPr>
          </w:p>
        </w:tc>
        <w:tc>
          <w:tcPr>
            <w:tcW w:w="3024" w:type="dxa"/>
            <w:shd w:val="clear" w:color="auto" w:fill="auto"/>
          </w:tcPr>
          <w:p w:rsidR="003422B3" w:rsidRPr="00846807" w:rsidRDefault="003422B3" w:rsidP="005171C0">
            <w:pPr>
              <w:suppressAutoHyphens w:val="0"/>
              <w:ind w:firstLine="0"/>
              <w:jc w:val="left"/>
            </w:pPr>
            <w:r w:rsidRPr="00846807">
              <w:t>Не се очакват въздействия</w:t>
            </w:r>
          </w:p>
        </w:tc>
        <w:tc>
          <w:tcPr>
            <w:tcW w:w="3022" w:type="dxa"/>
            <w:shd w:val="clear" w:color="auto" w:fill="auto"/>
          </w:tcPr>
          <w:p w:rsidR="003422B3" w:rsidRPr="00846807" w:rsidRDefault="003422B3" w:rsidP="005171C0">
            <w:pPr>
              <w:ind w:firstLine="0"/>
              <w:jc w:val="left"/>
            </w:pPr>
          </w:p>
        </w:tc>
      </w:tr>
      <w:tr w:rsidR="00F77FD0" w:rsidRPr="00846807" w:rsidTr="007F416D">
        <w:tc>
          <w:tcPr>
            <w:tcW w:w="3014" w:type="dxa"/>
            <w:vMerge/>
            <w:shd w:val="clear" w:color="auto" w:fill="auto"/>
          </w:tcPr>
          <w:p w:rsidR="003422B3" w:rsidRPr="00846807" w:rsidRDefault="003422B3" w:rsidP="005171C0">
            <w:pPr>
              <w:rPr>
                <w:b/>
              </w:rPr>
            </w:pPr>
          </w:p>
        </w:tc>
        <w:tc>
          <w:tcPr>
            <w:tcW w:w="6046" w:type="dxa"/>
            <w:gridSpan w:val="2"/>
            <w:shd w:val="clear" w:color="auto" w:fill="auto"/>
          </w:tcPr>
          <w:p w:rsidR="003422B3" w:rsidRPr="00846807" w:rsidRDefault="003422B3" w:rsidP="005171C0">
            <w:pPr>
              <w:ind w:firstLine="0"/>
              <w:jc w:val="center"/>
              <w:rPr>
                <w:szCs w:val="28"/>
              </w:rPr>
            </w:pPr>
            <w:r w:rsidRPr="00846807">
              <w:rPr>
                <w:b/>
              </w:rPr>
              <w:t>Откривни работи</w:t>
            </w:r>
          </w:p>
        </w:tc>
      </w:tr>
      <w:tr w:rsidR="00F77FD0" w:rsidRPr="00846807" w:rsidTr="007F416D">
        <w:tc>
          <w:tcPr>
            <w:tcW w:w="3014" w:type="dxa"/>
            <w:vMerge/>
            <w:shd w:val="clear" w:color="auto" w:fill="auto"/>
          </w:tcPr>
          <w:p w:rsidR="003422B3" w:rsidRPr="00846807" w:rsidRDefault="003422B3" w:rsidP="005171C0">
            <w:pPr>
              <w:rPr>
                <w:b/>
              </w:rPr>
            </w:pPr>
          </w:p>
        </w:tc>
        <w:tc>
          <w:tcPr>
            <w:tcW w:w="3024" w:type="dxa"/>
            <w:shd w:val="clear" w:color="auto" w:fill="auto"/>
          </w:tcPr>
          <w:p w:rsidR="003422B3" w:rsidRPr="00846807" w:rsidRDefault="003422B3" w:rsidP="005171C0">
            <w:pPr>
              <w:suppressAutoHyphens w:val="0"/>
              <w:ind w:firstLine="0"/>
              <w:jc w:val="left"/>
            </w:pPr>
          </w:p>
        </w:tc>
        <w:tc>
          <w:tcPr>
            <w:tcW w:w="3022" w:type="dxa"/>
            <w:shd w:val="clear" w:color="auto" w:fill="auto"/>
          </w:tcPr>
          <w:p w:rsidR="003422B3" w:rsidRPr="00846807" w:rsidRDefault="003422B3" w:rsidP="005171C0">
            <w:pPr>
              <w:ind w:firstLine="0"/>
              <w:jc w:val="left"/>
            </w:pPr>
            <w:r w:rsidRPr="00846807">
              <w:t>Унищожаване на растителността и прогонване на представителите на животинския свят в рамките на засегнатата територия.</w:t>
            </w:r>
          </w:p>
        </w:tc>
      </w:tr>
      <w:tr w:rsidR="00F77FD0" w:rsidRPr="00846807" w:rsidTr="007F416D">
        <w:tc>
          <w:tcPr>
            <w:tcW w:w="3014" w:type="dxa"/>
            <w:vMerge/>
            <w:shd w:val="clear" w:color="auto" w:fill="auto"/>
          </w:tcPr>
          <w:p w:rsidR="003422B3" w:rsidRPr="00846807" w:rsidRDefault="003422B3" w:rsidP="005171C0">
            <w:pPr>
              <w:rPr>
                <w:b/>
              </w:rPr>
            </w:pPr>
          </w:p>
        </w:tc>
        <w:tc>
          <w:tcPr>
            <w:tcW w:w="3024" w:type="dxa"/>
            <w:shd w:val="clear" w:color="auto" w:fill="auto"/>
          </w:tcPr>
          <w:p w:rsidR="003422B3" w:rsidRPr="00846807" w:rsidRDefault="003422B3" w:rsidP="005171C0">
            <w:pPr>
              <w:suppressAutoHyphens w:val="0"/>
              <w:ind w:firstLine="0"/>
              <w:jc w:val="left"/>
            </w:pPr>
          </w:p>
        </w:tc>
        <w:tc>
          <w:tcPr>
            <w:tcW w:w="3022" w:type="dxa"/>
            <w:shd w:val="clear" w:color="auto" w:fill="auto"/>
          </w:tcPr>
          <w:p w:rsidR="003422B3" w:rsidRPr="00846807" w:rsidRDefault="003422B3" w:rsidP="005171C0">
            <w:pPr>
              <w:ind w:firstLine="0"/>
              <w:jc w:val="left"/>
            </w:pPr>
            <w:r w:rsidRPr="00846807">
              <w:t>Отнемане на повърхностния слой, който притежава поддържаща и възпроизвеждаща функция.</w:t>
            </w:r>
          </w:p>
        </w:tc>
      </w:tr>
      <w:tr w:rsidR="00F77FD0" w:rsidRPr="00846807" w:rsidTr="007F416D">
        <w:tc>
          <w:tcPr>
            <w:tcW w:w="3014" w:type="dxa"/>
            <w:vMerge/>
            <w:shd w:val="clear" w:color="auto" w:fill="auto"/>
          </w:tcPr>
          <w:p w:rsidR="003422B3" w:rsidRPr="00846807" w:rsidRDefault="003422B3" w:rsidP="005171C0">
            <w:pPr>
              <w:rPr>
                <w:b/>
              </w:rPr>
            </w:pPr>
          </w:p>
        </w:tc>
        <w:tc>
          <w:tcPr>
            <w:tcW w:w="6046" w:type="dxa"/>
            <w:gridSpan w:val="2"/>
            <w:shd w:val="clear" w:color="auto" w:fill="auto"/>
          </w:tcPr>
          <w:p w:rsidR="003422B3" w:rsidRPr="00846807" w:rsidRDefault="003422B3" w:rsidP="005171C0">
            <w:pPr>
              <w:ind w:firstLine="0"/>
              <w:jc w:val="center"/>
            </w:pPr>
            <w:r w:rsidRPr="00846807">
              <w:rPr>
                <w:b/>
              </w:rPr>
              <w:t>Добивни работи</w:t>
            </w:r>
          </w:p>
        </w:tc>
      </w:tr>
      <w:tr w:rsidR="00F77FD0" w:rsidRPr="00846807" w:rsidTr="007F416D">
        <w:tc>
          <w:tcPr>
            <w:tcW w:w="3014" w:type="dxa"/>
            <w:vMerge/>
            <w:shd w:val="clear" w:color="auto" w:fill="auto"/>
          </w:tcPr>
          <w:p w:rsidR="003422B3" w:rsidRPr="00846807" w:rsidRDefault="003422B3" w:rsidP="005171C0">
            <w:pPr>
              <w:rPr>
                <w:b/>
              </w:rPr>
            </w:pPr>
          </w:p>
        </w:tc>
        <w:tc>
          <w:tcPr>
            <w:tcW w:w="3024" w:type="dxa"/>
            <w:shd w:val="clear" w:color="auto" w:fill="auto"/>
          </w:tcPr>
          <w:p w:rsidR="003422B3" w:rsidRPr="00846807" w:rsidRDefault="003422B3" w:rsidP="005171C0">
            <w:pPr>
              <w:ind w:firstLine="0"/>
              <w:jc w:val="left"/>
            </w:pPr>
          </w:p>
        </w:tc>
        <w:tc>
          <w:tcPr>
            <w:tcW w:w="3022" w:type="dxa"/>
            <w:shd w:val="clear" w:color="auto" w:fill="auto"/>
          </w:tcPr>
          <w:p w:rsidR="003422B3" w:rsidRPr="00846807" w:rsidRDefault="003422B3" w:rsidP="005171C0">
            <w:pPr>
              <w:ind w:firstLine="0"/>
              <w:jc w:val="left"/>
              <w:rPr>
                <w:b/>
              </w:rPr>
            </w:pPr>
            <w:r w:rsidRPr="00846807">
              <w:t>Те ще доведат до появата на негативна форма -  котлован, от терен, представляващ позитивна земна форма.</w:t>
            </w:r>
          </w:p>
        </w:tc>
      </w:tr>
      <w:tr w:rsidR="00F77FD0" w:rsidRPr="00846807" w:rsidTr="007F416D">
        <w:tc>
          <w:tcPr>
            <w:tcW w:w="3014" w:type="dxa"/>
            <w:vMerge/>
            <w:shd w:val="clear" w:color="auto" w:fill="auto"/>
          </w:tcPr>
          <w:p w:rsidR="003422B3" w:rsidRPr="00846807" w:rsidRDefault="003422B3" w:rsidP="005171C0">
            <w:pPr>
              <w:rPr>
                <w:b/>
              </w:rPr>
            </w:pPr>
          </w:p>
        </w:tc>
        <w:tc>
          <w:tcPr>
            <w:tcW w:w="3024" w:type="dxa"/>
            <w:shd w:val="clear" w:color="auto" w:fill="auto"/>
          </w:tcPr>
          <w:p w:rsidR="003422B3" w:rsidRPr="00846807" w:rsidRDefault="003422B3" w:rsidP="005171C0">
            <w:pPr>
              <w:ind w:firstLine="0"/>
              <w:jc w:val="left"/>
            </w:pPr>
          </w:p>
        </w:tc>
        <w:tc>
          <w:tcPr>
            <w:tcW w:w="3022" w:type="dxa"/>
            <w:shd w:val="clear" w:color="auto" w:fill="auto"/>
          </w:tcPr>
          <w:p w:rsidR="003422B3" w:rsidRPr="00846807" w:rsidRDefault="003422B3" w:rsidP="005171C0">
            <w:pPr>
              <w:ind w:firstLine="0"/>
              <w:jc w:val="left"/>
            </w:pPr>
            <w:r w:rsidRPr="00846807">
              <w:t>Нарушаване на естествената структура на земните недра чрез изземване на полезното изкопаемо и запълване с материал с променена структура и състав.</w:t>
            </w:r>
          </w:p>
        </w:tc>
      </w:tr>
      <w:tr w:rsidR="00F77FD0" w:rsidRPr="00846807" w:rsidTr="007F416D">
        <w:tc>
          <w:tcPr>
            <w:tcW w:w="3014" w:type="dxa"/>
            <w:vMerge/>
            <w:shd w:val="clear" w:color="auto" w:fill="auto"/>
          </w:tcPr>
          <w:p w:rsidR="003422B3" w:rsidRPr="00846807" w:rsidRDefault="003422B3" w:rsidP="005171C0">
            <w:pPr>
              <w:rPr>
                <w:b/>
              </w:rPr>
            </w:pPr>
          </w:p>
        </w:tc>
        <w:tc>
          <w:tcPr>
            <w:tcW w:w="6046" w:type="dxa"/>
            <w:gridSpan w:val="2"/>
            <w:shd w:val="clear" w:color="auto" w:fill="auto"/>
          </w:tcPr>
          <w:p w:rsidR="003422B3" w:rsidRPr="00846807" w:rsidRDefault="003422B3" w:rsidP="005171C0">
            <w:pPr>
              <w:rPr>
                <w:b/>
              </w:rPr>
            </w:pPr>
            <w:r w:rsidRPr="00846807">
              <w:rPr>
                <w:b/>
              </w:rPr>
              <w:t>Техническа и биологична рекултивация</w:t>
            </w:r>
          </w:p>
        </w:tc>
      </w:tr>
      <w:tr w:rsidR="00F77FD0" w:rsidRPr="00846807" w:rsidTr="007F416D">
        <w:tc>
          <w:tcPr>
            <w:tcW w:w="3014" w:type="dxa"/>
            <w:shd w:val="clear" w:color="auto" w:fill="auto"/>
          </w:tcPr>
          <w:p w:rsidR="003422B3" w:rsidRPr="00846807" w:rsidRDefault="003422B3" w:rsidP="005171C0">
            <w:pPr>
              <w:rPr>
                <w:b/>
              </w:rPr>
            </w:pPr>
          </w:p>
        </w:tc>
        <w:tc>
          <w:tcPr>
            <w:tcW w:w="3024" w:type="dxa"/>
            <w:shd w:val="clear" w:color="auto" w:fill="auto"/>
          </w:tcPr>
          <w:p w:rsidR="003422B3" w:rsidRPr="00846807" w:rsidRDefault="003422B3" w:rsidP="005171C0">
            <w:pPr>
              <w:ind w:firstLine="0"/>
              <w:jc w:val="left"/>
              <w:rPr>
                <w:szCs w:val="28"/>
              </w:rPr>
            </w:pPr>
            <w:r w:rsidRPr="00846807">
              <w:rPr>
                <w:szCs w:val="28"/>
              </w:rPr>
              <w:t>След приключване на добивните дейности ще се възстановят основните функции на ландшафта</w:t>
            </w:r>
            <w:r w:rsidR="00762FA7" w:rsidRPr="00846807">
              <w:rPr>
                <w:szCs w:val="28"/>
              </w:rPr>
              <w:t xml:space="preserve"> и предишното ползване на земите. </w:t>
            </w:r>
          </w:p>
        </w:tc>
        <w:tc>
          <w:tcPr>
            <w:tcW w:w="3022" w:type="dxa"/>
            <w:shd w:val="clear" w:color="auto" w:fill="auto"/>
          </w:tcPr>
          <w:p w:rsidR="003422B3" w:rsidRPr="00846807" w:rsidRDefault="003422B3" w:rsidP="005171C0">
            <w:pPr>
              <w:rPr>
                <w:b/>
              </w:rPr>
            </w:pPr>
          </w:p>
        </w:tc>
      </w:tr>
      <w:tr w:rsidR="00F77FD0" w:rsidRPr="00846807" w:rsidTr="007F416D">
        <w:tc>
          <w:tcPr>
            <w:tcW w:w="3014" w:type="dxa"/>
            <w:shd w:val="clear" w:color="auto" w:fill="auto"/>
          </w:tcPr>
          <w:p w:rsidR="00097CAD" w:rsidRPr="00846807" w:rsidRDefault="00097CAD" w:rsidP="005171C0">
            <w:pPr>
              <w:rPr>
                <w:b/>
              </w:rPr>
            </w:pPr>
          </w:p>
        </w:tc>
        <w:tc>
          <w:tcPr>
            <w:tcW w:w="3024" w:type="dxa"/>
            <w:shd w:val="clear" w:color="auto" w:fill="auto"/>
          </w:tcPr>
          <w:p w:rsidR="00097CAD" w:rsidRPr="00846807" w:rsidRDefault="00097CAD" w:rsidP="005171C0">
            <w:pPr>
              <w:ind w:firstLine="0"/>
              <w:jc w:val="left"/>
              <w:rPr>
                <w:szCs w:val="28"/>
              </w:rPr>
            </w:pPr>
          </w:p>
        </w:tc>
        <w:tc>
          <w:tcPr>
            <w:tcW w:w="3022" w:type="dxa"/>
            <w:shd w:val="clear" w:color="auto" w:fill="auto"/>
          </w:tcPr>
          <w:p w:rsidR="00097CAD" w:rsidRPr="00846807" w:rsidRDefault="00097CAD" w:rsidP="005171C0">
            <w:pPr>
              <w:rPr>
                <w:b/>
              </w:rPr>
            </w:pPr>
          </w:p>
        </w:tc>
      </w:tr>
      <w:tr w:rsidR="00F77FD0" w:rsidRPr="00846807" w:rsidTr="007F416D">
        <w:tc>
          <w:tcPr>
            <w:tcW w:w="3014" w:type="dxa"/>
            <w:shd w:val="clear" w:color="auto" w:fill="auto"/>
          </w:tcPr>
          <w:p w:rsidR="00097CAD" w:rsidRPr="00846807" w:rsidRDefault="00097CAD" w:rsidP="00097CAD">
            <w:pPr>
              <w:ind w:firstLine="0"/>
              <w:rPr>
                <w:b/>
              </w:rPr>
            </w:pPr>
            <w:r w:rsidRPr="00846807">
              <w:rPr>
                <w:b/>
              </w:rPr>
              <w:t>Отпадъци</w:t>
            </w:r>
          </w:p>
        </w:tc>
        <w:tc>
          <w:tcPr>
            <w:tcW w:w="6046" w:type="dxa"/>
            <w:gridSpan w:val="2"/>
            <w:shd w:val="clear" w:color="auto" w:fill="auto"/>
          </w:tcPr>
          <w:p w:rsidR="00097CAD" w:rsidRPr="00846807" w:rsidRDefault="00097CAD" w:rsidP="00097CAD">
            <w:pPr>
              <w:jc w:val="center"/>
              <w:rPr>
                <w:b/>
              </w:rPr>
            </w:pPr>
            <w:r w:rsidRPr="00846807">
              <w:rPr>
                <w:rFonts w:eastAsia="Calibri"/>
                <w:b/>
                <w:kern w:val="0"/>
                <w:szCs w:val="22"/>
                <w:lang w:eastAsia="en-US"/>
              </w:rPr>
              <w:t>Подготвителни работи</w:t>
            </w:r>
          </w:p>
        </w:tc>
      </w:tr>
      <w:tr w:rsidR="00F77FD0" w:rsidRPr="00846807" w:rsidTr="007F416D">
        <w:tc>
          <w:tcPr>
            <w:tcW w:w="3014" w:type="dxa"/>
            <w:shd w:val="clear" w:color="auto" w:fill="auto"/>
          </w:tcPr>
          <w:p w:rsidR="00097CAD" w:rsidRPr="00846807" w:rsidRDefault="00097CAD" w:rsidP="005171C0">
            <w:pPr>
              <w:rPr>
                <w:b/>
              </w:rPr>
            </w:pPr>
          </w:p>
        </w:tc>
        <w:tc>
          <w:tcPr>
            <w:tcW w:w="3024" w:type="dxa"/>
            <w:shd w:val="clear" w:color="auto" w:fill="auto"/>
          </w:tcPr>
          <w:p w:rsidR="00097CAD" w:rsidRPr="00846807" w:rsidRDefault="00097CAD" w:rsidP="00097CAD">
            <w:pPr>
              <w:ind w:firstLine="0"/>
              <w:jc w:val="left"/>
              <w:rPr>
                <w:b/>
              </w:rPr>
            </w:pPr>
            <w:r w:rsidRPr="00846807">
              <w:t>Ще се въведе система за разделно събиране на отпадъци с цел минимизиране на влиянието на отпадъците върху околната среда</w:t>
            </w:r>
          </w:p>
        </w:tc>
        <w:tc>
          <w:tcPr>
            <w:tcW w:w="3022" w:type="dxa"/>
            <w:shd w:val="clear" w:color="auto" w:fill="auto"/>
          </w:tcPr>
          <w:p w:rsidR="00097CAD" w:rsidRPr="00846807" w:rsidRDefault="00097CAD" w:rsidP="00097CAD">
            <w:pPr>
              <w:ind w:hanging="44"/>
              <w:jc w:val="left"/>
              <w:rPr>
                <w:b/>
              </w:rPr>
            </w:pPr>
            <w:r w:rsidRPr="00846807">
              <w:rPr>
                <w:rFonts w:eastAsia="Calibri"/>
                <w:kern w:val="0"/>
                <w:lang w:eastAsia="en-US"/>
              </w:rPr>
              <w:t>Съществува риск от разпиляване на отпадъци в рамките на концесионната площ</w:t>
            </w:r>
          </w:p>
        </w:tc>
      </w:tr>
      <w:tr w:rsidR="00F77FD0" w:rsidRPr="00846807" w:rsidTr="007F416D">
        <w:tc>
          <w:tcPr>
            <w:tcW w:w="3014" w:type="dxa"/>
            <w:shd w:val="clear" w:color="auto" w:fill="auto"/>
          </w:tcPr>
          <w:p w:rsidR="00097CAD" w:rsidRPr="00846807" w:rsidRDefault="00097CAD" w:rsidP="005171C0">
            <w:pPr>
              <w:rPr>
                <w:b/>
              </w:rPr>
            </w:pPr>
          </w:p>
        </w:tc>
        <w:tc>
          <w:tcPr>
            <w:tcW w:w="6046" w:type="dxa"/>
            <w:gridSpan w:val="2"/>
            <w:shd w:val="clear" w:color="auto" w:fill="auto"/>
          </w:tcPr>
          <w:p w:rsidR="00097CAD" w:rsidRPr="00846807" w:rsidRDefault="00097CAD" w:rsidP="00097CAD">
            <w:pPr>
              <w:jc w:val="center"/>
              <w:rPr>
                <w:b/>
              </w:rPr>
            </w:pPr>
            <w:r w:rsidRPr="00846807">
              <w:rPr>
                <w:b/>
              </w:rPr>
              <w:t>Откривни работи</w:t>
            </w:r>
          </w:p>
        </w:tc>
      </w:tr>
      <w:tr w:rsidR="00F77FD0" w:rsidRPr="00846807" w:rsidTr="007F416D">
        <w:tc>
          <w:tcPr>
            <w:tcW w:w="3014" w:type="dxa"/>
            <w:shd w:val="clear" w:color="auto" w:fill="auto"/>
          </w:tcPr>
          <w:p w:rsidR="00097CAD" w:rsidRPr="00846807" w:rsidRDefault="00097CAD" w:rsidP="005171C0">
            <w:pPr>
              <w:rPr>
                <w:b/>
              </w:rPr>
            </w:pPr>
          </w:p>
        </w:tc>
        <w:tc>
          <w:tcPr>
            <w:tcW w:w="3024" w:type="dxa"/>
            <w:shd w:val="clear" w:color="auto" w:fill="auto"/>
          </w:tcPr>
          <w:p w:rsidR="00097CAD" w:rsidRPr="00846807" w:rsidRDefault="00097CAD" w:rsidP="00097CAD">
            <w:pPr>
              <w:ind w:firstLine="0"/>
              <w:jc w:val="left"/>
            </w:pPr>
            <w:r w:rsidRPr="00846807">
              <w:t>Образуваните минни отпадъци ще бъдат използвани за рекултивация на терена</w:t>
            </w:r>
          </w:p>
        </w:tc>
        <w:tc>
          <w:tcPr>
            <w:tcW w:w="3022" w:type="dxa"/>
            <w:shd w:val="clear" w:color="auto" w:fill="auto"/>
          </w:tcPr>
          <w:p w:rsidR="00097CAD" w:rsidRPr="00846807" w:rsidRDefault="00097CAD" w:rsidP="00097CAD">
            <w:pPr>
              <w:ind w:firstLine="0"/>
              <w:jc w:val="left"/>
            </w:pPr>
            <w:r w:rsidRPr="00846807">
              <w:t>Образуване на миини отпадъци</w:t>
            </w:r>
          </w:p>
        </w:tc>
      </w:tr>
      <w:tr w:rsidR="00F77FD0" w:rsidRPr="00846807" w:rsidTr="007F416D">
        <w:tc>
          <w:tcPr>
            <w:tcW w:w="3014" w:type="dxa"/>
            <w:shd w:val="clear" w:color="auto" w:fill="auto"/>
          </w:tcPr>
          <w:p w:rsidR="00097CAD" w:rsidRPr="00846807" w:rsidRDefault="00097CAD" w:rsidP="005171C0">
            <w:pPr>
              <w:rPr>
                <w:b/>
              </w:rPr>
            </w:pPr>
          </w:p>
        </w:tc>
        <w:tc>
          <w:tcPr>
            <w:tcW w:w="6046" w:type="dxa"/>
            <w:gridSpan w:val="2"/>
            <w:shd w:val="clear" w:color="auto" w:fill="auto"/>
          </w:tcPr>
          <w:p w:rsidR="00097CAD" w:rsidRPr="00846807" w:rsidRDefault="00097CAD" w:rsidP="00097CAD">
            <w:pPr>
              <w:jc w:val="center"/>
              <w:rPr>
                <w:b/>
              </w:rPr>
            </w:pPr>
            <w:r w:rsidRPr="00846807">
              <w:rPr>
                <w:b/>
              </w:rPr>
              <w:t>Добивни работи</w:t>
            </w:r>
          </w:p>
        </w:tc>
      </w:tr>
      <w:tr w:rsidR="00F77FD0" w:rsidRPr="00846807" w:rsidTr="007F416D">
        <w:tc>
          <w:tcPr>
            <w:tcW w:w="3014" w:type="dxa"/>
            <w:shd w:val="clear" w:color="auto" w:fill="auto"/>
          </w:tcPr>
          <w:p w:rsidR="00097CAD" w:rsidRPr="00846807" w:rsidRDefault="00097CAD" w:rsidP="00DE1901">
            <w:pPr>
              <w:rPr>
                <w:b/>
              </w:rPr>
            </w:pPr>
          </w:p>
        </w:tc>
        <w:tc>
          <w:tcPr>
            <w:tcW w:w="3024" w:type="dxa"/>
            <w:shd w:val="clear" w:color="auto" w:fill="auto"/>
          </w:tcPr>
          <w:p w:rsidR="00097CAD" w:rsidRPr="00846807" w:rsidRDefault="00097CAD" w:rsidP="00097CAD">
            <w:pPr>
              <w:ind w:firstLine="0"/>
              <w:jc w:val="left"/>
            </w:pPr>
            <w:r w:rsidRPr="00846807">
              <w:t xml:space="preserve">Количествата на образуваните отпадъци са малки. </w:t>
            </w:r>
          </w:p>
        </w:tc>
        <w:tc>
          <w:tcPr>
            <w:tcW w:w="3022" w:type="dxa"/>
            <w:shd w:val="clear" w:color="auto" w:fill="auto"/>
          </w:tcPr>
          <w:p w:rsidR="00097CAD" w:rsidRPr="00846807" w:rsidRDefault="00097CAD" w:rsidP="00097CAD">
            <w:pPr>
              <w:ind w:firstLine="0"/>
              <w:jc w:val="left"/>
            </w:pPr>
            <w:r w:rsidRPr="00846807">
              <w:t>Образуване на отпадъци за дълъг период от време</w:t>
            </w:r>
          </w:p>
        </w:tc>
      </w:tr>
      <w:tr w:rsidR="00097CAD" w:rsidRPr="00846807" w:rsidTr="007F416D">
        <w:tc>
          <w:tcPr>
            <w:tcW w:w="3014" w:type="dxa"/>
            <w:shd w:val="clear" w:color="auto" w:fill="auto"/>
          </w:tcPr>
          <w:p w:rsidR="00097CAD" w:rsidRPr="00846807" w:rsidRDefault="00097CAD" w:rsidP="00DE1901">
            <w:pPr>
              <w:rPr>
                <w:b/>
              </w:rPr>
            </w:pPr>
          </w:p>
        </w:tc>
        <w:tc>
          <w:tcPr>
            <w:tcW w:w="3024" w:type="dxa"/>
            <w:shd w:val="clear" w:color="auto" w:fill="auto"/>
          </w:tcPr>
          <w:p w:rsidR="00097CAD" w:rsidRPr="00846807" w:rsidRDefault="00097CAD" w:rsidP="00097CAD">
            <w:pPr>
              <w:ind w:firstLine="0"/>
              <w:jc w:val="left"/>
            </w:pPr>
            <w:r w:rsidRPr="00846807">
              <w:t>Ще се въведе система за разделно събиране на отпадъци с цел минимизиране на влиянието на отпадъците върху околната среда</w:t>
            </w:r>
          </w:p>
        </w:tc>
        <w:tc>
          <w:tcPr>
            <w:tcW w:w="3022" w:type="dxa"/>
            <w:shd w:val="clear" w:color="auto" w:fill="auto"/>
          </w:tcPr>
          <w:p w:rsidR="00097CAD" w:rsidRPr="00846807" w:rsidRDefault="00097CAD" w:rsidP="00097CAD">
            <w:pPr>
              <w:suppressAutoHyphens w:val="0"/>
              <w:ind w:firstLine="0"/>
              <w:jc w:val="left"/>
              <w:rPr>
                <w:rFonts w:eastAsia="Calibri"/>
                <w:kern w:val="0"/>
                <w:lang w:eastAsia="en-US"/>
              </w:rPr>
            </w:pPr>
            <w:r w:rsidRPr="00846807">
              <w:rPr>
                <w:rFonts w:eastAsia="Calibri"/>
                <w:kern w:val="0"/>
                <w:lang w:eastAsia="en-US"/>
              </w:rPr>
              <w:t>Съществува риск от разпиляване на отпадъци в рамките на концесионната площ</w:t>
            </w:r>
          </w:p>
        </w:tc>
      </w:tr>
    </w:tbl>
    <w:p w:rsidR="003422B3" w:rsidRPr="00846807" w:rsidRDefault="003422B3" w:rsidP="003422B3">
      <w:pPr>
        <w:shd w:val="clear" w:color="auto" w:fill="FFFFFF"/>
        <w:tabs>
          <w:tab w:val="left" w:pos="993"/>
          <w:tab w:val="left" w:pos="1276"/>
        </w:tabs>
        <w:ind w:firstLine="0"/>
        <w:rPr>
          <w:b/>
          <w:szCs w:val="28"/>
        </w:rPr>
      </w:pPr>
    </w:p>
    <w:p w:rsidR="005C4720" w:rsidRPr="00846807" w:rsidRDefault="005C4720" w:rsidP="005C4720">
      <w:pPr>
        <w:shd w:val="clear" w:color="auto" w:fill="FFFFFF"/>
        <w:tabs>
          <w:tab w:val="left" w:pos="993"/>
          <w:tab w:val="left" w:pos="1276"/>
        </w:tabs>
        <w:ind w:firstLine="720"/>
        <w:rPr>
          <w:szCs w:val="28"/>
        </w:rPr>
      </w:pPr>
      <w:r w:rsidRPr="00846807">
        <w:rPr>
          <w:szCs w:val="28"/>
        </w:rPr>
        <w:t xml:space="preserve">В Доклада за ОВОС са предложени адекватни мерки за предотвратяване, намаляване и възможно най-пълно отстраняване на неблагоприятните последствия върху околната среда - дефинирани по компонентите  и факторите на околната среда, отнасящи се за периода на </w:t>
      </w:r>
      <w:r w:rsidRPr="00846807">
        <w:rPr>
          <w:szCs w:val="28"/>
        </w:rPr>
        <w:lastRenderedPageBreak/>
        <w:t>разкриване, експлоатация и рекултивация на инвестиционното предложение.</w:t>
      </w:r>
    </w:p>
    <w:p w:rsidR="005C4720" w:rsidRPr="00846807" w:rsidRDefault="005C4720" w:rsidP="005C4720">
      <w:pPr>
        <w:shd w:val="clear" w:color="auto" w:fill="FFFFFF"/>
        <w:tabs>
          <w:tab w:val="left" w:pos="993"/>
          <w:tab w:val="left" w:pos="1276"/>
        </w:tabs>
        <w:ind w:firstLine="720"/>
        <w:rPr>
          <w:szCs w:val="28"/>
        </w:rPr>
      </w:pPr>
      <w:r w:rsidRPr="00846807">
        <w:rPr>
          <w:szCs w:val="28"/>
        </w:rPr>
        <w:t>От анализа в доклада за ОВОС може да се направи извода, че очакваното въздействие на инвестиционното предложение върху околната среда и здравето на хората ще бъде ограничено съобразно действащите в страната норми за качество на околната среда и с оглед прилагането на принципите за намаляване на риска за човешкото здраве и осигуряване на устойчиво развитие.</w:t>
      </w:r>
    </w:p>
    <w:p w:rsidR="005C4720" w:rsidRPr="00846807" w:rsidRDefault="005C4720" w:rsidP="005C4720">
      <w:pPr>
        <w:shd w:val="clear" w:color="auto" w:fill="FFFFFF"/>
        <w:tabs>
          <w:tab w:val="left" w:pos="993"/>
          <w:tab w:val="left" w:pos="1276"/>
        </w:tabs>
        <w:ind w:firstLine="720"/>
        <w:rPr>
          <w:szCs w:val="28"/>
        </w:rPr>
      </w:pPr>
      <w:r w:rsidRPr="00846807">
        <w:rPr>
          <w:szCs w:val="28"/>
        </w:rPr>
        <w:t>Възможното отрицателно въздействие на „Изграждане на кариера за добив на строителни материали – пясък и баластра на концесионна площ от 2</w:t>
      </w:r>
      <w:r w:rsidR="005F2707" w:rsidRPr="00846807">
        <w:rPr>
          <w:szCs w:val="28"/>
        </w:rPr>
        <w:t>1</w:t>
      </w:r>
      <w:r w:rsidRPr="00846807">
        <w:rPr>
          <w:szCs w:val="28"/>
        </w:rPr>
        <w:t xml:space="preserve">8 дка”  е ограничено върху и в непосредствена близост около района на площадката на кариерата, като се очаква да бъде в рамките на нормативните изисквания. </w:t>
      </w:r>
    </w:p>
    <w:p w:rsidR="005C4720" w:rsidRPr="00846807" w:rsidRDefault="005C4720" w:rsidP="005C4720">
      <w:pPr>
        <w:shd w:val="clear" w:color="auto" w:fill="FFFFFF"/>
        <w:tabs>
          <w:tab w:val="left" w:pos="993"/>
          <w:tab w:val="left" w:pos="1276"/>
        </w:tabs>
        <w:ind w:firstLine="720"/>
        <w:rPr>
          <w:b/>
          <w:szCs w:val="28"/>
        </w:rPr>
      </w:pPr>
    </w:p>
    <w:p w:rsidR="005C4720" w:rsidRPr="00846807" w:rsidRDefault="005C4720" w:rsidP="005C4720">
      <w:pPr>
        <w:shd w:val="clear" w:color="auto" w:fill="FFFFFF"/>
        <w:tabs>
          <w:tab w:val="left" w:pos="993"/>
          <w:tab w:val="left" w:pos="1276"/>
        </w:tabs>
        <w:ind w:firstLine="720"/>
        <w:rPr>
          <w:b/>
          <w:szCs w:val="28"/>
        </w:rPr>
      </w:pPr>
      <w:r w:rsidRPr="00846807">
        <w:rPr>
          <w:b/>
          <w:szCs w:val="28"/>
        </w:rPr>
        <w:t>В заключение колективът от независими експерти, разработили Доклада за ОВОС, предлага да се одобри инвестиционното предложение за „Изграждане на кариера за добив на строителни материали – пясък и баластра на концесионна площ от 2</w:t>
      </w:r>
      <w:r w:rsidR="005F2707" w:rsidRPr="00846807">
        <w:rPr>
          <w:b/>
          <w:szCs w:val="28"/>
        </w:rPr>
        <w:t>1</w:t>
      </w:r>
      <w:r w:rsidRPr="00846807">
        <w:rPr>
          <w:b/>
          <w:szCs w:val="28"/>
        </w:rPr>
        <w:t>8 дка”, като реализацията му може да продължи, при строго спазване на изискванията на българското законодателство в областта на околната среда и при изпълнение на препоръчаните в Доклада за ОВОС допълнителни мерки за защита на околната среда и човешкото здраве.</w:t>
      </w:r>
    </w:p>
    <w:p w:rsidR="00A71817" w:rsidRPr="00846807" w:rsidRDefault="00A71817" w:rsidP="00A71817">
      <w:pPr>
        <w:tabs>
          <w:tab w:val="left" w:pos="720"/>
        </w:tabs>
        <w:ind w:left="360"/>
        <w:rPr>
          <w:b/>
          <w:szCs w:val="28"/>
        </w:rPr>
      </w:pPr>
    </w:p>
    <w:p w:rsidR="00A71817" w:rsidRPr="00846807" w:rsidRDefault="00A71817" w:rsidP="00DA5087">
      <w:pPr>
        <w:tabs>
          <w:tab w:val="left" w:pos="720"/>
        </w:tabs>
        <w:ind w:left="360"/>
      </w:pPr>
      <w:r w:rsidRPr="00846807">
        <w:rPr>
          <w:b/>
          <w:szCs w:val="28"/>
        </w:rPr>
        <w:tab/>
      </w:r>
    </w:p>
    <w:p w:rsidR="00514546" w:rsidRPr="00846807" w:rsidRDefault="00514546" w:rsidP="00514546">
      <w:pPr>
        <w:pStyle w:val="Heading1"/>
      </w:pPr>
      <w:bookmarkStart w:id="242" w:name="_Toc503861696"/>
      <w:bookmarkStart w:id="243" w:name="_Toc72852626"/>
      <w:r w:rsidRPr="00846807">
        <w:t>XI. Трудности, срещнати при събирането на информацията за изработване на Доклада за ОВОС.</w:t>
      </w:r>
      <w:bookmarkEnd w:id="242"/>
      <w:bookmarkEnd w:id="243"/>
    </w:p>
    <w:p w:rsidR="008E44D2" w:rsidRPr="00846807" w:rsidRDefault="008E44D2" w:rsidP="008E44D2">
      <w:pPr>
        <w:rPr>
          <w:szCs w:val="28"/>
        </w:rPr>
      </w:pPr>
    </w:p>
    <w:p w:rsidR="00097CAD" w:rsidRPr="00846807" w:rsidRDefault="00097CAD" w:rsidP="00097CAD">
      <w:pPr>
        <w:rPr>
          <w:szCs w:val="28"/>
        </w:rPr>
      </w:pPr>
      <w:r w:rsidRPr="00846807">
        <w:rPr>
          <w:szCs w:val="28"/>
        </w:rPr>
        <w:t>Най-голямата трудност при изработването на Доклада по ОВОС беше свързана с определяне на кумулативния ефект на инвестиционното намерение във връзка с броя, местоположението и  параметрите на реализираните и одобрени за реализиране към настоящия момент инвестиционни предложения на територията на община Раковски, област Пловдив.</w:t>
      </w:r>
    </w:p>
    <w:p w:rsidR="00097CAD" w:rsidRPr="00846807" w:rsidRDefault="00097CAD" w:rsidP="00097CAD">
      <w:pPr>
        <w:rPr>
          <w:szCs w:val="28"/>
        </w:rPr>
      </w:pPr>
      <w:r w:rsidRPr="00846807">
        <w:rPr>
          <w:szCs w:val="28"/>
        </w:rPr>
        <w:t xml:space="preserve">Другата основна трудност беше свързана със задължението за използване на </w:t>
      </w:r>
      <w:r w:rsidRPr="00846807">
        <w:rPr>
          <w:b/>
          <w:sz w:val="20"/>
          <w:szCs w:val="20"/>
        </w:rPr>
        <w:t>МЕТОДИКА ЗА ОПРЕДЕЛЯНЕ РАЗСЕЙВАНЕТО НА</w:t>
      </w:r>
      <w:r w:rsidRPr="00846807">
        <w:rPr>
          <w:b/>
          <w:szCs w:val="28"/>
        </w:rPr>
        <w:t xml:space="preserve"> </w:t>
      </w:r>
      <w:r w:rsidRPr="00846807">
        <w:rPr>
          <w:b/>
          <w:sz w:val="20"/>
          <w:szCs w:val="20"/>
        </w:rPr>
        <w:t>ЕМИСИИТЕ НА ВРЕДНИ</w:t>
      </w:r>
      <w:r w:rsidRPr="00846807">
        <w:rPr>
          <w:b/>
          <w:szCs w:val="28"/>
        </w:rPr>
        <w:t xml:space="preserve"> </w:t>
      </w:r>
      <w:r w:rsidRPr="00846807">
        <w:rPr>
          <w:b/>
          <w:sz w:val="20"/>
          <w:szCs w:val="20"/>
        </w:rPr>
        <w:t>ВЕЩЕСТВА ОТ ПРЕВОЗНИ СРЕДСТВА И ТЯХНАТА КОНЦЕНТРАЦИЯ В ПРИЗЕМНИЯ АТМОСФЕРЕН СЛОЙ</w:t>
      </w:r>
      <w:r w:rsidRPr="00846807">
        <w:rPr>
          <w:sz w:val="20"/>
          <w:szCs w:val="20"/>
        </w:rPr>
        <w:t xml:space="preserve"> </w:t>
      </w:r>
      <w:r w:rsidRPr="00846807">
        <w:rPr>
          <w:szCs w:val="28"/>
        </w:rPr>
        <w:t>поради изискването за използване на стари версии на WINDOWS. Липсата на поддръжка на този софтуер от страна на БАН прави работата с Трафик Оракул изключително трудоемка, времеемка и в крайна сметка с незадоволителен резултат.</w:t>
      </w:r>
    </w:p>
    <w:p w:rsidR="008E44D2" w:rsidRPr="00846807" w:rsidRDefault="008E44D2" w:rsidP="008E44D2">
      <w:pPr>
        <w:rPr>
          <w:szCs w:val="28"/>
        </w:rPr>
      </w:pPr>
    </w:p>
    <w:p w:rsidR="00D92D7F" w:rsidRPr="00846807" w:rsidRDefault="00D92D7F" w:rsidP="00D92D7F"/>
    <w:p w:rsidR="00D92D7F" w:rsidRPr="00846807" w:rsidRDefault="00D92D7F" w:rsidP="00D92D7F"/>
    <w:p w:rsidR="00D92D7F" w:rsidRPr="00846807" w:rsidRDefault="00D92D7F" w:rsidP="00D92D7F"/>
    <w:p w:rsidR="00D92D7F" w:rsidRPr="00846807" w:rsidRDefault="00D92D7F" w:rsidP="00D92D7F"/>
    <w:p w:rsidR="00514546" w:rsidRPr="00846807" w:rsidRDefault="00514546" w:rsidP="00514546">
      <w:pPr>
        <w:pStyle w:val="Heading1"/>
      </w:pPr>
      <w:bookmarkStart w:id="244" w:name="_Toc503861698"/>
      <w:bookmarkStart w:id="245" w:name="_Toc72852627"/>
      <w:r w:rsidRPr="00846807">
        <w:t>XII. Референтен списък на източници, използвани за описанията и оценките.</w:t>
      </w:r>
      <w:bookmarkEnd w:id="244"/>
      <w:bookmarkEnd w:id="245"/>
    </w:p>
    <w:p w:rsidR="00514546" w:rsidRPr="00846807" w:rsidRDefault="00514546" w:rsidP="00514546"/>
    <w:p w:rsidR="00097CAD" w:rsidRPr="00846807" w:rsidRDefault="00097CAD" w:rsidP="0014189F">
      <w:pPr>
        <w:numPr>
          <w:ilvl w:val="0"/>
          <w:numId w:val="4"/>
        </w:numPr>
        <w:tabs>
          <w:tab w:val="clear" w:pos="1080"/>
          <w:tab w:val="num" w:pos="709"/>
        </w:tabs>
        <w:suppressAutoHyphens w:val="0"/>
        <w:autoSpaceDE w:val="0"/>
        <w:autoSpaceDN w:val="0"/>
        <w:adjustRightInd w:val="0"/>
        <w:ind w:left="709" w:hanging="425"/>
        <w:jc w:val="left"/>
        <w:rPr>
          <w:szCs w:val="28"/>
        </w:rPr>
      </w:pPr>
      <w:bookmarkStart w:id="246" w:name="_Toc503861699"/>
      <w:r w:rsidRPr="00846807">
        <w:rPr>
          <w:szCs w:val="28"/>
        </w:rPr>
        <w:t xml:space="preserve">Доклад за резултатите от извършените геоложки проучвания през 2013 г. в площ “Ръмловица”, община Раковски, област Пловдив, за доказване на запаси от чакъл и пясък в находище “Момино село”; </w:t>
      </w:r>
    </w:p>
    <w:p w:rsidR="00097CAD" w:rsidRPr="00846807" w:rsidRDefault="00097CAD" w:rsidP="0014189F">
      <w:pPr>
        <w:numPr>
          <w:ilvl w:val="0"/>
          <w:numId w:val="4"/>
        </w:numPr>
        <w:tabs>
          <w:tab w:val="clear" w:pos="1080"/>
          <w:tab w:val="num" w:pos="709"/>
        </w:tabs>
        <w:suppressAutoHyphens w:val="0"/>
        <w:autoSpaceDE w:val="0"/>
        <w:autoSpaceDN w:val="0"/>
        <w:adjustRightInd w:val="0"/>
        <w:ind w:left="709" w:hanging="425"/>
        <w:jc w:val="left"/>
        <w:rPr>
          <w:szCs w:val="28"/>
        </w:rPr>
      </w:pPr>
      <w:r w:rsidRPr="00846807">
        <w:rPr>
          <w:szCs w:val="28"/>
        </w:rPr>
        <w:t>Хидрогеоложка характеристика на находище „Момино село” и оценка на възможното влияние при добива на строителни материали върху съществуващи в района водоизточници”, изготвен от „Аква Терра ВН;</w:t>
      </w:r>
    </w:p>
    <w:p w:rsidR="00097CAD" w:rsidRPr="00846807" w:rsidRDefault="00097CAD" w:rsidP="0014189F">
      <w:pPr>
        <w:numPr>
          <w:ilvl w:val="0"/>
          <w:numId w:val="4"/>
        </w:numPr>
        <w:tabs>
          <w:tab w:val="clear" w:pos="1080"/>
          <w:tab w:val="num" w:pos="709"/>
        </w:tabs>
        <w:suppressAutoHyphens w:val="0"/>
        <w:autoSpaceDE w:val="0"/>
        <w:autoSpaceDN w:val="0"/>
        <w:adjustRightInd w:val="0"/>
        <w:ind w:left="709" w:hanging="425"/>
        <w:jc w:val="left"/>
        <w:rPr>
          <w:szCs w:val="28"/>
        </w:rPr>
      </w:pPr>
      <w:r w:rsidRPr="00846807">
        <w:rPr>
          <w:szCs w:val="28"/>
        </w:rPr>
        <w:t>План за управление на речните басейни в Източнобеломорски район (2016-2021 г.);</w:t>
      </w:r>
    </w:p>
    <w:p w:rsidR="00097CAD" w:rsidRPr="00846807" w:rsidRDefault="00097CAD" w:rsidP="0014189F">
      <w:pPr>
        <w:numPr>
          <w:ilvl w:val="0"/>
          <w:numId w:val="4"/>
        </w:numPr>
        <w:tabs>
          <w:tab w:val="clear" w:pos="1080"/>
          <w:tab w:val="num" w:pos="709"/>
        </w:tabs>
        <w:suppressAutoHyphens w:val="0"/>
        <w:autoSpaceDE w:val="0"/>
        <w:autoSpaceDN w:val="0"/>
        <w:adjustRightInd w:val="0"/>
        <w:ind w:left="709" w:hanging="425"/>
        <w:jc w:val="left"/>
        <w:rPr>
          <w:szCs w:val="28"/>
        </w:rPr>
      </w:pPr>
      <w:r w:rsidRPr="00846807">
        <w:rPr>
          <w:szCs w:val="28"/>
        </w:rPr>
        <w:t>ПРОГРАМА ЗА ОПАЗВАНЕ НА ОКОЛНАТА СРЕДА /актуализация/ с ПЛАН ЗА ДЕЙСТВИЕ 2017-2021 год.;</w:t>
      </w:r>
    </w:p>
    <w:p w:rsidR="00097CAD" w:rsidRPr="00846807" w:rsidRDefault="00097CAD" w:rsidP="0014189F">
      <w:pPr>
        <w:numPr>
          <w:ilvl w:val="0"/>
          <w:numId w:val="5"/>
        </w:numPr>
        <w:tabs>
          <w:tab w:val="num" w:pos="709"/>
        </w:tabs>
        <w:ind w:left="709" w:hanging="425"/>
      </w:pPr>
      <w:r w:rsidRPr="00846807">
        <w:rPr>
          <w:kern w:val="2"/>
          <w:szCs w:val="28"/>
        </w:rPr>
        <w:t>Общински план за развитие на община Раковски за периода 2014-2020 г.;</w:t>
      </w:r>
    </w:p>
    <w:p w:rsidR="00097CAD" w:rsidRPr="00846807" w:rsidRDefault="00097CAD" w:rsidP="0014189F">
      <w:pPr>
        <w:numPr>
          <w:ilvl w:val="0"/>
          <w:numId w:val="5"/>
        </w:numPr>
        <w:tabs>
          <w:tab w:val="num" w:pos="709"/>
        </w:tabs>
        <w:ind w:left="709" w:hanging="425"/>
      </w:pPr>
      <w:r w:rsidRPr="00846807">
        <w:rPr>
          <w:kern w:val="0"/>
          <w:szCs w:val="28"/>
          <w:lang w:eastAsia="bg-BG"/>
        </w:rPr>
        <w:t>РЕГИОНАЛЕН ДОКЛАД ЗА СЪСТОЯНИЕТО НА ОКОЛНАТА СРЕДА ПРЕЗ 2020 ГОДИНА на РИОСВ Пловдив</w:t>
      </w:r>
    </w:p>
    <w:p w:rsidR="00097CAD" w:rsidRPr="00846807" w:rsidRDefault="00097CAD" w:rsidP="00141BFF"/>
    <w:p w:rsidR="0081286C" w:rsidRPr="00846807" w:rsidRDefault="0081286C" w:rsidP="00141BFF">
      <w:pPr>
        <w:rPr>
          <w:szCs w:val="28"/>
        </w:rPr>
      </w:pPr>
      <w:r w:rsidRPr="00846807">
        <w:rPr>
          <w:szCs w:val="28"/>
        </w:rPr>
        <w:t>Общински план за развитие на община Раковски за периода 2014-2020 г.</w:t>
      </w:r>
    </w:p>
    <w:p w:rsidR="0081286C" w:rsidRPr="00846807" w:rsidRDefault="0081286C" w:rsidP="00141BFF">
      <w:pPr>
        <w:rPr>
          <w:szCs w:val="28"/>
        </w:rPr>
      </w:pPr>
      <w:r w:rsidRPr="00846807">
        <w:rPr>
          <w:szCs w:val="28"/>
        </w:rPr>
        <w:t>ОБЩИНСКА ПРОГРАМА ЗА ЕНЕРГИЙНА ЕФЕКТИВНОСТ 2020- 2024 г.</w:t>
      </w:r>
    </w:p>
    <w:p w:rsidR="0081286C" w:rsidRPr="00846807" w:rsidRDefault="0081286C" w:rsidP="00141BFF">
      <w:pPr>
        <w:rPr>
          <w:szCs w:val="28"/>
        </w:rPr>
      </w:pPr>
      <w:r w:rsidRPr="00846807">
        <w:rPr>
          <w:szCs w:val="28"/>
        </w:rPr>
        <w:t>Доклади на РИОСВ Пловдив от извършени комплексни проверки за периода от 2010 г. до 2021 г.</w:t>
      </w:r>
    </w:p>
    <w:p w:rsidR="0081286C" w:rsidRPr="00846807" w:rsidRDefault="0081286C" w:rsidP="00141BFF">
      <w:pPr>
        <w:rPr>
          <w:szCs w:val="28"/>
        </w:rPr>
      </w:pPr>
      <w:r w:rsidRPr="00846807">
        <w:rPr>
          <w:szCs w:val="28"/>
        </w:rPr>
        <w:t xml:space="preserve">Решения на РИОСВ по идентични ИП на етап Преценка и ДОВОС </w:t>
      </w:r>
    </w:p>
    <w:p w:rsidR="0081286C" w:rsidRPr="00846807" w:rsidRDefault="0081286C" w:rsidP="00097CAD">
      <w:pPr>
        <w:keepNext/>
        <w:outlineLvl w:val="0"/>
        <w:rPr>
          <w:b/>
          <w:bCs/>
          <w:kern w:val="32"/>
          <w:sz w:val="32"/>
          <w:szCs w:val="32"/>
        </w:rPr>
      </w:pPr>
    </w:p>
    <w:p w:rsidR="0081286C" w:rsidRPr="00846807" w:rsidRDefault="0081286C" w:rsidP="00097CAD">
      <w:pPr>
        <w:keepNext/>
        <w:outlineLvl w:val="0"/>
        <w:rPr>
          <w:b/>
          <w:bCs/>
          <w:kern w:val="32"/>
          <w:sz w:val="32"/>
          <w:szCs w:val="32"/>
        </w:rPr>
      </w:pPr>
    </w:p>
    <w:p w:rsidR="00097CAD" w:rsidRPr="00846807" w:rsidRDefault="00097CAD" w:rsidP="00097CAD">
      <w:pPr>
        <w:rPr>
          <w:b/>
        </w:rPr>
      </w:pPr>
      <w:r w:rsidRPr="00846807">
        <w:rPr>
          <w:b/>
        </w:rPr>
        <w:t xml:space="preserve">Закони </w:t>
      </w:r>
    </w:p>
    <w:p w:rsidR="00097CAD" w:rsidRPr="00846807" w:rsidRDefault="00097CAD" w:rsidP="00097CAD">
      <w:pPr>
        <w:autoSpaceDE w:val="0"/>
      </w:pPr>
    </w:p>
    <w:p w:rsidR="00097CAD" w:rsidRPr="00846807" w:rsidRDefault="00097CAD" w:rsidP="0014189F">
      <w:pPr>
        <w:numPr>
          <w:ilvl w:val="0"/>
          <w:numId w:val="11"/>
        </w:numPr>
        <w:suppressAutoHyphens w:val="0"/>
        <w:autoSpaceDE w:val="0"/>
        <w:autoSpaceDN w:val="0"/>
        <w:adjustRightInd w:val="0"/>
        <w:ind w:left="714" w:hanging="357"/>
      </w:pPr>
      <w:r w:rsidRPr="00846807">
        <w:t xml:space="preserve">Закон за опазване на околната среда </w:t>
      </w:r>
      <w:r w:rsidRPr="00846807">
        <w:rPr>
          <w:i/>
        </w:rPr>
        <w:t xml:space="preserve">обн. ДВ, бр. 91 от 2002 г.; </w:t>
      </w:r>
    </w:p>
    <w:p w:rsidR="00097CAD" w:rsidRPr="00846807" w:rsidRDefault="00097CAD" w:rsidP="0014189F">
      <w:pPr>
        <w:numPr>
          <w:ilvl w:val="0"/>
          <w:numId w:val="11"/>
        </w:numPr>
        <w:suppressAutoHyphens w:val="0"/>
        <w:autoSpaceDE w:val="0"/>
        <w:autoSpaceDN w:val="0"/>
        <w:adjustRightInd w:val="0"/>
        <w:ind w:left="714" w:hanging="357"/>
        <w:rPr>
          <w:i/>
        </w:rPr>
      </w:pPr>
      <w:r w:rsidRPr="00846807">
        <w:t xml:space="preserve">Закон за почвите </w:t>
      </w:r>
      <w:r w:rsidRPr="00846807">
        <w:rPr>
          <w:i/>
        </w:rPr>
        <w:t xml:space="preserve">обн. ДВ. бр. 89 от 6 Ноември 2007г.; </w:t>
      </w:r>
    </w:p>
    <w:p w:rsidR="00097CAD" w:rsidRPr="00846807" w:rsidRDefault="00097CAD" w:rsidP="0014189F">
      <w:pPr>
        <w:numPr>
          <w:ilvl w:val="0"/>
          <w:numId w:val="11"/>
        </w:numPr>
        <w:suppressAutoHyphens w:val="0"/>
        <w:autoSpaceDE w:val="0"/>
        <w:autoSpaceDN w:val="0"/>
        <w:adjustRightInd w:val="0"/>
        <w:ind w:left="714" w:hanging="357"/>
      </w:pPr>
      <w:r w:rsidRPr="00846807">
        <w:t xml:space="preserve">Закон за водите </w:t>
      </w:r>
      <w:r w:rsidRPr="00846807">
        <w:rPr>
          <w:i/>
        </w:rPr>
        <w:t>обн. ДВ. бр. 67 от 27 Юли 1999 г.;</w:t>
      </w:r>
      <w:r w:rsidRPr="00846807">
        <w:t xml:space="preserve"> </w:t>
      </w:r>
    </w:p>
    <w:p w:rsidR="00097CAD" w:rsidRPr="00846807" w:rsidRDefault="00097CAD" w:rsidP="0014189F">
      <w:pPr>
        <w:numPr>
          <w:ilvl w:val="0"/>
          <w:numId w:val="11"/>
        </w:numPr>
        <w:suppressAutoHyphens w:val="0"/>
        <w:autoSpaceDE w:val="0"/>
        <w:autoSpaceDN w:val="0"/>
        <w:adjustRightInd w:val="0"/>
        <w:ind w:left="714" w:hanging="357"/>
      </w:pPr>
      <w:r w:rsidRPr="00846807">
        <w:t xml:space="preserve">Закон за управление на отпадъците </w:t>
      </w:r>
      <w:r w:rsidRPr="00846807">
        <w:rPr>
          <w:i/>
        </w:rPr>
        <w:t>обн. ДВ. бр. 53 от 13 Юли 2012 г.;</w:t>
      </w:r>
      <w:r w:rsidRPr="00846807">
        <w:t xml:space="preserve"> </w:t>
      </w:r>
    </w:p>
    <w:p w:rsidR="00097CAD" w:rsidRPr="00846807" w:rsidRDefault="00097CAD" w:rsidP="0014189F">
      <w:pPr>
        <w:numPr>
          <w:ilvl w:val="0"/>
          <w:numId w:val="11"/>
        </w:numPr>
        <w:suppressAutoHyphens w:val="0"/>
        <w:autoSpaceDE w:val="0"/>
        <w:autoSpaceDN w:val="0"/>
        <w:adjustRightInd w:val="0"/>
        <w:ind w:left="714" w:hanging="357"/>
        <w:rPr>
          <w:i/>
        </w:rPr>
      </w:pPr>
      <w:r w:rsidRPr="00846807">
        <w:t xml:space="preserve">Закон за чистотата на атмосферния въздух </w:t>
      </w:r>
      <w:r w:rsidRPr="00846807">
        <w:rPr>
          <w:i/>
        </w:rPr>
        <w:t xml:space="preserve">обн. ДВ. бр. 45 от 28 Май 1996г.; </w:t>
      </w:r>
    </w:p>
    <w:p w:rsidR="00097CAD" w:rsidRPr="00846807" w:rsidRDefault="00097CAD" w:rsidP="0014189F">
      <w:pPr>
        <w:numPr>
          <w:ilvl w:val="0"/>
          <w:numId w:val="11"/>
        </w:numPr>
        <w:suppressAutoHyphens w:val="0"/>
        <w:autoSpaceDE w:val="0"/>
        <w:autoSpaceDN w:val="0"/>
        <w:adjustRightInd w:val="0"/>
        <w:ind w:left="714" w:hanging="357"/>
      </w:pPr>
      <w:r w:rsidRPr="00846807">
        <w:t xml:space="preserve">Закон за защита от шума в околната среда </w:t>
      </w:r>
      <w:r w:rsidRPr="00846807">
        <w:rPr>
          <w:i/>
        </w:rPr>
        <w:t>обн. ДВ. бр.74 от 13 Септември 2005 г.;</w:t>
      </w:r>
      <w:r w:rsidRPr="00846807">
        <w:t xml:space="preserve"> </w:t>
      </w:r>
    </w:p>
    <w:p w:rsidR="00097CAD" w:rsidRPr="00846807" w:rsidRDefault="00097CAD" w:rsidP="0014189F">
      <w:pPr>
        <w:numPr>
          <w:ilvl w:val="0"/>
          <w:numId w:val="11"/>
        </w:numPr>
        <w:suppressAutoHyphens w:val="0"/>
        <w:autoSpaceDE w:val="0"/>
        <w:autoSpaceDN w:val="0"/>
        <w:adjustRightInd w:val="0"/>
        <w:ind w:left="714" w:hanging="357"/>
        <w:rPr>
          <w:i/>
        </w:rPr>
      </w:pPr>
      <w:r w:rsidRPr="00846807">
        <w:rPr>
          <w:bCs/>
        </w:rPr>
        <w:lastRenderedPageBreak/>
        <w:t>Закон за защита от вредното въздействие на химичните вещества и смеси</w:t>
      </w:r>
      <w:r w:rsidRPr="00846807">
        <w:rPr>
          <w:b/>
          <w:bCs/>
        </w:rPr>
        <w:t xml:space="preserve"> </w:t>
      </w:r>
      <w:r w:rsidRPr="00846807">
        <w:rPr>
          <w:i/>
        </w:rPr>
        <w:t>oбн., ДВ, бр. 10 от 4.02.2000 г.</w:t>
      </w:r>
    </w:p>
    <w:p w:rsidR="00097CAD" w:rsidRPr="00846807" w:rsidRDefault="00097CAD" w:rsidP="0014189F">
      <w:pPr>
        <w:numPr>
          <w:ilvl w:val="0"/>
          <w:numId w:val="11"/>
        </w:numPr>
        <w:suppressAutoHyphens w:val="0"/>
        <w:autoSpaceDE w:val="0"/>
        <w:autoSpaceDN w:val="0"/>
        <w:adjustRightInd w:val="0"/>
        <w:ind w:left="714" w:hanging="357"/>
        <w:rPr>
          <w:i/>
        </w:rPr>
      </w:pPr>
      <w:r w:rsidRPr="00846807">
        <w:t xml:space="preserve">Закон за здравословни и безопасни условия на труд </w:t>
      </w:r>
      <w:r w:rsidRPr="00846807">
        <w:rPr>
          <w:i/>
        </w:rPr>
        <w:t xml:space="preserve">обн. ДВ. бр. 124 от 23 Декември 1997 г.; </w:t>
      </w:r>
    </w:p>
    <w:p w:rsidR="00097CAD" w:rsidRPr="00846807" w:rsidRDefault="00097CAD" w:rsidP="0014189F">
      <w:pPr>
        <w:numPr>
          <w:ilvl w:val="0"/>
          <w:numId w:val="11"/>
        </w:numPr>
        <w:suppressAutoHyphens w:val="0"/>
        <w:autoSpaceDE w:val="0"/>
        <w:autoSpaceDN w:val="0"/>
        <w:adjustRightInd w:val="0"/>
        <w:ind w:left="714" w:hanging="357"/>
      </w:pPr>
      <w:r w:rsidRPr="00846807">
        <w:t xml:space="preserve">Закон за биологичното разнообразие </w:t>
      </w:r>
      <w:r w:rsidRPr="00846807">
        <w:rPr>
          <w:i/>
        </w:rPr>
        <w:t>обн., ДВ, бр. 77 от 09 Август 2002 г.;</w:t>
      </w:r>
      <w:r w:rsidRPr="00846807">
        <w:t xml:space="preserve"> </w:t>
      </w:r>
    </w:p>
    <w:p w:rsidR="00097CAD" w:rsidRPr="00846807" w:rsidRDefault="00097CAD" w:rsidP="0014189F">
      <w:pPr>
        <w:numPr>
          <w:ilvl w:val="0"/>
          <w:numId w:val="11"/>
        </w:numPr>
        <w:suppressAutoHyphens w:val="0"/>
        <w:autoSpaceDE w:val="0"/>
        <w:autoSpaceDN w:val="0"/>
        <w:adjustRightInd w:val="0"/>
        <w:ind w:left="714" w:hanging="357"/>
      </w:pPr>
      <w:r w:rsidRPr="00846807">
        <w:t xml:space="preserve">Закон за културното наследство </w:t>
      </w:r>
      <w:r w:rsidRPr="00846807">
        <w:rPr>
          <w:i/>
        </w:rPr>
        <w:t>обн. ДВ, бр. 19 от 13 Март 2009 г.;</w:t>
      </w:r>
      <w:r w:rsidRPr="00846807">
        <w:t xml:space="preserve"> </w:t>
      </w:r>
    </w:p>
    <w:p w:rsidR="00097CAD" w:rsidRPr="00846807" w:rsidRDefault="00097CAD" w:rsidP="0014189F">
      <w:pPr>
        <w:numPr>
          <w:ilvl w:val="0"/>
          <w:numId w:val="11"/>
        </w:numPr>
        <w:suppressAutoHyphens w:val="0"/>
        <w:autoSpaceDE w:val="0"/>
        <w:autoSpaceDN w:val="0"/>
        <w:adjustRightInd w:val="0"/>
        <w:ind w:left="714" w:hanging="357"/>
      </w:pPr>
      <w:r w:rsidRPr="00846807">
        <w:t xml:space="preserve">Закон за здравето </w:t>
      </w:r>
      <w:r w:rsidRPr="00846807">
        <w:rPr>
          <w:i/>
        </w:rPr>
        <w:t>обн. ДВ бр. 70 от 10 Август 2004 г.;</w:t>
      </w:r>
      <w:r w:rsidRPr="00846807">
        <w:t xml:space="preserve"> </w:t>
      </w:r>
    </w:p>
    <w:p w:rsidR="00097CAD" w:rsidRPr="00846807" w:rsidRDefault="00097CAD" w:rsidP="0014189F">
      <w:pPr>
        <w:numPr>
          <w:ilvl w:val="0"/>
          <w:numId w:val="11"/>
        </w:numPr>
        <w:suppressAutoHyphens w:val="0"/>
        <w:autoSpaceDE w:val="0"/>
        <w:autoSpaceDN w:val="0"/>
        <w:adjustRightInd w:val="0"/>
        <w:ind w:left="714" w:hanging="357"/>
        <w:rPr>
          <w:i/>
        </w:rPr>
      </w:pPr>
      <w:r w:rsidRPr="00846807">
        <w:t xml:space="preserve">Закон за собствеността и ползването на земеделските Земи </w:t>
      </w:r>
      <w:r w:rsidRPr="00846807">
        <w:rPr>
          <w:i/>
        </w:rPr>
        <w:t xml:space="preserve">обн. ДВ бр. 17 от 1 март 1991 г.; </w:t>
      </w:r>
    </w:p>
    <w:p w:rsidR="00097CAD" w:rsidRPr="00846807" w:rsidRDefault="00097CAD" w:rsidP="0014189F">
      <w:pPr>
        <w:numPr>
          <w:ilvl w:val="0"/>
          <w:numId w:val="11"/>
        </w:numPr>
        <w:suppressAutoHyphens w:val="0"/>
        <w:autoSpaceDE w:val="0"/>
        <w:autoSpaceDN w:val="0"/>
        <w:adjustRightInd w:val="0"/>
        <w:ind w:left="714" w:hanging="357"/>
      </w:pPr>
      <w:r w:rsidRPr="00846807">
        <w:t xml:space="preserve">Закон за опазване на земеделските земи </w:t>
      </w:r>
      <w:r w:rsidRPr="00846807">
        <w:rPr>
          <w:i/>
        </w:rPr>
        <w:t>обн. ДВ, бр. 35 от 24.04.1996 г.</w:t>
      </w:r>
      <w:r w:rsidRPr="00846807">
        <w:t xml:space="preserve">; </w:t>
      </w:r>
    </w:p>
    <w:p w:rsidR="00097CAD" w:rsidRPr="00846807" w:rsidRDefault="00097CAD" w:rsidP="0014189F">
      <w:pPr>
        <w:numPr>
          <w:ilvl w:val="0"/>
          <w:numId w:val="11"/>
        </w:numPr>
        <w:suppressAutoHyphens w:val="0"/>
        <w:autoSpaceDE w:val="0"/>
        <w:autoSpaceDN w:val="0"/>
        <w:adjustRightInd w:val="0"/>
        <w:ind w:left="714" w:hanging="357"/>
      </w:pPr>
      <w:r w:rsidRPr="00846807">
        <w:t xml:space="preserve">Закон за защита при бедствия </w:t>
      </w:r>
      <w:r w:rsidRPr="00846807">
        <w:rPr>
          <w:i/>
        </w:rPr>
        <w:t>обн. ДВ. бр.102 от 19 Декември 2006г.;</w:t>
      </w:r>
      <w:r w:rsidRPr="00846807">
        <w:t xml:space="preserve"> </w:t>
      </w:r>
    </w:p>
    <w:p w:rsidR="00097CAD" w:rsidRPr="00846807" w:rsidRDefault="00097CAD" w:rsidP="0014189F">
      <w:pPr>
        <w:numPr>
          <w:ilvl w:val="0"/>
          <w:numId w:val="11"/>
        </w:numPr>
        <w:suppressAutoHyphens w:val="0"/>
        <w:autoSpaceDE w:val="0"/>
        <w:autoSpaceDN w:val="0"/>
        <w:adjustRightInd w:val="0"/>
        <w:ind w:left="714" w:hanging="357"/>
      </w:pPr>
      <w:r w:rsidRPr="00846807">
        <w:t xml:space="preserve">Закон за туризма </w:t>
      </w:r>
      <w:r w:rsidRPr="00846807">
        <w:rPr>
          <w:i/>
        </w:rPr>
        <w:t>обн. ДВ. бр.30 от 26 Март 2013г.;</w:t>
      </w:r>
      <w:r w:rsidRPr="00846807">
        <w:t xml:space="preserve"> </w:t>
      </w:r>
    </w:p>
    <w:p w:rsidR="00097CAD" w:rsidRPr="00846807" w:rsidRDefault="00097CAD" w:rsidP="0014189F">
      <w:pPr>
        <w:numPr>
          <w:ilvl w:val="0"/>
          <w:numId w:val="11"/>
        </w:numPr>
        <w:suppressAutoHyphens w:val="0"/>
        <w:autoSpaceDE w:val="0"/>
        <w:autoSpaceDN w:val="0"/>
        <w:adjustRightInd w:val="0"/>
        <w:ind w:left="714" w:hanging="357"/>
      </w:pPr>
      <w:r w:rsidRPr="00846807">
        <w:t xml:space="preserve">Закон за подземните богатства </w:t>
      </w:r>
      <w:r w:rsidRPr="00846807">
        <w:rPr>
          <w:i/>
        </w:rPr>
        <w:t>обн. ДВ. бр.23 от 12 Март 1999г.;</w:t>
      </w:r>
      <w:r w:rsidRPr="00846807">
        <w:t xml:space="preserve"> </w:t>
      </w:r>
    </w:p>
    <w:p w:rsidR="00097CAD" w:rsidRPr="00846807" w:rsidRDefault="00097CAD" w:rsidP="00097CAD">
      <w:pPr>
        <w:autoSpaceDE w:val="0"/>
        <w:ind w:left="357"/>
      </w:pPr>
    </w:p>
    <w:p w:rsidR="00097CAD" w:rsidRPr="00846807" w:rsidRDefault="00097CAD" w:rsidP="00097CAD">
      <w:pPr>
        <w:autoSpaceDE w:val="0"/>
        <w:ind w:left="357"/>
        <w:rPr>
          <w:i/>
        </w:rPr>
      </w:pPr>
    </w:p>
    <w:p w:rsidR="00097CAD" w:rsidRPr="00846807" w:rsidRDefault="00097CAD" w:rsidP="00097CAD">
      <w:pPr>
        <w:autoSpaceDE w:val="0"/>
        <w:spacing w:after="85"/>
        <w:rPr>
          <w:b/>
        </w:rPr>
      </w:pPr>
      <w:r w:rsidRPr="00846807">
        <w:rPr>
          <w:b/>
        </w:rPr>
        <w:t>Подзаконови нормативни документи</w:t>
      </w:r>
    </w:p>
    <w:p w:rsidR="00097CAD" w:rsidRPr="00846807" w:rsidRDefault="00097CAD" w:rsidP="0014189F">
      <w:pPr>
        <w:numPr>
          <w:ilvl w:val="0"/>
          <w:numId w:val="12"/>
        </w:numPr>
        <w:suppressAutoHyphens w:val="0"/>
        <w:rPr>
          <w:i/>
        </w:rPr>
      </w:pPr>
      <w:r w:rsidRPr="00846807">
        <w:t xml:space="preserve">Наредба за условията и реда за извършване на оценка на въздействието върху околната среда,  </w:t>
      </w:r>
      <w:r w:rsidRPr="00846807">
        <w:rPr>
          <w:i/>
        </w:rPr>
        <w:t>Приета с ПМС № 59 от 07.03.2003 г., обн. ДВ. бр.</w:t>
      </w:r>
      <w:r w:rsidRPr="00846807">
        <w:rPr>
          <w:b/>
          <w:bCs/>
          <w:i/>
          <w:iCs/>
          <w:u w:val="single"/>
        </w:rPr>
        <w:t>25</w:t>
      </w:r>
      <w:r w:rsidRPr="00846807">
        <w:rPr>
          <w:i/>
        </w:rPr>
        <w:t xml:space="preserve"> от 18 Март 2003г.  </w:t>
      </w:r>
    </w:p>
    <w:p w:rsidR="00097CAD" w:rsidRPr="00846807" w:rsidRDefault="00097CAD" w:rsidP="0014189F">
      <w:pPr>
        <w:numPr>
          <w:ilvl w:val="0"/>
          <w:numId w:val="12"/>
        </w:numPr>
        <w:suppressAutoHyphens w:val="0"/>
        <w:autoSpaceDE w:val="0"/>
        <w:autoSpaceDN w:val="0"/>
        <w:adjustRightInd w:val="0"/>
      </w:pPr>
      <w:r w:rsidRPr="00846807">
        <w:t xml:space="preserve">Наредба № 1 от 10.10.2007 г. за проучване, ползване и опазване на подземните води </w:t>
      </w:r>
      <w:r w:rsidRPr="00846807">
        <w:rPr>
          <w:i/>
        </w:rPr>
        <w:t>обн., ДВ, бр. 87 от 30.10.2007 г.;</w:t>
      </w:r>
      <w:r w:rsidRPr="00846807">
        <w:t xml:space="preserve"> </w:t>
      </w:r>
    </w:p>
    <w:p w:rsidR="00097CAD" w:rsidRPr="00846807" w:rsidRDefault="00097CAD" w:rsidP="0014189F">
      <w:pPr>
        <w:numPr>
          <w:ilvl w:val="0"/>
          <w:numId w:val="12"/>
        </w:numPr>
        <w:suppressAutoHyphens w:val="0"/>
        <w:autoSpaceDE w:val="0"/>
        <w:autoSpaceDN w:val="0"/>
        <w:adjustRightInd w:val="0"/>
        <w:rPr>
          <w:i/>
        </w:rPr>
      </w:pPr>
      <w:r w:rsidRPr="00846807">
        <w:t xml:space="preserve">Наредба № 1 от 11.04.2011 г. за мониторинг на водите </w:t>
      </w:r>
      <w:r w:rsidRPr="00846807">
        <w:rPr>
          <w:i/>
        </w:rPr>
        <w:t xml:space="preserve">обн., ДВ, бр. 34 от 29.04.2011 г.; </w:t>
      </w:r>
    </w:p>
    <w:p w:rsidR="00097CAD" w:rsidRPr="00846807" w:rsidRDefault="00097CAD" w:rsidP="0014189F">
      <w:pPr>
        <w:numPr>
          <w:ilvl w:val="0"/>
          <w:numId w:val="12"/>
        </w:numPr>
        <w:suppressAutoHyphens w:val="0"/>
        <w:autoSpaceDE w:val="0"/>
        <w:autoSpaceDN w:val="0"/>
        <w:adjustRightInd w:val="0"/>
        <w:rPr>
          <w:i/>
        </w:rPr>
      </w:pPr>
      <w:r w:rsidRPr="00846807">
        <w:t xml:space="preserve">Наредба № 2 от 8.06.2011 г. за издаване на разрешителни за заустване на отпадъчни води във водни обекти и определяне на индивидуалните емисионни ограничения на точкови източници на замърсяване </w:t>
      </w:r>
      <w:r w:rsidRPr="00846807">
        <w:rPr>
          <w:i/>
        </w:rPr>
        <w:t xml:space="preserve">обн., ДВ, бр. 47 от 21.06.2011 г.; </w:t>
      </w:r>
    </w:p>
    <w:p w:rsidR="00097CAD" w:rsidRPr="00846807" w:rsidRDefault="00097CAD" w:rsidP="0014189F">
      <w:pPr>
        <w:numPr>
          <w:ilvl w:val="0"/>
          <w:numId w:val="12"/>
        </w:numPr>
        <w:suppressAutoHyphens w:val="0"/>
        <w:autoSpaceDE w:val="0"/>
        <w:autoSpaceDN w:val="0"/>
        <w:adjustRightInd w:val="0"/>
      </w:pPr>
      <w:r w:rsidRPr="00846807">
        <w:t xml:space="preserve">Наредба № 3 от 16.10.2000 г. за условията и реда за проучване, проектиране, утвърждаване и експлоатация на санитарно-охранителните зони около водоизточниците и съоръженията за питейно-битово водоснабдяване и около водоизточниците на минерални води, използвани за лечебни, профилактични, питейни и хигиенни нужди </w:t>
      </w:r>
      <w:r w:rsidRPr="00846807">
        <w:rPr>
          <w:i/>
        </w:rPr>
        <w:t>обн., ДВ, бр. 88 от 27.10.2000 г;</w:t>
      </w:r>
      <w:r w:rsidRPr="00846807">
        <w:t xml:space="preserve"> </w:t>
      </w:r>
    </w:p>
    <w:p w:rsidR="00097CAD" w:rsidRPr="00846807" w:rsidRDefault="00097CAD" w:rsidP="0014189F">
      <w:pPr>
        <w:numPr>
          <w:ilvl w:val="0"/>
          <w:numId w:val="12"/>
        </w:numPr>
        <w:suppressAutoHyphens w:val="0"/>
        <w:autoSpaceDE w:val="0"/>
        <w:autoSpaceDN w:val="0"/>
        <w:adjustRightInd w:val="0"/>
      </w:pPr>
      <w:r w:rsidRPr="00846807">
        <w:t xml:space="preserve">Наредба № Н-4 от 14.09.2012 г. за характеризиране на повърхностните води </w:t>
      </w:r>
      <w:r w:rsidRPr="00846807">
        <w:rPr>
          <w:i/>
        </w:rPr>
        <w:t>обн., ДВ, бр. 22 от 5.03.2013 г.;</w:t>
      </w:r>
      <w:r w:rsidRPr="00846807">
        <w:t xml:space="preserve"> </w:t>
      </w:r>
    </w:p>
    <w:p w:rsidR="00097CAD" w:rsidRPr="00846807" w:rsidRDefault="00097CAD" w:rsidP="0014189F">
      <w:pPr>
        <w:numPr>
          <w:ilvl w:val="0"/>
          <w:numId w:val="12"/>
        </w:numPr>
        <w:suppressAutoHyphens w:val="0"/>
        <w:autoSpaceDE w:val="0"/>
        <w:autoSpaceDN w:val="0"/>
        <w:adjustRightInd w:val="0"/>
        <w:rPr>
          <w:i/>
        </w:rPr>
      </w:pPr>
      <w:r w:rsidRPr="00846807">
        <w:t xml:space="preserve">Наредба № 6 от 9.11.2000 г. за емисионни норми за допустимото съдържание на вредни и опасни вещества в отпадъчните води, зауствани във водни обекти </w:t>
      </w:r>
      <w:r w:rsidRPr="00846807">
        <w:rPr>
          <w:i/>
        </w:rPr>
        <w:t xml:space="preserve">обн., ДВ, бр. 97 от 28.11.2000 г.; </w:t>
      </w:r>
    </w:p>
    <w:p w:rsidR="00097CAD" w:rsidRPr="00846807" w:rsidRDefault="00097CAD" w:rsidP="0014189F">
      <w:pPr>
        <w:numPr>
          <w:ilvl w:val="0"/>
          <w:numId w:val="12"/>
        </w:numPr>
        <w:suppressAutoHyphens w:val="0"/>
        <w:autoSpaceDE w:val="0"/>
        <w:autoSpaceDN w:val="0"/>
        <w:adjustRightInd w:val="0"/>
        <w:rPr>
          <w:i/>
        </w:rPr>
      </w:pPr>
      <w:r w:rsidRPr="00846807">
        <w:lastRenderedPageBreak/>
        <w:t xml:space="preserve">Наредба № 26 от 1996 г. за рекултивация на нарушени терени, подобряване на слабопродуктивни земи, отнемане и оползотворяване на хумусния пласт </w:t>
      </w:r>
      <w:r w:rsidRPr="00846807">
        <w:rPr>
          <w:i/>
        </w:rPr>
        <w:t xml:space="preserve">oбн. ДВ. бр.89 от 22 Октомври 1996 г.; </w:t>
      </w:r>
    </w:p>
    <w:p w:rsidR="00097CAD" w:rsidRPr="00846807" w:rsidRDefault="00097CAD" w:rsidP="0014189F">
      <w:pPr>
        <w:numPr>
          <w:ilvl w:val="0"/>
          <w:numId w:val="12"/>
        </w:numPr>
        <w:suppressAutoHyphens w:val="0"/>
        <w:autoSpaceDE w:val="0"/>
        <w:autoSpaceDN w:val="0"/>
        <w:adjustRightInd w:val="0"/>
      </w:pPr>
      <w:r w:rsidRPr="00846807">
        <w:t xml:space="preserve">Наредба за изискванията за третиране и транспортиране на производствени и опасни отпадъци </w:t>
      </w:r>
      <w:r w:rsidRPr="00846807">
        <w:rPr>
          <w:i/>
        </w:rPr>
        <w:t>обн. ДВ. бр.29 от 30 Март 1999г.;</w:t>
      </w:r>
      <w:r w:rsidRPr="00846807">
        <w:t xml:space="preserve"> </w:t>
      </w:r>
    </w:p>
    <w:p w:rsidR="00097CAD" w:rsidRPr="00846807" w:rsidRDefault="00097CAD" w:rsidP="0014189F">
      <w:pPr>
        <w:numPr>
          <w:ilvl w:val="0"/>
          <w:numId w:val="12"/>
        </w:numPr>
        <w:suppressAutoHyphens w:val="0"/>
      </w:pPr>
      <w:r w:rsidRPr="00846807">
        <w:t xml:space="preserve">Наредба за управление на минните отпадъци  </w:t>
      </w:r>
      <w:r w:rsidRPr="00846807">
        <w:rPr>
          <w:i/>
        </w:rPr>
        <w:t>В сила от 19.01.2016 г., Приета с ПМС № 1 от 07.01.2016 г.</w:t>
      </w:r>
    </w:p>
    <w:p w:rsidR="00097CAD" w:rsidRPr="00846807" w:rsidRDefault="00097CAD" w:rsidP="0014189F">
      <w:pPr>
        <w:numPr>
          <w:ilvl w:val="0"/>
          <w:numId w:val="12"/>
        </w:numPr>
        <w:suppressAutoHyphens w:val="0"/>
        <w:autoSpaceDE w:val="0"/>
        <w:autoSpaceDN w:val="0"/>
        <w:adjustRightInd w:val="0"/>
        <w:ind w:left="714" w:hanging="357"/>
      </w:pPr>
      <w:r w:rsidRPr="00846807">
        <w:t xml:space="preserve">Наредба № 2 от 23 Юли 2014 г. за класификация на отпадъците </w:t>
      </w:r>
      <w:r w:rsidRPr="00846807">
        <w:rPr>
          <w:i/>
        </w:rPr>
        <w:t xml:space="preserve">обн. ДВ. бр.66 от 8 Август 2014.; </w:t>
      </w:r>
    </w:p>
    <w:p w:rsidR="00097CAD" w:rsidRPr="00846807" w:rsidRDefault="00097CAD" w:rsidP="0014189F">
      <w:pPr>
        <w:numPr>
          <w:ilvl w:val="0"/>
          <w:numId w:val="12"/>
        </w:numPr>
        <w:suppressAutoHyphens w:val="0"/>
        <w:autoSpaceDE w:val="0"/>
        <w:autoSpaceDN w:val="0"/>
        <w:adjustRightInd w:val="0"/>
      </w:pPr>
      <w:r w:rsidRPr="00846807">
        <w:t xml:space="preserve">Наредба № 6 от 26 Юни 2006 г. за показателите за шум в околната среда, отчитащи степента на дискомфорт през различните части на денонощието, граничните стойности на показателите за шум в околната среда, методите за оценка на стойностите на показателите за шум и на вредните ефекти от шума върху здравето на населението </w:t>
      </w:r>
      <w:r w:rsidRPr="00846807">
        <w:rPr>
          <w:i/>
        </w:rPr>
        <w:t>обн. ДВ. бр. 58 от 18 Юли 2006 г.;</w:t>
      </w:r>
      <w:r w:rsidRPr="00846807">
        <w:t xml:space="preserve"> </w:t>
      </w:r>
    </w:p>
    <w:p w:rsidR="00097CAD" w:rsidRPr="00846807" w:rsidRDefault="00097CAD" w:rsidP="0014189F">
      <w:pPr>
        <w:numPr>
          <w:ilvl w:val="0"/>
          <w:numId w:val="12"/>
        </w:numPr>
        <w:suppressAutoHyphens w:val="0"/>
        <w:rPr>
          <w:i/>
        </w:rPr>
      </w:pPr>
      <w:r w:rsidRPr="00846807">
        <w:t xml:space="preserve">Наредба № 54 от 13 декември 2010 г. за дейността на Националната система за мониторинг на шума в околната среда и за изискванията за провеждане на собствен мониторинг и предоставяне на информация от промишлените източници на шум в околната среда </w:t>
      </w:r>
      <w:r w:rsidRPr="00846807">
        <w:rPr>
          <w:i/>
        </w:rPr>
        <w:t>Обн. ДВ. бр.3 от 11 Януари 2011г.</w:t>
      </w:r>
    </w:p>
    <w:p w:rsidR="00097CAD" w:rsidRPr="00846807" w:rsidRDefault="00097CAD" w:rsidP="00097CAD">
      <w:pPr>
        <w:ind w:left="360" w:firstLine="360"/>
        <w:rPr>
          <w:i/>
        </w:rPr>
      </w:pPr>
      <w:r w:rsidRPr="00846807">
        <w:rPr>
          <w:i/>
        </w:rPr>
        <w:t>в сила от 12.02.2011 г.</w:t>
      </w:r>
    </w:p>
    <w:p w:rsidR="00097CAD" w:rsidRPr="00846807" w:rsidRDefault="00097CAD" w:rsidP="0014189F">
      <w:pPr>
        <w:numPr>
          <w:ilvl w:val="0"/>
          <w:numId w:val="12"/>
        </w:numPr>
        <w:suppressAutoHyphens w:val="0"/>
        <w:textAlignment w:val="center"/>
        <w:rPr>
          <w:i/>
        </w:rPr>
      </w:pPr>
      <w:r w:rsidRPr="00846807">
        <w:t xml:space="preserve">Наредба № 1 от 27 юни 2005 г. за норми за допустими емисии на вредни вещества (замърсители), изпускани в атмосферата от обекти и дейности с неподвижни източници на емисии </w:t>
      </w:r>
      <w:r w:rsidRPr="00846807">
        <w:rPr>
          <w:bCs/>
          <w:i/>
        </w:rPr>
        <w:t xml:space="preserve">Обн. ДВ. бр.64 от 5 Август 2005г., </w:t>
      </w:r>
      <w:r w:rsidRPr="00846807">
        <w:rPr>
          <w:b/>
          <w:i/>
          <w:iCs/>
        </w:rPr>
        <w:t xml:space="preserve"> </w:t>
      </w:r>
      <w:r w:rsidRPr="00846807">
        <w:rPr>
          <w:i/>
          <w:iCs/>
        </w:rPr>
        <w:t>В сила от 06.08.2006 г.</w:t>
      </w:r>
    </w:p>
    <w:p w:rsidR="00097CAD" w:rsidRPr="00846807" w:rsidRDefault="00097CAD" w:rsidP="0014189F">
      <w:pPr>
        <w:numPr>
          <w:ilvl w:val="0"/>
          <w:numId w:val="12"/>
        </w:numPr>
        <w:suppressAutoHyphens w:val="0"/>
        <w:textAlignment w:val="center"/>
        <w:rPr>
          <w:i/>
        </w:rPr>
      </w:pPr>
      <w:r w:rsidRPr="00846807">
        <w:t>Наредба РД-07-2 за условията и реда за провеждане на периодично обучение и инструктаж на работницита и служителите по правилата за осигуряване на здравословни и безопасни условия на труд</w:t>
      </w:r>
      <w:r w:rsidRPr="00846807">
        <w:rPr>
          <w:i/>
        </w:rPr>
        <w:t xml:space="preserve"> Обн. ДВ. бр.102 от 22 Декември 2009г., в сила от 01.01.2010 г.</w:t>
      </w:r>
    </w:p>
    <w:p w:rsidR="00097CAD" w:rsidRPr="00846807" w:rsidRDefault="00097CAD" w:rsidP="0014189F">
      <w:pPr>
        <w:numPr>
          <w:ilvl w:val="0"/>
          <w:numId w:val="12"/>
        </w:numPr>
        <w:suppressAutoHyphens w:val="0"/>
        <w:textAlignment w:val="center"/>
        <w:rPr>
          <w:i/>
        </w:rPr>
      </w:pPr>
      <w:r w:rsidRPr="00846807">
        <w:t xml:space="preserve">Наредба  № 8121з - 647  от  1.10.2014г. за правилата и нормите за пожарна безопасност при експлоатация на обектите </w:t>
      </w:r>
      <w:r w:rsidRPr="00846807">
        <w:rPr>
          <w:i/>
        </w:rPr>
        <w:t>Обн. ДВ. бр.89 от 28 Октомври 2014г.;</w:t>
      </w:r>
    </w:p>
    <w:p w:rsidR="00097CAD" w:rsidRPr="00846807" w:rsidRDefault="00097CAD" w:rsidP="00BE7808">
      <w:pPr>
        <w:pStyle w:val="ListParagraph"/>
        <w:numPr>
          <w:ilvl w:val="0"/>
          <w:numId w:val="12"/>
        </w:numPr>
      </w:pPr>
      <w:r w:rsidRPr="00846807">
        <w:t>Наредба № 15 от 31 май 1999 г. за условията, реда и изискванията за разработване и въвеждане на физиологични режими на труд и почивка по време на работа Обн. ДВ. бр.54 от 15 Юни 1999г.</w:t>
      </w:r>
    </w:p>
    <w:p w:rsidR="00973FD1" w:rsidRPr="00846807" w:rsidRDefault="00973FD1" w:rsidP="00BE7808">
      <w:pPr>
        <w:pStyle w:val="ListParagraph"/>
        <w:numPr>
          <w:ilvl w:val="0"/>
          <w:numId w:val="12"/>
        </w:numPr>
      </w:pPr>
      <w:r w:rsidRPr="00846807">
        <w:t>Наредба № 5 от 11 май 1999 г. за реда, начина и периодичността на извършване на оценка на риска</w:t>
      </w:r>
    </w:p>
    <w:p w:rsidR="00973FD1" w:rsidRPr="00846807" w:rsidRDefault="00973FD1" w:rsidP="00BE7808">
      <w:pPr>
        <w:pStyle w:val="ListParagraph"/>
        <w:numPr>
          <w:ilvl w:val="0"/>
          <w:numId w:val="12"/>
        </w:numPr>
      </w:pPr>
      <w:r w:rsidRPr="00846807">
        <w:t>Наредба № 3 от 5 май 2005 г. за минималните изисквания за осигуряване на здравето и безопасността на работещите при рискове, свързани с експозиция на вибрации</w:t>
      </w:r>
    </w:p>
    <w:p w:rsidR="00973FD1" w:rsidRPr="00846807" w:rsidRDefault="00973FD1" w:rsidP="00BE7808">
      <w:pPr>
        <w:pStyle w:val="ListParagraph"/>
        <w:numPr>
          <w:ilvl w:val="0"/>
          <w:numId w:val="12"/>
        </w:numPr>
      </w:pPr>
      <w:r w:rsidRPr="00846807">
        <w:lastRenderedPageBreak/>
        <w:t>Наредба № 3 от 19 април 2001 г. за минималните изисквания за безопасност и опазване на здравето на работещите при използване на лични предпазни средства на работното място</w:t>
      </w:r>
    </w:p>
    <w:p w:rsidR="00973FD1" w:rsidRPr="00846807" w:rsidRDefault="00973FD1" w:rsidP="00BE7808">
      <w:pPr>
        <w:pStyle w:val="ListParagraph"/>
        <w:numPr>
          <w:ilvl w:val="0"/>
          <w:numId w:val="12"/>
        </w:numPr>
      </w:pPr>
      <w:r w:rsidRPr="00846807">
        <w:t>Правилник за безопасността на труда при разработване на находища по открит начин</w:t>
      </w:r>
    </w:p>
    <w:p w:rsidR="00097CAD" w:rsidRPr="00846807" w:rsidRDefault="00097CAD" w:rsidP="00097CAD">
      <w:pPr>
        <w:ind w:left="709" w:firstLine="0"/>
        <w:rPr>
          <w:szCs w:val="28"/>
        </w:rPr>
      </w:pPr>
    </w:p>
    <w:p w:rsidR="00890C7B" w:rsidRPr="00846807" w:rsidRDefault="00890C7B" w:rsidP="0014189F">
      <w:pPr>
        <w:pStyle w:val="Default"/>
        <w:numPr>
          <w:ilvl w:val="0"/>
          <w:numId w:val="27"/>
        </w:numPr>
        <w:suppressAutoHyphens w:val="0"/>
        <w:autoSpaceDN w:val="0"/>
        <w:adjustRightInd w:val="0"/>
        <w:jc w:val="both"/>
        <w:rPr>
          <w:color w:val="auto"/>
          <w:sz w:val="18"/>
          <w:szCs w:val="18"/>
        </w:rPr>
      </w:pPr>
      <w:r w:rsidRPr="00846807">
        <w:rPr>
          <w:color w:val="auto"/>
        </w:rPr>
        <w:t xml:space="preserve">Бондев, И. 1997. Геоботаническо райониране. В: Йорданова, М., Д. Дончев (ред.). География на България. с. 283-305. Акад. Изд. “Проф. Марин Дринов”, София. </w:t>
      </w:r>
    </w:p>
    <w:p w:rsidR="00890C7B" w:rsidRPr="00846807" w:rsidRDefault="00890C7B" w:rsidP="0014189F">
      <w:pPr>
        <w:pStyle w:val="Default"/>
        <w:numPr>
          <w:ilvl w:val="0"/>
          <w:numId w:val="27"/>
        </w:numPr>
        <w:suppressAutoHyphens w:val="0"/>
        <w:autoSpaceDN w:val="0"/>
        <w:adjustRightInd w:val="0"/>
        <w:jc w:val="both"/>
        <w:rPr>
          <w:color w:val="auto"/>
        </w:rPr>
      </w:pPr>
      <w:r w:rsidRPr="00846807">
        <w:rPr>
          <w:rFonts w:eastAsia="SimSun"/>
          <w:bCs/>
          <w:color w:val="auto"/>
          <w:lang w:eastAsia="zh-CN"/>
        </w:rPr>
        <w:t>Делипавлов, Д.</w:t>
      </w:r>
      <w:r w:rsidRPr="00846807">
        <w:rPr>
          <w:rFonts w:eastAsia="SimSun"/>
          <w:color w:val="auto"/>
          <w:lang w:eastAsia="zh-CN"/>
        </w:rPr>
        <w:t xml:space="preserve"> и др. 2011. Определител на растенията в България. Академично издателство на Аграрния университет – Пловдив.</w:t>
      </w:r>
      <w:r w:rsidRPr="00846807">
        <w:rPr>
          <w:color w:val="auto"/>
        </w:rPr>
        <w:t xml:space="preserve"> </w:t>
      </w:r>
    </w:p>
    <w:p w:rsidR="00890C7B" w:rsidRPr="00846807" w:rsidRDefault="00890C7B" w:rsidP="0014189F">
      <w:pPr>
        <w:numPr>
          <w:ilvl w:val="0"/>
          <w:numId w:val="27"/>
        </w:numPr>
        <w:suppressAutoHyphens w:val="0"/>
      </w:pPr>
      <w:r w:rsidRPr="00846807">
        <w:t>Груев, Б., Б. Кузманов. 1994. Обща биогеография. С., Университетско изд. „Св. Кл. Охридски“</w:t>
      </w:r>
    </w:p>
    <w:p w:rsidR="00890C7B" w:rsidRPr="00846807" w:rsidRDefault="00890C7B" w:rsidP="0014189F">
      <w:pPr>
        <w:numPr>
          <w:ilvl w:val="0"/>
          <w:numId w:val="27"/>
        </w:numPr>
        <w:suppressAutoHyphens w:val="0"/>
      </w:pPr>
      <w:r w:rsidRPr="00846807">
        <w:t>Регистър на защитените територии. ИАОС</w:t>
      </w:r>
    </w:p>
    <w:p w:rsidR="00890C7B" w:rsidRPr="00846807" w:rsidRDefault="00890C7B" w:rsidP="0014189F">
      <w:pPr>
        <w:numPr>
          <w:ilvl w:val="0"/>
          <w:numId w:val="27"/>
        </w:numPr>
        <w:suppressAutoHyphens w:val="0"/>
      </w:pPr>
      <w:r w:rsidRPr="00846807">
        <w:t>Карапеткова, М., М. Живков. 1995. Рибите в България. Гея Либрис, София</w:t>
      </w:r>
    </w:p>
    <w:p w:rsidR="00890C7B" w:rsidRPr="00846807" w:rsidRDefault="00890C7B" w:rsidP="00097CAD">
      <w:pPr>
        <w:ind w:left="709" w:firstLine="0"/>
        <w:rPr>
          <w:szCs w:val="28"/>
        </w:rPr>
      </w:pPr>
    </w:p>
    <w:p w:rsidR="00CF107A" w:rsidRPr="00846807" w:rsidRDefault="00CF107A" w:rsidP="00CF107A"/>
    <w:p w:rsidR="00017B89" w:rsidRPr="00846807" w:rsidRDefault="00017B89" w:rsidP="00514546">
      <w:pPr>
        <w:pStyle w:val="Heading1"/>
      </w:pPr>
    </w:p>
    <w:p w:rsidR="00514546" w:rsidRPr="00846807" w:rsidRDefault="00514546" w:rsidP="00514546">
      <w:pPr>
        <w:pStyle w:val="Heading1"/>
      </w:pPr>
      <w:bookmarkStart w:id="247" w:name="_Toc72852628"/>
      <w:r w:rsidRPr="00846807">
        <w:t>Приложения</w:t>
      </w:r>
      <w:bookmarkEnd w:id="246"/>
      <w:bookmarkEnd w:id="247"/>
    </w:p>
    <w:p w:rsidR="00F54C45" w:rsidRPr="00846807" w:rsidRDefault="00F54C45" w:rsidP="00F54C45"/>
    <w:p w:rsidR="00C915DA" w:rsidRPr="00846807" w:rsidRDefault="00F54C45" w:rsidP="0014189F">
      <w:pPr>
        <w:numPr>
          <w:ilvl w:val="1"/>
          <w:numId w:val="8"/>
        </w:numPr>
        <w:rPr>
          <w:szCs w:val="28"/>
        </w:rPr>
      </w:pPr>
      <w:r w:rsidRPr="00846807">
        <w:rPr>
          <w:szCs w:val="28"/>
        </w:rPr>
        <w:t>Ген-план на площадката</w:t>
      </w:r>
    </w:p>
    <w:p w:rsidR="001A6CB2" w:rsidRPr="00846807" w:rsidRDefault="001A6CB2" w:rsidP="0014189F">
      <w:pPr>
        <w:numPr>
          <w:ilvl w:val="1"/>
          <w:numId w:val="8"/>
        </w:numPr>
        <w:rPr>
          <w:szCs w:val="28"/>
        </w:rPr>
      </w:pPr>
      <w:r w:rsidRPr="00846807">
        <w:rPr>
          <w:szCs w:val="28"/>
        </w:rPr>
        <w:t>Актуални скици на засегнатите имоти</w:t>
      </w:r>
    </w:p>
    <w:p w:rsidR="005F10D7" w:rsidRPr="00846807" w:rsidRDefault="005F10D7" w:rsidP="0014189F">
      <w:pPr>
        <w:numPr>
          <w:ilvl w:val="1"/>
          <w:numId w:val="8"/>
        </w:numPr>
        <w:rPr>
          <w:szCs w:val="28"/>
        </w:rPr>
      </w:pPr>
      <w:r w:rsidRPr="00846807">
        <w:rPr>
          <w:szCs w:val="28"/>
        </w:rPr>
        <w:t>Транспортна схема</w:t>
      </w:r>
    </w:p>
    <w:p w:rsidR="005F10D7" w:rsidRPr="00846807" w:rsidRDefault="005F10D7" w:rsidP="0014189F">
      <w:pPr>
        <w:numPr>
          <w:ilvl w:val="1"/>
          <w:numId w:val="8"/>
        </w:numPr>
        <w:rPr>
          <w:szCs w:val="28"/>
        </w:rPr>
      </w:pPr>
      <w:r w:rsidRPr="00846807">
        <w:rPr>
          <w:szCs w:val="28"/>
        </w:rPr>
        <w:t>Файлове с разширение .dat</w:t>
      </w:r>
    </w:p>
    <w:p w:rsidR="00BB057F" w:rsidRPr="00846807" w:rsidRDefault="00BB057F" w:rsidP="0014189F">
      <w:pPr>
        <w:numPr>
          <w:ilvl w:val="1"/>
          <w:numId w:val="8"/>
        </w:numPr>
        <w:rPr>
          <w:szCs w:val="28"/>
        </w:rPr>
      </w:pPr>
      <w:r w:rsidRPr="00846807">
        <w:rPr>
          <w:szCs w:val="28"/>
        </w:rPr>
        <w:t>Компроментиран участък незаконен добив</w:t>
      </w:r>
    </w:p>
    <w:p w:rsidR="005F10D7" w:rsidRPr="00846807" w:rsidRDefault="005F10D7" w:rsidP="0014189F">
      <w:pPr>
        <w:numPr>
          <w:ilvl w:val="1"/>
          <w:numId w:val="8"/>
        </w:numPr>
        <w:rPr>
          <w:szCs w:val="28"/>
        </w:rPr>
      </w:pPr>
      <w:r w:rsidRPr="00846807">
        <w:rPr>
          <w:szCs w:val="28"/>
        </w:rPr>
        <w:t>Нетехническо резюме</w:t>
      </w:r>
    </w:p>
    <w:p w:rsidR="001A6CB2" w:rsidRPr="00846807" w:rsidRDefault="001A6CB2" w:rsidP="0014189F">
      <w:pPr>
        <w:numPr>
          <w:ilvl w:val="1"/>
          <w:numId w:val="8"/>
        </w:numPr>
        <w:rPr>
          <w:szCs w:val="28"/>
        </w:rPr>
      </w:pPr>
      <w:r w:rsidRPr="00846807">
        <w:rPr>
          <w:szCs w:val="28"/>
        </w:rPr>
        <w:t xml:space="preserve">Писмо на МОСВ за отмяна на решението на РИОСВ – </w:t>
      </w:r>
      <w:r w:rsidR="00981317" w:rsidRPr="00846807">
        <w:rPr>
          <w:szCs w:val="28"/>
        </w:rPr>
        <w:t>Решение 43/14.04.2020 г.</w:t>
      </w:r>
    </w:p>
    <w:p w:rsidR="003152B3" w:rsidRPr="00846807" w:rsidRDefault="003152B3" w:rsidP="0014189F">
      <w:pPr>
        <w:numPr>
          <w:ilvl w:val="1"/>
          <w:numId w:val="8"/>
        </w:numPr>
        <w:jc w:val="left"/>
        <w:rPr>
          <w:iCs/>
          <w:szCs w:val="28"/>
        </w:rPr>
      </w:pPr>
      <w:r w:rsidRPr="00846807">
        <w:rPr>
          <w:iCs/>
          <w:szCs w:val="28"/>
        </w:rPr>
        <w:t>Мотиви и обосновка на заявените водни количества</w:t>
      </w:r>
      <w:r w:rsidR="00981317" w:rsidRPr="00846807">
        <w:rPr>
          <w:iCs/>
          <w:szCs w:val="28"/>
        </w:rPr>
        <w:t xml:space="preserve"> </w:t>
      </w:r>
      <w:r w:rsidRPr="00846807">
        <w:rPr>
          <w:iCs/>
          <w:szCs w:val="28"/>
        </w:rPr>
        <w:t>с определяне на максимално допустимо експлоатационно понижение в кладенеца</w:t>
      </w:r>
    </w:p>
    <w:p w:rsidR="001A6CB2" w:rsidRPr="00846807" w:rsidRDefault="001A6CB2" w:rsidP="0014189F">
      <w:pPr>
        <w:numPr>
          <w:ilvl w:val="1"/>
          <w:numId w:val="8"/>
        </w:numPr>
        <w:rPr>
          <w:szCs w:val="28"/>
        </w:rPr>
      </w:pPr>
      <w:r w:rsidRPr="00846807">
        <w:rPr>
          <w:szCs w:val="28"/>
        </w:rPr>
        <w:t>Разпределителен протокол и декларации на експертите</w:t>
      </w:r>
    </w:p>
    <w:p w:rsidR="001A6CB2" w:rsidRPr="00846807" w:rsidRDefault="00973FD1" w:rsidP="0014189F">
      <w:pPr>
        <w:numPr>
          <w:ilvl w:val="1"/>
          <w:numId w:val="8"/>
        </w:numPr>
        <w:rPr>
          <w:iCs/>
          <w:szCs w:val="28"/>
        </w:rPr>
      </w:pPr>
      <w:r w:rsidRPr="00846807">
        <w:rPr>
          <w:iCs/>
          <w:szCs w:val="28"/>
        </w:rPr>
        <w:t xml:space="preserve">Предложение за </w:t>
      </w:r>
      <w:r w:rsidR="001A6CB2" w:rsidRPr="00846807">
        <w:rPr>
          <w:iCs/>
          <w:szCs w:val="28"/>
        </w:rPr>
        <w:t>План за управление на минните отпадъци</w:t>
      </w:r>
      <w:r w:rsidRPr="00846807">
        <w:rPr>
          <w:iCs/>
          <w:szCs w:val="28"/>
        </w:rPr>
        <w:t>.</w:t>
      </w:r>
    </w:p>
    <w:p w:rsidR="00C915DA" w:rsidRDefault="009A734D" w:rsidP="00F54C45">
      <w:r>
        <w:t>11. Писмо на БД ИБР с изх.№ ПУ-08-7(7)/22.03.2022 г.</w:t>
      </w:r>
    </w:p>
    <w:p w:rsidR="009A734D" w:rsidRPr="009A734D" w:rsidRDefault="009A734D" w:rsidP="00F54C45">
      <w:r>
        <w:t>12. Становище на РИОСВ-Пловдив с изх.№ ОВОС-5-35/23.07.2021 г.</w:t>
      </w:r>
    </w:p>
    <w:p w:rsidR="009A734D" w:rsidRDefault="009A734D" w:rsidP="009A734D">
      <w:r>
        <w:t>13. Писмо на БД ИБР с изх.№ ПУ-08-7(4)/13.07.2021 г.</w:t>
      </w:r>
    </w:p>
    <w:p w:rsidR="009A734D" w:rsidRPr="00846807" w:rsidRDefault="009A734D" w:rsidP="00F54C45"/>
    <w:sectPr w:rsidR="009A734D" w:rsidRPr="00846807" w:rsidSect="007D78D8">
      <w:headerReference w:type="default" r:id="rId55"/>
      <w:footerReference w:type="even" r:id="rId56"/>
      <w:footerReference w:type="default" r:id="rId57"/>
      <w:pgSz w:w="11906" w:h="16838" w:code="9"/>
      <w:pgMar w:top="166" w:right="1418" w:bottom="1418" w:left="1418" w:header="180"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6409D" w:rsidRDefault="0046409D">
      <w:r>
        <w:separator/>
      </w:r>
    </w:p>
  </w:endnote>
  <w:endnote w:type="continuationSeparator" w:id="0">
    <w:p w:rsidR="0046409D" w:rsidRDefault="004640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okU">
    <w:altName w:val="Times New Roman"/>
    <w:panose1 w:val="00000000000000000000"/>
    <w:charset w:val="00"/>
    <w:family w:val="roman"/>
    <w:notTrueType/>
    <w:pitch w:val="default"/>
  </w:font>
  <w:font w:name="Arial">
    <w:panose1 w:val="020B0604020202020204"/>
    <w:charset w:val="CC"/>
    <w:family w:val="swiss"/>
    <w:pitch w:val="variable"/>
    <w:sig w:usb0="20002A87" w:usb1="00000000" w:usb2="00000000" w:usb3="00000000" w:csb0="000001FF"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CourierNewPSMT">
    <w:altName w:val="MS Mincho"/>
    <w:charset w:val="80"/>
    <w:family w:val="modern"/>
    <w:pitch w:val="default"/>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10006FF" w:usb1="4000205B" w:usb2="00000010" w:usb3="00000000" w:csb0="0000019F" w:csb1="00000000"/>
  </w:font>
  <w:font w:name="ArialMT">
    <w:altName w:val="Arial"/>
    <w:panose1 w:val="00000000000000000000"/>
    <w:charset w:val="00"/>
    <w:family w:val="swiss"/>
    <w:notTrueType/>
    <w:pitch w:val="default"/>
    <w:sig w:usb0="00000203" w:usb1="00000000" w:usb2="00000000" w:usb3="00000000" w:csb0="00000005" w:csb1="00000000"/>
  </w:font>
  <w:font w:name="Arial-BoldMT">
    <w:altName w:val="Times New Roman"/>
    <w:panose1 w:val="00000000000000000000"/>
    <w:charset w:val="CC"/>
    <w:family w:val="auto"/>
    <w:notTrueType/>
    <w:pitch w:val="default"/>
    <w:sig w:usb0="00000203" w:usb1="00000000" w:usb2="00000000" w:usb3="00000000" w:csb0="00000005" w:csb1="00000000"/>
  </w:font>
  <w:font w:name="Times New Roman CYR">
    <w:panose1 w:val="02020603050405020304"/>
    <w:charset w:val="CC"/>
    <w:family w:val="roman"/>
    <w:pitch w:val="variable"/>
    <w:sig w:usb0="E0002EFF" w:usb1="C000785B" w:usb2="00000009" w:usb3="00000000" w:csb0="000001FF" w:csb1="00000000"/>
  </w:font>
  <w:font w:name="TimesNewRomanPSMT">
    <w:altName w:val="Microsoft YaHei"/>
    <w:panose1 w:val="00000000000000000000"/>
    <w:charset w:val="CC"/>
    <w:family w:val="auto"/>
    <w:notTrueType/>
    <w:pitch w:val="default"/>
    <w:sig w:usb0="00000203" w:usb1="08070000" w:usb2="00000010" w:usb3="00000000" w:csb0="00020005" w:csb1="00000000"/>
  </w:font>
  <w:font w:name="Microsoft JhengHei">
    <w:panose1 w:val="020B0604030504040204"/>
    <w:charset w:val="88"/>
    <w:family w:val="swiss"/>
    <w:pitch w:val="variable"/>
    <w:sig w:usb0="00000087" w:usb1="288F4000" w:usb2="00000016" w:usb3="00000000" w:csb0="00100009" w:csb1="00000000"/>
  </w:font>
  <w:font w:name="TimesNewRomanPS-ItalicMT">
    <w:altName w:val="Yu Gothic"/>
    <w:panose1 w:val="00000000000000000000"/>
    <w:charset w:val="80"/>
    <w:family w:val="auto"/>
    <w:notTrueType/>
    <w:pitch w:val="default"/>
    <w:sig w:usb0="00000001"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50F3" w:rsidRDefault="009D2D89" w:rsidP="00D52878">
    <w:pPr>
      <w:pStyle w:val="Footer"/>
      <w:framePr w:wrap="around" w:vAnchor="text" w:hAnchor="margin" w:xAlign="right" w:y="1"/>
      <w:rPr>
        <w:rStyle w:val="PageNumber"/>
      </w:rPr>
    </w:pPr>
    <w:r>
      <w:rPr>
        <w:rStyle w:val="PageNumber"/>
      </w:rPr>
      <w:fldChar w:fldCharType="begin"/>
    </w:r>
    <w:r w:rsidR="00E050F3">
      <w:rPr>
        <w:rStyle w:val="PageNumber"/>
      </w:rPr>
      <w:instrText xml:space="preserve">PAGE  </w:instrText>
    </w:r>
    <w:r>
      <w:rPr>
        <w:rStyle w:val="PageNumber"/>
      </w:rPr>
      <w:fldChar w:fldCharType="end"/>
    </w:r>
  </w:p>
  <w:p w:rsidR="00E050F3" w:rsidRDefault="00E050F3" w:rsidP="00165A8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50F3" w:rsidRDefault="009D2D89" w:rsidP="00D52878">
    <w:pPr>
      <w:pStyle w:val="Footer"/>
      <w:framePr w:wrap="around" w:vAnchor="text" w:hAnchor="margin" w:xAlign="right" w:y="1"/>
      <w:rPr>
        <w:rStyle w:val="PageNumber"/>
      </w:rPr>
    </w:pPr>
    <w:r>
      <w:rPr>
        <w:rStyle w:val="PageNumber"/>
      </w:rPr>
      <w:fldChar w:fldCharType="begin"/>
    </w:r>
    <w:r w:rsidR="00E050F3">
      <w:rPr>
        <w:rStyle w:val="PageNumber"/>
      </w:rPr>
      <w:instrText xml:space="preserve">PAGE  </w:instrText>
    </w:r>
    <w:r>
      <w:rPr>
        <w:rStyle w:val="PageNumber"/>
      </w:rPr>
      <w:fldChar w:fldCharType="separate"/>
    </w:r>
    <w:r w:rsidR="00670891">
      <w:rPr>
        <w:rStyle w:val="PageNumber"/>
        <w:noProof/>
      </w:rPr>
      <w:t>1</w:t>
    </w:r>
    <w:r>
      <w:rPr>
        <w:rStyle w:val="PageNumber"/>
      </w:rPr>
      <w:fldChar w:fldCharType="end"/>
    </w:r>
  </w:p>
  <w:p w:rsidR="00E050F3" w:rsidRPr="002017EF" w:rsidRDefault="00E050F3" w:rsidP="00165A8D">
    <w:pPr>
      <w:ind w:right="360"/>
      <w:jc w:val="center"/>
      <w:rPr>
        <w:sz w:val="20"/>
        <w:szCs w:val="20"/>
      </w:rPr>
    </w:pPr>
  </w:p>
  <w:p w:rsidR="00E050F3" w:rsidRDefault="00E050F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6409D" w:rsidRDefault="0046409D">
      <w:r>
        <w:separator/>
      </w:r>
    </w:p>
  </w:footnote>
  <w:footnote w:type="continuationSeparator" w:id="0">
    <w:p w:rsidR="0046409D" w:rsidRDefault="0046409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50F3" w:rsidRDefault="00E050F3" w:rsidP="00F97211">
    <w:pPr>
      <w:pStyle w:val="Header"/>
      <w:jc w:val="center"/>
      <w:rPr>
        <w:sz w:val="20"/>
        <w:szCs w:val="20"/>
        <w:lang w:val="en-US"/>
      </w:rPr>
    </w:pPr>
  </w:p>
  <w:p w:rsidR="00E050F3" w:rsidRDefault="00E050F3" w:rsidP="00F97211">
    <w:pPr>
      <w:pStyle w:val="Header"/>
      <w:jc w:val="center"/>
    </w:pPr>
    <w:r w:rsidRPr="002017EF">
      <w:rPr>
        <w:sz w:val="20"/>
        <w:szCs w:val="20"/>
      </w:rPr>
      <w:t>Доклад за ОВОС  за ИП „</w:t>
    </w:r>
    <w:r w:rsidRPr="002017EF">
      <w:rPr>
        <w:sz w:val="20"/>
        <w:szCs w:val="20"/>
        <w:lang w:val="ru-RU"/>
      </w:rPr>
      <w:t xml:space="preserve">Изграждане на кариера за добив на </w:t>
    </w:r>
    <w:r w:rsidRPr="002017EF">
      <w:rPr>
        <w:sz w:val="20"/>
        <w:szCs w:val="20"/>
      </w:rPr>
      <w:t>строителни материали – пясък и баластра на концесионна площ от 2</w:t>
    </w:r>
    <w:r>
      <w:rPr>
        <w:sz w:val="20"/>
        <w:szCs w:val="20"/>
      </w:rPr>
      <w:t>1</w:t>
    </w:r>
    <w:r w:rsidRPr="002017EF">
      <w:rPr>
        <w:sz w:val="20"/>
        <w:szCs w:val="20"/>
      </w:rPr>
      <w:t>8 дка”</w:t>
    </w:r>
  </w:p>
  <w:p w:rsidR="00E050F3" w:rsidRDefault="00E050F3" w:rsidP="00F97211">
    <w:pPr>
      <w:pStyle w:val="Header"/>
    </w:pPr>
  </w:p>
  <w:p w:rsidR="00E050F3" w:rsidRDefault="00E050F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8"/>
    <w:multiLevelType w:val="multilevel"/>
    <w:tmpl w:val="65D4CEFC"/>
    <w:name w:val="WW8Num18"/>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27"/>
    <w:multiLevelType w:val="multilevel"/>
    <w:tmpl w:val="00000027"/>
    <w:lvl w:ilvl="0">
      <w:start w:val="1"/>
      <w:numFmt w:val="decimal"/>
      <w:lvlText w:val="%1."/>
      <w:lvlJc w:val="left"/>
      <w:pPr>
        <w:tabs>
          <w:tab w:val="num" w:pos="720"/>
        </w:tabs>
        <w:ind w:left="720" w:hanging="360"/>
      </w:pPr>
      <w:rPr>
        <w:rFonts w:ascii="Times New Roman" w:hAnsi="Times New Roman"/>
        <w:sz w:val="24"/>
        <w:szCs w:val="24"/>
      </w:rPr>
    </w:lvl>
    <w:lvl w:ilvl="1">
      <w:start w:val="1"/>
      <w:numFmt w:val="decimal"/>
      <w:lvlText w:val="%2."/>
      <w:lvlJc w:val="left"/>
      <w:pPr>
        <w:tabs>
          <w:tab w:val="num" w:pos="1080"/>
        </w:tabs>
        <w:ind w:left="1080" w:hanging="360"/>
      </w:pPr>
      <w:rPr>
        <w:rFonts w:ascii="Times New Roman" w:hAnsi="Times New Roman"/>
        <w:sz w:val="24"/>
        <w:szCs w:val="24"/>
      </w:rPr>
    </w:lvl>
    <w:lvl w:ilvl="2">
      <w:start w:val="1"/>
      <w:numFmt w:val="decimal"/>
      <w:lvlText w:val="%3."/>
      <w:lvlJc w:val="left"/>
      <w:pPr>
        <w:tabs>
          <w:tab w:val="num" w:pos="1440"/>
        </w:tabs>
        <w:ind w:left="1440" w:hanging="360"/>
      </w:pPr>
      <w:rPr>
        <w:rFonts w:ascii="Times New Roman" w:hAnsi="Times New Roman"/>
        <w:sz w:val="24"/>
        <w:szCs w:val="24"/>
      </w:rPr>
    </w:lvl>
    <w:lvl w:ilvl="3">
      <w:start w:val="1"/>
      <w:numFmt w:val="decimal"/>
      <w:lvlText w:val="%4."/>
      <w:lvlJc w:val="left"/>
      <w:pPr>
        <w:tabs>
          <w:tab w:val="num" w:pos="1800"/>
        </w:tabs>
        <w:ind w:left="1800" w:hanging="360"/>
      </w:pPr>
      <w:rPr>
        <w:rFonts w:ascii="Times New Roman" w:hAnsi="Times New Roman"/>
        <w:sz w:val="24"/>
        <w:szCs w:val="24"/>
      </w:rPr>
    </w:lvl>
    <w:lvl w:ilvl="4">
      <w:start w:val="1"/>
      <w:numFmt w:val="decimal"/>
      <w:lvlText w:val="%5."/>
      <w:lvlJc w:val="left"/>
      <w:pPr>
        <w:tabs>
          <w:tab w:val="num" w:pos="2160"/>
        </w:tabs>
        <w:ind w:left="2160" w:hanging="360"/>
      </w:pPr>
      <w:rPr>
        <w:rFonts w:ascii="Times New Roman" w:hAnsi="Times New Roman"/>
        <w:sz w:val="24"/>
        <w:szCs w:val="24"/>
      </w:rPr>
    </w:lvl>
    <w:lvl w:ilvl="5">
      <w:start w:val="1"/>
      <w:numFmt w:val="decimal"/>
      <w:lvlText w:val="%6."/>
      <w:lvlJc w:val="left"/>
      <w:pPr>
        <w:tabs>
          <w:tab w:val="num" w:pos="2520"/>
        </w:tabs>
        <w:ind w:left="2520" w:hanging="360"/>
      </w:pPr>
      <w:rPr>
        <w:rFonts w:ascii="Times New Roman" w:hAnsi="Times New Roman"/>
        <w:sz w:val="24"/>
        <w:szCs w:val="24"/>
      </w:rPr>
    </w:lvl>
    <w:lvl w:ilvl="6">
      <w:start w:val="1"/>
      <w:numFmt w:val="decimal"/>
      <w:lvlText w:val="%7."/>
      <w:lvlJc w:val="left"/>
      <w:pPr>
        <w:tabs>
          <w:tab w:val="num" w:pos="2880"/>
        </w:tabs>
        <w:ind w:left="2880" w:hanging="360"/>
      </w:pPr>
      <w:rPr>
        <w:rFonts w:ascii="Times New Roman" w:hAnsi="Times New Roman"/>
        <w:sz w:val="24"/>
        <w:szCs w:val="24"/>
      </w:rPr>
    </w:lvl>
    <w:lvl w:ilvl="7">
      <w:start w:val="1"/>
      <w:numFmt w:val="decimal"/>
      <w:lvlText w:val="%8."/>
      <w:lvlJc w:val="left"/>
      <w:pPr>
        <w:tabs>
          <w:tab w:val="num" w:pos="3240"/>
        </w:tabs>
        <w:ind w:left="3240" w:hanging="360"/>
      </w:pPr>
      <w:rPr>
        <w:rFonts w:ascii="Times New Roman" w:hAnsi="Times New Roman"/>
        <w:sz w:val="24"/>
        <w:szCs w:val="24"/>
      </w:rPr>
    </w:lvl>
    <w:lvl w:ilvl="8">
      <w:start w:val="1"/>
      <w:numFmt w:val="decimal"/>
      <w:lvlText w:val="%9."/>
      <w:lvlJc w:val="left"/>
      <w:pPr>
        <w:tabs>
          <w:tab w:val="num" w:pos="3600"/>
        </w:tabs>
        <w:ind w:left="3600" w:hanging="360"/>
      </w:pPr>
      <w:rPr>
        <w:rFonts w:ascii="Times New Roman" w:hAnsi="Times New Roman"/>
        <w:sz w:val="24"/>
        <w:szCs w:val="24"/>
      </w:rPr>
    </w:lvl>
  </w:abstractNum>
  <w:abstractNum w:abstractNumId="2">
    <w:nsid w:val="05CA4077"/>
    <w:multiLevelType w:val="hybridMultilevel"/>
    <w:tmpl w:val="9580B8C4"/>
    <w:lvl w:ilvl="0" w:tplc="04090001">
      <w:start w:val="1"/>
      <w:numFmt w:val="bullet"/>
      <w:lvlText w:val=""/>
      <w:lvlJc w:val="left"/>
      <w:pPr>
        <w:ind w:left="1429" w:hanging="360"/>
      </w:pPr>
      <w:rPr>
        <w:rFonts w:ascii="Symbol" w:hAnsi="Symbol" w:hint="default"/>
      </w:rPr>
    </w:lvl>
    <w:lvl w:ilvl="1" w:tplc="04020003" w:tentative="1">
      <w:start w:val="1"/>
      <w:numFmt w:val="bullet"/>
      <w:lvlText w:val="o"/>
      <w:lvlJc w:val="left"/>
      <w:pPr>
        <w:ind w:left="2149" w:hanging="360"/>
      </w:pPr>
      <w:rPr>
        <w:rFonts w:ascii="Courier New" w:hAnsi="Courier New" w:cs="Courier New"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3">
    <w:nsid w:val="0CF5520B"/>
    <w:multiLevelType w:val="hybridMultilevel"/>
    <w:tmpl w:val="2F16AA8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D162F75"/>
    <w:multiLevelType w:val="hybridMultilevel"/>
    <w:tmpl w:val="8BA234E6"/>
    <w:lvl w:ilvl="0" w:tplc="11544654">
      <w:numFmt w:val="bullet"/>
      <w:lvlText w:val="•"/>
      <w:lvlJc w:val="left"/>
      <w:pPr>
        <w:ind w:left="1065" w:hanging="705"/>
      </w:pPr>
      <w:rPr>
        <w:rFonts w:ascii="Times New Roman" w:eastAsia="Times New Roman" w:hAnsi="Times New Roman" w:cs="Times New Roman"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
    <w:nsid w:val="0EC55632"/>
    <w:multiLevelType w:val="hybridMultilevel"/>
    <w:tmpl w:val="4B8A6B16"/>
    <w:lvl w:ilvl="0" w:tplc="9062A490">
      <w:start w:val="1"/>
      <w:numFmt w:val="decimal"/>
      <w:lvlText w:val="%1."/>
      <w:lvlJc w:val="left"/>
      <w:pPr>
        <w:tabs>
          <w:tab w:val="num" w:pos="644"/>
        </w:tabs>
        <w:ind w:left="644" w:hanging="360"/>
      </w:pPr>
      <w:rPr>
        <w:rFonts w:ascii="Times New Roman" w:hAnsi="Times New Roman" w:cs="Times New Roman" w:hint="default"/>
        <w:color w:val="000000"/>
        <w:sz w:val="24"/>
        <w:szCs w:val="24"/>
      </w:rPr>
    </w:lvl>
    <w:lvl w:ilvl="1" w:tplc="04020019" w:tentative="1">
      <w:start w:val="1"/>
      <w:numFmt w:val="lowerLetter"/>
      <w:lvlText w:val="%2."/>
      <w:lvlJc w:val="left"/>
      <w:pPr>
        <w:tabs>
          <w:tab w:val="num" w:pos="1364"/>
        </w:tabs>
        <w:ind w:left="1364" w:hanging="360"/>
      </w:pPr>
    </w:lvl>
    <w:lvl w:ilvl="2" w:tplc="0402001B" w:tentative="1">
      <w:start w:val="1"/>
      <w:numFmt w:val="lowerRoman"/>
      <w:lvlText w:val="%3."/>
      <w:lvlJc w:val="right"/>
      <w:pPr>
        <w:tabs>
          <w:tab w:val="num" w:pos="2084"/>
        </w:tabs>
        <w:ind w:left="2084" w:hanging="180"/>
      </w:pPr>
    </w:lvl>
    <w:lvl w:ilvl="3" w:tplc="0402000F" w:tentative="1">
      <w:start w:val="1"/>
      <w:numFmt w:val="decimal"/>
      <w:lvlText w:val="%4."/>
      <w:lvlJc w:val="left"/>
      <w:pPr>
        <w:tabs>
          <w:tab w:val="num" w:pos="2804"/>
        </w:tabs>
        <w:ind w:left="2804" w:hanging="360"/>
      </w:pPr>
    </w:lvl>
    <w:lvl w:ilvl="4" w:tplc="04020019" w:tentative="1">
      <w:start w:val="1"/>
      <w:numFmt w:val="lowerLetter"/>
      <w:lvlText w:val="%5."/>
      <w:lvlJc w:val="left"/>
      <w:pPr>
        <w:tabs>
          <w:tab w:val="num" w:pos="3524"/>
        </w:tabs>
        <w:ind w:left="3524" w:hanging="360"/>
      </w:pPr>
    </w:lvl>
    <w:lvl w:ilvl="5" w:tplc="0402001B" w:tentative="1">
      <w:start w:val="1"/>
      <w:numFmt w:val="lowerRoman"/>
      <w:lvlText w:val="%6."/>
      <w:lvlJc w:val="right"/>
      <w:pPr>
        <w:tabs>
          <w:tab w:val="num" w:pos="4244"/>
        </w:tabs>
        <w:ind w:left="4244" w:hanging="180"/>
      </w:pPr>
    </w:lvl>
    <w:lvl w:ilvl="6" w:tplc="0402000F" w:tentative="1">
      <w:start w:val="1"/>
      <w:numFmt w:val="decimal"/>
      <w:lvlText w:val="%7."/>
      <w:lvlJc w:val="left"/>
      <w:pPr>
        <w:tabs>
          <w:tab w:val="num" w:pos="4964"/>
        </w:tabs>
        <w:ind w:left="4964" w:hanging="360"/>
      </w:pPr>
    </w:lvl>
    <w:lvl w:ilvl="7" w:tplc="04020019" w:tentative="1">
      <w:start w:val="1"/>
      <w:numFmt w:val="lowerLetter"/>
      <w:lvlText w:val="%8."/>
      <w:lvlJc w:val="left"/>
      <w:pPr>
        <w:tabs>
          <w:tab w:val="num" w:pos="5684"/>
        </w:tabs>
        <w:ind w:left="5684" w:hanging="360"/>
      </w:pPr>
    </w:lvl>
    <w:lvl w:ilvl="8" w:tplc="0402001B" w:tentative="1">
      <w:start w:val="1"/>
      <w:numFmt w:val="lowerRoman"/>
      <w:lvlText w:val="%9."/>
      <w:lvlJc w:val="right"/>
      <w:pPr>
        <w:tabs>
          <w:tab w:val="num" w:pos="6404"/>
        </w:tabs>
        <w:ind w:left="6404" w:hanging="180"/>
      </w:pPr>
    </w:lvl>
  </w:abstractNum>
  <w:abstractNum w:abstractNumId="6">
    <w:nsid w:val="14FD5DDE"/>
    <w:multiLevelType w:val="hybridMultilevel"/>
    <w:tmpl w:val="5BB8213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8C86214"/>
    <w:multiLevelType w:val="hybridMultilevel"/>
    <w:tmpl w:val="ECE80BB2"/>
    <w:lvl w:ilvl="0" w:tplc="FE8265F4">
      <w:start w:val="3"/>
      <w:numFmt w:val="bullet"/>
      <w:lvlText w:val="-"/>
      <w:lvlJc w:val="left"/>
      <w:pPr>
        <w:ind w:left="862" w:hanging="360"/>
      </w:pPr>
      <w:rPr>
        <w:rFonts w:ascii="TimokU" w:eastAsia="Times New Roman" w:hAnsi="TimokU" w:cs="Times New Roman"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8">
    <w:nsid w:val="1B2A3DC8"/>
    <w:multiLevelType w:val="hybridMultilevel"/>
    <w:tmpl w:val="C4AC72A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C1B00F1"/>
    <w:multiLevelType w:val="hybridMultilevel"/>
    <w:tmpl w:val="CD2A4BE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18B0FDD"/>
    <w:multiLevelType w:val="hybridMultilevel"/>
    <w:tmpl w:val="4CF0E5A2"/>
    <w:lvl w:ilvl="0" w:tplc="1D8252AC">
      <w:start w:val="9"/>
      <w:numFmt w:val="decimal"/>
      <w:lvlText w:val="%1."/>
      <w:lvlJc w:val="left"/>
      <w:pPr>
        <w:ind w:left="1080" w:hanging="360"/>
      </w:pPr>
      <w:rPr>
        <w:rFonts w:hint="default"/>
      </w:rPr>
    </w:lvl>
    <w:lvl w:ilvl="1" w:tplc="04020019" w:tentative="1">
      <w:start w:val="1"/>
      <w:numFmt w:val="lowerLetter"/>
      <w:lvlText w:val="%2."/>
      <w:lvlJc w:val="left"/>
      <w:pPr>
        <w:ind w:left="1800" w:hanging="360"/>
      </w:pPr>
    </w:lvl>
    <w:lvl w:ilvl="2" w:tplc="0402001B" w:tentative="1">
      <w:start w:val="1"/>
      <w:numFmt w:val="lowerRoman"/>
      <w:lvlText w:val="%3."/>
      <w:lvlJc w:val="right"/>
      <w:pPr>
        <w:ind w:left="2520" w:hanging="180"/>
      </w:pPr>
    </w:lvl>
    <w:lvl w:ilvl="3" w:tplc="0402000F" w:tentative="1">
      <w:start w:val="1"/>
      <w:numFmt w:val="decimal"/>
      <w:lvlText w:val="%4."/>
      <w:lvlJc w:val="left"/>
      <w:pPr>
        <w:ind w:left="3240" w:hanging="360"/>
      </w:pPr>
    </w:lvl>
    <w:lvl w:ilvl="4" w:tplc="04020019" w:tentative="1">
      <w:start w:val="1"/>
      <w:numFmt w:val="lowerLetter"/>
      <w:lvlText w:val="%5."/>
      <w:lvlJc w:val="left"/>
      <w:pPr>
        <w:ind w:left="3960" w:hanging="360"/>
      </w:pPr>
    </w:lvl>
    <w:lvl w:ilvl="5" w:tplc="0402001B" w:tentative="1">
      <w:start w:val="1"/>
      <w:numFmt w:val="lowerRoman"/>
      <w:lvlText w:val="%6."/>
      <w:lvlJc w:val="right"/>
      <w:pPr>
        <w:ind w:left="4680" w:hanging="180"/>
      </w:pPr>
    </w:lvl>
    <w:lvl w:ilvl="6" w:tplc="0402000F" w:tentative="1">
      <w:start w:val="1"/>
      <w:numFmt w:val="decimal"/>
      <w:lvlText w:val="%7."/>
      <w:lvlJc w:val="left"/>
      <w:pPr>
        <w:ind w:left="5400" w:hanging="360"/>
      </w:pPr>
    </w:lvl>
    <w:lvl w:ilvl="7" w:tplc="04020019" w:tentative="1">
      <w:start w:val="1"/>
      <w:numFmt w:val="lowerLetter"/>
      <w:lvlText w:val="%8."/>
      <w:lvlJc w:val="left"/>
      <w:pPr>
        <w:ind w:left="6120" w:hanging="360"/>
      </w:pPr>
    </w:lvl>
    <w:lvl w:ilvl="8" w:tplc="0402001B" w:tentative="1">
      <w:start w:val="1"/>
      <w:numFmt w:val="lowerRoman"/>
      <w:lvlText w:val="%9."/>
      <w:lvlJc w:val="right"/>
      <w:pPr>
        <w:ind w:left="6840" w:hanging="180"/>
      </w:pPr>
    </w:lvl>
  </w:abstractNum>
  <w:abstractNum w:abstractNumId="11">
    <w:nsid w:val="275E71D9"/>
    <w:multiLevelType w:val="hybridMultilevel"/>
    <w:tmpl w:val="E65882B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2">
    <w:nsid w:val="2FD06B63"/>
    <w:multiLevelType w:val="hybridMultilevel"/>
    <w:tmpl w:val="0D46925C"/>
    <w:lvl w:ilvl="0" w:tplc="04020001">
      <w:start w:val="1"/>
      <w:numFmt w:val="bullet"/>
      <w:lvlText w:val=""/>
      <w:lvlJc w:val="left"/>
      <w:pPr>
        <w:tabs>
          <w:tab w:val="num" w:pos="720"/>
        </w:tabs>
        <w:ind w:left="720" w:hanging="360"/>
      </w:pPr>
      <w:rPr>
        <w:rFonts w:ascii="Symbol" w:hAnsi="Symbol" w:hint="default"/>
      </w:rPr>
    </w:lvl>
    <w:lvl w:ilvl="1" w:tplc="04020003">
      <w:start w:val="1"/>
      <w:numFmt w:val="bullet"/>
      <w:lvlText w:val="o"/>
      <w:lvlJc w:val="left"/>
      <w:pPr>
        <w:tabs>
          <w:tab w:val="num" w:pos="1440"/>
        </w:tabs>
        <w:ind w:left="1440" w:hanging="360"/>
      </w:pPr>
      <w:rPr>
        <w:rFonts w:ascii="Courier New" w:hAnsi="Courier New" w:cs="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cs="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cs="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13">
    <w:nsid w:val="30044952"/>
    <w:multiLevelType w:val="hybridMultilevel"/>
    <w:tmpl w:val="2848A17A"/>
    <w:lvl w:ilvl="0" w:tplc="04020001">
      <w:start w:val="1"/>
      <w:numFmt w:val="bullet"/>
      <w:lvlText w:val=""/>
      <w:lvlJc w:val="left"/>
      <w:pPr>
        <w:ind w:left="1080" w:hanging="360"/>
      </w:pPr>
      <w:rPr>
        <w:rFonts w:ascii="Symbol" w:hAnsi="Symbol"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14">
    <w:nsid w:val="313C04C9"/>
    <w:multiLevelType w:val="hybridMultilevel"/>
    <w:tmpl w:val="9594B9A2"/>
    <w:lvl w:ilvl="0" w:tplc="04020001">
      <w:start w:val="1"/>
      <w:numFmt w:val="bullet"/>
      <w:lvlText w:val=""/>
      <w:lvlJc w:val="left"/>
      <w:pPr>
        <w:ind w:left="1080" w:hanging="360"/>
      </w:pPr>
      <w:rPr>
        <w:rFonts w:ascii="Symbol" w:hAnsi="Symbol"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15">
    <w:nsid w:val="32BF0C88"/>
    <w:multiLevelType w:val="hybridMultilevel"/>
    <w:tmpl w:val="882A5642"/>
    <w:lvl w:ilvl="0" w:tplc="7EB0AD4A">
      <w:start w:val="1"/>
      <w:numFmt w:val="bullet"/>
      <w:lvlText w:val=""/>
      <w:lvlJc w:val="left"/>
      <w:pPr>
        <w:tabs>
          <w:tab w:val="num" w:pos="1080"/>
        </w:tabs>
        <w:ind w:left="1080" w:hanging="360"/>
      </w:pPr>
      <w:rPr>
        <w:rFonts w:ascii="Symbol" w:hAnsi="Symbol" w:hint="default"/>
      </w:rPr>
    </w:lvl>
    <w:lvl w:ilvl="1" w:tplc="04020003" w:tentative="1">
      <w:start w:val="1"/>
      <w:numFmt w:val="bullet"/>
      <w:lvlText w:val="o"/>
      <w:lvlJc w:val="left"/>
      <w:pPr>
        <w:tabs>
          <w:tab w:val="num" w:pos="1440"/>
        </w:tabs>
        <w:ind w:left="1440" w:hanging="360"/>
      </w:pPr>
      <w:rPr>
        <w:rFonts w:ascii="Courier New" w:hAnsi="Courier New" w:cs="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cs="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cs="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16">
    <w:nsid w:val="37894A21"/>
    <w:multiLevelType w:val="hybridMultilevel"/>
    <w:tmpl w:val="7FE60EF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84A1DA6"/>
    <w:multiLevelType w:val="hybridMultilevel"/>
    <w:tmpl w:val="0738744C"/>
    <w:lvl w:ilvl="0" w:tplc="FE8265F4">
      <w:start w:val="3"/>
      <w:numFmt w:val="bullet"/>
      <w:lvlText w:val="-"/>
      <w:lvlJc w:val="left"/>
      <w:pPr>
        <w:ind w:left="1440" w:hanging="360"/>
      </w:pPr>
      <w:rPr>
        <w:rFonts w:ascii="TimokU" w:eastAsia="Times New Roman" w:hAnsi="TimokU" w:cs="Times New Roman"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18">
    <w:nsid w:val="40122A73"/>
    <w:multiLevelType w:val="hybridMultilevel"/>
    <w:tmpl w:val="E19CA8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870459C"/>
    <w:multiLevelType w:val="hybridMultilevel"/>
    <w:tmpl w:val="2C38DC68"/>
    <w:lvl w:ilvl="0" w:tplc="062E4DAE">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20">
    <w:nsid w:val="496E3CC1"/>
    <w:multiLevelType w:val="singleLevel"/>
    <w:tmpl w:val="5C2434AE"/>
    <w:lvl w:ilvl="0">
      <w:numFmt w:val="bullet"/>
      <w:lvlText w:val=""/>
      <w:lvlJc w:val="left"/>
      <w:pPr>
        <w:tabs>
          <w:tab w:val="num" w:pos="360"/>
        </w:tabs>
        <w:ind w:left="0" w:firstLine="0"/>
      </w:pPr>
      <w:rPr>
        <w:rFonts w:ascii="Symbol" w:hAnsi="Symbol" w:hint="default"/>
      </w:rPr>
    </w:lvl>
  </w:abstractNum>
  <w:abstractNum w:abstractNumId="21">
    <w:nsid w:val="4C4D7482"/>
    <w:multiLevelType w:val="hybridMultilevel"/>
    <w:tmpl w:val="542A404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C885208"/>
    <w:multiLevelType w:val="hybridMultilevel"/>
    <w:tmpl w:val="898EAE30"/>
    <w:lvl w:ilvl="0" w:tplc="04020001">
      <w:start w:val="1"/>
      <w:numFmt w:val="bullet"/>
      <w:lvlText w:val=""/>
      <w:lvlJc w:val="left"/>
      <w:pPr>
        <w:ind w:left="1080" w:hanging="360"/>
      </w:pPr>
      <w:rPr>
        <w:rFonts w:ascii="Symbol" w:hAnsi="Symbol"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23">
    <w:nsid w:val="503D0388"/>
    <w:multiLevelType w:val="hybridMultilevel"/>
    <w:tmpl w:val="F2600A6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0C307E5"/>
    <w:multiLevelType w:val="hybridMultilevel"/>
    <w:tmpl w:val="F95A7416"/>
    <w:lvl w:ilvl="0" w:tplc="04090001">
      <w:start w:val="1"/>
      <w:numFmt w:val="bullet"/>
      <w:lvlText w:val=""/>
      <w:lvlJc w:val="left"/>
      <w:pPr>
        <w:ind w:left="1800" w:hanging="360"/>
      </w:pPr>
      <w:rPr>
        <w:rFonts w:ascii="Symbol" w:hAnsi="Symbol" w:hint="default"/>
      </w:rPr>
    </w:lvl>
    <w:lvl w:ilvl="1" w:tplc="04020003" w:tentative="1">
      <w:start w:val="1"/>
      <w:numFmt w:val="bullet"/>
      <w:lvlText w:val="o"/>
      <w:lvlJc w:val="left"/>
      <w:pPr>
        <w:ind w:left="2520" w:hanging="360"/>
      </w:pPr>
      <w:rPr>
        <w:rFonts w:ascii="Courier New" w:hAnsi="Courier New" w:cs="Courier New" w:hint="default"/>
      </w:rPr>
    </w:lvl>
    <w:lvl w:ilvl="2" w:tplc="04020005" w:tentative="1">
      <w:start w:val="1"/>
      <w:numFmt w:val="bullet"/>
      <w:lvlText w:val=""/>
      <w:lvlJc w:val="left"/>
      <w:pPr>
        <w:ind w:left="3240" w:hanging="360"/>
      </w:pPr>
      <w:rPr>
        <w:rFonts w:ascii="Wingdings" w:hAnsi="Wingdings" w:hint="default"/>
      </w:rPr>
    </w:lvl>
    <w:lvl w:ilvl="3" w:tplc="04020001" w:tentative="1">
      <w:start w:val="1"/>
      <w:numFmt w:val="bullet"/>
      <w:lvlText w:val=""/>
      <w:lvlJc w:val="left"/>
      <w:pPr>
        <w:ind w:left="3960" w:hanging="360"/>
      </w:pPr>
      <w:rPr>
        <w:rFonts w:ascii="Symbol" w:hAnsi="Symbol" w:hint="default"/>
      </w:rPr>
    </w:lvl>
    <w:lvl w:ilvl="4" w:tplc="04020003" w:tentative="1">
      <w:start w:val="1"/>
      <w:numFmt w:val="bullet"/>
      <w:lvlText w:val="o"/>
      <w:lvlJc w:val="left"/>
      <w:pPr>
        <w:ind w:left="4680" w:hanging="360"/>
      </w:pPr>
      <w:rPr>
        <w:rFonts w:ascii="Courier New" w:hAnsi="Courier New" w:cs="Courier New" w:hint="default"/>
      </w:rPr>
    </w:lvl>
    <w:lvl w:ilvl="5" w:tplc="04020005" w:tentative="1">
      <w:start w:val="1"/>
      <w:numFmt w:val="bullet"/>
      <w:lvlText w:val=""/>
      <w:lvlJc w:val="left"/>
      <w:pPr>
        <w:ind w:left="5400" w:hanging="360"/>
      </w:pPr>
      <w:rPr>
        <w:rFonts w:ascii="Wingdings" w:hAnsi="Wingdings" w:hint="default"/>
      </w:rPr>
    </w:lvl>
    <w:lvl w:ilvl="6" w:tplc="04020001" w:tentative="1">
      <w:start w:val="1"/>
      <w:numFmt w:val="bullet"/>
      <w:lvlText w:val=""/>
      <w:lvlJc w:val="left"/>
      <w:pPr>
        <w:ind w:left="6120" w:hanging="360"/>
      </w:pPr>
      <w:rPr>
        <w:rFonts w:ascii="Symbol" w:hAnsi="Symbol" w:hint="default"/>
      </w:rPr>
    </w:lvl>
    <w:lvl w:ilvl="7" w:tplc="04020003" w:tentative="1">
      <w:start w:val="1"/>
      <w:numFmt w:val="bullet"/>
      <w:lvlText w:val="o"/>
      <w:lvlJc w:val="left"/>
      <w:pPr>
        <w:ind w:left="6840" w:hanging="360"/>
      </w:pPr>
      <w:rPr>
        <w:rFonts w:ascii="Courier New" w:hAnsi="Courier New" w:cs="Courier New" w:hint="default"/>
      </w:rPr>
    </w:lvl>
    <w:lvl w:ilvl="8" w:tplc="04020005" w:tentative="1">
      <w:start w:val="1"/>
      <w:numFmt w:val="bullet"/>
      <w:lvlText w:val=""/>
      <w:lvlJc w:val="left"/>
      <w:pPr>
        <w:ind w:left="7560" w:hanging="360"/>
      </w:pPr>
      <w:rPr>
        <w:rFonts w:ascii="Wingdings" w:hAnsi="Wingdings" w:hint="default"/>
      </w:rPr>
    </w:lvl>
  </w:abstractNum>
  <w:abstractNum w:abstractNumId="25">
    <w:nsid w:val="50D40885"/>
    <w:multiLevelType w:val="hybridMultilevel"/>
    <w:tmpl w:val="F760A3F8"/>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26">
    <w:nsid w:val="5141669E"/>
    <w:multiLevelType w:val="hybridMultilevel"/>
    <w:tmpl w:val="044299AC"/>
    <w:lvl w:ilvl="0" w:tplc="0402000F">
      <w:start w:val="1"/>
      <w:numFmt w:val="decimal"/>
      <w:lvlText w:val="%1."/>
      <w:lvlJc w:val="left"/>
      <w:pPr>
        <w:tabs>
          <w:tab w:val="num" w:pos="720"/>
        </w:tabs>
        <w:ind w:left="720" w:hanging="360"/>
      </w:pPr>
    </w:lvl>
    <w:lvl w:ilvl="1" w:tplc="04020019" w:tentative="1">
      <w:start w:val="1"/>
      <w:numFmt w:val="lowerLetter"/>
      <w:lvlText w:val="%2."/>
      <w:lvlJc w:val="left"/>
      <w:pPr>
        <w:tabs>
          <w:tab w:val="num" w:pos="1440"/>
        </w:tabs>
        <w:ind w:left="1440" w:hanging="360"/>
      </w:pPr>
    </w:lvl>
    <w:lvl w:ilvl="2" w:tplc="0402001B" w:tentative="1">
      <w:start w:val="1"/>
      <w:numFmt w:val="lowerRoman"/>
      <w:lvlText w:val="%3."/>
      <w:lvlJc w:val="right"/>
      <w:pPr>
        <w:tabs>
          <w:tab w:val="num" w:pos="2160"/>
        </w:tabs>
        <w:ind w:left="2160" w:hanging="180"/>
      </w:pPr>
    </w:lvl>
    <w:lvl w:ilvl="3" w:tplc="0402000F" w:tentative="1">
      <w:start w:val="1"/>
      <w:numFmt w:val="decimal"/>
      <w:lvlText w:val="%4."/>
      <w:lvlJc w:val="left"/>
      <w:pPr>
        <w:tabs>
          <w:tab w:val="num" w:pos="2880"/>
        </w:tabs>
        <w:ind w:left="2880" w:hanging="360"/>
      </w:pPr>
    </w:lvl>
    <w:lvl w:ilvl="4" w:tplc="04020019" w:tentative="1">
      <w:start w:val="1"/>
      <w:numFmt w:val="lowerLetter"/>
      <w:lvlText w:val="%5."/>
      <w:lvlJc w:val="left"/>
      <w:pPr>
        <w:tabs>
          <w:tab w:val="num" w:pos="3600"/>
        </w:tabs>
        <w:ind w:left="3600" w:hanging="360"/>
      </w:pPr>
    </w:lvl>
    <w:lvl w:ilvl="5" w:tplc="0402001B" w:tentative="1">
      <w:start w:val="1"/>
      <w:numFmt w:val="lowerRoman"/>
      <w:lvlText w:val="%6."/>
      <w:lvlJc w:val="right"/>
      <w:pPr>
        <w:tabs>
          <w:tab w:val="num" w:pos="4320"/>
        </w:tabs>
        <w:ind w:left="4320" w:hanging="180"/>
      </w:pPr>
    </w:lvl>
    <w:lvl w:ilvl="6" w:tplc="0402000F" w:tentative="1">
      <w:start w:val="1"/>
      <w:numFmt w:val="decimal"/>
      <w:lvlText w:val="%7."/>
      <w:lvlJc w:val="left"/>
      <w:pPr>
        <w:tabs>
          <w:tab w:val="num" w:pos="5040"/>
        </w:tabs>
        <w:ind w:left="5040" w:hanging="360"/>
      </w:pPr>
    </w:lvl>
    <w:lvl w:ilvl="7" w:tplc="04020019" w:tentative="1">
      <w:start w:val="1"/>
      <w:numFmt w:val="lowerLetter"/>
      <w:lvlText w:val="%8."/>
      <w:lvlJc w:val="left"/>
      <w:pPr>
        <w:tabs>
          <w:tab w:val="num" w:pos="5760"/>
        </w:tabs>
        <w:ind w:left="5760" w:hanging="360"/>
      </w:pPr>
    </w:lvl>
    <w:lvl w:ilvl="8" w:tplc="0402001B" w:tentative="1">
      <w:start w:val="1"/>
      <w:numFmt w:val="lowerRoman"/>
      <w:lvlText w:val="%9."/>
      <w:lvlJc w:val="right"/>
      <w:pPr>
        <w:tabs>
          <w:tab w:val="num" w:pos="6480"/>
        </w:tabs>
        <w:ind w:left="6480" w:hanging="180"/>
      </w:pPr>
    </w:lvl>
  </w:abstractNum>
  <w:abstractNum w:abstractNumId="27">
    <w:nsid w:val="5747186D"/>
    <w:multiLevelType w:val="hybridMultilevel"/>
    <w:tmpl w:val="55EA86F2"/>
    <w:lvl w:ilvl="0" w:tplc="5F12C7E6">
      <w:start w:val="1"/>
      <w:numFmt w:val="bullet"/>
      <w:lvlText w:val="-"/>
      <w:lvlJc w:val="left"/>
      <w:pPr>
        <w:ind w:left="1068" w:hanging="360"/>
      </w:pPr>
      <w:rPr>
        <w:rFonts w:ascii="Times New Roman" w:eastAsia="Times New Roman" w:hAnsi="Times New Roman" w:cs="Times New Roman" w:hint="default"/>
      </w:rPr>
    </w:lvl>
    <w:lvl w:ilvl="1" w:tplc="04020003" w:tentative="1">
      <w:start w:val="1"/>
      <w:numFmt w:val="bullet"/>
      <w:lvlText w:val="o"/>
      <w:lvlJc w:val="left"/>
      <w:pPr>
        <w:ind w:left="1788" w:hanging="360"/>
      </w:pPr>
      <w:rPr>
        <w:rFonts w:ascii="Courier New" w:hAnsi="Courier New" w:cs="Courier New" w:hint="default"/>
      </w:rPr>
    </w:lvl>
    <w:lvl w:ilvl="2" w:tplc="04020005" w:tentative="1">
      <w:start w:val="1"/>
      <w:numFmt w:val="bullet"/>
      <w:lvlText w:val=""/>
      <w:lvlJc w:val="left"/>
      <w:pPr>
        <w:ind w:left="2508" w:hanging="360"/>
      </w:pPr>
      <w:rPr>
        <w:rFonts w:ascii="Wingdings" w:hAnsi="Wingdings" w:hint="default"/>
      </w:rPr>
    </w:lvl>
    <w:lvl w:ilvl="3" w:tplc="04020001" w:tentative="1">
      <w:start w:val="1"/>
      <w:numFmt w:val="bullet"/>
      <w:lvlText w:val=""/>
      <w:lvlJc w:val="left"/>
      <w:pPr>
        <w:ind w:left="3228" w:hanging="360"/>
      </w:pPr>
      <w:rPr>
        <w:rFonts w:ascii="Symbol" w:hAnsi="Symbol" w:hint="default"/>
      </w:rPr>
    </w:lvl>
    <w:lvl w:ilvl="4" w:tplc="04020003" w:tentative="1">
      <w:start w:val="1"/>
      <w:numFmt w:val="bullet"/>
      <w:lvlText w:val="o"/>
      <w:lvlJc w:val="left"/>
      <w:pPr>
        <w:ind w:left="3948" w:hanging="360"/>
      </w:pPr>
      <w:rPr>
        <w:rFonts w:ascii="Courier New" w:hAnsi="Courier New" w:cs="Courier New" w:hint="default"/>
      </w:rPr>
    </w:lvl>
    <w:lvl w:ilvl="5" w:tplc="04020005" w:tentative="1">
      <w:start w:val="1"/>
      <w:numFmt w:val="bullet"/>
      <w:lvlText w:val=""/>
      <w:lvlJc w:val="left"/>
      <w:pPr>
        <w:ind w:left="4668" w:hanging="360"/>
      </w:pPr>
      <w:rPr>
        <w:rFonts w:ascii="Wingdings" w:hAnsi="Wingdings" w:hint="default"/>
      </w:rPr>
    </w:lvl>
    <w:lvl w:ilvl="6" w:tplc="04020001" w:tentative="1">
      <w:start w:val="1"/>
      <w:numFmt w:val="bullet"/>
      <w:lvlText w:val=""/>
      <w:lvlJc w:val="left"/>
      <w:pPr>
        <w:ind w:left="5388" w:hanging="360"/>
      </w:pPr>
      <w:rPr>
        <w:rFonts w:ascii="Symbol" w:hAnsi="Symbol" w:hint="default"/>
      </w:rPr>
    </w:lvl>
    <w:lvl w:ilvl="7" w:tplc="04020003" w:tentative="1">
      <w:start w:val="1"/>
      <w:numFmt w:val="bullet"/>
      <w:lvlText w:val="o"/>
      <w:lvlJc w:val="left"/>
      <w:pPr>
        <w:ind w:left="6108" w:hanging="360"/>
      </w:pPr>
      <w:rPr>
        <w:rFonts w:ascii="Courier New" w:hAnsi="Courier New" w:cs="Courier New" w:hint="default"/>
      </w:rPr>
    </w:lvl>
    <w:lvl w:ilvl="8" w:tplc="04020005" w:tentative="1">
      <w:start w:val="1"/>
      <w:numFmt w:val="bullet"/>
      <w:lvlText w:val=""/>
      <w:lvlJc w:val="left"/>
      <w:pPr>
        <w:ind w:left="6828" w:hanging="360"/>
      </w:pPr>
      <w:rPr>
        <w:rFonts w:ascii="Wingdings" w:hAnsi="Wingdings" w:hint="default"/>
      </w:rPr>
    </w:lvl>
  </w:abstractNum>
  <w:abstractNum w:abstractNumId="28">
    <w:nsid w:val="57970BB9"/>
    <w:multiLevelType w:val="hybridMultilevel"/>
    <w:tmpl w:val="AE1ACEEE"/>
    <w:lvl w:ilvl="0" w:tplc="FE8265F4">
      <w:start w:val="3"/>
      <w:numFmt w:val="bullet"/>
      <w:lvlText w:val="-"/>
      <w:lvlJc w:val="left"/>
      <w:pPr>
        <w:ind w:left="1429" w:hanging="360"/>
      </w:pPr>
      <w:rPr>
        <w:rFonts w:ascii="TimokU" w:eastAsia="Times New Roman" w:hAnsi="TimokU" w:cs="Times New Roman" w:hint="default"/>
      </w:rPr>
    </w:lvl>
    <w:lvl w:ilvl="1" w:tplc="04020003" w:tentative="1">
      <w:start w:val="1"/>
      <w:numFmt w:val="bullet"/>
      <w:lvlText w:val="o"/>
      <w:lvlJc w:val="left"/>
      <w:pPr>
        <w:ind w:left="2149" w:hanging="360"/>
      </w:pPr>
      <w:rPr>
        <w:rFonts w:ascii="Courier New" w:hAnsi="Courier New" w:cs="Courier New"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29">
    <w:nsid w:val="59100A29"/>
    <w:multiLevelType w:val="hybridMultilevel"/>
    <w:tmpl w:val="668A3A78"/>
    <w:lvl w:ilvl="0" w:tplc="667E74B0">
      <w:start w:val="4"/>
      <w:numFmt w:val="bullet"/>
      <w:lvlText w:val="-"/>
      <w:lvlJc w:val="left"/>
      <w:pPr>
        <w:ind w:left="720" w:hanging="360"/>
      </w:pPr>
      <w:rPr>
        <w:rFonts w:ascii="Times New Roman" w:eastAsia="Times New Roman" w:hAnsi="Times New Roman" w:cs="Times New Roman"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0">
    <w:nsid w:val="591F447B"/>
    <w:multiLevelType w:val="hybridMultilevel"/>
    <w:tmpl w:val="D8E43846"/>
    <w:lvl w:ilvl="0" w:tplc="0409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1">
    <w:nsid w:val="5A9C6BD8"/>
    <w:multiLevelType w:val="multilevel"/>
    <w:tmpl w:val="222EA9AE"/>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32">
    <w:nsid w:val="63C120D2"/>
    <w:multiLevelType w:val="hybridMultilevel"/>
    <w:tmpl w:val="2B46912C"/>
    <w:lvl w:ilvl="0" w:tplc="AC326816">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33">
    <w:nsid w:val="64C06482"/>
    <w:multiLevelType w:val="hybridMultilevel"/>
    <w:tmpl w:val="AFD2A82C"/>
    <w:lvl w:ilvl="0" w:tplc="04020003">
      <w:start w:val="1"/>
      <w:numFmt w:val="bullet"/>
      <w:lvlText w:val=""/>
      <w:lvlJc w:val="left"/>
      <w:pPr>
        <w:ind w:left="360" w:hanging="360"/>
      </w:pPr>
      <w:rPr>
        <w:rFonts w:ascii="Symbol" w:hAnsi="Symbol" w:hint="default"/>
      </w:rPr>
    </w:lvl>
    <w:lvl w:ilvl="1" w:tplc="9690B1A2">
      <w:start w:val="1"/>
      <w:numFmt w:val="bullet"/>
      <w:lvlText w:val=""/>
      <w:lvlJc w:val="left"/>
      <w:pPr>
        <w:ind w:left="360" w:hanging="360"/>
      </w:pPr>
      <w:rPr>
        <w:rFonts w:ascii="Symbol" w:hAnsi="Symbol"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34">
    <w:nsid w:val="65495BED"/>
    <w:multiLevelType w:val="hybridMultilevel"/>
    <w:tmpl w:val="14100A02"/>
    <w:lvl w:ilvl="0" w:tplc="48487F66">
      <w:start w:val="4"/>
      <w:numFmt w:val="bullet"/>
      <w:lvlText w:val="-"/>
      <w:lvlJc w:val="left"/>
      <w:pPr>
        <w:ind w:left="720" w:hanging="360"/>
      </w:pPr>
      <w:rPr>
        <w:rFonts w:ascii="Times New Roman" w:eastAsia="Times New Roman" w:hAnsi="Times New Roman" w:cs="Times New Roman"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5">
    <w:nsid w:val="6B2E05BE"/>
    <w:multiLevelType w:val="hybridMultilevel"/>
    <w:tmpl w:val="988A64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B3648CC"/>
    <w:multiLevelType w:val="hybridMultilevel"/>
    <w:tmpl w:val="C8B44BBE"/>
    <w:lvl w:ilvl="0" w:tplc="A306C642">
      <w:start w:val="1"/>
      <w:numFmt w:val="decimal"/>
      <w:lvlText w:val="%1."/>
      <w:lvlJc w:val="left"/>
      <w:pPr>
        <w:tabs>
          <w:tab w:val="num" w:pos="720"/>
        </w:tabs>
        <w:ind w:left="720" w:hanging="360"/>
      </w:pPr>
      <w:rPr>
        <w:i w:val="0"/>
      </w:rPr>
    </w:lvl>
    <w:lvl w:ilvl="1" w:tplc="04020019" w:tentative="1">
      <w:start w:val="1"/>
      <w:numFmt w:val="lowerLetter"/>
      <w:lvlText w:val="%2."/>
      <w:lvlJc w:val="left"/>
      <w:pPr>
        <w:tabs>
          <w:tab w:val="num" w:pos="1440"/>
        </w:tabs>
        <w:ind w:left="1440" w:hanging="360"/>
      </w:pPr>
    </w:lvl>
    <w:lvl w:ilvl="2" w:tplc="0402001B" w:tentative="1">
      <w:start w:val="1"/>
      <w:numFmt w:val="lowerRoman"/>
      <w:lvlText w:val="%3."/>
      <w:lvlJc w:val="right"/>
      <w:pPr>
        <w:tabs>
          <w:tab w:val="num" w:pos="2160"/>
        </w:tabs>
        <w:ind w:left="2160" w:hanging="180"/>
      </w:pPr>
    </w:lvl>
    <w:lvl w:ilvl="3" w:tplc="0402000F" w:tentative="1">
      <w:start w:val="1"/>
      <w:numFmt w:val="decimal"/>
      <w:lvlText w:val="%4."/>
      <w:lvlJc w:val="left"/>
      <w:pPr>
        <w:tabs>
          <w:tab w:val="num" w:pos="2880"/>
        </w:tabs>
        <w:ind w:left="2880" w:hanging="360"/>
      </w:pPr>
    </w:lvl>
    <w:lvl w:ilvl="4" w:tplc="04020019" w:tentative="1">
      <w:start w:val="1"/>
      <w:numFmt w:val="lowerLetter"/>
      <w:lvlText w:val="%5."/>
      <w:lvlJc w:val="left"/>
      <w:pPr>
        <w:tabs>
          <w:tab w:val="num" w:pos="3600"/>
        </w:tabs>
        <w:ind w:left="3600" w:hanging="360"/>
      </w:pPr>
    </w:lvl>
    <w:lvl w:ilvl="5" w:tplc="0402001B" w:tentative="1">
      <w:start w:val="1"/>
      <w:numFmt w:val="lowerRoman"/>
      <w:lvlText w:val="%6."/>
      <w:lvlJc w:val="right"/>
      <w:pPr>
        <w:tabs>
          <w:tab w:val="num" w:pos="4320"/>
        </w:tabs>
        <w:ind w:left="4320" w:hanging="180"/>
      </w:pPr>
    </w:lvl>
    <w:lvl w:ilvl="6" w:tplc="0402000F" w:tentative="1">
      <w:start w:val="1"/>
      <w:numFmt w:val="decimal"/>
      <w:lvlText w:val="%7."/>
      <w:lvlJc w:val="left"/>
      <w:pPr>
        <w:tabs>
          <w:tab w:val="num" w:pos="5040"/>
        </w:tabs>
        <w:ind w:left="5040" w:hanging="360"/>
      </w:pPr>
    </w:lvl>
    <w:lvl w:ilvl="7" w:tplc="04020019" w:tentative="1">
      <w:start w:val="1"/>
      <w:numFmt w:val="lowerLetter"/>
      <w:lvlText w:val="%8."/>
      <w:lvlJc w:val="left"/>
      <w:pPr>
        <w:tabs>
          <w:tab w:val="num" w:pos="5760"/>
        </w:tabs>
        <w:ind w:left="5760" w:hanging="360"/>
      </w:pPr>
    </w:lvl>
    <w:lvl w:ilvl="8" w:tplc="0402001B" w:tentative="1">
      <w:start w:val="1"/>
      <w:numFmt w:val="lowerRoman"/>
      <w:lvlText w:val="%9."/>
      <w:lvlJc w:val="right"/>
      <w:pPr>
        <w:tabs>
          <w:tab w:val="num" w:pos="6480"/>
        </w:tabs>
        <w:ind w:left="6480" w:hanging="180"/>
      </w:pPr>
    </w:lvl>
  </w:abstractNum>
  <w:abstractNum w:abstractNumId="37">
    <w:nsid w:val="6C862A44"/>
    <w:multiLevelType w:val="hybridMultilevel"/>
    <w:tmpl w:val="6F081DD6"/>
    <w:lvl w:ilvl="0" w:tplc="0409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8">
    <w:nsid w:val="6F752924"/>
    <w:multiLevelType w:val="hybridMultilevel"/>
    <w:tmpl w:val="C0C4CA4A"/>
    <w:lvl w:ilvl="0" w:tplc="EE9EDF22">
      <w:start w:val="1"/>
      <w:numFmt w:val="decimal"/>
      <w:lvlText w:val="%1."/>
      <w:lvlJc w:val="left"/>
      <w:pPr>
        <w:tabs>
          <w:tab w:val="num" w:pos="720"/>
        </w:tabs>
        <w:ind w:left="720" w:hanging="360"/>
      </w:pPr>
      <w:rPr>
        <w:rFonts w:hint="default"/>
      </w:rPr>
    </w:lvl>
    <w:lvl w:ilvl="1" w:tplc="04020003">
      <w:numFmt w:val="none"/>
      <w:lvlText w:val=""/>
      <w:lvlJc w:val="left"/>
      <w:pPr>
        <w:tabs>
          <w:tab w:val="num" w:pos="360"/>
        </w:tabs>
      </w:pPr>
    </w:lvl>
    <w:lvl w:ilvl="2" w:tplc="04020005">
      <w:numFmt w:val="none"/>
      <w:lvlText w:val=""/>
      <w:lvlJc w:val="left"/>
      <w:pPr>
        <w:tabs>
          <w:tab w:val="num" w:pos="360"/>
        </w:tabs>
      </w:pPr>
    </w:lvl>
    <w:lvl w:ilvl="3" w:tplc="04020001">
      <w:numFmt w:val="none"/>
      <w:lvlText w:val=""/>
      <w:lvlJc w:val="left"/>
      <w:pPr>
        <w:tabs>
          <w:tab w:val="num" w:pos="360"/>
        </w:tabs>
      </w:pPr>
    </w:lvl>
    <w:lvl w:ilvl="4" w:tplc="04020003">
      <w:numFmt w:val="none"/>
      <w:lvlText w:val=""/>
      <w:lvlJc w:val="left"/>
      <w:pPr>
        <w:tabs>
          <w:tab w:val="num" w:pos="360"/>
        </w:tabs>
      </w:pPr>
    </w:lvl>
    <w:lvl w:ilvl="5" w:tplc="04020005">
      <w:numFmt w:val="none"/>
      <w:lvlText w:val=""/>
      <w:lvlJc w:val="left"/>
      <w:pPr>
        <w:tabs>
          <w:tab w:val="num" w:pos="360"/>
        </w:tabs>
      </w:pPr>
    </w:lvl>
    <w:lvl w:ilvl="6" w:tplc="04020001">
      <w:numFmt w:val="none"/>
      <w:lvlText w:val=""/>
      <w:lvlJc w:val="left"/>
      <w:pPr>
        <w:tabs>
          <w:tab w:val="num" w:pos="360"/>
        </w:tabs>
      </w:pPr>
    </w:lvl>
    <w:lvl w:ilvl="7" w:tplc="04020003">
      <w:numFmt w:val="none"/>
      <w:lvlText w:val=""/>
      <w:lvlJc w:val="left"/>
      <w:pPr>
        <w:tabs>
          <w:tab w:val="num" w:pos="360"/>
        </w:tabs>
      </w:pPr>
    </w:lvl>
    <w:lvl w:ilvl="8" w:tplc="04020005">
      <w:numFmt w:val="none"/>
      <w:lvlText w:val=""/>
      <w:lvlJc w:val="left"/>
      <w:pPr>
        <w:tabs>
          <w:tab w:val="num" w:pos="360"/>
        </w:tabs>
      </w:pPr>
    </w:lvl>
  </w:abstractNum>
  <w:abstractNum w:abstractNumId="39">
    <w:nsid w:val="70443235"/>
    <w:multiLevelType w:val="multilevel"/>
    <w:tmpl w:val="10502EA6"/>
    <w:lvl w:ilvl="0">
      <w:start w:val="1"/>
      <w:numFmt w:val="decimal"/>
      <w:lvlText w:val="%1."/>
      <w:lvlJc w:val="left"/>
      <w:pPr>
        <w:tabs>
          <w:tab w:val="num" w:pos="720"/>
        </w:tabs>
        <w:ind w:left="720" w:hanging="360"/>
      </w:pPr>
      <w:rPr>
        <w:rFonts w:ascii="Times New Roman" w:hAnsi="Times New Roman"/>
        <w:sz w:val="24"/>
        <w:szCs w:val="24"/>
      </w:rPr>
    </w:lvl>
    <w:lvl w:ilvl="1">
      <w:start w:val="1"/>
      <w:numFmt w:val="decimal"/>
      <w:lvlText w:val="%2."/>
      <w:lvlJc w:val="left"/>
      <w:pPr>
        <w:tabs>
          <w:tab w:val="num" w:pos="1080"/>
        </w:tabs>
        <w:ind w:left="1080" w:hanging="360"/>
      </w:pPr>
      <w:rPr>
        <w:rFonts w:ascii="Times New Roman" w:hAnsi="Times New Roman"/>
        <w:sz w:val="24"/>
        <w:szCs w:val="24"/>
      </w:rPr>
    </w:lvl>
    <w:lvl w:ilvl="2">
      <w:start w:val="1"/>
      <w:numFmt w:val="decimal"/>
      <w:lvlText w:val="%3."/>
      <w:lvlJc w:val="left"/>
      <w:pPr>
        <w:tabs>
          <w:tab w:val="num" w:pos="1440"/>
        </w:tabs>
        <w:ind w:left="1440" w:hanging="360"/>
      </w:pPr>
      <w:rPr>
        <w:rFonts w:ascii="Times New Roman" w:hAnsi="Times New Roman"/>
        <w:sz w:val="24"/>
        <w:szCs w:val="24"/>
      </w:rPr>
    </w:lvl>
    <w:lvl w:ilvl="3">
      <w:start w:val="1"/>
      <w:numFmt w:val="decimal"/>
      <w:lvlText w:val="%4."/>
      <w:lvlJc w:val="left"/>
      <w:pPr>
        <w:tabs>
          <w:tab w:val="num" w:pos="1800"/>
        </w:tabs>
        <w:ind w:left="1800" w:hanging="360"/>
      </w:pPr>
      <w:rPr>
        <w:rFonts w:ascii="Times New Roman" w:hAnsi="Times New Roman"/>
        <w:sz w:val="24"/>
        <w:szCs w:val="24"/>
      </w:rPr>
    </w:lvl>
    <w:lvl w:ilvl="4">
      <w:start w:val="1"/>
      <w:numFmt w:val="decimal"/>
      <w:lvlText w:val="%5."/>
      <w:lvlJc w:val="left"/>
      <w:pPr>
        <w:tabs>
          <w:tab w:val="num" w:pos="2160"/>
        </w:tabs>
        <w:ind w:left="2160" w:hanging="360"/>
      </w:pPr>
      <w:rPr>
        <w:rFonts w:ascii="Times New Roman" w:hAnsi="Times New Roman"/>
        <w:sz w:val="24"/>
        <w:szCs w:val="24"/>
      </w:rPr>
    </w:lvl>
    <w:lvl w:ilvl="5">
      <w:start w:val="1"/>
      <w:numFmt w:val="decimal"/>
      <w:lvlText w:val="%6."/>
      <w:lvlJc w:val="left"/>
      <w:pPr>
        <w:tabs>
          <w:tab w:val="num" w:pos="2520"/>
        </w:tabs>
        <w:ind w:left="2520" w:hanging="360"/>
      </w:pPr>
      <w:rPr>
        <w:rFonts w:ascii="Times New Roman" w:hAnsi="Times New Roman"/>
        <w:sz w:val="24"/>
        <w:szCs w:val="24"/>
      </w:rPr>
    </w:lvl>
    <w:lvl w:ilvl="6">
      <w:start w:val="1"/>
      <w:numFmt w:val="decimal"/>
      <w:lvlText w:val="%7."/>
      <w:lvlJc w:val="left"/>
      <w:pPr>
        <w:tabs>
          <w:tab w:val="num" w:pos="2880"/>
        </w:tabs>
        <w:ind w:left="2880" w:hanging="360"/>
      </w:pPr>
      <w:rPr>
        <w:rFonts w:ascii="Times New Roman" w:hAnsi="Times New Roman"/>
        <w:sz w:val="24"/>
        <w:szCs w:val="24"/>
      </w:rPr>
    </w:lvl>
    <w:lvl w:ilvl="7">
      <w:start w:val="1"/>
      <w:numFmt w:val="decimal"/>
      <w:lvlText w:val="%8."/>
      <w:lvlJc w:val="left"/>
      <w:pPr>
        <w:tabs>
          <w:tab w:val="num" w:pos="3240"/>
        </w:tabs>
        <w:ind w:left="3240" w:hanging="360"/>
      </w:pPr>
      <w:rPr>
        <w:rFonts w:ascii="Times New Roman" w:hAnsi="Times New Roman"/>
        <w:sz w:val="24"/>
        <w:szCs w:val="24"/>
      </w:rPr>
    </w:lvl>
    <w:lvl w:ilvl="8">
      <w:start w:val="1"/>
      <w:numFmt w:val="decimal"/>
      <w:lvlText w:val="%9."/>
      <w:lvlJc w:val="left"/>
      <w:pPr>
        <w:tabs>
          <w:tab w:val="num" w:pos="3600"/>
        </w:tabs>
        <w:ind w:left="3600" w:hanging="360"/>
      </w:pPr>
      <w:rPr>
        <w:rFonts w:ascii="Times New Roman" w:hAnsi="Times New Roman"/>
        <w:sz w:val="24"/>
        <w:szCs w:val="24"/>
      </w:rPr>
    </w:lvl>
  </w:abstractNum>
  <w:abstractNum w:abstractNumId="40">
    <w:nsid w:val="72F31F9B"/>
    <w:multiLevelType w:val="hybridMultilevel"/>
    <w:tmpl w:val="F4781F1E"/>
    <w:lvl w:ilvl="0" w:tplc="04090001">
      <w:start w:val="1"/>
      <w:numFmt w:val="bullet"/>
      <w:lvlText w:val=""/>
      <w:lvlJc w:val="left"/>
      <w:pPr>
        <w:ind w:left="1710" w:hanging="360"/>
      </w:pPr>
      <w:rPr>
        <w:rFonts w:ascii="Symbol" w:hAnsi="Symbol"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41">
    <w:nsid w:val="74F47BB7"/>
    <w:multiLevelType w:val="hybridMultilevel"/>
    <w:tmpl w:val="F190D728"/>
    <w:lvl w:ilvl="0" w:tplc="04020001">
      <w:start w:val="1"/>
      <w:numFmt w:val="bullet"/>
      <w:lvlText w:val=""/>
      <w:lvlJc w:val="left"/>
      <w:pPr>
        <w:ind w:left="720" w:hanging="360"/>
      </w:pPr>
      <w:rPr>
        <w:rFonts w:ascii="Symbol" w:hAnsi="Symbol" w:hint="default"/>
      </w:rPr>
    </w:lvl>
    <w:lvl w:ilvl="1" w:tplc="04020003">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2">
    <w:nsid w:val="76334F98"/>
    <w:multiLevelType w:val="hybridMultilevel"/>
    <w:tmpl w:val="CE36656C"/>
    <w:lvl w:ilvl="0" w:tplc="584CD040">
      <w:start w:val="4"/>
      <w:numFmt w:val="bullet"/>
      <w:lvlText w:val="-"/>
      <w:lvlJc w:val="left"/>
      <w:pPr>
        <w:ind w:left="862" w:hanging="360"/>
      </w:pPr>
      <w:rPr>
        <w:rFonts w:ascii="Times New Roman" w:eastAsia="Times New Roman" w:hAnsi="Times New Roman" w:cs="Times New Roman"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43">
    <w:nsid w:val="76363CFB"/>
    <w:multiLevelType w:val="multilevel"/>
    <w:tmpl w:val="219CE00C"/>
    <w:lvl w:ilvl="0">
      <w:start w:val="1"/>
      <w:numFmt w:val="decimal"/>
      <w:lvlText w:val="%1."/>
      <w:lvlJc w:val="left"/>
      <w:pPr>
        <w:tabs>
          <w:tab w:val="num" w:pos="720"/>
        </w:tabs>
        <w:ind w:left="720" w:hanging="360"/>
      </w:pPr>
      <w:rPr>
        <w:rFonts w:ascii="Times New Roman" w:hAnsi="Times New Roman" w:cs="Times New Roman" w:hint="default"/>
        <w:sz w:val="28"/>
        <w:szCs w:val="28"/>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44">
    <w:nsid w:val="7C4E205C"/>
    <w:multiLevelType w:val="hybridMultilevel"/>
    <w:tmpl w:val="357C35B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EEC6CB9"/>
    <w:multiLevelType w:val="hybridMultilevel"/>
    <w:tmpl w:val="8C5C26E0"/>
    <w:lvl w:ilvl="0" w:tplc="7EB0AD4A">
      <w:start w:val="1"/>
      <w:numFmt w:val="bullet"/>
      <w:lvlText w:val=""/>
      <w:lvlJc w:val="left"/>
      <w:pPr>
        <w:tabs>
          <w:tab w:val="num" w:pos="1789"/>
        </w:tabs>
        <w:ind w:left="1789" w:hanging="360"/>
      </w:pPr>
      <w:rPr>
        <w:rFonts w:ascii="Symbol" w:hAnsi="Symbol" w:hint="default"/>
      </w:rPr>
    </w:lvl>
    <w:lvl w:ilvl="1" w:tplc="04020003" w:tentative="1">
      <w:start w:val="1"/>
      <w:numFmt w:val="bullet"/>
      <w:lvlText w:val="o"/>
      <w:lvlJc w:val="left"/>
      <w:pPr>
        <w:tabs>
          <w:tab w:val="num" w:pos="2149"/>
        </w:tabs>
        <w:ind w:left="2149" w:hanging="360"/>
      </w:pPr>
      <w:rPr>
        <w:rFonts w:ascii="Courier New" w:hAnsi="Courier New" w:cs="Courier New" w:hint="default"/>
      </w:rPr>
    </w:lvl>
    <w:lvl w:ilvl="2" w:tplc="04020005" w:tentative="1">
      <w:start w:val="1"/>
      <w:numFmt w:val="bullet"/>
      <w:lvlText w:val=""/>
      <w:lvlJc w:val="left"/>
      <w:pPr>
        <w:tabs>
          <w:tab w:val="num" w:pos="2869"/>
        </w:tabs>
        <w:ind w:left="2869" w:hanging="360"/>
      </w:pPr>
      <w:rPr>
        <w:rFonts w:ascii="Wingdings" w:hAnsi="Wingdings" w:hint="default"/>
      </w:rPr>
    </w:lvl>
    <w:lvl w:ilvl="3" w:tplc="04020001" w:tentative="1">
      <w:start w:val="1"/>
      <w:numFmt w:val="bullet"/>
      <w:lvlText w:val=""/>
      <w:lvlJc w:val="left"/>
      <w:pPr>
        <w:tabs>
          <w:tab w:val="num" w:pos="3589"/>
        </w:tabs>
        <w:ind w:left="3589" w:hanging="360"/>
      </w:pPr>
      <w:rPr>
        <w:rFonts w:ascii="Symbol" w:hAnsi="Symbol" w:hint="default"/>
      </w:rPr>
    </w:lvl>
    <w:lvl w:ilvl="4" w:tplc="04020003" w:tentative="1">
      <w:start w:val="1"/>
      <w:numFmt w:val="bullet"/>
      <w:lvlText w:val="o"/>
      <w:lvlJc w:val="left"/>
      <w:pPr>
        <w:tabs>
          <w:tab w:val="num" w:pos="4309"/>
        </w:tabs>
        <w:ind w:left="4309" w:hanging="360"/>
      </w:pPr>
      <w:rPr>
        <w:rFonts w:ascii="Courier New" w:hAnsi="Courier New" w:cs="Courier New" w:hint="default"/>
      </w:rPr>
    </w:lvl>
    <w:lvl w:ilvl="5" w:tplc="04020005" w:tentative="1">
      <w:start w:val="1"/>
      <w:numFmt w:val="bullet"/>
      <w:lvlText w:val=""/>
      <w:lvlJc w:val="left"/>
      <w:pPr>
        <w:tabs>
          <w:tab w:val="num" w:pos="5029"/>
        </w:tabs>
        <w:ind w:left="5029" w:hanging="360"/>
      </w:pPr>
      <w:rPr>
        <w:rFonts w:ascii="Wingdings" w:hAnsi="Wingdings" w:hint="default"/>
      </w:rPr>
    </w:lvl>
    <w:lvl w:ilvl="6" w:tplc="04020001" w:tentative="1">
      <w:start w:val="1"/>
      <w:numFmt w:val="bullet"/>
      <w:lvlText w:val=""/>
      <w:lvlJc w:val="left"/>
      <w:pPr>
        <w:tabs>
          <w:tab w:val="num" w:pos="5749"/>
        </w:tabs>
        <w:ind w:left="5749" w:hanging="360"/>
      </w:pPr>
      <w:rPr>
        <w:rFonts w:ascii="Symbol" w:hAnsi="Symbol" w:hint="default"/>
      </w:rPr>
    </w:lvl>
    <w:lvl w:ilvl="7" w:tplc="04020003" w:tentative="1">
      <w:start w:val="1"/>
      <w:numFmt w:val="bullet"/>
      <w:lvlText w:val="o"/>
      <w:lvlJc w:val="left"/>
      <w:pPr>
        <w:tabs>
          <w:tab w:val="num" w:pos="6469"/>
        </w:tabs>
        <w:ind w:left="6469" w:hanging="360"/>
      </w:pPr>
      <w:rPr>
        <w:rFonts w:ascii="Courier New" w:hAnsi="Courier New" w:cs="Courier New" w:hint="default"/>
      </w:rPr>
    </w:lvl>
    <w:lvl w:ilvl="8" w:tplc="04020005" w:tentative="1">
      <w:start w:val="1"/>
      <w:numFmt w:val="bullet"/>
      <w:lvlText w:val=""/>
      <w:lvlJc w:val="left"/>
      <w:pPr>
        <w:tabs>
          <w:tab w:val="num" w:pos="7189"/>
        </w:tabs>
        <w:ind w:left="7189" w:hanging="360"/>
      </w:pPr>
      <w:rPr>
        <w:rFonts w:ascii="Wingdings" w:hAnsi="Wingdings" w:hint="default"/>
      </w:rPr>
    </w:lvl>
  </w:abstractNum>
  <w:num w:numId="1">
    <w:abstractNumId w:val="0"/>
  </w:num>
  <w:num w:numId="2">
    <w:abstractNumId w:val="38"/>
  </w:num>
  <w:num w:numId="3">
    <w:abstractNumId w:val="20"/>
  </w:num>
  <w:num w:numId="4">
    <w:abstractNumId w:val="15"/>
  </w:num>
  <w:num w:numId="5">
    <w:abstractNumId w:val="45"/>
  </w:num>
  <w:num w:numId="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num>
  <w:num w:numId="9">
    <w:abstractNumId w:val="42"/>
  </w:num>
  <w:num w:numId="10">
    <w:abstractNumId w:val="33"/>
  </w:num>
  <w:num w:numId="11">
    <w:abstractNumId w:val="26"/>
  </w:num>
  <w:num w:numId="12">
    <w:abstractNumId w:val="36"/>
  </w:num>
  <w:num w:numId="13">
    <w:abstractNumId w:val="12"/>
  </w:num>
  <w:num w:numId="14">
    <w:abstractNumId w:val="27"/>
  </w:num>
  <w:num w:numId="15">
    <w:abstractNumId w:val="41"/>
  </w:num>
  <w:num w:numId="16">
    <w:abstractNumId w:val="44"/>
  </w:num>
  <w:num w:numId="17">
    <w:abstractNumId w:val="23"/>
  </w:num>
  <w:num w:numId="18">
    <w:abstractNumId w:val="9"/>
  </w:num>
  <w:num w:numId="19">
    <w:abstractNumId w:val="6"/>
  </w:num>
  <w:num w:numId="20">
    <w:abstractNumId w:val="16"/>
  </w:num>
  <w:num w:numId="21">
    <w:abstractNumId w:val="35"/>
  </w:num>
  <w:num w:numId="22">
    <w:abstractNumId w:val="3"/>
  </w:num>
  <w:num w:numId="23">
    <w:abstractNumId w:val="8"/>
  </w:num>
  <w:num w:numId="24">
    <w:abstractNumId w:val="21"/>
  </w:num>
  <w:num w:numId="25">
    <w:abstractNumId w:val="18"/>
  </w:num>
  <w:num w:numId="26">
    <w:abstractNumId w:val="40"/>
  </w:num>
  <w:num w:numId="27">
    <w:abstractNumId w:val="5"/>
  </w:num>
  <w:num w:numId="28">
    <w:abstractNumId w:val="34"/>
  </w:num>
  <w:num w:numId="29">
    <w:abstractNumId w:val="29"/>
  </w:num>
  <w:num w:numId="30">
    <w:abstractNumId w:val="37"/>
  </w:num>
  <w:num w:numId="31">
    <w:abstractNumId w:val="4"/>
  </w:num>
  <w:num w:numId="32">
    <w:abstractNumId w:val="25"/>
  </w:num>
  <w:num w:numId="33">
    <w:abstractNumId w:val="39"/>
  </w:num>
  <w:num w:numId="34">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7"/>
  </w:num>
  <w:num w:numId="36">
    <w:abstractNumId w:val="28"/>
  </w:num>
  <w:num w:numId="37">
    <w:abstractNumId w:val="2"/>
  </w:num>
  <w:num w:numId="38">
    <w:abstractNumId w:val="30"/>
  </w:num>
  <w:num w:numId="39">
    <w:abstractNumId w:val="32"/>
  </w:num>
  <w:num w:numId="40">
    <w:abstractNumId w:val="10"/>
  </w:num>
  <w:num w:numId="41">
    <w:abstractNumId w:val="32"/>
    <w:lvlOverride w:ilvl="0">
      <w:startOverride w:val="1"/>
    </w:lvlOverride>
  </w:num>
  <w:num w:numId="42">
    <w:abstractNumId w:val="32"/>
    <w:lvlOverride w:ilvl="0">
      <w:startOverride w:val="1"/>
    </w:lvlOverride>
  </w:num>
  <w:num w:numId="43">
    <w:abstractNumId w:val="10"/>
    <w:lvlOverride w:ilvl="0">
      <w:startOverride w:val="1"/>
    </w:lvlOverride>
  </w:num>
  <w:num w:numId="44">
    <w:abstractNumId w:val="24"/>
  </w:num>
  <w:num w:numId="45">
    <w:abstractNumId w:val="19"/>
  </w:num>
  <w:num w:numId="46">
    <w:abstractNumId w:val="14"/>
  </w:num>
  <w:num w:numId="47">
    <w:abstractNumId w:val="11"/>
  </w:num>
  <w:num w:numId="48">
    <w:abstractNumId w:val="13"/>
  </w:num>
  <w:num w:numId="49">
    <w:abstractNumId w:val="22"/>
  </w:num>
  <w:num w:numId="50">
    <w:abstractNumId w:val="17"/>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footnotePr>
    <w:footnote w:id="-1"/>
    <w:footnote w:id="0"/>
  </w:footnotePr>
  <w:endnotePr>
    <w:endnote w:id="-1"/>
    <w:endnote w:id="0"/>
  </w:endnotePr>
  <w:compat>
    <w:applyBreaking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F25C9"/>
    <w:rsid w:val="00001112"/>
    <w:rsid w:val="0000160E"/>
    <w:rsid w:val="00001DCC"/>
    <w:rsid w:val="00006B53"/>
    <w:rsid w:val="00017A46"/>
    <w:rsid w:val="00017B89"/>
    <w:rsid w:val="00020158"/>
    <w:rsid w:val="00022383"/>
    <w:rsid w:val="00024CD4"/>
    <w:rsid w:val="0002610C"/>
    <w:rsid w:val="000264A5"/>
    <w:rsid w:val="00027A8E"/>
    <w:rsid w:val="00030EFB"/>
    <w:rsid w:val="000311E8"/>
    <w:rsid w:val="00031AD6"/>
    <w:rsid w:val="00063AFB"/>
    <w:rsid w:val="0007159E"/>
    <w:rsid w:val="00071BA6"/>
    <w:rsid w:val="0007254B"/>
    <w:rsid w:val="000756F5"/>
    <w:rsid w:val="000776B5"/>
    <w:rsid w:val="000804DF"/>
    <w:rsid w:val="00084787"/>
    <w:rsid w:val="00097CAD"/>
    <w:rsid w:val="000A150A"/>
    <w:rsid w:val="000A443B"/>
    <w:rsid w:val="000C3AC2"/>
    <w:rsid w:val="000C6DD5"/>
    <w:rsid w:val="000D2E41"/>
    <w:rsid w:val="000D70B6"/>
    <w:rsid w:val="000E1337"/>
    <w:rsid w:val="000E5A01"/>
    <w:rsid w:val="000F0905"/>
    <w:rsid w:val="000F10B1"/>
    <w:rsid w:val="000F71A2"/>
    <w:rsid w:val="001006BA"/>
    <w:rsid w:val="00101C0E"/>
    <w:rsid w:val="00102EA8"/>
    <w:rsid w:val="001070ED"/>
    <w:rsid w:val="001076EB"/>
    <w:rsid w:val="0011075B"/>
    <w:rsid w:val="00114801"/>
    <w:rsid w:val="0011775E"/>
    <w:rsid w:val="00122B9C"/>
    <w:rsid w:val="0012735E"/>
    <w:rsid w:val="00131198"/>
    <w:rsid w:val="001345E5"/>
    <w:rsid w:val="001363F1"/>
    <w:rsid w:val="001401F3"/>
    <w:rsid w:val="0014189F"/>
    <w:rsid w:val="00141BFF"/>
    <w:rsid w:val="0014614D"/>
    <w:rsid w:val="00146A54"/>
    <w:rsid w:val="0015583D"/>
    <w:rsid w:val="00156700"/>
    <w:rsid w:val="00160771"/>
    <w:rsid w:val="00165A8D"/>
    <w:rsid w:val="00166418"/>
    <w:rsid w:val="001667E6"/>
    <w:rsid w:val="0017002F"/>
    <w:rsid w:val="0017461F"/>
    <w:rsid w:val="00182033"/>
    <w:rsid w:val="00190B77"/>
    <w:rsid w:val="001927C0"/>
    <w:rsid w:val="00193A8D"/>
    <w:rsid w:val="001A4340"/>
    <w:rsid w:val="001A6CB2"/>
    <w:rsid w:val="001B295F"/>
    <w:rsid w:val="001B397F"/>
    <w:rsid w:val="001C0567"/>
    <w:rsid w:val="001C0748"/>
    <w:rsid w:val="001C51BF"/>
    <w:rsid w:val="001C6ABF"/>
    <w:rsid w:val="001D156E"/>
    <w:rsid w:val="001D2473"/>
    <w:rsid w:val="001E3850"/>
    <w:rsid w:val="001E4041"/>
    <w:rsid w:val="001E4A50"/>
    <w:rsid w:val="001F1E85"/>
    <w:rsid w:val="001F566B"/>
    <w:rsid w:val="001F6922"/>
    <w:rsid w:val="00211BAE"/>
    <w:rsid w:val="00220195"/>
    <w:rsid w:val="002224E3"/>
    <w:rsid w:val="00222A85"/>
    <w:rsid w:val="00227FBE"/>
    <w:rsid w:val="002305B6"/>
    <w:rsid w:val="00241519"/>
    <w:rsid w:val="0025103B"/>
    <w:rsid w:val="00254A0F"/>
    <w:rsid w:val="0025698E"/>
    <w:rsid w:val="002569D3"/>
    <w:rsid w:val="00265D11"/>
    <w:rsid w:val="0026779D"/>
    <w:rsid w:val="00270219"/>
    <w:rsid w:val="002753A4"/>
    <w:rsid w:val="00281273"/>
    <w:rsid w:val="0028154D"/>
    <w:rsid w:val="00286E58"/>
    <w:rsid w:val="00287BA1"/>
    <w:rsid w:val="00294E8E"/>
    <w:rsid w:val="002956D3"/>
    <w:rsid w:val="002962D6"/>
    <w:rsid w:val="002A42DA"/>
    <w:rsid w:val="002A7D17"/>
    <w:rsid w:val="002B137F"/>
    <w:rsid w:val="002B3670"/>
    <w:rsid w:val="002B7E61"/>
    <w:rsid w:val="002D04B1"/>
    <w:rsid w:val="002D1F69"/>
    <w:rsid w:val="002E18E5"/>
    <w:rsid w:val="002E3601"/>
    <w:rsid w:val="002E6DCE"/>
    <w:rsid w:val="002F0D8C"/>
    <w:rsid w:val="002F232D"/>
    <w:rsid w:val="002F4C59"/>
    <w:rsid w:val="002F583B"/>
    <w:rsid w:val="00301CD1"/>
    <w:rsid w:val="00303F46"/>
    <w:rsid w:val="00307E46"/>
    <w:rsid w:val="003114D5"/>
    <w:rsid w:val="003152B3"/>
    <w:rsid w:val="00316996"/>
    <w:rsid w:val="00322911"/>
    <w:rsid w:val="00325E9F"/>
    <w:rsid w:val="0032709E"/>
    <w:rsid w:val="003302C6"/>
    <w:rsid w:val="00332601"/>
    <w:rsid w:val="0034189B"/>
    <w:rsid w:val="003422B3"/>
    <w:rsid w:val="003443B8"/>
    <w:rsid w:val="00345940"/>
    <w:rsid w:val="0034613E"/>
    <w:rsid w:val="00355A11"/>
    <w:rsid w:val="00372643"/>
    <w:rsid w:val="003741AD"/>
    <w:rsid w:val="0037618F"/>
    <w:rsid w:val="00376D15"/>
    <w:rsid w:val="00380213"/>
    <w:rsid w:val="00383861"/>
    <w:rsid w:val="00383D4A"/>
    <w:rsid w:val="0038440F"/>
    <w:rsid w:val="00394383"/>
    <w:rsid w:val="003974FA"/>
    <w:rsid w:val="0039785F"/>
    <w:rsid w:val="003A1C29"/>
    <w:rsid w:val="003A2E1F"/>
    <w:rsid w:val="003A3ADB"/>
    <w:rsid w:val="003A768B"/>
    <w:rsid w:val="003B0220"/>
    <w:rsid w:val="003B2097"/>
    <w:rsid w:val="003B3140"/>
    <w:rsid w:val="003B3BFE"/>
    <w:rsid w:val="003B4AF0"/>
    <w:rsid w:val="003B4F6E"/>
    <w:rsid w:val="003C2265"/>
    <w:rsid w:val="003C3446"/>
    <w:rsid w:val="003C3F69"/>
    <w:rsid w:val="003C676D"/>
    <w:rsid w:val="003C6AF1"/>
    <w:rsid w:val="003C78E0"/>
    <w:rsid w:val="003D0082"/>
    <w:rsid w:val="003D2976"/>
    <w:rsid w:val="003D58C3"/>
    <w:rsid w:val="003D6893"/>
    <w:rsid w:val="003E0706"/>
    <w:rsid w:val="003E1FDB"/>
    <w:rsid w:val="003E2316"/>
    <w:rsid w:val="003F523C"/>
    <w:rsid w:val="004014F8"/>
    <w:rsid w:val="00401FA8"/>
    <w:rsid w:val="00404E22"/>
    <w:rsid w:val="00407203"/>
    <w:rsid w:val="004213E2"/>
    <w:rsid w:val="0042303C"/>
    <w:rsid w:val="004231FC"/>
    <w:rsid w:val="004255BA"/>
    <w:rsid w:val="00427732"/>
    <w:rsid w:val="0043333C"/>
    <w:rsid w:val="004339A8"/>
    <w:rsid w:val="00433A04"/>
    <w:rsid w:val="00441B97"/>
    <w:rsid w:val="00442AF7"/>
    <w:rsid w:val="00443331"/>
    <w:rsid w:val="00443B08"/>
    <w:rsid w:val="00451BCC"/>
    <w:rsid w:val="00452EF5"/>
    <w:rsid w:val="00457009"/>
    <w:rsid w:val="0046409D"/>
    <w:rsid w:val="0047255A"/>
    <w:rsid w:val="00472BD7"/>
    <w:rsid w:val="00480D30"/>
    <w:rsid w:val="00482C9E"/>
    <w:rsid w:val="0048770B"/>
    <w:rsid w:val="0049164E"/>
    <w:rsid w:val="00491DC5"/>
    <w:rsid w:val="004962CE"/>
    <w:rsid w:val="004A27D6"/>
    <w:rsid w:val="004A6C2E"/>
    <w:rsid w:val="004B0DB5"/>
    <w:rsid w:val="004B3AF2"/>
    <w:rsid w:val="004B747D"/>
    <w:rsid w:val="004C380F"/>
    <w:rsid w:val="004C6645"/>
    <w:rsid w:val="004D1E0D"/>
    <w:rsid w:val="004D579D"/>
    <w:rsid w:val="004E0516"/>
    <w:rsid w:val="004E1AB9"/>
    <w:rsid w:val="004E4A7A"/>
    <w:rsid w:val="004F0BE9"/>
    <w:rsid w:val="004F43E6"/>
    <w:rsid w:val="00504C1F"/>
    <w:rsid w:val="00505E7F"/>
    <w:rsid w:val="00510FF7"/>
    <w:rsid w:val="005111CA"/>
    <w:rsid w:val="00514159"/>
    <w:rsid w:val="00514546"/>
    <w:rsid w:val="0051509B"/>
    <w:rsid w:val="005171C0"/>
    <w:rsid w:val="00522CA1"/>
    <w:rsid w:val="0052615A"/>
    <w:rsid w:val="005276B5"/>
    <w:rsid w:val="005315A5"/>
    <w:rsid w:val="00540E44"/>
    <w:rsid w:val="0054549C"/>
    <w:rsid w:val="0055037B"/>
    <w:rsid w:val="00553B19"/>
    <w:rsid w:val="0055648C"/>
    <w:rsid w:val="00560025"/>
    <w:rsid w:val="005628A2"/>
    <w:rsid w:val="005638B0"/>
    <w:rsid w:val="00565B2E"/>
    <w:rsid w:val="00565B85"/>
    <w:rsid w:val="00566C37"/>
    <w:rsid w:val="005720F2"/>
    <w:rsid w:val="00575B55"/>
    <w:rsid w:val="00582CE0"/>
    <w:rsid w:val="00584367"/>
    <w:rsid w:val="00591719"/>
    <w:rsid w:val="005931A0"/>
    <w:rsid w:val="005942D3"/>
    <w:rsid w:val="00594618"/>
    <w:rsid w:val="0059720B"/>
    <w:rsid w:val="005A172A"/>
    <w:rsid w:val="005A35FA"/>
    <w:rsid w:val="005A7252"/>
    <w:rsid w:val="005A7BC8"/>
    <w:rsid w:val="005B0CEB"/>
    <w:rsid w:val="005B1459"/>
    <w:rsid w:val="005B3B2F"/>
    <w:rsid w:val="005B414E"/>
    <w:rsid w:val="005B4238"/>
    <w:rsid w:val="005B7976"/>
    <w:rsid w:val="005C073E"/>
    <w:rsid w:val="005C1A55"/>
    <w:rsid w:val="005C3ED9"/>
    <w:rsid w:val="005C4720"/>
    <w:rsid w:val="005C6D32"/>
    <w:rsid w:val="005D1875"/>
    <w:rsid w:val="005D2E69"/>
    <w:rsid w:val="005D3DB4"/>
    <w:rsid w:val="005D4FE4"/>
    <w:rsid w:val="005D60C7"/>
    <w:rsid w:val="005D6ABB"/>
    <w:rsid w:val="005E6EF7"/>
    <w:rsid w:val="005F10D7"/>
    <w:rsid w:val="005F2707"/>
    <w:rsid w:val="005F6C65"/>
    <w:rsid w:val="00600305"/>
    <w:rsid w:val="00603D62"/>
    <w:rsid w:val="00605F65"/>
    <w:rsid w:val="0060775D"/>
    <w:rsid w:val="00607A1D"/>
    <w:rsid w:val="006102C9"/>
    <w:rsid w:val="0061353D"/>
    <w:rsid w:val="00632241"/>
    <w:rsid w:val="0063313E"/>
    <w:rsid w:val="00634320"/>
    <w:rsid w:val="0064222A"/>
    <w:rsid w:val="00646206"/>
    <w:rsid w:val="00654A8F"/>
    <w:rsid w:val="00656062"/>
    <w:rsid w:val="00661B58"/>
    <w:rsid w:val="00662312"/>
    <w:rsid w:val="00663817"/>
    <w:rsid w:val="00663CAD"/>
    <w:rsid w:val="00663D27"/>
    <w:rsid w:val="006647CD"/>
    <w:rsid w:val="00664905"/>
    <w:rsid w:val="00670891"/>
    <w:rsid w:val="00672BB1"/>
    <w:rsid w:val="006915A2"/>
    <w:rsid w:val="00692B49"/>
    <w:rsid w:val="00696B00"/>
    <w:rsid w:val="006A198D"/>
    <w:rsid w:val="006A1B1B"/>
    <w:rsid w:val="006A5B5B"/>
    <w:rsid w:val="006B1616"/>
    <w:rsid w:val="006B537B"/>
    <w:rsid w:val="006B7E85"/>
    <w:rsid w:val="006C0DB3"/>
    <w:rsid w:val="006C11E8"/>
    <w:rsid w:val="006C2023"/>
    <w:rsid w:val="006C483E"/>
    <w:rsid w:val="006C7F15"/>
    <w:rsid w:val="006D4300"/>
    <w:rsid w:val="006D4500"/>
    <w:rsid w:val="006D5B10"/>
    <w:rsid w:val="006E62B9"/>
    <w:rsid w:val="006E6F5E"/>
    <w:rsid w:val="006E7F12"/>
    <w:rsid w:val="006F3A4F"/>
    <w:rsid w:val="006F3B18"/>
    <w:rsid w:val="00701B7B"/>
    <w:rsid w:val="00703C35"/>
    <w:rsid w:val="00705B90"/>
    <w:rsid w:val="00705E83"/>
    <w:rsid w:val="00710310"/>
    <w:rsid w:val="00713175"/>
    <w:rsid w:val="00715637"/>
    <w:rsid w:val="0072601F"/>
    <w:rsid w:val="0073471D"/>
    <w:rsid w:val="00736D6D"/>
    <w:rsid w:val="007411BC"/>
    <w:rsid w:val="0074194C"/>
    <w:rsid w:val="00750759"/>
    <w:rsid w:val="007519EE"/>
    <w:rsid w:val="00754C63"/>
    <w:rsid w:val="0076157F"/>
    <w:rsid w:val="00762FA7"/>
    <w:rsid w:val="00764C9E"/>
    <w:rsid w:val="0076679A"/>
    <w:rsid w:val="00766922"/>
    <w:rsid w:val="00771D9B"/>
    <w:rsid w:val="007904EA"/>
    <w:rsid w:val="0079316F"/>
    <w:rsid w:val="00794DAA"/>
    <w:rsid w:val="007B5743"/>
    <w:rsid w:val="007B6FE9"/>
    <w:rsid w:val="007B76E7"/>
    <w:rsid w:val="007B7ADC"/>
    <w:rsid w:val="007C4E26"/>
    <w:rsid w:val="007D4900"/>
    <w:rsid w:val="007D7013"/>
    <w:rsid w:val="007D78D8"/>
    <w:rsid w:val="007E3DEE"/>
    <w:rsid w:val="007E55DD"/>
    <w:rsid w:val="007F3512"/>
    <w:rsid w:val="007F416D"/>
    <w:rsid w:val="00810419"/>
    <w:rsid w:val="0081286C"/>
    <w:rsid w:val="00815CE9"/>
    <w:rsid w:val="00816BC3"/>
    <w:rsid w:val="008302F5"/>
    <w:rsid w:val="00830492"/>
    <w:rsid w:val="00833ADA"/>
    <w:rsid w:val="00833FAC"/>
    <w:rsid w:val="008340E5"/>
    <w:rsid w:val="00835141"/>
    <w:rsid w:val="00835654"/>
    <w:rsid w:val="00836EFE"/>
    <w:rsid w:val="008406A6"/>
    <w:rsid w:val="00846807"/>
    <w:rsid w:val="00847744"/>
    <w:rsid w:val="0085357B"/>
    <w:rsid w:val="00856D61"/>
    <w:rsid w:val="00861865"/>
    <w:rsid w:val="0086361B"/>
    <w:rsid w:val="008637B7"/>
    <w:rsid w:val="00864A63"/>
    <w:rsid w:val="00875E8F"/>
    <w:rsid w:val="00880C4D"/>
    <w:rsid w:val="00887BCE"/>
    <w:rsid w:val="00890C7B"/>
    <w:rsid w:val="00890F52"/>
    <w:rsid w:val="00894C17"/>
    <w:rsid w:val="00895BB0"/>
    <w:rsid w:val="00896F31"/>
    <w:rsid w:val="008A1D5B"/>
    <w:rsid w:val="008A4256"/>
    <w:rsid w:val="008A7676"/>
    <w:rsid w:val="008B4D7F"/>
    <w:rsid w:val="008B5BA6"/>
    <w:rsid w:val="008B6573"/>
    <w:rsid w:val="008B6F4D"/>
    <w:rsid w:val="008C3183"/>
    <w:rsid w:val="008C4F55"/>
    <w:rsid w:val="008C5656"/>
    <w:rsid w:val="008C76E6"/>
    <w:rsid w:val="008D417C"/>
    <w:rsid w:val="008D5611"/>
    <w:rsid w:val="008D66B2"/>
    <w:rsid w:val="008E44D2"/>
    <w:rsid w:val="008F71BA"/>
    <w:rsid w:val="00914E09"/>
    <w:rsid w:val="0091602E"/>
    <w:rsid w:val="009164B3"/>
    <w:rsid w:val="009200F7"/>
    <w:rsid w:val="00920CA6"/>
    <w:rsid w:val="00921E6F"/>
    <w:rsid w:val="00935130"/>
    <w:rsid w:val="00944311"/>
    <w:rsid w:val="00946D2B"/>
    <w:rsid w:val="00950192"/>
    <w:rsid w:val="009569C5"/>
    <w:rsid w:val="009576C9"/>
    <w:rsid w:val="0096164F"/>
    <w:rsid w:val="00964F7B"/>
    <w:rsid w:val="00967759"/>
    <w:rsid w:val="009715F3"/>
    <w:rsid w:val="00972AAA"/>
    <w:rsid w:val="00973FD1"/>
    <w:rsid w:val="009754CC"/>
    <w:rsid w:val="0097591E"/>
    <w:rsid w:val="00981317"/>
    <w:rsid w:val="0098165D"/>
    <w:rsid w:val="00983D7E"/>
    <w:rsid w:val="00985183"/>
    <w:rsid w:val="00985572"/>
    <w:rsid w:val="00990F52"/>
    <w:rsid w:val="009937B6"/>
    <w:rsid w:val="00994438"/>
    <w:rsid w:val="009A05A7"/>
    <w:rsid w:val="009A06ED"/>
    <w:rsid w:val="009A734D"/>
    <w:rsid w:val="009B03F1"/>
    <w:rsid w:val="009B1A7F"/>
    <w:rsid w:val="009B297C"/>
    <w:rsid w:val="009B343E"/>
    <w:rsid w:val="009B512D"/>
    <w:rsid w:val="009B75F6"/>
    <w:rsid w:val="009B7AA8"/>
    <w:rsid w:val="009D2D89"/>
    <w:rsid w:val="009E161E"/>
    <w:rsid w:val="009E55AD"/>
    <w:rsid w:val="009F44D8"/>
    <w:rsid w:val="00A31FDC"/>
    <w:rsid w:val="00A34F16"/>
    <w:rsid w:val="00A377E1"/>
    <w:rsid w:val="00A43A05"/>
    <w:rsid w:val="00A447AF"/>
    <w:rsid w:val="00A457DF"/>
    <w:rsid w:val="00A47D87"/>
    <w:rsid w:val="00A550F1"/>
    <w:rsid w:val="00A63213"/>
    <w:rsid w:val="00A63E41"/>
    <w:rsid w:val="00A649D1"/>
    <w:rsid w:val="00A66038"/>
    <w:rsid w:val="00A674F3"/>
    <w:rsid w:val="00A71817"/>
    <w:rsid w:val="00A75E51"/>
    <w:rsid w:val="00A86C68"/>
    <w:rsid w:val="00A924D6"/>
    <w:rsid w:val="00A92B1F"/>
    <w:rsid w:val="00A93846"/>
    <w:rsid w:val="00A94BB9"/>
    <w:rsid w:val="00AA175A"/>
    <w:rsid w:val="00AA27F1"/>
    <w:rsid w:val="00AB518C"/>
    <w:rsid w:val="00AB5DE2"/>
    <w:rsid w:val="00AB72BC"/>
    <w:rsid w:val="00AC0257"/>
    <w:rsid w:val="00AC04FF"/>
    <w:rsid w:val="00AC276B"/>
    <w:rsid w:val="00AC2D4E"/>
    <w:rsid w:val="00AC3019"/>
    <w:rsid w:val="00AD1AC0"/>
    <w:rsid w:val="00AD6B4A"/>
    <w:rsid w:val="00AD6F00"/>
    <w:rsid w:val="00AD7A1F"/>
    <w:rsid w:val="00AE16D4"/>
    <w:rsid w:val="00AE357C"/>
    <w:rsid w:val="00AE5A02"/>
    <w:rsid w:val="00AF008B"/>
    <w:rsid w:val="00AF1151"/>
    <w:rsid w:val="00AF163D"/>
    <w:rsid w:val="00AF2063"/>
    <w:rsid w:val="00AF3A83"/>
    <w:rsid w:val="00B02D6F"/>
    <w:rsid w:val="00B05DD1"/>
    <w:rsid w:val="00B1567F"/>
    <w:rsid w:val="00B30A61"/>
    <w:rsid w:val="00B36CF5"/>
    <w:rsid w:val="00B416A3"/>
    <w:rsid w:val="00B419BA"/>
    <w:rsid w:val="00B46274"/>
    <w:rsid w:val="00B51C34"/>
    <w:rsid w:val="00B57352"/>
    <w:rsid w:val="00B61F15"/>
    <w:rsid w:val="00B64BF4"/>
    <w:rsid w:val="00B76BD7"/>
    <w:rsid w:val="00B81345"/>
    <w:rsid w:val="00B93251"/>
    <w:rsid w:val="00B95C7C"/>
    <w:rsid w:val="00B96E48"/>
    <w:rsid w:val="00BB057F"/>
    <w:rsid w:val="00BC1E40"/>
    <w:rsid w:val="00BD0167"/>
    <w:rsid w:val="00BD139D"/>
    <w:rsid w:val="00BD4552"/>
    <w:rsid w:val="00BD5B7D"/>
    <w:rsid w:val="00BD7FF0"/>
    <w:rsid w:val="00BE1F20"/>
    <w:rsid w:val="00BE2AA2"/>
    <w:rsid w:val="00BE3CBF"/>
    <w:rsid w:val="00BE4F05"/>
    <w:rsid w:val="00BE6293"/>
    <w:rsid w:val="00BE7808"/>
    <w:rsid w:val="00C0611D"/>
    <w:rsid w:val="00C10295"/>
    <w:rsid w:val="00C107E7"/>
    <w:rsid w:val="00C11EF9"/>
    <w:rsid w:val="00C25914"/>
    <w:rsid w:val="00C279DF"/>
    <w:rsid w:val="00C30256"/>
    <w:rsid w:val="00C34A41"/>
    <w:rsid w:val="00C41890"/>
    <w:rsid w:val="00C433CB"/>
    <w:rsid w:val="00C45701"/>
    <w:rsid w:val="00C47AA4"/>
    <w:rsid w:val="00C53D63"/>
    <w:rsid w:val="00C5471A"/>
    <w:rsid w:val="00C561D9"/>
    <w:rsid w:val="00C60577"/>
    <w:rsid w:val="00C632CC"/>
    <w:rsid w:val="00C67E01"/>
    <w:rsid w:val="00C73E74"/>
    <w:rsid w:val="00C80284"/>
    <w:rsid w:val="00C80A18"/>
    <w:rsid w:val="00C8412B"/>
    <w:rsid w:val="00C85B02"/>
    <w:rsid w:val="00C8657B"/>
    <w:rsid w:val="00C915DA"/>
    <w:rsid w:val="00C95F4F"/>
    <w:rsid w:val="00C96307"/>
    <w:rsid w:val="00CA104B"/>
    <w:rsid w:val="00CB2740"/>
    <w:rsid w:val="00CB6C11"/>
    <w:rsid w:val="00CB7FF3"/>
    <w:rsid w:val="00CC2A13"/>
    <w:rsid w:val="00CC42CE"/>
    <w:rsid w:val="00CC556B"/>
    <w:rsid w:val="00CC5722"/>
    <w:rsid w:val="00CC73E5"/>
    <w:rsid w:val="00CC7F50"/>
    <w:rsid w:val="00CD0083"/>
    <w:rsid w:val="00CD04E3"/>
    <w:rsid w:val="00CD4946"/>
    <w:rsid w:val="00CD4B2B"/>
    <w:rsid w:val="00CD7046"/>
    <w:rsid w:val="00CD78FD"/>
    <w:rsid w:val="00CF107A"/>
    <w:rsid w:val="00CF466C"/>
    <w:rsid w:val="00D01DBD"/>
    <w:rsid w:val="00D10BB5"/>
    <w:rsid w:val="00D142E1"/>
    <w:rsid w:val="00D21ADA"/>
    <w:rsid w:val="00D248F7"/>
    <w:rsid w:val="00D25334"/>
    <w:rsid w:val="00D27AF6"/>
    <w:rsid w:val="00D34D9D"/>
    <w:rsid w:val="00D36009"/>
    <w:rsid w:val="00D37395"/>
    <w:rsid w:val="00D4074C"/>
    <w:rsid w:val="00D4122B"/>
    <w:rsid w:val="00D41F2A"/>
    <w:rsid w:val="00D46D39"/>
    <w:rsid w:val="00D50BAE"/>
    <w:rsid w:val="00D52878"/>
    <w:rsid w:val="00D61D2D"/>
    <w:rsid w:val="00D631A1"/>
    <w:rsid w:val="00D70AE0"/>
    <w:rsid w:val="00D73BBB"/>
    <w:rsid w:val="00D80553"/>
    <w:rsid w:val="00D92D7F"/>
    <w:rsid w:val="00D93868"/>
    <w:rsid w:val="00D9394F"/>
    <w:rsid w:val="00D96CFB"/>
    <w:rsid w:val="00DA0A3C"/>
    <w:rsid w:val="00DA0B4A"/>
    <w:rsid w:val="00DA2768"/>
    <w:rsid w:val="00DA3401"/>
    <w:rsid w:val="00DA3DFB"/>
    <w:rsid w:val="00DA5087"/>
    <w:rsid w:val="00DB0863"/>
    <w:rsid w:val="00DB6CDD"/>
    <w:rsid w:val="00DC01E4"/>
    <w:rsid w:val="00DC0233"/>
    <w:rsid w:val="00DC4973"/>
    <w:rsid w:val="00DD5A14"/>
    <w:rsid w:val="00DE1901"/>
    <w:rsid w:val="00DE53D7"/>
    <w:rsid w:val="00DF25C9"/>
    <w:rsid w:val="00DF63C0"/>
    <w:rsid w:val="00DF63FB"/>
    <w:rsid w:val="00E035DE"/>
    <w:rsid w:val="00E04052"/>
    <w:rsid w:val="00E050F3"/>
    <w:rsid w:val="00E1519A"/>
    <w:rsid w:val="00E256D9"/>
    <w:rsid w:val="00E30E0D"/>
    <w:rsid w:val="00E32CA5"/>
    <w:rsid w:val="00E360B0"/>
    <w:rsid w:val="00E36F31"/>
    <w:rsid w:val="00E51A13"/>
    <w:rsid w:val="00E522D0"/>
    <w:rsid w:val="00E522D8"/>
    <w:rsid w:val="00E53412"/>
    <w:rsid w:val="00E626B3"/>
    <w:rsid w:val="00E730DC"/>
    <w:rsid w:val="00E8628C"/>
    <w:rsid w:val="00E91F4E"/>
    <w:rsid w:val="00E92027"/>
    <w:rsid w:val="00E92F66"/>
    <w:rsid w:val="00E93C3F"/>
    <w:rsid w:val="00E94E73"/>
    <w:rsid w:val="00E9736C"/>
    <w:rsid w:val="00EA01D9"/>
    <w:rsid w:val="00EA0B5C"/>
    <w:rsid w:val="00EA5AC2"/>
    <w:rsid w:val="00ED3825"/>
    <w:rsid w:val="00ED57A6"/>
    <w:rsid w:val="00EE041B"/>
    <w:rsid w:val="00EE0707"/>
    <w:rsid w:val="00EE2AFD"/>
    <w:rsid w:val="00EF203C"/>
    <w:rsid w:val="00EF3355"/>
    <w:rsid w:val="00EF62F6"/>
    <w:rsid w:val="00EF6423"/>
    <w:rsid w:val="00F05BF4"/>
    <w:rsid w:val="00F13326"/>
    <w:rsid w:val="00F14202"/>
    <w:rsid w:val="00F149DE"/>
    <w:rsid w:val="00F1658B"/>
    <w:rsid w:val="00F169F5"/>
    <w:rsid w:val="00F20B6A"/>
    <w:rsid w:val="00F23B8A"/>
    <w:rsid w:val="00F249AC"/>
    <w:rsid w:val="00F321C5"/>
    <w:rsid w:val="00F4091F"/>
    <w:rsid w:val="00F4483A"/>
    <w:rsid w:val="00F4546D"/>
    <w:rsid w:val="00F5328D"/>
    <w:rsid w:val="00F532A4"/>
    <w:rsid w:val="00F533AE"/>
    <w:rsid w:val="00F54511"/>
    <w:rsid w:val="00F54765"/>
    <w:rsid w:val="00F54C45"/>
    <w:rsid w:val="00F54DD7"/>
    <w:rsid w:val="00F574DE"/>
    <w:rsid w:val="00F57980"/>
    <w:rsid w:val="00F65BA9"/>
    <w:rsid w:val="00F75A65"/>
    <w:rsid w:val="00F77FD0"/>
    <w:rsid w:val="00F83086"/>
    <w:rsid w:val="00F91268"/>
    <w:rsid w:val="00F9575C"/>
    <w:rsid w:val="00F96404"/>
    <w:rsid w:val="00F97211"/>
    <w:rsid w:val="00FA2C4D"/>
    <w:rsid w:val="00FA43F7"/>
    <w:rsid w:val="00FA4444"/>
    <w:rsid w:val="00FA6B7A"/>
    <w:rsid w:val="00FD351D"/>
    <w:rsid w:val="00FD3C32"/>
    <w:rsid w:val="00FD7869"/>
    <w:rsid w:val="00FE203D"/>
    <w:rsid w:val="00FE2604"/>
    <w:rsid w:val="00FE438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e-AT" w:eastAsia="de-DE"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uiPriority="9" w:qFormat="1"/>
    <w:lsdException w:name="heading 5" w:uiPriority="9"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able of figures" w:uiPriority="99"/>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C276B"/>
    <w:pPr>
      <w:suppressAutoHyphens/>
      <w:ind w:firstLine="709"/>
      <w:jc w:val="both"/>
    </w:pPr>
    <w:rPr>
      <w:kern w:val="1"/>
      <w:sz w:val="28"/>
      <w:szCs w:val="24"/>
      <w:lang w:val="bg-BG" w:eastAsia="ar-SA"/>
    </w:rPr>
  </w:style>
  <w:style w:type="paragraph" w:styleId="Heading1">
    <w:name w:val="heading 1"/>
    <w:basedOn w:val="Normal"/>
    <w:next w:val="Normal"/>
    <w:qFormat/>
    <w:rsid w:val="00C8657B"/>
    <w:pPr>
      <w:keepNext/>
      <w:outlineLvl w:val="0"/>
    </w:pPr>
    <w:rPr>
      <w:rFonts w:cs="Arial"/>
      <w:b/>
      <w:bCs/>
      <w:kern w:val="32"/>
      <w:sz w:val="32"/>
      <w:szCs w:val="32"/>
    </w:rPr>
  </w:style>
  <w:style w:type="paragraph" w:styleId="Heading2">
    <w:name w:val="heading 2"/>
    <w:basedOn w:val="Normal"/>
    <w:next w:val="Normal"/>
    <w:qFormat/>
    <w:rsid w:val="009B297C"/>
    <w:pPr>
      <w:keepNext/>
      <w:outlineLvl w:val="1"/>
    </w:pPr>
    <w:rPr>
      <w:rFonts w:cs="Arial"/>
      <w:b/>
      <w:bCs/>
      <w:iCs/>
      <w:kern w:val="24"/>
      <w:szCs w:val="28"/>
    </w:rPr>
  </w:style>
  <w:style w:type="paragraph" w:styleId="Heading3">
    <w:name w:val="heading 3"/>
    <w:basedOn w:val="Normal"/>
    <w:next w:val="Normal"/>
    <w:qFormat/>
    <w:rsid w:val="009B297C"/>
    <w:pPr>
      <w:keepNext/>
      <w:outlineLvl w:val="2"/>
    </w:pPr>
    <w:rPr>
      <w:rFonts w:cs="Arial"/>
      <w:b/>
      <w:bCs/>
      <w:i/>
      <w:szCs w:val="26"/>
    </w:rPr>
  </w:style>
  <w:style w:type="paragraph" w:styleId="Heading4">
    <w:name w:val="heading 4"/>
    <w:basedOn w:val="Normal"/>
    <w:next w:val="Normal"/>
    <w:link w:val="Heading4Char"/>
    <w:uiPriority w:val="9"/>
    <w:qFormat/>
    <w:rsid w:val="00E626B3"/>
    <w:pPr>
      <w:keepNext/>
      <w:outlineLvl w:val="3"/>
    </w:pPr>
    <w:rPr>
      <w:b/>
      <w:bCs/>
      <w:szCs w:val="28"/>
    </w:rPr>
  </w:style>
  <w:style w:type="paragraph" w:styleId="Heading5">
    <w:name w:val="heading 5"/>
    <w:basedOn w:val="Normal"/>
    <w:next w:val="Normal"/>
    <w:link w:val="Heading5Char"/>
    <w:uiPriority w:val="9"/>
    <w:qFormat/>
    <w:rsid w:val="004014F8"/>
    <w:pPr>
      <w:outlineLvl w:val="4"/>
    </w:pPr>
    <w:rPr>
      <w:b/>
      <w:bCs/>
      <w:i/>
      <w:iCs/>
      <w:szCs w:val="26"/>
    </w:rPr>
  </w:style>
  <w:style w:type="paragraph" w:styleId="Heading6">
    <w:name w:val="heading 6"/>
    <w:basedOn w:val="Normal"/>
    <w:next w:val="Normal"/>
    <w:qFormat/>
    <w:rsid w:val="00C85B02"/>
    <w:pPr>
      <w:spacing w:before="240" w:after="60"/>
      <w:outlineLvl w:val="5"/>
    </w:pPr>
    <w:rPr>
      <w:b/>
      <w:bCs/>
      <w:sz w:val="22"/>
      <w:szCs w:val="22"/>
    </w:rPr>
  </w:style>
  <w:style w:type="paragraph" w:styleId="Heading7">
    <w:name w:val="heading 7"/>
    <w:basedOn w:val="Normal"/>
    <w:next w:val="Normal"/>
    <w:qFormat/>
    <w:rsid w:val="00C85B02"/>
    <w:pPr>
      <w:spacing w:before="240" w:after="60"/>
      <w:outlineLvl w:val="6"/>
    </w:pPr>
  </w:style>
  <w:style w:type="paragraph" w:styleId="Heading8">
    <w:name w:val="heading 8"/>
    <w:basedOn w:val="Normal"/>
    <w:next w:val="Normal"/>
    <w:qFormat/>
    <w:rsid w:val="00C85B02"/>
    <w:pPr>
      <w:spacing w:before="240" w:after="60"/>
      <w:outlineLvl w:val="7"/>
    </w:pPr>
    <w:rPr>
      <w:i/>
      <w:iCs/>
    </w:rPr>
  </w:style>
  <w:style w:type="paragraph" w:styleId="Heading9">
    <w:name w:val="heading 9"/>
    <w:basedOn w:val="Normal"/>
    <w:next w:val="Normal"/>
    <w:qFormat/>
    <w:rsid w:val="00C85B0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sid w:val="00DF25C9"/>
    <w:rPr>
      <w:szCs w:val="20"/>
    </w:rPr>
  </w:style>
  <w:style w:type="paragraph" w:customStyle="1" w:styleId="Default">
    <w:name w:val="Default"/>
    <w:basedOn w:val="Normal"/>
    <w:link w:val="DefaultChar"/>
    <w:rsid w:val="00DF25C9"/>
    <w:pPr>
      <w:autoSpaceDE w:val="0"/>
      <w:jc w:val="left"/>
    </w:pPr>
    <w:rPr>
      <w:color w:val="000000"/>
    </w:rPr>
  </w:style>
  <w:style w:type="character" w:customStyle="1" w:styleId="DefaultChar">
    <w:name w:val="Default Char"/>
    <w:link w:val="Default"/>
    <w:rsid w:val="00DF25C9"/>
    <w:rPr>
      <w:color w:val="000000"/>
      <w:kern w:val="1"/>
      <w:sz w:val="24"/>
      <w:szCs w:val="24"/>
      <w:lang w:val="bg-BG" w:eastAsia="ar-SA" w:bidi="ar-SA"/>
    </w:rPr>
  </w:style>
  <w:style w:type="paragraph" w:styleId="PlainText">
    <w:name w:val="Plain Text"/>
    <w:basedOn w:val="Normal"/>
    <w:rsid w:val="00DF25C9"/>
    <w:pPr>
      <w:suppressAutoHyphens w:val="0"/>
      <w:ind w:firstLine="0"/>
      <w:jc w:val="left"/>
    </w:pPr>
    <w:rPr>
      <w:kern w:val="0"/>
      <w:sz w:val="20"/>
      <w:szCs w:val="20"/>
      <w:lang w:val="en-US" w:eastAsia="en-US"/>
    </w:rPr>
  </w:style>
  <w:style w:type="character" w:styleId="Hyperlink">
    <w:name w:val="Hyperlink"/>
    <w:uiPriority w:val="99"/>
    <w:rsid w:val="00C85B02"/>
    <w:rPr>
      <w:color w:val="0000FF"/>
      <w:u w:val="single"/>
    </w:rPr>
  </w:style>
  <w:style w:type="paragraph" w:styleId="TOC1">
    <w:name w:val="toc 1"/>
    <w:basedOn w:val="Normal"/>
    <w:next w:val="Normal"/>
    <w:autoRedefine/>
    <w:uiPriority w:val="39"/>
    <w:rsid w:val="00AA27F1"/>
    <w:rPr>
      <w:kern w:val="24"/>
    </w:rPr>
  </w:style>
  <w:style w:type="paragraph" w:styleId="TableofFigures">
    <w:name w:val="table of figures"/>
    <w:basedOn w:val="Normal"/>
    <w:next w:val="Normal"/>
    <w:uiPriority w:val="99"/>
    <w:rsid w:val="00AA27F1"/>
  </w:style>
  <w:style w:type="paragraph" w:customStyle="1" w:styleId="1">
    <w:name w:val="М 1"/>
    <w:basedOn w:val="BodyText"/>
    <w:rsid w:val="00B57352"/>
    <w:pPr>
      <w:suppressLineNumbers/>
      <w:textAlignment w:val="center"/>
    </w:pPr>
  </w:style>
  <w:style w:type="paragraph" w:styleId="BodyTextIndent">
    <w:name w:val="Body Text Indent"/>
    <w:basedOn w:val="Normal"/>
    <w:link w:val="BodyTextIndentChar"/>
    <w:rsid w:val="00160771"/>
    <w:pPr>
      <w:spacing w:after="120"/>
      <w:ind w:left="283"/>
    </w:pPr>
  </w:style>
  <w:style w:type="paragraph" w:customStyle="1" w:styleId="Tekstpodstawowy2">
    <w:name w:val="Tekst podstawowy 2"/>
    <w:basedOn w:val="Normal"/>
    <w:rsid w:val="00160771"/>
    <w:rPr>
      <w:b/>
      <w:bCs/>
    </w:rPr>
  </w:style>
  <w:style w:type="paragraph" w:customStyle="1" w:styleId="10">
    <w:name w:val="Стил1"/>
    <w:basedOn w:val="Heading1"/>
    <w:rsid w:val="0055037B"/>
    <w:rPr>
      <w:lang w:val="ru-RU"/>
    </w:rPr>
  </w:style>
  <w:style w:type="paragraph" w:styleId="Header">
    <w:name w:val="header"/>
    <w:basedOn w:val="Normal"/>
    <w:rsid w:val="004C6645"/>
    <w:pPr>
      <w:tabs>
        <w:tab w:val="center" w:pos="4536"/>
        <w:tab w:val="right" w:pos="9072"/>
      </w:tabs>
    </w:pPr>
  </w:style>
  <w:style w:type="paragraph" w:styleId="Footer">
    <w:name w:val="footer"/>
    <w:basedOn w:val="Normal"/>
    <w:rsid w:val="004C6645"/>
    <w:pPr>
      <w:tabs>
        <w:tab w:val="center" w:pos="4536"/>
        <w:tab w:val="right" w:pos="9072"/>
      </w:tabs>
    </w:pPr>
  </w:style>
  <w:style w:type="character" w:styleId="PageNumber">
    <w:name w:val="page number"/>
    <w:basedOn w:val="DefaultParagraphFont"/>
    <w:rsid w:val="00165A8D"/>
  </w:style>
  <w:style w:type="character" w:styleId="Strong">
    <w:name w:val="Strong"/>
    <w:qFormat/>
    <w:rsid w:val="00553B19"/>
    <w:rPr>
      <w:b/>
      <w:bCs/>
    </w:rPr>
  </w:style>
  <w:style w:type="paragraph" w:styleId="NormalWeb">
    <w:name w:val="Normal (Web)"/>
    <w:basedOn w:val="Normal"/>
    <w:uiPriority w:val="99"/>
    <w:rsid w:val="00856D61"/>
    <w:pPr>
      <w:suppressAutoHyphens w:val="0"/>
      <w:spacing w:before="100" w:beforeAutospacing="1" w:after="100" w:afterAutospacing="1"/>
      <w:ind w:firstLine="0"/>
      <w:jc w:val="left"/>
    </w:pPr>
    <w:rPr>
      <w:kern w:val="0"/>
      <w:lang w:eastAsia="bg-BG"/>
    </w:rPr>
  </w:style>
  <w:style w:type="paragraph" w:customStyle="1" w:styleId="Tablnadpis">
    <w:name w:val="Tabl_nadpis"/>
    <w:basedOn w:val="Normal"/>
    <w:rsid w:val="004D1E0D"/>
    <w:pPr>
      <w:ind w:firstLine="0"/>
      <w:jc w:val="left"/>
    </w:pPr>
  </w:style>
  <w:style w:type="paragraph" w:customStyle="1" w:styleId="Zawartotabeli">
    <w:name w:val="Zawartość tabeli"/>
    <w:basedOn w:val="Normal"/>
    <w:rsid w:val="004D1E0D"/>
    <w:pPr>
      <w:suppressLineNumbers/>
    </w:pPr>
  </w:style>
  <w:style w:type="table" w:styleId="TableGrid">
    <w:name w:val="Table Grid"/>
    <w:basedOn w:val="TableNormal"/>
    <w:uiPriority w:val="59"/>
    <w:rsid w:val="004D1E0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15">
    <w:name w:val="Font Style115"/>
    <w:rsid w:val="00944311"/>
    <w:rPr>
      <w:rFonts w:ascii="Times New Roman" w:hAnsi="Times New Roman" w:cs="Times New Roman" w:hint="default"/>
      <w:sz w:val="26"/>
      <w:szCs w:val="26"/>
    </w:rPr>
  </w:style>
  <w:style w:type="character" w:styleId="Emphasis">
    <w:name w:val="Emphasis"/>
    <w:qFormat/>
    <w:rsid w:val="00E626B3"/>
    <w:rPr>
      <w:i/>
      <w:iCs/>
    </w:rPr>
  </w:style>
  <w:style w:type="paragraph" w:customStyle="1" w:styleId="Normale">
    <w:name w:val="Normale"/>
    <w:basedOn w:val="Normal"/>
    <w:next w:val="Normal"/>
    <w:rsid w:val="00E626B3"/>
    <w:pPr>
      <w:widowControl w:val="0"/>
      <w:autoSpaceDE w:val="0"/>
      <w:autoSpaceDN w:val="0"/>
      <w:adjustRightInd w:val="0"/>
      <w:spacing w:after="60"/>
      <w:ind w:firstLine="0"/>
      <w:jc w:val="left"/>
    </w:pPr>
    <w:rPr>
      <w:rFonts w:ascii="TimesNewRoman,Bold" w:hAnsi="TimesNewRoman,Bold"/>
      <w:kern w:val="0"/>
      <w:szCs w:val="20"/>
      <w:lang w:eastAsia="bg-BG"/>
    </w:rPr>
  </w:style>
  <w:style w:type="character" w:customStyle="1" w:styleId="maintitle">
    <w:name w:val="maintitle"/>
    <w:basedOn w:val="DefaultParagraphFont"/>
    <w:rsid w:val="00E626B3"/>
  </w:style>
  <w:style w:type="character" w:customStyle="1" w:styleId="legaldocreference">
    <w:name w:val="legaldocreference"/>
    <w:basedOn w:val="DefaultParagraphFont"/>
    <w:rsid w:val="004014F8"/>
  </w:style>
  <w:style w:type="paragraph" w:styleId="BodyTextIndent2">
    <w:name w:val="Body Text Indent 2"/>
    <w:basedOn w:val="Normal"/>
    <w:rsid w:val="004014F8"/>
    <w:pPr>
      <w:spacing w:after="120" w:line="480" w:lineRule="auto"/>
      <w:ind w:left="283"/>
    </w:pPr>
  </w:style>
  <w:style w:type="paragraph" w:styleId="NoSpacing">
    <w:name w:val="No Spacing"/>
    <w:qFormat/>
    <w:rsid w:val="002B137F"/>
    <w:rPr>
      <w:rFonts w:ascii="Calibri" w:eastAsia="Calibri" w:hAnsi="Calibri"/>
      <w:sz w:val="22"/>
      <w:szCs w:val="22"/>
      <w:lang w:val="en-US" w:eastAsia="en-US"/>
    </w:rPr>
  </w:style>
  <w:style w:type="paragraph" w:customStyle="1" w:styleId="xl27">
    <w:name w:val="xl27"/>
    <w:basedOn w:val="Normal"/>
    <w:rsid w:val="002B137F"/>
    <w:pPr>
      <w:suppressAutoHyphens w:val="0"/>
      <w:spacing w:before="100" w:after="100"/>
      <w:ind w:firstLine="0"/>
      <w:jc w:val="center"/>
    </w:pPr>
    <w:rPr>
      <w:rFonts w:ascii="Arial Unicode MS" w:eastAsia="Arial Unicode MS" w:hAnsi="Arial Unicode MS"/>
      <w:kern w:val="0"/>
      <w:lang w:val="en-GB" w:eastAsia="bg-BG"/>
    </w:rPr>
  </w:style>
  <w:style w:type="paragraph" w:customStyle="1" w:styleId="style">
    <w:name w:val="style"/>
    <w:basedOn w:val="Normal"/>
    <w:rsid w:val="002B137F"/>
    <w:pPr>
      <w:suppressAutoHyphens w:val="0"/>
      <w:spacing w:before="100" w:beforeAutospacing="1" w:after="100" w:afterAutospacing="1"/>
      <w:ind w:firstLine="0"/>
      <w:jc w:val="left"/>
    </w:pPr>
    <w:rPr>
      <w:kern w:val="0"/>
      <w:lang w:eastAsia="bg-BG"/>
    </w:rPr>
  </w:style>
  <w:style w:type="paragraph" w:customStyle="1" w:styleId="1CharCharCharChar">
    <w:name w:val="Знак Знак1 Char Char Знак Знак Char Char"/>
    <w:basedOn w:val="Normal"/>
    <w:rsid w:val="008E44D2"/>
    <w:pPr>
      <w:tabs>
        <w:tab w:val="left" w:pos="709"/>
      </w:tabs>
      <w:suppressAutoHyphens w:val="0"/>
      <w:spacing w:before="120" w:after="120"/>
      <w:ind w:left="360" w:firstLine="0"/>
      <w:jc w:val="center"/>
    </w:pPr>
    <w:rPr>
      <w:rFonts w:ascii="Tahoma" w:hAnsi="Tahoma"/>
      <w:b/>
      <w:bCs/>
      <w:kern w:val="0"/>
      <w:szCs w:val="28"/>
      <w:lang w:val="pl-PL" w:eastAsia="pl-PL"/>
    </w:rPr>
  </w:style>
  <w:style w:type="paragraph" w:styleId="TOC2">
    <w:name w:val="toc 2"/>
    <w:basedOn w:val="Normal"/>
    <w:next w:val="Normal"/>
    <w:autoRedefine/>
    <w:uiPriority w:val="39"/>
    <w:rsid w:val="001927C0"/>
    <w:pPr>
      <w:ind w:left="240"/>
    </w:pPr>
  </w:style>
  <w:style w:type="paragraph" w:styleId="TOC3">
    <w:name w:val="toc 3"/>
    <w:basedOn w:val="Normal"/>
    <w:next w:val="Normal"/>
    <w:autoRedefine/>
    <w:uiPriority w:val="39"/>
    <w:rsid w:val="001927C0"/>
    <w:pPr>
      <w:ind w:left="480"/>
    </w:pPr>
  </w:style>
  <w:style w:type="paragraph" w:styleId="ListParagraph">
    <w:name w:val="List Paragraph"/>
    <w:basedOn w:val="Normal"/>
    <w:link w:val="ListParagraphChar"/>
    <w:autoRedefine/>
    <w:qFormat/>
    <w:rsid w:val="00BE7808"/>
    <w:pPr>
      <w:tabs>
        <w:tab w:val="left" w:pos="335"/>
      </w:tabs>
      <w:suppressAutoHyphens w:val="0"/>
      <w:spacing w:after="200" w:line="276" w:lineRule="auto"/>
      <w:ind w:left="720" w:firstLine="0"/>
      <w:contextualSpacing/>
      <w:jc w:val="left"/>
    </w:pPr>
    <w:rPr>
      <w:rFonts w:eastAsia="CourierNewPSMT"/>
      <w:kern w:val="0"/>
      <w:szCs w:val="28"/>
      <w:lang w:eastAsia="en-US"/>
    </w:rPr>
  </w:style>
  <w:style w:type="character" w:customStyle="1" w:styleId="historyitem">
    <w:name w:val="historyitem"/>
    <w:basedOn w:val="DefaultParagraphFont"/>
    <w:rsid w:val="00FA43F7"/>
  </w:style>
  <w:style w:type="character" w:customStyle="1" w:styleId="historyitemselected1">
    <w:name w:val="historyitemselected1"/>
    <w:rsid w:val="00FA43F7"/>
    <w:rPr>
      <w:b/>
      <w:bCs/>
      <w:color w:val="0086C6"/>
    </w:rPr>
  </w:style>
  <w:style w:type="character" w:customStyle="1" w:styleId="Heading4Char">
    <w:name w:val="Heading 4 Char"/>
    <w:link w:val="Heading4"/>
    <w:uiPriority w:val="9"/>
    <w:rsid w:val="006F3B18"/>
    <w:rPr>
      <w:b/>
      <w:bCs/>
      <w:kern w:val="1"/>
      <w:sz w:val="28"/>
      <w:szCs w:val="28"/>
      <w:lang w:val="bg-BG" w:eastAsia="ar-SA"/>
    </w:rPr>
  </w:style>
  <w:style w:type="character" w:customStyle="1" w:styleId="Heading5Char">
    <w:name w:val="Heading 5 Char"/>
    <w:link w:val="Heading5"/>
    <w:uiPriority w:val="9"/>
    <w:rsid w:val="006F3B18"/>
    <w:rPr>
      <w:b/>
      <w:bCs/>
      <w:i/>
      <w:iCs/>
      <w:kern w:val="1"/>
      <w:sz w:val="28"/>
      <w:szCs w:val="26"/>
      <w:lang w:val="bg-BG" w:eastAsia="ar-SA"/>
    </w:rPr>
  </w:style>
  <w:style w:type="character" w:customStyle="1" w:styleId="2">
    <w:name w:val="Основен текст (2)_"/>
    <w:link w:val="20"/>
    <w:rsid w:val="00307E46"/>
    <w:rPr>
      <w:shd w:val="clear" w:color="auto" w:fill="FFFFFF"/>
    </w:rPr>
  </w:style>
  <w:style w:type="paragraph" w:customStyle="1" w:styleId="20">
    <w:name w:val="Основен текст (2)"/>
    <w:basedOn w:val="Normal"/>
    <w:link w:val="2"/>
    <w:rsid w:val="00307E46"/>
    <w:pPr>
      <w:widowControl w:val="0"/>
      <w:shd w:val="clear" w:color="auto" w:fill="FFFFFF"/>
      <w:suppressAutoHyphens w:val="0"/>
      <w:spacing w:before="480" w:after="180" w:line="379" w:lineRule="exact"/>
      <w:ind w:hanging="360"/>
    </w:pPr>
    <w:rPr>
      <w:kern w:val="0"/>
      <w:sz w:val="20"/>
      <w:szCs w:val="20"/>
    </w:rPr>
  </w:style>
  <w:style w:type="character" w:customStyle="1" w:styleId="BodyTextIndentChar">
    <w:name w:val="Body Text Indent Char"/>
    <w:link w:val="BodyTextIndent"/>
    <w:rsid w:val="00EF203C"/>
    <w:rPr>
      <w:rFonts w:ascii="Courier New" w:hAnsi="Courier New"/>
      <w:kern w:val="1"/>
      <w:sz w:val="24"/>
      <w:szCs w:val="24"/>
      <w:lang w:val="bg-BG" w:eastAsia="ar-SA"/>
    </w:rPr>
  </w:style>
  <w:style w:type="character" w:customStyle="1" w:styleId="210pt">
    <w:name w:val="Основен текст (2) + 10 pt;Удебелен"/>
    <w:rsid w:val="006C0DB3"/>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bg-BG" w:eastAsia="bg-BG" w:bidi="bg-BG"/>
    </w:rPr>
  </w:style>
  <w:style w:type="character" w:customStyle="1" w:styleId="213pt80">
    <w:name w:val="Основен текст (2) + 13 pt;Мащаб 80%"/>
    <w:basedOn w:val="2"/>
    <w:rsid w:val="004E1AB9"/>
    <w:rPr>
      <w:rFonts w:ascii="Times New Roman" w:eastAsia="Times New Roman" w:hAnsi="Times New Roman" w:cs="Times New Roman"/>
      <w:b w:val="0"/>
      <w:bCs w:val="0"/>
      <w:i w:val="0"/>
      <w:iCs w:val="0"/>
      <w:smallCaps w:val="0"/>
      <w:strike w:val="0"/>
      <w:color w:val="000000"/>
      <w:spacing w:val="0"/>
      <w:w w:val="80"/>
      <w:position w:val="0"/>
      <w:sz w:val="26"/>
      <w:szCs w:val="26"/>
      <w:u w:val="none"/>
      <w:shd w:val="clear" w:color="auto" w:fill="FFFFFF"/>
      <w:lang w:val="bg-BG" w:eastAsia="bg-BG" w:bidi="bg-BG"/>
    </w:rPr>
  </w:style>
  <w:style w:type="character" w:customStyle="1" w:styleId="12">
    <w:name w:val="Основен текст (12)_"/>
    <w:basedOn w:val="DefaultParagraphFont"/>
    <w:link w:val="120"/>
    <w:rsid w:val="004E1AB9"/>
    <w:rPr>
      <w:sz w:val="22"/>
      <w:szCs w:val="22"/>
      <w:shd w:val="clear" w:color="auto" w:fill="FFFFFF"/>
    </w:rPr>
  </w:style>
  <w:style w:type="character" w:customStyle="1" w:styleId="29pt">
    <w:name w:val="Основен текст (2) + 9 pt"/>
    <w:basedOn w:val="2"/>
    <w:rsid w:val="004E1AB9"/>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bg-BG" w:eastAsia="bg-BG" w:bidi="bg-BG"/>
    </w:rPr>
  </w:style>
  <w:style w:type="character" w:customStyle="1" w:styleId="2ArialNarrow105pt0pt">
    <w:name w:val="Основен текст (2) + Arial Narrow;10.5 pt;Курсив;Разредка 0 pt"/>
    <w:basedOn w:val="2"/>
    <w:rsid w:val="004E1AB9"/>
    <w:rPr>
      <w:rFonts w:ascii="Arial Narrow" w:eastAsia="Arial Narrow" w:hAnsi="Arial Narrow" w:cs="Arial Narrow"/>
      <w:b w:val="0"/>
      <w:bCs w:val="0"/>
      <w:i/>
      <w:iCs/>
      <w:smallCaps w:val="0"/>
      <w:strike w:val="0"/>
      <w:color w:val="000000"/>
      <w:spacing w:val="-10"/>
      <w:w w:val="100"/>
      <w:position w:val="0"/>
      <w:sz w:val="21"/>
      <w:szCs w:val="21"/>
      <w:u w:val="none"/>
      <w:shd w:val="clear" w:color="auto" w:fill="FFFFFF"/>
      <w:lang w:val="bg-BG" w:eastAsia="bg-BG" w:bidi="bg-BG"/>
    </w:rPr>
  </w:style>
  <w:style w:type="paragraph" w:customStyle="1" w:styleId="120">
    <w:name w:val="Основен текст (12)"/>
    <w:basedOn w:val="Normal"/>
    <w:link w:val="12"/>
    <w:rsid w:val="004E1AB9"/>
    <w:pPr>
      <w:widowControl w:val="0"/>
      <w:shd w:val="clear" w:color="auto" w:fill="FFFFFF"/>
      <w:suppressAutoHyphens w:val="0"/>
      <w:spacing w:line="259" w:lineRule="exact"/>
      <w:ind w:firstLine="740"/>
    </w:pPr>
    <w:rPr>
      <w:kern w:val="0"/>
      <w:sz w:val="22"/>
      <w:szCs w:val="22"/>
      <w:lang w:val="en-US" w:eastAsia="en-US"/>
    </w:rPr>
  </w:style>
  <w:style w:type="character" w:customStyle="1" w:styleId="ListParagraphChar">
    <w:name w:val="List Paragraph Char"/>
    <w:link w:val="ListParagraph"/>
    <w:locked/>
    <w:rsid w:val="00BE7808"/>
    <w:rPr>
      <w:rFonts w:eastAsia="CourierNewPSMT"/>
      <w:sz w:val="28"/>
      <w:szCs w:val="28"/>
      <w:lang w:val="bg-BG" w:eastAsia="en-US"/>
    </w:rPr>
  </w:style>
  <w:style w:type="paragraph" w:styleId="TOC4">
    <w:name w:val="toc 4"/>
    <w:basedOn w:val="Normal"/>
    <w:next w:val="Normal"/>
    <w:autoRedefine/>
    <w:uiPriority w:val="39"/>
    <w:unhideWhenUsed/>
    <w:rsid w:val="0034613E"/>
    <w:pPr>
      <w:suppressAutoHyphens w:val="0"/>
      <w:spacing w:after="100" w:line="259" w:lineRule="auto"/>
      <w:ind w:left="660" w:firstLine="0"/>
      <w:jc w:val="left"/>
    </w:pPr>
    <w:rPr>
      <w:rFonts w:asciiTheme="minorHAnsi" w:eastAsiaTheme="minorEastAsia" w:hAnsiTheme="minorHAnsi" w:cstheme="minorBidi"/>
      <w:kern w:val="0"/>
      <w:sz w:val="22"/>
      <w:szCs w:val="22"/>
      <w:lang w:eastAsia="bg-BG"/>
    </w:rPr>
  </w:style>
  <w:style w:type="paragraph" w:styleId="TOC5">
    <w:name w:val="toc 5"/>
    <w:basedOn w:val="Normal"/>
    <w:next w:val="Normal"/>
    <w:autoRedefine/>
    <w:uiPriority w:val="39"/>
    <w:unhideWhenUsed/>
    <w:rsid w:val="0034613E"/>
    <w:pPr>
      <w:suppressAutoHyphens w:val="0"/>
      <w:spacing w:after="100" w:line="259" w:lineRule="auto"/>
      <w:ind w:left="880" w:firstLine="0"/>
      <w:jc w:val="left"/>
    </w:pPr>
    <w:rPr>
      <w:rFonts w:asciiTheme="minorHAnsi" w:eastAsiaTheme="minorEastAsia" w:hAnsiTheme="minorHAnsi" w:cstheme="minorBidi"/>
      <w:kern w:val="0"/>
      <w:sz w:val="22"/>
      <w:szCs w:val="22"/>
      <w:lang w:eastAsia="bg-BG"/>
    </w:rPr>
  </w:style>
  <w:style w:type="paragraph" w:styleId="TOC6">
    <w:name w:val="toc 6"/>
    <w:basedOn w:val="Normal"/>
    <w:next w:val="Normal"/>
    <w:autoRedefine/>
    <w:uiPriority w:val="39"/>
    <w:unhideWhenUsed/>
    <w:rsid w:val="0034613E"/>
    <w:pPr>
      <w:suppressAutoHyphens w:val="0"/>
      <w:spacing w:after="100" w:line="259" w:lineRule="auto"/>
      <w:ind w:left="1100" w:firstLine="0"/>
      <w:jc w:val="left"/>
    </w:pPr>
    <w:rPr>
      <w:rFonts w:asciiTheme="minorHAnsi" w:eastAsiaTheme="minorEastAsia" w:hAnsiTheme="minorHAnsi" w:cstheme="minorBidi"/>
      <w:kern w:val="0"/>
      <w:sz w:val="22"/>
      <w:szCs w:val="22"/>
      <w:lang w:eastAsia="bg-BG"/>
    </w:rPr>
  </w:style>
  <w:style w:type="paragraph" w:styleId="TOC7">
    <w:name w:val="toc 7"/>
    <w:basedOn w:val="Normal"/>
    <w:next w:val="Normal"/>
    <w:autoRedefine/>
    <w:uiPriority w:val="39"/>
    <w:unhideWhenUsed/>
    <w:rsid w:val="0034613E"/>
    <w:pPr>
      <w:suppressAutoHyphens w:val="0"/>
      <w:spacing w:after="100" w:line="259" w:lineRule="auto"/>
      <w:ind w:left="1320" w:firstLine="0"/>
      <w:jc w:val="left"/>
    </w:pPr>
    <w:rPr>
      <w:rFonts w:asciiTheme="minorHAnsi" w:eastAsiaTheme="minorEastAsia" w:hAnsiTheme="minorHAnsi" w:cstheme="minorBidi"/>
      <w:kern w:val="0"/>
      <w:sz w:val="22"/>
      <w:szCs w:val="22"/>
      <w:lang w:eastAsia="bg-BG"/>
    </w:rPr>
  </w:style>
  <w:style w:type="paragraph" w:styleId="TOC8">
    <w:name w:val="toc 8"/>
    <w:basedOn w:val="Normal"/>
    <w:next w:val="Normal"/>
    <w:autoRedefine/>
    <w:uiPriority w:val="39"/>
    <w:unhideWhenUsed/>
    <w:rsid w:val="0034613E"/>
    <w:pPr>
      <w:suppressAutoHyphens w:val="0"/>
      <w:spacing w:after="100" w:line="259" w:lineRule="auto"/>
      <w:ind w:left="1540" w:firstLine="0"/>
      <w:jc w:val="left"/>
    </w:pPr>
    <w:rPr>
      <w:rFonts w:asciiTheme="minorHAnsi" w:eastAsiaTheme="minorEastAsia" w:hAnsiTheme="minorHAnsi" w:cstheme="minorBidi"/>
      <w:kern w:val="0"/>
      <w:sz w:val="22"/>
      <w:szCs w:val="22"/>
      <w:lang w:eastAsia="bg-BG"/>
    </w:rPr>
  </w:style>
  <w:style w:type="paragraph" w:styleId="TOC9">
    <w:name w:val="toc 9"/>
    <w:basedOn w:val="Normal"/>
    <w:next w:val="Normal"/>
    <w:autoRedefine/>
    <w:uiPriority w:val="39"/>
    <w:unhideWhenUsed/>
    <w:rsid w:val="0034613E"/>
    <w:pPr>
      <w:suppressAutoHyphens w:val="0"/>
      <w:spacing w:after="100" w:line="259" w:lineRule="auto"/>
      <w:ind w:left="1760" w:firstLine="0"/>
      <w:jc w:val="left"/>
    </w:pPr>
    <w:rPr>
      <w:rFonts w:asciiTheme="minorHAnsi" w:eastAsiaTheme="minorEastAsia" w:hAnsiTheme="minorHAnsi" w:cstheme="minorBidi"/>
      <w:kern w:val="0"/>
      <w:sz w:val="22"/>
      <w:szCs w:val="22"/>
      <w:lang w:eastAsia="bg-BG"/>
    </w:rPr>
  </w:style>
  <w:style w:type="paragraph" w:styleId="Caption">
    <w:name w:val="caption"/>
    <w:basedOn w:val="Normal"/>
    <w:next w:val="Normal"/>
    <w:autoRedefine/>
    <w:unhideWhenUsed/>
    <w:qFormat/>
    <w:rsid w:val="00F54DD7"/>
    <w:pPr>
      <w:spacing w:after="200"/>
      <w:jc w:val="left"/>
    </w:pPr>
    <w:rPr>
      <w:b/>
      <w:i/>
      <w:iCs/>
      <w:sz w:val="22"/>
      <w:szCs w:val="18"/>
    </w:rPr>
  </w:style>
  <w:style w:type="table" w:customStyle="1" w:styleId="GridTable1Light1">
    <w:name w:val="Grid Table 1 Light1"/>
    <w:basedOn w:val="TableNormal"/>
    <w:uiPriority w:val="46"/>
    <w:rsid w:val="00BE7808"/>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BalloonText">
    <w:name w:val="Balloon Text"/>
    <w:basedOn w:val="Normal"/>
    <w:link w:val="BalloonTextChar"/>
    <w:semiHidden/>
    <w:unhideWhenUsed/>
    <w:rsid w:val="00303F46"/>
    <w:rPr>
      <w:rFonts w:ascii="Tahoma" w:hAnsi="Tahoma" w:cs="Tahoma"/>
      <w:sz w:val="16"/>
      <w:szCs w:val="16"/>
    </w:rPr>
  </w:style>
  <w:style w:type="character" w:customStyle="1" w:styleId="BalloonTextChar">
    <w:name w:val="Balloon Text Char"/>
    <w:basedOn w:val="DefaultParagraphFont"/>
    <w:link w:val="BalloonText"/>
    <w:semiHidden/>
    <w:rsid w:val="00303F46"/>
    <w:rPr>
      <w:rFonts w:ascii="Tahoma" w:hAnsi="Tahoma" w:cs="Tahoma"/>
      <w:kern w:val="1"/>
      <w:sz w:val="16"/>
      <w:szCs w:val="16"/>
      <w:lang w:val="bg-B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de-AT" w:eastAsia="de-DE"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uiPriority="9" w:qFormat="1"/>
    <w:lsdException w:name="heading 5" w:uiPriority="9"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able of figures" w:uiPriority="99"/>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C276B"/>
    <w:pPr>
      <w:suppressAutoHyphens/>
      <w:ind w:firstLine="709"/>
      <w:jc w:val="both"/>
    </w:pPr>
    <w:rPr>
      <w:kern w:val="1"/>
      <w:sz w:val="28"/>
      <w:szCs w:val="24"/>
      <w:lang w:val="bg-BG" w:eastAsia="ar-SA"/>
    </w:rPr>
  </w:style>
  <w:style w:type="paragraph" w:styleId="Heading1">
    <w:name w:val="heading 1"/>
    <w:basedOn w:val="Normal"/>
    <w:next w:val="Normal"/>
    <w:qFormat/>
    <w:rsid w:val="00C8657B"/>
    <w:pPr>
      <w:keepNext/>
      <w:outlineLvl w:val="0"/>
    </w:pPr>
    <w:rPr>
      <w:rFonts w:cs="Arial"/>
      <w:b/>
      <w:bCs/>
      <w:kern w:val="32"/>
      <w:sz w:val="32"/>
      <w:szCs w:val="32"/>
    </w:rPr>
  </w:style>
  <w:style w:type="paragraph" w:styleId="Heading2">
    <w:name w:val="heading 2"/>
    <w:basedOn w:val="Normal"/>
    <w:next w:val="Normal"/>
    <w:qFormat/>
    <w:rsid w:val="009B297C"/>
    <w:pPr>
      <w:keepNext/>
      <w:outlineLvl w:val="1"/>
    </w:pPr>
    <w:rPr>
      <w:rFonts w:cs="Arial"/>
      <w:b/>
      <w:bCs/>
      <w:iCs/>
      <w:kern w:val="24"/>
      <w:szCs w:val="28"/>
    </w:rPr>
  </w:style>
  <w:style w:type="paragraph" w:styleId="Heading3">
    <w:name w:val="heading 3"/>
    <w:basedOn w:val="Normal"/>
    <w:next w:val="Normal"/>
    <w:qFormat/>
    <w:rsid w:val="009B297C"/>
    <w:pPr>
      <w:keepNext/>
      <w:outlineLvl w:val="2"/>
    </w:pPr>
    <w:rPr>
      <w:rFonts w:cs="Arial"/>
      <w:b/>
      <w:bCs/>
      <w:i/>
      <w:szCs w:val="26"/>
    </w:rPr>
  </w:style>
  <w:style w:type="paragraph" w:styleId="Heading4">
    <w:name w:val="heading 4"/>
    <w:basedOn w:val="Normal"/>
    <w:next w:val="Normal"/>
    <w:link w:val="Heading4Char"/>
    <w:uiPriority w:val="9"/>
    <w:qFormat/>
    <w:rsid w:val="00E626B3"/>
    <w:pPr>
      <w:keepNext/>
      <w:outlineLvl w:val="3"/>
    </w:pPr>
    <w:rPr>
      <w:b/>
      <w:bCs/>
      <w:szCs w:val="28"/>
    </w:rPr>
  </w:style>
  <w:style w:type="paragraph" w:styleId="Heading5">
    <w:name w:val="heading 5"/>
    <w:basedOn w:val="Normal"/>
    <w:next w:val="Normal"/>
    <w:link w:val="Heading5Char"/>
    <w:uiPriority w:val="9"/>
    <w:qFormat/>
    <w:rsid w:val="004014F8"/>
    <w:pPr>
      <w:outlineLvl w:val="4"/>
    </w:pPr>
    <w:rPr>
      <w:b/>
      <w:bCs/>
      <w:i/>
      <w:iCs/>
      <w:szCs w:val="26"/>
    </w:rPr>
  </w:style>
  <w:style w:type="paragraph" w:styleId="Heading6">
    <w:name w:val="heading 6"/>
    <w:basedOn w:val="Normal"/>
    <w:next w:val="Normal"/>
    <w:qFormat/>
    <w:rsid w:val="00C85B02"/>
    <w:pPr>
      <w:spacing w:before="240" w:after="60"/>
      <w:outlineLvl w:val="5"/>
    </w:pPr>
    <w:rPr>
      <w:b/>
      <w:bCs/>
      <w:sz w:val="22"/>
      <w:szCs w:val="22"/>
    </w:rPr>
  </w:style>
  <w:style w:type="paragraph" w:styleId="Heading7">
    <w:name w:val="heading 7"/>
    <w:basedOn w:val="Normal"/>
    <w:next w:val="Normal"/>
    <w:qFormat/>
    <w:rsid w:val="00C85B02"/>
    <w:pPr>
      <w:spacing w:before="240" w:after="60"/>
      <w:outlineLvl w:val="6"/>
    </w:pPr>
  </w:style>
  <w:style w:type="paragraph" w:styleId="Heading8">
    <w:name w:val="heading 8"/>
    <w:basedOn w:val="Normal"/>
    <w:next w:val="Normal"/>
    <w:qFormat/>
    <w:rsid w:val="00C85B02"/>
    <w:pPr>
      <w:spacing w:before="240" w:after="60"/>
      <w:outlineLvl w:val="7"/>
    </w:pPr>
    <w:rPr>
      <w:i/>
      <w:iCs/>
    </w:rPr>
  </w:style>
  <w:style w:type="paragraph" w:styleId="Heading9">
    <w:name w:val="heading 9"/>
    <w:basedOn w:val="Normal"/>
    <w:next w:val="Normal"/>
    <w:qFormat/>
    <w:rsid w:val="00C85B0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sid w:val="00DF25C9"/>
    <w:rPr>
      <w:szCs w:val="20"/>
    </w:rPr>
  </w:style>
  <w:style w:type="paragraph" w:customStyle="1" w:styleId="Default">
    <w:name w:val="Default"/>
    <w:basedOn w:val="Normal"/>
    <w:link w:val="DefaultChar"/>
    <w:rsid w:val="00DF25C9"/>
    <w:pPr>
      <w:autoSpaceDE w:val="0"/>
      <w:jc w:val="left"/>
    </w:pPr>
    <w:rPr>
      <w:color w:val="000000"/>
    </w:rPr>
  </w:style>
  <w:style w:type="character" w:customStyle="1" w:styleId="DefaultChar">
    <w:name w:val="Default Char"/>
    <w:link w:val="Default"/>
    <w:rsid w:val="00DF25C9"/>
    <w:rPr>
      <w:color w:val="000000"/>
      <w:kern w:val="1"/>
      <w:sz w:val="24"/>
      <w:szCs w:val="24"/>
      <w:lang w:val="bg-BG" w:eastAsia="ar-SA" w:bidi="ar-SA"/>
    </w:rPr>
  </w:style>
  <w:style w:type="paragraph" w:styleId="PlainText">
    <w:name w:val="Plain Text"/>
    <w:basedOn w:val="Normal"/>
    <w:rsid w:val="00DF25C9"/>
    <w:pPr>
      <w:suppressAutoHyphens w:val="0"/>
      <w:ind w:firstLine="0"/>
      <w:jc w:val="left"/>
    </w:pPr>
    <w:rPr>
      <w:kern w:val="0"/>
      <w:sz w:val="20"/>
      <w:szCs w:val="20"/>
      <w:lang w:val="en-US" w:eastAsia="en-US"/>
    </w:rPr>
  </w:style>
  <w:style w:type="character" w:styleId="Hyperlink">
    <w:name w:val="Hyperlink"/>
    <w:uiPriority w:val="99"/>
    <w:rsid w:val="00C85B02"/>
    <w:rPr>
      <w:color w:val="0000FF"/>
      <w:u w:val="single"/>
    </w:rPr>
  </w:style>
  <w:style w:type="paragraph" w:styleId="TOC1">
    <w:name w:val="toc 1"/>
    <w:basedOn w:val="Normal"/>
    <w:next w:val="Normal"/>
    <w:autoRedefine/>
    <w:uiPriority w:val="39"/>
    <w:rsid w:val="00AA27F1"/>
    <w:rPr>
      <w:kern w:val="24"/>
    </w:rPr>
  </w:style>
  <w:style w:type="paragraph" w:styleId="TableofFigures">
    <w:name w:val="table of figures"/>
    <w:basedOn w:val="Normal"/>
    <w:next w:val="Normal"/>
    <w:uiPriority w:val="99"/>
    <w:rsid w:val="00AA27F1"/>
  </w:style>
  <w:style w:type="paragraph" w:customStyle="1" w:styleId="1">
    <w:name w:val="М 1"/>
    <w:basedOn w:val="BodyText"/>
    <w:rsid w:val="00B57352"/>
    <w:pPr>
      <w:suppressLineNumbers/>
      <w:textAlignment w:val="center"/>
    </w:pPr>
  </w:style>
  <w:style w:type="paragraph" w:styleId="BodyTextIndent">
    <w:name w:val="Body Text Indent"/>
    <w:basedOn w:val="Normal"/>
    <w:link w:val="BodyTextIndentChar"/>
    <w:rsid w:val="00160771"/>
    <w:pPr>
      <w:spacing w:after="120"/>
      <w:ind w:left="283"/>
    </w:pPr>
  </w:style>
  <w:style w:type="paragraph" w:customStyle="1" w:styleId="Tekstpodstawowy2">
    <w:name w:val="Tekst podstawowy 2"/>
    <w:basedOn w:val="Normal"/>
    <w:rsid w:val="00160771"/>
    <w:rPr>
      <w:b/>
      <w:bCs/>
    </w:rPr>
  </w:style>
  <w:style w:type="paragraph" w:customStyle="1" w:styleId="10">
    <w:name w:val="Стил1"/>
    <w:basedOn w:val="Heading1"/>
    <w:rsid w:val="0055037B"/>
    <w:rPr>
      <w:lang w:val="ru-RU"/>
    </w:rPr>
  </w:style>
  <w:style w:type="paragraph" w:styleId="Header">
    <w:name w:val="header"/>
    <w:basedOn w:val="Normal"/>
    <w:rsid w:val="004C6645"/>
    <w:pPr>
      <w:tabs>
        <w:tab w:val="center" w:pos="4536"/>
        <w:tab w:val="right" w:pos="9072"/>
      </w:tabs>
    </w:pPr>
  </w:style>
  <w:style w:type="paragraph" w:styleId="Footer">
    <w:name w:val="footer"/>
    <w:basedOn w:val="Normal"/>
    <w:rsid w:val="004C6645"/>
    <w:pPr>
      <w:tabs>
        <w:tab w:val="center" w:pos="4536"/>
        <w:tab w:val="right" w:pos="9072"/>
      </w:tabs>
    </w:pPr>
  </w:style>
  <w:style w:type="character" w:styleId="PageNumber">
    <w:name w:val="page number"/>
    <w:basedOn w:val="DefaultParagraphFont"/>
    <w:rsid w:val="00165A8D"/>
  </w:style>
  <w:style w:type="character" w:styleId="Strong">
    <w:name w:val="Strong"/>
    <w:qFormat/>
    <w:rsid w:val="00553B19"/>
    <w:rPr>
      <w:b/>
      <w:bCs/>
    </w:rPr>
  </w:style>
  <w:style w:type="paragraph" w:styleId="NormalWeb">
    <w:name w:val="Normal (Web)"/>
    <w:basedOn w:val="Normal"/>
    <w:uiPriority w:val="99"/>
    <w:rsid w:val="00856D61"/>
    <w:pPr>
      <w:suppressAutoHyphens w:val="0"/>
      <w:spacing w:before="100" w:beforeAutospacing="1" w:after="100" w:afterAutospacing="1"/>
      <w:ind w:firstLine="0"/>
      <w:jc w:val="left"/>
    </w:pPr>
    <w:rPr>
      <w:kern w:val="0"/>
      <w:lang w:eastAsia="bg-BG"/>
    </w:rPr>
  </w:style>
  <w:style w:type="paragraph" w:customStyle="1" w:styleId="Tablnadpis">
    <w:name w:val="Tabl_nadpis"/>
    <w:basedOn w:val="Normal"/>
    <w:rsid w:val="004D1E0D"/>
    <w:pPr>
      <w:ind w:firstLine="0"/>
      <w:jc w:val="left"/>
    </w:pPr>
  </w:style>
  <w:style w:type="paragraph" w:customStyle="1" w:styleId="Zawartotabeli">
    <w:name w:val="Zawartość tabeli"/>
    <w:basedOn w:val="Normal"/>
    <w:rsid w:val="004D1E0D"/>
    <w:pPr>
      <w:suppressLineNumbers/>
    </w:pPr>
  </w:style>
  <w:style w:type="table" w:styleId="TableGrid">
    <w:name w:val="Table Grid"/>
    <w:basedOn w:val="TableNormal"/>
    <w:uiPriority w:val="59"/>
    <w:rsid w:val="004D1E0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15">
    <w:name w:val="Font Style115"/>
    <w:rsid w:val="00944311"/>
    <w:rPr>
      <w:rFonts w:ascii="Times New Roman" w:hAnsi="Times New Roman" w:cs="Times New Roman" w:hint="default"/>
      <w:sz w:val="26"/>
      <w:szCs w:val="26"/>
    </w:rPr>
  </w:style>
  <w:style w:type="character" w:styleId="Emphasis">
    <w:name w:val="Emphasis"/>
    <w:qFormat/>
    <w:rsid w:val="00E626B3"/>
    <w:rPr>
      <w:i/>
      <w:iCs/>
    </w:rPr>
  </w:style>
  <w:style w:type="paragraph" w:customStyle="1" w:styleId="Normale">
    <w:name w:val="Normale"/>
    <w:basedOn w:val="Normal"/>
    <w:next w:val="Normal"/>
    <w:rsid w:val="00E626B3"/>
    <w:pPr>
      <w:widowControl w:val="0"/>
      <w:autoSpaceDE w:val="0"/>
      <w:autoSpaceDN w:val="0"/>
      <w:adjustRightInd w:val="0"/>
      <w:spacing w:after="60"/>
      <w:ind w:firstLine="0"/>
      <w:jc w:val="left"/>
    </w:pPr>
    <w:rPr>
      <w:rFonts w:ascii="TimesNewRoman,Bold" w:hAnsi="TimesNewRoman,Bold"/>
      <w:kern w:val="0"/>
      <w:szCs w:val="20"/>
      <w:lang w:eastAsia="bg-BG"/>
    </w:rPr>
  </w:style>
  <w:style w:type="character" w:customStyle="1" w:styleId="maintitle">
    <w:name w:val="maintitle"/>
    <w:basedOn w:val="DefaultParagraphFont"/>
    <w:rsid w:val="00E626B3"/>
  </w:style>
  <w:style w:type="character" w:customStyle="1" w:styleId="legaldocreference">
    <w:name w:val="legaldocreference"/>
    <w:basedOn w:val="DefaultParagraphFont"/>
    <w:rsid w:val="004014F8"/>
  </w:style>
  <w:style w:type="paragraph" w:styleId="BodyTextIndent2">
    <w:name w:val="Body Text Indent 2"/>
    <w:basedOn w:val="Normal"/>
    <w:rsid w:val="004014F8"/>
    <w:pPr>
      <w:spacing w:after="120" w:line="480" w:lineRule="auto"/>
      <w:ind w:left="283"/>
    </w:pPr>
  </w:style>
  <w:style w:type="paragraph" w:styleId="NoSpacing">
    <w:name w:val="No Spacing"/>
    <w:qFormat/>
    <w:rsid w:val="002B137F"/>
    <w:rPr>
      <w:rFonts w:ascii="Calibri" w:eastAsia="Calibri" w:hAnsi="Calibri"/>
      <w:sz w:val="22"/>
      <w:szCs w:val="22"/>
      <w:lang w:val="en-US" w:eastAsia="en-US"/>
    </w:rPr>
  </w:style>
  <w:style w:type="paragraph" w:customStyle="1" w:styleId="xl27">
    <w:name w:val="xl27"/>
    <w:basedOn w:val="Normal"/>
    <w:rsid w:val="002B137F"/>
    <w:pPr>
      <w:suppressAutoHyphens w:val="0"/>
      <w:spacing w:before="100" w:after="100"/>
      <w:ind w:firstLine="0"/>
      <w:jc w:val="center"/>
    </w:pPr>
    <w:rPr>
      <w:rFonts w:ascii="Arial Unicode MS" w:eastAsia="Arial Unicode MS" w:hAnsi="Arial Unicode MS"/>
      <w:kern w:val="0"/>
      <w:lang w:val="en-GB" w:eastAsia="bg-BG"/>
    </w:rPr>
  </w:style>
  <w:style w:type="paragraph" w:customStyle="1" w:styleId="style">
    <w:name w:val="style"/>
    <w:basedOn w:val="Normal"/>
    <w:rsid w:val="002B137F"/>
    <w:pPr>
      <w:suppressAutoHyphens w:val="0"/>
      <w:spacing w:before="100" w:beforeAutospacing="1" w:after="100" w:afterAutospacing="1"/>
      <w:ind w:firstLine="0"/>
      <w:jc w:val="left"/>
    </w:pPr>
    <w:rPr>
      <w:kern w:val="0"/>
      <w:lang w:eastAsia="bg-BG"/>
    </w:rPr>
  </w:style>
  <w:style w:type="paragraph" w:customStyle="1" w:styleId="1CharCharCharChar">
    <w:name w:val="Знак Знак1 Char Char Знак Знак Char Char"/>
    <w:basedOn w:val="Normal"/>
    <w:rsid w:val="008E44D2"/>
    <w:pPr>
      <w:tabs>
        <w:tab w:val="left" w:pos="709"/>
      </w:tabs>
      <w:suppressAutoHyphens w:val="0"/>
      <w:spacing w:before="120" w:after="120"/>
      <w:ind w:left="360" w:firstLine="0"/>
      <w:jc w:val="center"/>
    </w:pPr>
    <w:rPr>
      <w:rFonts w:ascii="Tahoma" w:hAnsi="Tahoma"/>
      <w:b/>
      <w:bCs/>
      <w:kern w:val="0"/>
      <w:szCs w:val="28"/>
      <w:lang w:val="pl-PL" w:eastAsia="pl-PL"/>
    </w:rPr>
  </w:style>
  <w:style w:type="paragraph" w:styleId="TOC2">
    <w:name w:val="toc 2"/>
    <w:basedOn w:val="Normal"/>
    <w:next w:val="Normal"/>
    <w:autoRedefine/>
    <w:uiPriority w:val="39"/>
    <w:rsid w:val="001927C0"/>
    <w:pPr>
      <w:ind w:left="240"/>
    </w:pPr>
  </w:style>
  <w:style w:type="paragraph" w:styleId="TOC3">
    <w:name w:val="toc 3"/>
    <w:basedOn w:val="Normal"/>
    <w:next w:val="Normal"/>
    <w:autoRedefine/>
    <w:uiPriority w:val="39"/>
    <w:rsid w:val="001927C0"/>
    <w:pPr>
      <w:ind w:left="480"/>
    </w:pPr>
  </w:style>
  <w:style w:type="paragraph" w:styleId="ListParagraph">
    <w:name w:val="List Paragraph"/>
    <w:basedOn w:val="Normal"/>
    <w:link w:val="ListParagraphChar"/>
    <w:autoRedefine/>
    <w:qFormat/>
    <w:rsid w:val="00BE7808"/>
    <w:pPr>
      <w:tabs>
        <w:tab w:val="left" w:pos="335"/>
      </w:tabs>
      <w:suppressAutoHyphens w:val="0"/>
      <w:spacing w:after="200" w:line="276" w:lineRule="auto"/>
      <w:ind w:left="720" w:firstLine="0"/>
      <w:contextualSpacing/>
      <w:jc w:val="left"/>
    </w:pPr>
    <w:rPr>
      <w:rFonts w:eastAsia="CourierNewPSMT"/>
      <w:kern w:val="0"/>
      <w:szCs w:val="28"/>
      <w:lang w:eastAsia="en-US"/>
    </w:rPr>
  </w:style>
  <w:style w:type="character" w:customStyle="1" w:styleId="historyitem">
    <w:name w:val="historyitem"/>
    <w:basedOn w:val="DefaultParagraphFont"/>
    <w:rsid w:val="00FA43F7"/>
  </w:style>
  <w:style w:type="character" w:customStyle="1" w:styleId="historyitemselected1">
    <w:name w:val="historyitemselected1"/>
    <w:rsid w:val="00FA43F7"/>
    <w:rPr>
      <w:b/>
      <w:bCs/>
      <w:color w:val="0086C6"/>
    </w:rPr>
  </w:style>
  <w:style w:type="character" w:customStyle="1" w:styleId="Heading4Char">
    <w:name w:val="Heading 4 Char"/>
    <w:link w:val="Heading4"/>
    <w:uiPriority w:val="9"/>
    <w:rsid w:val="006F3B18"/>
    <w:rPr>
      <w:b/>
      <w:bCs/>
      <w:kern w:val="1"/>
      <w:sz w:val="28"/>
      <w:szCs w:val="28"/>
      <w:lang w:val="bg-BG" w:eastAsia="ar-SA"/>
    </w:rPr>
  </w:style>
  <w:style w:type="character" w:customStyle="1" w:styleId="Heading5Char">
    <w:name w:val="Heading 5 Char"/>
    <w:link w:val="Heading5"/>
    <w:uiPriority w:val="9"/>
    <w:rsid w:val="006F3B18"/>
    <w:rPr>
      <w:b/>
      <w:bCs/>
      <w:i/>
      <w:iCs/>
      <w:kern w:val="1"/>
      <w:sz w:val="28"/>
      <w:szCs w:val="26"/>
      <w:lang w:val="bg-BG" w:eastAsia="ar-SA"/>
    </w:rPr>
  </w:style>
  <w:style w:type="character" w:customStyle="1" w:styleId="2">
    <w:name w:val="Основен текст (2)_"/>
    <w:link w:val="20"/>
    <w:rsid w:val="00307E46"/>
    <w:rPr>
      <w:shd w:val="clear" w:color="auto" w:fill="FFFFFF"/>
    </w:rPr>
  </w:style>
  <w:style w:type="paragraph" w:customStyle="1" w:styleId="20">
    <w:name w:val="Основен текст (2)"/>
    <w:basedOn w:val="Normal"/>
    <w:link w:val="2"/>
    <w:rsid w:val="00307E46"/>
    <w:pPr>
      <w:widowControl w:val="0"/>
      <w:shd w:val="clear" w:color="auto" w:fill="FFFFFF"/>
      <w:suppressAutoHyphens w:val="0"/>
      <w:spacing w:before="480" w:after="180" w:line="379" w:lineRule="exact"/>
      <w:ind w:hanging="360"/>
    </w:pPr>
    <w:rPr>
      <w:kern w:val="0"/>
      <w:sz w:val="20"/>
      <w:szCs w:val="20"/>
    </w:rPr>
  </w:style>
  <w:style w:type="character" w:customStyle="1" w:styleId="BodyTextIndentChar">
    <w:name w:val="Body Text Indent Char"/>
    <w:link w:val="BodyTextIndent"/>
    <w:rsid w:val="00EF203C"/>
    <w:rPr>
      <w:rFonts w:ascii="Courier New" w:hAnsi="Courier New"/>
      <w:kern w:val="1"/>
      <w:sz w:val="24"/>
      <w:szCs w:val="24"/>
      <w:lang w:val="bg-BG" w:eastAsia="ar-SA"/>
    </w:rPr>
  </w:style>
  <w:style w:type="character" w:customStyle="1" w:styleId="210pt">
    <w:name w:val="Основен текст (2) + 10 pt;Удебелен"/>
    <w:rsid w:val="006C0DB3"/>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bg-BG" w:eastAsia="bg-BG" w:bidi="bg-BG"/>
    </w:rPr>
  </w:style>
  <w:style w:type="character" w:customStyle="1" w:styleId="213pt80">
    <w:name w:val="Основен текст (2) + 13 pt;Мащаб 80%"/>
    <w:basedOn w:val="2"/>
    <w:rsid w:val="004E1AB9"/>
    <w:rPr>
      <w:rFonts w:ascii="Times New Roman" w:eastAsia="Times New Roman" w:hAnsi="Times New Roman" w:cs="Times New Roman"/>
      <w:b w:val="0"/>
      <w:bCs w:val="0"/>
      <w:i w:val="0"/>
      <w:iCs w:val="0"/>
      <w:smallCaps w:val="0"/>
      <w:strike w:val="0"/>
      <w:color w:val="000000"/>
      <w:spacing w:val="0"/>
      <w:w w:val="80"/>
      <w:position w:val="0"/>
      <w:sz w:val="26"/>
      <w:szCs w:val="26"/>
      <w:u w:val="none"/>
      <w:shd w:val="clear" w:color="auto" w:fill="FFFFFF"/>
      <w:lang w:val="bg-BG" w:eastAsia="bg-BG" w:bidi="bg-BG"/>
    </w:rPr>
  </w:style>
  <w:style w:type="character" w:customStyle="1" w:styleId="12">
    <w:name w:val="Основен текст (12)_"/>
    <w:basedOn w:val="DefaultParagraphFont"/>
    <w:link w:val="120"/>
    <w:rsid w:val="004E1AB9"/>
    <w:rPr>
      <w:sz w:val="22"/>
      <w:szCs w:val="22"/>
      <w:shd w:val="clear" w:color="auto" w:fill="FFFFFF"/>
    </w:rPr>
  </w:style>
  <w:style w:type="character" w:customStyle="1" w:styleId="29pt">
    <w:name w:val="Основен текст (2) + 9 pt"/>
    <w:basedOn w:val="2"/>
    <w:rsid w:val="004E1AB9"/>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bg-BG" w:eastAsia="bg-BG" w:bidi="bg-BG"/>
    </w:rPr>
  </w:style>
  <w:style w:type="character" w:customStyle="1" w:styleId="2ArialNarrow105pt0pt">
    <w:name w:val="Основен текст (2) + Arial Narrow;10.5 pt;Курсив;Разредка 0 pt"/>
    <w:basedOn w:val="2"/>
    <w:rsid w:val="004E1AB9"/>
    <w:rPr>
      <w:rFonts w:ascii="Arial Narrow" w:eastAsia="Arial Narrow" w:hAnsi="Arial Narrow" w:cs="Arial Narrow"/>
      <w:b w:val="0"/>
      <w:bCs w:val="0"/>
      <w:i/>
      <w:iCs/>
      <w:smallCaps w:val="0"/>
      <w:strike w:val="0"/>
      <w:color w:val="000000"/>
      <w:spacing w:val="-10"/>
      <w:w w:val="100"/>
      <w:position w:val="0"/>
      <w:sz w:val="21"/>
      <w:szCs w:val="21"/>
      <w:u w:val="none"/>
      <w:shd w:val="clear" w:color="auto" w:fill="FFFFFF"/>
      <w:lang w:val="bg-BG" w:eastAsia="bg-BG" w:bidi="bg-BG"/>
    </w:rPr>
  </w:style>
  <w:style w:type="paragraph" w:customStyle="1" w:styleId="120">
    <w:name w:val="Основен текст (12)"/>
    <w:basedOn w:val="Normal"/>
    <w:link w:val="12"/>
    <w:rsid w:val="004E1AB9"/>
    <w:pPr>
      <w:widowControl w:val="0"/>
      <w:shd w:val="clear" w:color="auto" w:fill="FFFFFF"/>
      <w:suppressAutoHyphens w:val="0"/>
      <w:spacing w:line="259" w:lineRule="exact"/>
      <w:ind w:firstLine="740"/>
    </w:pPr>
    <w:rPr>
      <w:kern w:val="0"/>
      <w:sz w:val="22"/>
      <w:szCs w:val="22"/>
      <w:lang w:val="en-US" w:eastAsia="en-US"/>
    </w:rPr>
  </w:style>
  <w:style w:type="character" w:customStyle="1" w:styleId="ListParagraphChar">
    <w:name w:val="List Paragraph Char"/>
    <w:link w:val="ListParagraph"/>
    <w:locked/>
    <w:rsid w:val="00BE7808"/>
    <w:rPr>
      <w:rFonts w:eastAsia="CourierNewPSMT"/>
      <w:sz w:val="28"/>
      <w:szCs w:val="28"/>
      <w:lang w:val="bg-BG" w:eastAsia="en-US"/>
    </w:rPr>
  </w:style>
  <w:style w:type="paragraph" w:styleId="TOC4">
    <w:name w:val="toc 4"/>
    <w:basedOn w:val="Normal"/>
    <w:next w:val="Normal"/>
    <w:autoRedefine/>
    <w:uiPriority w:val="39"/>
    <w:unhideWhenUsed/>
    <w:rsid w:val="0034613E"/>
    <w:pPr>
      <w:suppressAutoHyphens w:val="0"/>
      <w:spacing w:after="100" w:line="259" w:lineRule="auto"/>
      <w:ind w:left="660" w:firstLine="0"/>
      <w:jc w:val="left"/>
    </w:pPr>
    <w:rPr>
      <w:rFonts w:asciiTheme="minorHAnsi" w:eastAsiaTheme="minorEastAsia" w:hAnsiTheme="minorHAnsi" w:cstheme="minorBidi"/>
      <w:kern w:val="0"/>
      <w:sz w:val="22"/>
      <w:szCs w:val="22"/>
      <w:lang w:eastAsia="bg-BG"/>
    </w:rPr>
  </w:style>
  <w:style w:type="paragraph" w:styleId="TOC5">
    <w:name w:val="toc 5"/>
    <w:basedOn w:val="Normal"/>
    <w:next w:val="Normal"/>
    <w:autoRedefine/>
    <w:uiPriority w:val="39"/>
    <w:unhideWhenUsed/>
    <w:rsid w:val="0034613E"/>
    <w:pPr>
      <w:suppressAutoHyphens w:val="0"/>
      <w:spacing w:after="100" w:line="259" w:lineRule="auto"/>
      <w:ind w:left="880" w:firstLine="0"/>
      <w:jc w:val="left"/>
    </w:pPr>
    <w:rPr>
      <w:rFonts w:asciiTheme="minorHAnsi" w:eastAsiaTheme="minorEastAsia" w:hAnsiTheme="minorHAnsi" w:cstheme="minorBidi"/>
      <w:kern w:val="0"/>
      <w:sz w:val="22"/>
      <w:szCs w:val="22"/>
      <w:lang w:eastAsia="bg-BG"/>
    </w:rPr>
  </w:style>
  <w:style w:type="paragraph" w:styleId="TOC6">
    <w:name w:val="toc 6"/>
    <w:basedOn w:val="Normal"/>
    <w:next w:val="Normal"/>
    <w:autoRedefine/>
    <w:uiPriority w:val="39"/>
    <w:unhideWhenUsed/>
    <w:rsid w:val="0034613E"/>
    <w:pPr>
      <w:suppressAutoHyphens w:val="0"/>
      <w:spacing w:after="100" w:line="259" w:lineRule="auto"/>
      <w:ind w:left="1100" w:firstLine="0"/>
      <w:jc w:val="left"/>
    </w:pPr>
    <w:rPr>
      <w:rFonts w:asciiTheme="minorHAnsi" w:eastAsiaTheme="minorEastAsia" w:hAnsiTheme="minorHAnsi" w:cstheme="minorBidi"/>
      <w:kern w:val="0"/>
      <w:sz w:val="22"/>
      <w:szCs w:val="22"/>
      <w:lang w:eastAsia="bg-BG"/>
    </w:rPr>
  </w:style>
  <w:style w:type="paragraph" w:styleId="TOC7">
    <w:name w:val="toc 7"/>
    <w:basedOn w:val="Normal"/>
    <w:next w:val="Normal"/>
    <w:autoRedefine/>
    <w:uiPriority w:val="39"/>
    <w:unhideWhenUsed/>
    <w:rsid w:val="0034613E"/>
    <w:pPr>
      <w:suppressAutoHyphens w:val="0"/>
      <w:spacing w:after="100" w:line="259" w:lineRule="auto"/>
      <w:ind w:left="1320" w:firstLine="0"/>
      <w:jc w:val="left"/>
    </w:pPr>
    <w:rPr>
      <w:rFonts w:asciiTheme="minorHAnsi" w:eastAsiaTheme="minorEastAsia" w:hAnsiTheme="minorHAnsi" w:cstheme="minorBidi"/>
      <w:kern w:val="0"/>
      <w:sz w:val="22"/>
      <w:szCs w:val="22"/>
      <w:lang w:eastAsia="bg-BG"/>
    </w:rPr>
  </w:style>
  <w:style w:type="paragraph" w:styleId="TOC8">
    <w:name w:val="toc 8"/>
    <w:basedOn w:val="Normal"/>
    <w:next w:val="Normal"/>
    <w:autoRedefine/>
    <w:uiPriority w:val="39"/>
    <w:unhideWhenUsed/>
    <w:rsid w:val="0034613E"/>
    <w:pPr>
      <w:suppressAutoHyphens w:val="0"/>
      <w:spacing w:after="100" w:line="259" w:lineRule="auto"/>
      <w:ind w:left="1540" w:firstLine="0"/>
      <w:jc w:val="left"/>
    </w:pPr>
    <w:rPr>
      <w:rFonts w:asciiTheme="minorHAnsi" w:eastAsiaTheme="minorEastAsia" w:hAnsiTheme="minorHAnsi" w:cstheme="minorBidi"/>
      <w:kern w:val="0"/>
      <w:sz w:val="22"/>
      <w:szCs w:val="22"/>
      <w:lang w:eastAsia="bg-BG"/>
    </w:rPr>
  </w:style>
  <w:style w:type="paragraph" w:styleId="TOC9">
    <w:name w:val="toc 9"/>
    <w:basedOn w:val="Normal"/>
    <w:next w:val="Normal"/>
    <w:autoRedefine/>
    <w:uiPriority w:val="39"/>
    <w:unhideWhenUsed/>
    <w:rsid w:val="0034613E"/>
    <w:pPr>
      <w:suppressAutoHyphens w:val="0"/>
      <w:spacing w:after="100" w:line="259" w:lineRule="auto"/>
      <w:ind w:left="1760" w:firstLine="0"/>
      <w:jc w:val="left"/>
    </w:pPr>
    <w:rPr>
      <w:rFonts w:asciiTheme="minorHAnsi" w:eastAsiaTheme="minorEastAsia" w:hAnsiTheme="minorHAnsi" w:cstheme="minorBidi"/>
      <w:kern w:val="0"/>
      <w:sz w:val="22"/>
      <w:szCs w:val="22"/>
      <w:lang w:eastAsia="bg-BG"/>
    </w:rPr>
  </w:style>
  <w:style w:type="paragraph" w:styleId="Caption">
    <w:name w:val="caption"/>
    <w:basedOn w:val="Normal"/>
    <w:next w:val="Normal"/>
    <w:autoRedefine/>
    <w:unhideWhenUsed/>
    <w:qFormat/>
    <w:rsid w:val="00F54DD7"/>
    <w:pPr>
      <w:spacing w:after="200"/>
      <w:jc w:val="left"/>
    </w:pPr>
    <w:rPr>
      <w:b/>
      <w:i/>
      <w:iCs/>
      <w:sz w:val="22"/>
      <w:szCs w:val="18"/>
    </w:rPr>
  </w:style>
  <w:style w:type="table" w:customStyle="1" w:styleId="GridTable1Light1">
    <w:name w:val="Grid Table 1 Light1"/>
    <w:basedOn w:val="TableNormal"/>
    <w:uiPriority w:val="46"/>
    <w:rsid w:val="00BE7808"/>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BalloonText">
    <w:name w:val="Balloon Text"/>
    <w:basedOn w:val="Normal"/>
    <w:link w:val="BalloonTextChar"/>
    <w:semiHidden/>
    <w:unhideWhenUsed/>
    <w:rsid w:val="00303F46"/>
    <w:rPr>
      <w:rFonts w:ascii="Tahoma" w:hAnsi="Tahoma" w:cs="Tahoma"/>
      <w:sz w:val="16"/>
      <w:szCs w:val="16"/>
    </w:rPr>
  </w:style>
  <w:style w:type="character" w:customStyle="1" w:styleId="BalloonTextChar">
    <w:name w:val="Balloon Text Char"/>
    <w:basedOn w:val="DefaultParagraphFont"/>
    <w:link w:val="BalloonText"/>
    <w:semiHidden/>
    <w:rsid w:val="00303F46"/>
    <w:rPr>
      <w:rFonts w:ascii="Tahoma" w:hAnsi="Tahoma" w:cs="Tahoma"/>
      <w:kern w:val="1"/>
      <w:sz w:val="16"/>
      <w:szCs w:val="16"/>
      <w:lang w:val="bg-B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7899601">
      <w:bodyDiv w:val="1"/>
      <w:marLeft w:val="0"/>
      <w:marRight w:val="0"/>
      <w:marTop w:val="0"/>
      <w:marBottom w:val="0"/>
      <w:divBdr>
        <w:top w:val="none" w:sz="0" w:space="0" w:color="auto"/>
        <w:left w:val="none" w:sz="0" w:space="0" w:color="auto"/>
        <w:bottom w:val="none" w:sz="0" w:space="0" w:color="auto"/>
        <w:right w:val="none" w:sz="0" w:space="0" w:color="auto"/>
      </w:divBdr>
      <w:divsChild>
        <w:div w:id="466162511">
          <w:marLeft w:val="0"/>
          <w:marRight w:val="0"/>
          <w:marTop w:val="0"/>
          <w:marBottom w:val="0"/>
          <w:divBdr>
            <w:top w:val="none" w:sz="0" w:space="0" w:color="auto"/>
            <w:left w:val="none" w:sz="0" w:space="0" w:color="auto"/>
            <w:bottom w:val="none" w:sz="0" w:space="0" w:color="auto"/>
            <w:right w:val="none" w:sz="0" w:space="0" w:color="auto"/>
          </w:divBdr>
        </w:div>
        <w:div w:id="1343703613">
          <w:marLeft w:val="0"/>
          <w:marRight w:val="0"/>
          <w:marTop w:val="0"/>
          <w:marBottom w:val="0"/>
          <w:divBdr>
            <w:top w:val="none" w:sz="0" w:space="0" w:color="auto"/>
            <w:left w:val="none" w:sz="0" w:space="0" w:color="auto"/>
            <w:bottom w:val="none" w:sz="0" w:space="0" w:color="auto"/>
            <w:right w:val="none" w:sz="0" w:space="0" w:color="auto"/>
          </w:divBdr>
        </w:div>
      </w:divsChild>
    </w:div>
    <w:div w:id="823594405">
      <w:bodyDiv w:val="1"/>
      <w:marLeft w:val="0"/>
      <w:marRight w:val="0"/>
      <w:marTop w:val="0"/>
      <w:marBottom w:val="0"/>
      <w:divBdr>
        <w:top w:val="none" w:sz="0" w:space="0" w:color="auto"/>
        <w:left w:val="none" w:sz="0" w:space="0" w:color="auto"/>
        <w:bottom w:val="none" w:sz="0" w:space="0" w:color="auto"/>
        <w:right w:val="none" w:sz="0" w:space="0" w:color="auto"/>
      </w:divBdr>
    </w:div>
    <w:div w:id="964232442">
      <w:bodyDiv w:val="1"/>
      <w:marLeft w:val="0"/>
      <w:marRight w:val="0"/>
      <w:marTop w:val="0"/>
      <w:marBottom w:val="0"/>
      <w:divBdr>
        <w:top w:val="none" w:sz="0" w:space="0" w:color="auto"/>
        <w:left w:val="none" w:sz="0" w:space="0" w:color="auto"/>
        <w:bottom w:val="none" w:sz="0" w:space="0" w:color="auto"/>
        <w:right w:val="none" w:sz="0" w:space="0" w:color="auto"/>
      </w:divBdr>
      <w:divsChild>
        <w:div w:id="1749813966">
          <w:marLeft w:val="0"/>
          <w:marRight w:val="0"/>
          <w:marTop w:val="0"/>
          <w:marBottom w:val="0"/>
          <w:divBdr>
            <w:top w:val="none" w:sz="0" w:space="0" w:color="auto"/>
            <w:left w:val="none" w:sz="0" w:space="0" w:color="auto"/>
            <w:bottom w:val="none" w:sz="0" w:space="0" w:color="auto"/>
            <w:right w:val="none" w:sz="0" w:space="0" w:color="auto"/>
          </w:divBdr>
        </w:div>
        <w:div w:id="62023394">
          <w:marLeft w:val="0"/>
          <w:marRight w:val="0"/>
          <w:marTop w:val="0"/>
          <w:marBottom w:val="0"/>
          <w:divBdr>
            <w:top w:val="none" w:sz="0" w:space="0" w:color="auto"/>
            <w:left w:val="none" w:sz="0" w:space="0" w:color="auto"/>
            <w:bottom w:val="none" w:sz="0" w:space="0" w:color="auto"/>
            <w:right w:val="none" w:sz="0" w:space="0" w:color="auto"/>
          </w:divBdr>
        </w:div>
        <w:div w:id="415596419">
          <w:marLeft w:val="0"/>
          <w:marRight w:val="0"/>
          <w:marTop w:val="0"/>
          <w:marBottom w:val="0"/>
          <w:divBdr>
            <w:top w:val="none" w:sz="0" w:space="0" w:color="auto"/>
            <w:left w:val="none" w:sz="0" w:space="0" w:color="auto"/>
            <w:bottom w:val="none" w:sz="0" w:space="0" w:color="auto"/>
            <w:right w:val="none" w:sz="0" w:space="0" w:color="auto"/>
          </w:divBdr>
        </w:div>
      </w:divsChild>
    </w:div>
    <w:div w:id="1235049934">
      <w:bodyDiv w:val="1"/>
      <w:marLeft w:val="0"/>
      <w:marRight w:val="0"/>
      <w:marTop w:val="0"/>
      <w:marBottom w:val="0"/>
      <w:divBdr>
        <w:top w:val="none" w:sz="0" w:space="0" w:color="auto"/>
        <w:left w:val="none" w:sz="0" w:space="0" w:color="auto"/>
        <w:bottom w:val="none" w:sz="0" w:space="0" w:color="auto"/>
        <w:right w:val="none" w:sz="0" w:space="0" w:color="auto"/>
      </w:divBdr>
    </w:div>
    <w:div w:id="1281642914">
      <w:bodyDiv w:val="1"/>
      <w:marLeft w:val="0"/>
      <w:marRight w:val="0"/>
      <w:marTop w:val="0"/>
      <w:marBottom w:val="0"/>
      <w:divBdr>
        <w:top w:val="none" w:sz="0" w:space="0" w:color="auto"/>
        <w:left w:val="none" w:sz="0" w:space="0" w:color="auto"/>
        <w:bottom w:val="none" w:sz="0" w:space="0" w:color="auto"/>
        <w:right w:val="none" w:sz="0" w:space="0" w:color="auto"/>
      </w:divBdr>
    </w:div>
    <w:div w:id="1530407578">
      <w:bodyDiv w:val="1"/>
      <w:marLeft w:val="0"/>
      <w:marRight w:val="0"/>
      <w:marTop w:val="0"/>
      <w:marBottom w:val="0"/>
      <w:divBdr>
        <w:top w:val="none" w:sz="0" w:space="0" w:color="auto"/>
        <w:left w:val="none" w:sz="0" w:space="0" w:color="auto"/>
        <w:bottom w:val="none" w:sz="0" w:space="0" w:color="auto"/>
        <w:right w:val="none" w:sz="0" w:space="0" w:color="auto"/>
      </w:divBdr>
    </w:div>
    <w:div w:id="18044245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image" Target="media/image29.jpeg"/><Relationship Id="rId21" Type="http://schemas.openxmlformats.org/officeDocument/2006/relationships/image" Target="media/image11.pn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header" Target="head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s://bg.wikipedia.org/w/index.php?title=%D0%A1%D0%BA%D1%80%D0%B5%D0%BF%D0%B5%D1%80&amp;action=edit&amp;redlink=1" TargetMode="External"/><Relationship Id="rId29" Type="http://schemas.openxmlformats.org/officeDocument/2006/relationships/image" Target="media/image19.png"/><Relationship Id="rId11" Type="http://schemas.openxmlformats.org/officeDocument/2006/relationships/image" Target="media/image2.jpe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fontTable" Target="fontTable.xml"/><Relationship Id="rId5" Type="http://schemas.openxmlformats.org/officeDocument/2006/relationships/settings" Target="settings.xml"/><Relationship Id="rId19" Type="http://schemas.openxmlformats.org/officeDocument/2006/relationships/image" Target="media/image9.jpeg"/><Relationship Id="rId4" Type="http://schemas.microsoft.com/office/2007/relationships/stylesWithEffects" Target="stylesWithEffects.xml"/><Relationship Id="rId9" Type="http://schemas.openxmlformats.org/officeDocument/2006/relationships/hyperlink" Target="https://bg.wikipedia.org/w/index.php?title=%D0%A1%D0%BA%D1%80%D0%B5%D0%BF%D0%B5%D1%80&amp;action=edit&amp;redlink=1" TargetMode="External"/><Relationship Id="rId14" Type="http://schemas.openxmlformats.org/officeDocument/2006/relationships/image" Target="media/image5.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7.jpeg"/><Relationship Id="rId56"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5.jpeg"/><Relationship Id="rId59"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31.jpeg"/><Relationship Id="rId54" Type="http://schemas.openxmlformats.org/officeDocument/2006/relationships/hyperlink" Target="http://registers.moew.government.bg/ovos/"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8.jpeg"/><Relationship Id="rId57" Type="http://schemas.openxmlformats.org/officeDocument/2006/relationships/footer" Target="footer2.xml"/><Relationship Id="rId10" Type="http://schemas.openxmlformats.org/officeDocument/2006/relationships/image" Target="media/image1.jpeg"/><Relationship Id="rId31" Type="http://schemas.openxmlformats.org/officeDocument/2006/relationships/image" Target="media/image21.png"/><Relationship Id="rId44" Type="http://schemas.openxmlformats.org/officeDocument/2006/relationships/hyperlink" Target="http://e-ecodb.bas.bg/rdb/bg/%20" TargetMode="External"/><Relationship Id="rId52" Type="http://schemas.openxmlformats.org/officeDocument/2006/relationships/image" Target="media/image41.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23FE9F-B32F-4045-A674-7AFF69265A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180</Pages>
  <Words>42343</Words>
  <Characters>261609</Characters>
  <Application>Microsoft Office Word</Application>
  <DocSecurity>0</DocSecurity>
  <Lines>2180</Lines>
  <Paragraphs>606</Paragraphs>
  <ScaleCrop>false</ScaleCrop>
  <HeadingPairs>
    <vt:vector size="4" baseType="variant">
      <vt:variant>
        <vt:lpstr>Title</vt:lpstr>
      </vt:variant>
      <vt:variant>
        <vt:i4>1</vt:i4>
      </vt:variant>
      <vt:variant>
        <vt:lpstr>Заглавие</vt:lpstr>
      </vt:variant>
      <vt:variant>
        <vt:i4>1</vt:i4>
      </vt:variant>
    </vt:vector>
  </HeadingPairs>
  <TitlesOfParts>
    <vt:vector size="2" baseType="lpstr">
      <vt:lpstr/>
      <vt:lpstr/>
    </vt:vector>
  </TitlesOfParts>
  <Company>- ETH0 -</Company>
  <LinksUpToDate>false</LinksUpToDate>
  <CharactersWithSpaces>303346</CharactersWithSpaces>
  <SharedDoc>false</SharedDoc>
  <HLinks>
    <vt:vector size="546" baseType="variant">
      <vt:variant>
        <vt:i4>4194332</vt:i4>
      </vt:variant>
      <vt:variant>
        <vt:i4>534</vt:i4>
      </vt:variant>
      <vt:variant>
        <vt:i4>0</vt:i4>
      </vt:variant>
      <vt:variant>
        <vt:i4>5</vt:i4>
      </vt:variant>
      <vt:variant>
        <vt:lpwstr>http://registers.moew.government.bg/ovos/</vt:lpwstr>
      </vt:variant>
      <vt:variant>
        <vt:lpwstr/>
      </vt:variant>
      <vt:variant>
        <vt:i4>5636183</vt:i4>
      </vt:variant>
      <vt:variant>
        <vt:i4>531</vt:i4>
      </vt:variant>
      <vt:variant>
        <vt:i4>0</vt:i4>
      </vt:variant>
      <vt:variant>
        <vt:i4>5</vt:i4>
      </vt:variant>
      <vt:variant>
        <vt:lpwstr>http://e-ecodb.bas.bg/rdb/bg/</vt:lpwstr>
      </vt:variant>
      <vt:variant>
        <vt:lpwstr/>
      </vt:variant>
      <vt:variant>
        <vt:i4>3538978</vt:i4>
      </vt:variant>
      <vt:variant>
        <vt:i4>528</vt:i4>
      </vt:variant>
      <vt:variant>
        <vt:i4>0</vt:i4>
      </vt:variant>
      <vt:variant>
        <vt:i4>5</vt:i4>
      </vt:variant>
      <vt:variant>
        <vt:lpwstr>https://bg.wikipedia.org/w/index.php?title=%D0%A1%D0%BA%D1%80%D0%B5%D0%BF%D0%B5%D1%80&amp;action=edit&amp;redlink=1</vt:lpwstr>
      </vt:variant>
      <vt:variant>
        <vt:lpwstr/>
      </vt:variant>
      <vt:variant>
        <vt:i4>3538978</vt:i4>
      </vt:variant>
      <vt:variant>
        <vt:i4>525</vt:i4>
      </vt:variant>
      <vt:variant>
        <vt:i4>0</vt:i4>
      </vt:variant>
      <vt:variant>
        <vt:i4>5</vt:i4>
      </vt:variant>
      <vt:variant>
        <vt:lpwstr>https://bg.wikipedia.org/w/index.php?title=%D0%A1%D0%BA%D1%80%D0%B5%D0%BF%D0%B5%D1%80&amp;action=edit&amp;redlink=1</vt:lpwstr>
      </vt:variant>
      <vt:variant>
        <vt:lpwstr/>
      </vt:variant>
      <vt:variant>
        <vt:i4>1310775</vt:i4>
      </vt:variant>
      <vt:variant>
        <vt:i4>518</vt:i4>
      </vt:variant>
      <vt:variant>
        <vt:i4>0</vt:i4>
      </vt:variant>
      <vt:variant>
        <vt:i4>5</vt:i4>
      </vt:variant>
      <vt:variant>
        <vt:lpwstr/>
      </vt:variant>
      <vt:variant>
        <vt:lpwstr>_Toc503883986</vt:lpwstr>
      </vt:variant>
      <vt:variant>
        <vt:i4>1310775</vt:i4>
      </vt:variant>
      <vt:variant>
        <vt:i4>512</vt:i4>
      </vt:variant>
      <vt:variant>
        <vt:i4>0</vt:i4>
      </vt:variant>
      <vt:variant>
        <vt:i4>5</vt:i4>
      </vt:variant>
      <vt:variant>
        <vt:lpwstr/>
      </vt:variant>
      <vt:variant>
        <vt:lpwstr>_Toc503883985</vt:lpwstr>
      </vt:variant>
      <vt:variant>
        <vt:i4>1310775</vt:i4>
      </vt:variant>
      <vt:variant>
        <vt:i4>506</vt:i4>
      </vt:variant>
      <vt:variant>
        <vt:i4>0</vt:i4>
      </vt:variant>
      <vt:variant>
        <vt:i4>5</vt:i4>
      </vt:variant>
      <vt:variant>
        <vt:lpwstr/>
      </vt:variant>
      <vt:variant>
        <vt:lpwstr>_Toc503883984</vt:lpwstr>
      </vt:variant>
      <vt:variant>
        <vt:i4>1310775</vt:i4>
      </vt:variant>
      <vt:variant>
        <vt:i4>500</vt:i4>
      </vt:variant>
      <vt:variant>
        <vt:i4>0</vt:i4>
      </vt:variant>
      <vt:variant>
        <vt:i4>5</vt:i4>
      </vt:variant>
      <vt:variant>
        <vt:lpwstr/>
      </vt:variant>
      <vt:variant>
        <vt:lpwstr>_Toc503883983</vt:lpwstr>
      </vt:variant>
      <vt:variant>
        <vt:i4>1310775</vt:i4>
      </vt:variant>
      <vt:variant>
        <vt:i4>494</vt:i4>
      </vt:variant>
      <vt:variant>
        <vt:i4>0</vt:i4>
      </vt:variant>
      <vt:variant>
        <vt:i4>5</vt:i4>
      </vt:variant>
      <vt:variant>
        <vt:lpwstr/>
      </vt:variant>
      <vt:variant>
        <vt:lpwstr>_Toc503883982</vt:lpwstr>
      </vt:variant>
      <vt:variant>
        <vt:i4>1310775</vt:i4>
      </vt:variant>
      <vt:variant>
        <vt:i4>488</vt:i4>
      </vt:variant>
      <vt:variant>
        <vt:i4>0</vt:i4>
      </vt:variant>
      <vt:variant>
        <vt:i4>5</vt:i4>
      </vt:variant>
      <vt:variant>
        <vt:lpwstr/>
      </vt:variant>
      <vt:variant>
        <vt:lpwstr>_Toc503883981</vt:lpwstr>
      </vt:variant>
      <vt:variant>
        <vt:i4>1310775</vt:i4>
      </vt:variant>
      <vt:variant>
        <vt:i4>482</vt:i4>
      </vt:variant>
      <vt:variant>
        <vt:i4>0</vt:i4>
      </vt:variant>
      <vt:variant>
        <vt:i4>5</vt:i4>
      </vt:variant>
      <vt:variant>
        <vt:lpwstr/>
      </vt:variant>
      <vt:variant>
        <vt:lpwstr>_Toc503883980</vt:lpwstr>
      </vt:variant>
      <vt:variant>
        <vt:i4>1769527</vt:i4>
      </vt:variant>
      <vt:variant>
        <vt:i4>476</vt:i4>
      </vt:variant>
      <vt:variant>
        <vt:i4>0</vt:i4>
      </vt:variant>
      <vt:variant>
        <vt:i4>5</vt:i4>
      </vt:variant>
      <vt:variant>
        <vt:lpwstr/>
      </vt:variant>
      <vt:variant>
        <vt:lpwstr>_Toc503883979</vt:lpwstr>
      </vt:variant>
      <vt:variant>
        <vt:i4>1769527</vt:i4>
      </vt:variant>
      <vt:variant>
        <vt:i4>470</vt:i4>
      </vt:variant>
      <vt:variant>
        <vt:i4>0</vt:i4>
      </vt:variant>
      <vt:variant>
        <vt:i4>5</vt:i4>
      </vt:variant>
      <vt:variant>
        <vt:lpwstr/>
      </vt:variant>
      <vt:variant>
        <vt:lpwstr>_Toc503883978</vt:lpwstr>
      </vt:variant>
      <vt:variant>
        <vt:i4>1769527</vt:i4>
      </vt:variant>
      <vt:variant>
        <vt:i4>464</vt:i4>
      </vt:variant>
      <vt:variant>
        <vt:i4>0</vt:i4>
      </vt:variant>
      <vt:variant>
        <vt:i4>5</vt:i4>
      </vt:variant>
      <vt:variant>
        <vt:lpwstr/>
      </vt:variant>
      <vt:variant>
        <vt:lpwstr>_Toc503883977</vt:lpwstr>
      </vt:variant>
      <vt:variant>
        <vt:i4>1769527</vt:i4>
      </vt:variant>
      <vt:variant>
        <vt:i4>458</vt:i4>
      </vt:variant>
      <vt:variant>
        <vt:i4>0</vt:i4>
      </vt:variant>
      <vt:variant>
        <vt:i4>5</vt:i4>
      </vt:variant>
      <vt:variant>
        <vt:lpwstr/>
      </vt:variant>
      <vt:variant>
        <vt:lpwstr>_Toc503883976</vt:lpwstr>
      </vt:variant>
      <vt:variant>
        <vt:i4>1769527</vt:i4>
      </vt:variant>
      <vt:variant>
        <vt:i4>452</vt:i4>
      </vt:variant>
      <vt:variant>
        <vt:i4>0</vt:i4>
      </vt:variant>
      <vt:variant>
        <vt:i4>5</vt:i4>
      </vt:variant>
      <vt:variant>
        <vt:lpwstr/>
      </vt:variant>
      <vt:variant>
        <vt:lpwstr>_Toc503883975</vt:lpwstr>
      </vt:variant>
      <vt:variant>
        <vt:i4>1769527</vt:i4>
      </vt:variant>
      <vt:variant>
        <vt:i4>446</vt:i4>
      </vt:variant>
      <vt:variant>
        <vt:i4>0</vt:i4>
      </vt:variant>
      <vt:variant>
        <vt:i4>5</vt:i4>
      </vt:variant>
      <vt:variant>
        <vt:lpwstr/>
      </vt:variant>
      <vt:variant>
        <vt:lpwstr>_Toc503883974</vt:lpwstr>
      </vt:variant>
      <vt:variant>
        <vt:i4>1769527</vt:i4>
      </vt:variant>
      <vt:variant>
        <vt:i4>440</vt:i4>
      </vt:variant>
      <vt:variant>
        <vt:i4>0</vt:i4>
      </vt:variant>
      <vt:variant>
        <vt:i4>5</vt:i4>
      </vt:variant>
      <vt:variant>
        <vt:lpwstr/>
      </vt:variant>
      <vt:variant>
        <vt:lpwstr>_Toc503883973</vt:lpwstr>
      </vt:variant>
      <vt:variant>
        <vt:i4>1769527</vt:i4>
      </vt:variant>
      <vt:variant>
        <vt:i4>434</vt:i4>
      </vt:variant>
      <vt:variant>
        <vt:i4>0</vt:i4>
      </vt:variant>
      <vt:variant>
        <vt:i4>5</vt:i4>
      </vt:variant>
      <vt:variant>
        <vt:lpwstr/>
      </vt:variant>
      <vt:variant>
        <vt:lpwstr>_Toc503883972</vt:lpwstr>
      </vt:variant>
      <vt:variant>
        <vt:i4>1769527</vt:i4>
      </vt:variant>
      <vt:variant>
        <vt:i4>428</vt:i4>
      </vt:variant>
      <vt:variant>
        <vt:i4>0</vt:i4>
      </vt:variant>
      <vt:variant>
        <vt:i4>5</vt:i4>
      </vt:variant>
      <vt:variant>
        <vt:lpwstr/>
      </vt:variant>
      <vt:variant>
        <vt:lpwstr>_Toc503883971</vt:lpwstr>
      </vt:variant>
      <vt:variant>
        <vt:i4>1769527</vt:i4>
      </vt:variant>
      <vt:variant>
        <vt:i4>422</vt:i4>
      </vt:variant>
      <vt:variant>
        <vt:i4>0</vt:i4>
      </vt:variant>
      <vt:variant>
        <vt:i4>5</vt:i4>
      </vt:variant>
      <vt:variant>
        <vt:lpwstr/>
      </vt:variant>
      <vt:variant>
        <vt:lpwstr>_Toc503883970</vt:lpwstr>
      </vt:variant>
      <vt:variant>
        <vt:i4>1703991</vt:i4>
      </vt:variant>
      <vt:variant>
        <vt:i4>416</vt:i4>
      </vt:variant>
      <vt:variant>
        <vt:i4>0</vt:i4>
      </vt:variant>
      <vt:variant>
        <vt:i4>5</vt:i4>
      </vt:variant>
      <vt:variant>
        <vt:lpwstr/>
      </vt:variant>
      <vt:variant>
        <vt:lpwstr>_Toc503883968</vt:lpwstr>
      </vt:variant>
      <vt:variant>
        <vt:i4>1703991</vt:i4>
      </vt:variant>
      <vt:variant>
        <vt:i4>410</vt:i4>
      </vt:variant>
      <vt:variant>
        <vt:i4>0</vt:i4>
      </vt:variant>
      <vt:variant>
        <vt:i4>5</vt:i4>
      </vt:variant>
      <vt:variant>
        <vt:lpwstr/>
      </vt:variant>
      <vt:variant>
        <vt:lpwstr>_Toc503883967</vt:lpwstr>
      </vt:variant>
      <vt:variant>
        <vt:i4>1703991</vt:i4>
      </vt:variant>
      <vt:variant>
        <vt:i4>404</vt:i4>
      </vt:variant>
      <vt:variant>
        <vt:i4>0</vt:i4>
      </vt:variant>
      <vt:variant>
        <vt:i4>5</vt:i4>
      </vt:variant>
      <vt:variant>
        <vt:lpwstr/>
      </vt:variant>
      <vt:variant>
        <vt:lpwstr>_Toc503883966</vt:lpwstr>
      </vt:variant>
      <vt:variant>
        <vt:i4>1703991</vt:i4>
      </vt:variant>
      <vt:variant>
        <vt:i4>398</vt:i4>
      </vt:variant>
      <vt:variant>
        <vt:i4>0</vt:i4>
      </vt:variant>
      <vt:variant>
        <vt:i4>5</vt:i4>
      </vt:variant>
      <vt:variant>
        <vt:lpwstr/>
      </vt:variant>
      <vt:variant>
        <vt:lpwstr>_Toc503883965</vt:lpwstr>
      </vt:variant>
      <vt:variant>
        <vt:i4>1703991</vt:i4>
      </vt:variant>
      <vt:variant>
        <vt:i4>392</vt:i4>
      </vt:variant>
      <vt:variant>
        <vt:i4>0</vt:i4>
      </vt:variant>
      <vt:variant>
        <vt:i4>5</vt:i4>
      </vt:variant>
      <vt:variant>
        <vt:lpwstr/>
      </vt:variant>
      <vt:variant>
        <vt:lpwstr>_Toc503883964</vt:lpwstr>
      </vt:variant>
      <vt:variant>
        <vt:i4>1703991</vt:i4>
      </vt:variant>
      <vt:variant>
        <vt:i4>386</vt:i4>
      </vt:variant>
      <vt:variant>
        <vt:i4>0</vt:i4>
      </vt:variant>
      <vt:variant>
        <vt:i4>5</vt:i4>
      </vt:variant>
      <vt:variant>
        <vt:lpwstr/>
      </vt:variant>
      <vt:variant>
        <vt:lpwstr>_Toc503883963</vt:lpwstr>
      </vt:variant>
      <vt:variant>
        <vt:i4>1703991</vt:i4>
      </vt:variant>
      <vt:variant>
        <vt:i4>380</vt:i4>
      </vt:variant>
      <vt:variant>
        <vt:i4>0</vt:i4>
      </vt:variant>
      <vt:variant>
        <vt:i4>5</vt:i4>
      </vt:variant>
      <vt:variant>
        <vt:lpwstr/>
      </vt:variant>
      <vt:variant>
        <vt:lpwstr>_Toc503883962</vt:lpwstr>
      </vt:variant>
      <vt:variant>
        <vt:i4>1703991</vt:i4>
      </vt:variant>
      <vt:variant>
        <vt:i4>374</vt:i4>
      </vt:variant>
      <vt:variant>
        <vt:i4>0</vt:i4>
      </vt:variant>
      <vt:variant>
        <vt:i4>5</vt:i4>
      </vt:variant>
      <vt:variant>
        <vt:lpwstr/>
      </vt:variant>
      <vt:variant>
        <vt:lpwstr>_Toc503883961</vt:lpwstr>
      </vt:variant>
      <vt:variant>
        <vt:i4>1703991</vt:i4>
      </vt:variant>
      <vt:variant>
        <vt:i4>368</vt:i4>
      </vt:variant>
      <vt:variant>
        <vt:i4>0</vt:i4>
      </vt:variant>
      <vt:variant>
        <vt:i4>5</vt:i4>
      </vt:variant>
      <vt:variant>
        <vt:lpwstr/>
      </vt:variant>
      <vt:variant>
        <vt:lpwstr>_Toc503883960</vt:lpwstr>
      </vt:variant>
      <vt:variant>
        <vt:i4>1638455</vt:i4>
      </vt:variant>
      <vt:variant>
        <vt:i4>362</vt:i4>
      </vt:variant>
      <vt:variant>
        <vt:i4>0</vt:i4>
      </vt:variant>
      <vt:variant>
        <vt:i4>5</vt:i4>
      </vt:variant>
      <vt:variant>
        <vt:lpwstr/>
      </vt:variant>
      <vt:variant>
        <vt:lpwstr>_Toc503883959</vt:lpwstr>
      </vt:variant>
      <vt:variant>
        <vt:i4>1638455</vt:i4>
      </vt:variant>
      <vt:variant>
        <vt:i4>356</vt:i4>
      </vt:variant>
      <vt:variant>
        <vt:i4>0</vt:i4>
      </vt:variant>
      <vt:variant>
        <vt:i4>5</vt:i4>
      </vt:variant>
      <vt:variant>
        <vt:lpwstr/>
      </vt:variant>
      <vt:variant>
        <vt:lpwstr>_Toc503883958</vt:lpwstr>
      </vt:variant>
      <vt:variant>
        <vt:i4>1638455</vt:i4>
      </vt:variant>
      <vt:variant>
        <vt:i4>350</vt:i4>
      </vt:variant>
      <vt:variant>
        <vt:i4>0</vt:i4>
      </vt:variant>
      <vt:variant>
        <vt:i4>5</vt:i4>
      </vt:variant>
      <vt:variant>
        <vt:lpwstr/>
      </vt:variant>
      <vt:variant>
        <vt:lpwstr>_Toc503883957</vt:lpwstr>
      </vt:variant>
      <vt:variant>
        <vt:i4>1638455</vt:i4>
      </vt:variant>
      <vt:variant>
        <vt:i4>344</vt:i4>
      </vt:variant>
      <vt:variant>
        <vt:i4>0</vt:i4>
      </vt:variant>
      <vt:variant>
        <vt:i4>5</vt:i4>
      </vt:variant>
      <vt:variant>
        <vt:lpwstr/>
      </vt:variant>
      <vt:variant>
        <vt:lpwstr>_Toc503883956</vt:lpwstr>
      </vt:variant>
      <vt:variant>
        <vt:i4>1638455</vt:i4>
      </vt:variant>
      <vt:variant>
        <vt:i4>338</vt:i4>
      </vt:variant>
      <vt:variant>
        <vt:i4>0</vt:i4>
      </vt:variant>
      <vt:variant>
        <vt:i4>5</vt:i4>
      </vt:variant>
      <vt:variant>
        <vt:lpwstr/>
      </vt:variant>
      <vt:variant>
        <vt:lpwstr>_Toc503883955</vt:lpwstr>
      </vt:variant>
      <vt:variant>
        <vt:i4>1638455</vt:i4>
      </vt:variant>
      <vt:variant>
        <vt:i4>332</vt:i4>
      </vt:variant>
      <vt:variant>
        <vt:i4>0</vt:i4>
      </vt:variant>
      <vt:variant>
        <vt:i4>5</vt:i4>
      </vt:variant>
      <vt:variant>
        <vt:lpwstr/>
      </vt:variant>
      <vt:variant>
        <vt:lpwstr>_Toc503883954</vt:lpwstr>
      </vt:variant>
      <vt:variant>
        <vt:i4>1638455</vt:i4>
      </vt:variant>
      <vt:variant>
        <vt:i4>326</vt:i4>
      </vt:variant>
      <vt:variant>
        <vt:i4>0</vt:i4>
      </vt:variant>
      <vt:variant>
        <vt:i4>5</vt:i4>
      </vt:variant>
      <vt:variant>
        <vt:lpwstr/>
      </vt:variant>
      <vt:variant>
        <vt:lpwstr>_Toc503883953</vt:lpwstr>
      </vt:variant>
      <vt:variant>
        <vt:i4>1638455</vt:i4>
      </vt:variant>
      <vt:variant>
        <vt:i4>320</vt:i4>
      </vt:variant>
      <vt:variant>
        <vt:i4>0</vt:i4>
      </vt:variant>
      <vt:variant>
        <vt:i4>5</vt:i4>
      </vt:variant>
      <vt:variant>
        <vt:lpwstr/>
      </vt:variant>
      <vt:variant>
        <vt:lpwstr>_Toc503883952</vt:lpwstr>
      </vt:variant>
      <vt:variant>
        <vt:i4>1638455</vt:i4>
      </vt:variant>
      <vt:variant>
        <vt:i4>314</vt:i4>
      </vt:variant>
      <vt:variant>
        <vt:i4>0</vt:i4>
      </vt:variant>
      <vt:variant>
        <vt:i4>5</vt:i4>
      </vt:variant>
      <vt:variant>
        <vt:lpwstr/>
      </vt:variant>
      <vt:variant>
        <vt:lpwstr>_Toc503883951</vt:lpwstr>
      </vt:variant>
      <vt:variant>
        <vt:i4>1572919</vt:i4>
      </vt:variant>
      <vt:variant>
        <vt:i4>308</vt:i4>
      </vt:variant>
      <vt:variant>
        <vt:i4>0</vt:i4>
      </vt:variant>
      <vt:variant>
        <vt:i4>5</vt:i4>
      </vt:variant>
      <vt:variant>
        <vt:lpwstr/>
      </vt:variant>
      <vt:variant>
        <vt:lpwstr>_Toc503883949</vt:lpwstr>
      </vt:variant>
      <vt:variant>
        <vt:i4>1572919</vt:i4>
      </vt:variant>
      <vt:variant>
        <vt:i4>302</vt:i4>
      </vt:variant>
      <vt:variant>
        <vt:i4>0</vt:i4>
      </vt:variant>
      <vt:variant>
        <vt:i4>5</vt:i4>
      </vt:variant>
      <vt:variant>
        <vt:lpwstr/>
      </vt:variant>
      <vt:variant>
        <vt:lpwstr>_Toc503883948</vt:lpwstr>
      </vt:variant>
      <vt:variant>
        <vt:i4>1572919</vt:i4>
      </vt:variant>
      <vt:variant>
        <vt:i4>296</vt:i4>
      </vt:variant>
      <vt:variant>
        <vt:i4>0</vt:i4>
      </vt:variant>
      <vt:variant>
        <vt:i4>5</vt:i4>
      </vt:variant>
      <vt:variant>
        <vt:lpwstr/>
      </vt:variant>
      <vt:variant>
        <vt:lpwstr>_Toc503883947</vt:lpwstr>
      </vt:variant>
      <vt:variant>
        <vt:i4>1572919</vt:i4>
      </vt:variant>
      <vt:variant>
        <vt:i4>290</vt:i4>
      </vt:variant>
      <vt:variant>
        <vt:i4>0</vt:i4>
      </vt:variant>
      <vt:variant>
        <vt:i4>5</vt:i4>
      </vt:variant>
      <vt:variant>
        <vt:lpwstr/>
      </vt:variant>
      <vt:variant>
        <vt:lpwstr>_Toc503883946</vt:lpwstr>
      </vt:variant>
      <vt:variant>
        <vt:i4>1572919</vt:i4>
      </vt:variant>
      <vt:variant>
        <vt:i4>284</vt:i4>
      </vt:variant>
      <vt:variant>
        <vt:i4>0</vt:i4>
      </vt:variant>
      <vt:variant>
        <vt:i4>5</vt:i4>
      </vt:variant>
      <vt:variant>
        <vt:lpwstr/>
      </vt:variant>
      <vt:variant>
        <vt:lpwstr>_Toc503883945</vt:lpwstr>
      </vt:variant>
      <vt:variant>
        <vt:i4>1572919</vt:i4>
      </vt:variant>
      <vt:variant>
        <vt:i4>278</vt:i4>
      </vt:variant>
      <vt:variant>
        <vt:i4>0</vt:i4>
      </vt:variant>
      <vt:variant>
        <vt:i4>5</vt:i4>
      </vt:variant>
      <vt:variant>
        <vt:lpwstr/>
      </vt:variant>
      <vt:variant>
        <vt:lpwstr>_Toc503883941</vt:lpwstr>
      </vt:variant>
      <vt:variant>
        <vt:i4>1572919</vt:i4>
      </vt:variant>
      <vt:variant>
        <vt:i4>272</vt:i4>
      </vt:variant>
      <vt:variant>
        <vt:i4>0</vt:i4>
      </vt:variant>
      <vt:variant>
        <vt:i4>5</vt:i4>
      </vt:variant>
      <vt:variant>
        <vt:lpwstr/>
      </vt:variant>
      <vt:variant>
        <vt:lpwstr>_Toc503883940</vt:lpwstr>
      </vt:variant>
      <vt:variant>
        <vt:i4>2031671</vt:i4>
      </vt:variant>
      <vt:variant>
        <vt:i4>266</vt:i4>
      </vt:variant>
      <vt:variant>
        <vt:i4>0</vt:i4>
      </vt:variant>
      <vt:variant>
        <vt:i4>5</vt:i4>
      </vt:variant>
      <vt:variant>
        <vt:lpwstr/>
      </vt:variant>
      <vt:variant>
        <vt:lpwstr>_Toc503883939</vt:lpwstr>
      </vt:variant>
      <vt:variant>
        <vt:i4>2031671</vt:i4>
      </vt:variant>
      <vt:variant>
        <vt:i4>260</vt:i4>
      </vt:variant>
      <vt:variant>
        <vt:i4>0</vt:i4>
      </vt:variant>
      <vt:variant>
        <vt:i4>5</vt:i4>
      </vt:variant>
      <vt:variant>
        <vt:lpwstr/>
      </vt:variant>
      <vt:variant>
        <vt:lpwstr>_Toc503883938</vt:lpwstr>
      </vt:variant>
      <vt:variant>
        <vt:i4>2031671</vt:i4>
      </vt:variant>
      <vt:variant>
        <vt:i4>254</vt:i4>
      </vt:variant>
      <vt:variant>
        <vt:i4>0</vt:i4>
      </vt:variant>
      <vt:variant>
        <vt:i4>5</vt:i4>
      </vt:variant>
      <vt:variant>
        <vt:lpwstr/>
      </vt:variant>
      <vt:variant>
        <vt:lpwstr>_Toc503883937</vt:lpwstr>
      </vt:variant>
      <vt:variant>
        <vt:i4>2031671</vt:i4>
      </vt:variant>
      <vt:variant>
        <vt:i4>248</vt:i4>
      </vt:variant>
      <vt:variant>
        <vt:i4>0</vt:i4>
      </vt:variant>
      <vt:variant>
        <vt:i4>5</vt:i4>
      </vt:variant>
      <vt:variant>
        <vt:lpwstr/>
      </vt:variant>
      <vt:variant>
        <vt:lpwstr>_Toc503883936</vt:lpwstr>
      </vt:variant>
      <vt:variant>
        <vt:i4>2031671</vt:i4>
      </vt:variant>
      <vt:variant>
        <vt:i4>242</vt:i4>
      </vt:variant>
      <vt:variant>
        <vt:i4>0</vt:i4>
      </vt:variant>
      <vt:variant>
        <vt:i4>5</vt:i4>
      </vt:variant>
      <vt:variant>
        <vt:lpwstr/>
      </vt:variant>
      <vt:variant>
        <vt:lpwstr>_Toc503883935</vt:lpwstr>
      </vt:variant>
      <vt:variant>
        <vt:i4>2031671</vt:i4>
      </vt:variant>
      <vt:variant>
        <vt:i4>236</vt:i4>
      </vt:variant>
      <vt:variant>
        <vt:i4>0</vt:i4>
      </vt:variant>
      <vt:variant>
        <vt:i4>5</vt:i4>
      </vt:variant>
      <vt:variant>
        <vt:lpwstr/>
      </vt:variant>
      <vt:variant>
        <vt:lpwstr>_Toc503883934</vt:lpwstr>
      </vt:variant>
      <vt:variant>
        <vt:i4>2031671</vt:i4>
      </vt:variant>
      <vt:variant>
        <vt:i4>230</vt:i4>
      </vt:variant>
      <vt:variant>
        <vt:i4>0</vt:i4>
      </vt:variant>
      <vt:variant>
        <vt:i4>5</vt:i4>
      </vt:variant>
      <vt:variant>
        <vt:lpwstr/>
      </vt:variant>
      <vt:variant>
        <vt:lpwstr>_Toc503883933</vt:lpwstr>
      </vt:variant>
      <vt:variant>
        <vt:i4>2031671</vt:i4>
      </vt:variant>
      <vt:variant>
        <vt:i4>224</vt:i4>
      </vt:variant>
      <vt:variant>
        <vt:i4>0</vt:i4>
      </vt:variant>
      <vt:variant>
        <vt:i4>5</vt:i4>
      </vt:variant>
      <vt:variant>
        <vt:lpwstr/>
      </vt:variant>
      <vt:variant>
        <vt:lpwstr>_Toc503883932</vt:lpwstr>
      </vt:variant>
      <vt:variant>
        <vt:i4>2031671</vt:i4>
      </vt:variant>
      <vt:variant>
        <vt:i4>218</vt:i4>
      </vt:variant>
      <vt:variant>
        <vt:i4>0</vt:i4>
      </vt:variant>
      <vt:variant>
        <vt:i4>5</vt:i4>
      </vt:variant>
      <vt:variant>
        <vt:lpwstr/>
      </vt:variant>
      <vt:variant>
        <vt:lpwstr>_Toc503883931</vt:lpwstr>
      </vt:variant>
      <vt:variant>
        <vt:i4>2031671</vt:i4>
      </vt:variant>
      <vt:variant>
        <vt:i4>212</vt:i4>
      </vt:variant>
      <vt:variant>
        <vt:i4>0</vt:i4>
      </vt:variant>
      <vt:variant>
        <vt:i4>5</vt:i4>
      </vt:variant>
      <vt:variant>
        <vt:lpwstr/>
      </vt:variant>
      <vt:variant>
        <vt:lpwstr>_Toc503883930</vt:lpwstr>
      </vt:variant>
      <vt:variant>
        <vt:i4>1966135</vt:i4>
      </vt:variant>
      <vt:variant>
        <vt:i4>206</vt:i4>
      </vt:variant>
      <vt:variant>
        <vt:i4>0</vt:i4>
      </vt:variant>
      <vt:variant>
        <vt:i4>5</vt:i4>
      </vt:variant>
      <vt:variant>
        <vt:lpwstr/>
      </vt:variant>
      <vt:variant>
        <vt:lpwstr>_Toc503883929</vt:lpwstr>
      </vt:variant>
      <vt:variant>
        <vt:i4>1966135</vt:i4>
      </vt:variant>
      <vt:variant>
        <vt:i4>200</vt:i4>
      </vt:variant>
      <vt:variant>
        <vt:i4>0</vt:i4>
      </vt:variant>
      <vt:variant>
        <vt:i4>5</vt:i4>
      </vt:variant>
      <vt:variant>
        <vt:lpwstr/>
      </vt:variant>
      <vt:variant>
        <vt:lpwstr>_Toc503883928</vt:lpwstr>
      </vt:variant>
      <vt:variant>
        <vt:i4>1966135</vt:i4>
      </vt:variant>
      <vt:variant>
        <vt:i4>194</vt:i4>
      </vt:variant>
      <vt:variant>
        <vt:i4>0</vt:i4>
      </vt:variant>
      <vt:variant>
        <vt:i4>5</vt:i4>
      </vt:variant>
      <vt:variant>
        <vt:lpwstr/>
      </vt:variant>
      <vt:variant>
        <vt:lpwstr>_Toc503883927</vt:lpwstr>
      </vt:variant>
      <vt:variant>
        <vt:i4>1966135</vt:i4>
      </vt:variant>
      <vt:variant>
        <vt:i4>188</vt:i4>
      </vt:variant>
      <vt:variant>
        <vt:i4>0</vt:i4>
      </vt:variant>
      <vt:variant>
        <vt:i4>5</vt:i4>
      </vt:variant>
      <vt:variant>
        <vt:lpwstr/>
      </vt:variant>
      <vt:variant>
        <vt:lpwstr>_Toc503883926</vt:lpwstr>
      </vt:variant>
      <vt:variant>
        <vt:i4>1966135</vt:i4>
      </vt:variant>
      <vt:variant>
        <vt:i4>182</vt:i4>
      </vt:variant>
      <vt:variant>
        <vt:i4>0</vt:i4>
      </vt:variant>
      <vt:variant>
        <vt:i4>5</vt:i4>
      </vt:variant>
      <vt:variant>
        <vt:lpwstr/>
      </vt:variant>
      <vt:variant>
        <vt:lpwstr>_Toc503883925</vt:lpwstr>
      </vt:variant>
      <vt:variant>
        <vt:i4>1966135</vt:i4>
      </vt:variant>
      <vt:variant>
        <vt:i4>176</vt:i4>
      </vt:variant>
      <vt:variant>
        <vt:i4>0</vt:i4>
      </vt:variant>
      <vt:variant>
        <vt:i4>5</vt:i4>
      </vt:variant>
      <vt:variant>
        <vt:lpwstr/>
      </vt:variant>
      <vt:variant>
        <vt:lpwstr>_Toc503883924</vt:lpwstr>
      </vt:variant>
      <vt:variant>
        <vt:i4>1966135</vt:i4>
      </vt:variant>
      <vt:variant>
        <vt:i4>170</vt:i4>
      </vt:variant>
      <vt:variant>
        <vt:i4>0</vt:i4>
      </vt:variant>
      <vt:variant>
        <vt:i4>5</vt:i4>
      </vt:variant>
      <vt:variant>
        <vt:lpwstr/>
      </vt:variant>
      <vt:variant>
        <vt:lpwstr>_Toc503883923</vt:lpwstr>
      </vt:variant>
      <vt:variant>
        <vt:i4>1966135</vt:i4>
      </vt:variant>
      <vt:variant>
        <vt:i4>164</vt:i4>
      </vt:variant>
      <vt:variant>
        <vt:i4>0</vt:i4>
      </vt:variant>
      <vt:variant>
        <vt:i4>5</vt:i4>
      </vt:variant>
      <vt:variant>
        <vt:lpwstr/>
      </vt:variant>
      <vt:variant>
        <vt:lpwstr>_Toc503883922</vt:lpwstr>
      </vt:variant>
      <vt:variant>
        <vt:i4>1966135</vt:i4>
      </vt:variant>
      <vt:variant>
        <vt:i4>158</vt:i4>
      </vt:variant>
      <vt:variant>
        <vt:i4>0</vt:i4>
      </vt:variant>
      <vt:variant>
        <vt:i4>5</vt:i4>
      </vt:variant>
      <vt:variant>
        <vt:lpwstr/>
      </vt:variant>
      <vt:variant>
        <vt:lpwstr>_Toc503883921</vt:lpwstr>
      </vt:variant>
      <vt:variant>
        <vt:i4>1966135</vt:i4>
      </vt:variant>
      <vt:variant>
        <vt:i4>152</vt:i4>
      </vt:variant>
      <vt:variant>
        <vt:i4>0</vt:i4>
      </vt:variant>
      <vt:variant>
        <vt:i4>5</vt:i4>
      </vt:variant>
      <vt:variant>
        <vt:lpwstr/>
      </vt:variant>
      <vt:variant>
        <vt:lpwstr>_Toc503883920</vt:lpwstr>
      </vt:variant>
      <vt:variant>
        <vt:i4>1900599</vt:i4>
      </vt:variant>
      <vt:variant>
        <vt:i4>146</vt:i4>
      </vt:variant>
      <vt:variant>
        <vt:i4>0</vt:i4>
      </vt:variant>
      <vt:variant>
        <vt:i4>5</vt:i4>
      </vt:variant>
      <vt:variant>
        <vt:lpwstr/>
      </vt:variant>
      <vt:variant>
        <vt:lpwstr>_Toc503883919</vt:lpwstr>
      </vt:variant>
      <vt:variant>
        <vt:i4>1900599</vt:i4>
      </vt:variant>
      <vt:variant>
        <vt:i4>140</vt:i4>
      </vt:variant>
      <vt:variant>
        <vt:i4>0</vt:i4>
      </vt:variant>
      <vt:variant>
        <vt:i4>5</vt:i4>
      </vt:variant>
      <vt:variant>
        <vt:lpwstr/>
      </vt:variant>
      <vt:variant>
        <vt:lpwstr>_Toc503883918</vt:lpwstr>
      </vt:variant>
      <vt:variant>
        <vt:i4>1900599</vt:i4>
      </vt:variant>
      <vt:variant>
        <vt:i4>134</vt:i4>
      </vt:variant>
      <vt:variant>
        <vt:i4>0</vt:i4>
      </vt:variant>
      <vt:variant>
        <vt:i4>5</vt:i4>
      </vt:variant>
      <vt:variant>
        <vt:lpwstr/>
      </vt:variant>
      <vt:variant>
        <vt:lpwstr>_Toc503883917</vt:lpwstr>
      </vt:variant>
      <vt:variant>
        <vt:i4>1900599</vt:i4>
      </vt:variant>
      <vt:variant>
        <vt:i4>128</vt:i4>
      </vt:variant>
      <vt:variant>
        <vt:i4>0</vt:i4>
      </vt:variant>
      <vt:variant>
        <vt:i4>5</vt:i4>
      </vt:variant>
      <vt:variant>
        <vt:lpwstr/>
      </vt:variant>
      <vt:variant>
        <vt:lpwstr>_Toc503883916</vt:lpwstr>
      </vt:variant>
      <vt:variant>
        <vt:i4>1900599</vt:i4>
      </vt:variant>
      <vt:variant>
        <vt:i4>122</vt:i4>
      </vt:variant>
      <vt:variant>
        <vt:i4>0</vt:i4>
      </vt:variant>
      <vt:variant>
        <vt:i4>5</vt:i4>
      </vt:variant>
      <vt:variant>
        <vt:lpwstr/>
      </vt:variant>
      <vt:variant>
        <vt:lpwstr>_Toc503883915</vt:lpwstr>
      </vt:variant>
      <vt:variant>
        <vt:i4>1900599</vt:i4>
      </vt:variant>
      <vt:variant>
        <vt:i4>116</vt:i4>
      </vt:variant>
      <vt:variant>
        <vt:i4>0</vt:i4>
      </vt:variant>
      <vt:variant>
        <vt:i4>5</vt:i4>
      </vt:variant>
      <vt:variant>
        <vt:lpwstr/>
      </vt:variant>
      <vt:variant>
        <vt:lpwstr>_Toc503883914</vt:lpwstr>
      </vt:variant>
      <vt:variant>
        <vt:i4>1900599</vt:i4>
      </vt:variant>
      <vt:variant>
        <vt:i4>110</vt:i4>
      </vt:variant>
      <vt:variant>
        <vt:i4>0</vt:i4>
      </vt:variant>
      <vt:variant>
        <vt:i4>5</vt:i4>
      </vt:variant>
      <vt:variant>
        <vt:lpwstr/>
      </vt:variant>
      <vt:variant>
        <vt:lpwstr>_Toc503883913</vt:lpwstr>
      </vt:variant>
      <vt:variant>
        <vt:i4>1900599</vt:i4>
      </vt:variant>
      <vt:variant>
        <vt:i4>104</vt:i4>
      </vt:variant>
      <vt:variant>
        <vt:i4>0</vt:i4>
      </vt:variant>
      <vt:variant>
        <vt:i4>5</vt:i4>
      </vt:variant>
      <vt:variant>
        <vt:lpwstr/>
      </vt:variant>
      <vt:variant>
        <vt:lpwstr>_Toc503883912</vt:lpwstr>
      </vt:variant>
      <vt:variant>
        <vt:i4>1900599</vt:i4>
      </vt:variant>
      <vt:variant>
        <vt:i4>98</vt:i4>
      </vt:variant>
      <vt:variant>
        <vt:i4>0</vt:i4>
      </vt:variant>
      <vt:variant>
        <vt:i4>5</vt:i4>
      </vt:variant>
      <vt:variant>
        <vt:lpwstr/>
      </vt:variant>
      <vt:variant>
        <vt:lpwstr>_Toc503883911</vt:lpwstr>
      </vt:variant>
      <vt:variant>
        <vt:i4>1900599</vt:i4>
      </vt:variant>
      <vt:variant>
        <vt:i4>92</vt:i4>
      </vt:variant>
      <vt:variant>
        <vt:i4>0</vt:i4>
      </vt:variant>
      <vt:variant>
        <vt:i4>5</vt:i4>
      </vt:variant>
      <vt:variant>
        <vt:lpwstr/>
      </vt:variant>
      <vt:variant>
        <vt:lpwstr>_Toc503883910</vt:lpwstr>
      </vt:variant>
      <vt:variant>
        <vt:i4>1835063</vt:i4>
      </vt:variant>
      <vt:variant>
        <vt:i4>86</vt:i4>
      </vt:variant>
      <vt:variant>
        <vt:i4>0</vt:i4>
      </vt:variant>
      <vt:variant>
        <vt:i4>5</vt:i4>
      </vt:variant>
      <vt:variant>
        <vt:lpwstr/>
      </vt:variant>
      <vt:variant>
        <vt:lpwstr>_Toc503883909</vt:lpwstr>
      </vt:variant>
      <vt:variant>
        <vt:i4>1835063</vt:i4>
      </vt:variant>
      <vt:variant>
        <vt:i4>80</vt:i4>
      </vt:variant>
      <vt:variant>
        <vt:i4>0</vt:i4>
      </vt:variant>
      <vt:variant>
        <vt:i4>5</vt:i4>
      </vt:variant>
      <vt:variant>
        <vt:lpwstr/>
      </vt:variant>
      <vt:variant>
        <vt:lpwstr>_Toc503883908</vt:lpwstr>
      </vt:variant>
      <vt:variant>
        <vt:i4>1835063</vt:i4>
      </vt:variant>
      <vt:variant>
        <vt:i4>74</vt:i4>
      </vt:variant>
      <vt:variant>
        <vt:i4>0</vt:i4>
      </vt:variant>
      <vt:variant>
        <vt:i4>5</vt:i4>
      </vt:variant>
      <vt:variant>
        <vt:lpwstr/>
      </vt:variant>
      <vt:variant>
        <vt:lpwstr>_Toc503883907</vt:lpwstr>
      </vt:variant>
      <vt:variant>
        <vt:i4>1835063</vt:i4>
      </vt:variant>
      <vt:variant>
        <vt:i4>68</vt:i4>
      </vt:variant>
      <vt:variant>
        <vt:i4>0</vt:i4>
      </vt:variant>
      <vt:variant>
        <vt:i4>5</vt:i4>
      </vt:variant>
      <vt:variant>
        <vt:lpwstr/>
      </vt:variant>
      <vt:variant>
        <vt:lpwstr>_Toc503883906</vt:lpwstr>
      </vt:variant>
      <vt:variant>
        <vt:i4>1835063</vt:i4>
      </vt:variant>
      <vt:variant>
        <vt:i4>62</vt:i4>
      </vt:variant>
      <vt:variant>
        <vt:i4>0</vt:i4>
      </vt:variant>
      <vt:variant>
        <vt:i4>5</vt:i4>
      </vt:variant>
      <vt:variant>
        <vt:lpwstr/>
      </vt:variant>
      <vt:variant>
        <vt:lpwstr>_Toc503883905</vt:lpwstr>
      </vt:variant>
      <vt:variant>
        <vt:i4>1835063</vt:i4>
      </vt:variant>
      <vt:variant>
        <vt:i4>56</vt:i4>
      </vt:variant>
      <vt:variant>
        <vt:i4>0</vt:i4>
      </vt:variant>
      <vt:variant>
        <vt:i4>5</vt:i4>
      </vt:variant>
      <vt:variant>
        <vt:lpwstr/>
      </vt:variant>
      <vt:variant>
        <vt:lpwstr>_Toc503883904</vt:lpwstr>
      </vt:variant>
      <vt:variant>
        <vt:i4>1835063</vt:i4>
      </vt:variant>
      <vt:variant>
        <vt:i4>50</vt:i4>
      </vt:variant>
      <vt:variant>
        <vt:i4>0</vt:i4>
      </vt:variant>
      <vt:variant>
        <vt:i4>5</vt:i4>
      </vt:variant>
      <vt:variant>
        <vt:lpwstr/>
      </vt:variant>
      <vt:variant>
        <vt:lpwstr>_Toc503883903</vt:lpwstr>
      </vt:variant>
      <vt:variant>
        <vt:i4>1835063</vt:i4>
      </vt:variant>
      <vt:variant>
        <vt:i4>44</vt:i4>
      </vt:variant>
      <vt:variant>
        <vt:i4>0</vt:i4>
      </vt:variant>
      <vt:variant>
        <vt:i4>5</vt:i4>
      </vt:variant>
      <vt:variant>
        <vt:lpwstr/>
      </vt:variant>
      <vt:variant>
        <vt:lpwstr>_Toc503883902</vt:lpwstr>
      </vt:variant>
      <vt:variant>
        <vt:i4>1835063</vt:i4>
      </vt:variant>
      <vt:variant>
        <vt:i4>38</vt:i4>
      </vt:variant>
      <vt:variant>
        <vt:i4>0</vt:i4>
      </vt:variant>
      <vt:variant>
        <vt:i4>5</vt:i4>
      </vt:variant>
      <vt:variant>
        <vt:lpwstr/>
      </vt:variant>
      <vt:variant>
        <vt:lpwstr>_Toc503883901</vt:lpwstr>
      </vt:variant>
      <vt:variant>
        <vt:i4>1835063</vt:i4>
      </vt:variant>
      <vt:variant>
        <vt:i4>32</vt:i4>
      </vt:variant>
      <vt:variant>
        <vt:i4>0</vt:i4>
      </vt:variant>
      <vt:variant>
        <vt:i4>5</vt:i4>
      </vt:variant>
      <vt:variant>
        <vt:lpwstr/>
      </vt:variant>
      <vt:variant>
        <vt:lpwstr>_Toc503883900</vt:lpwstr>
      </vt:variant>
      <vt:variant>
        <vt:i4>1376310</vt:i4>
      </vt:variant>
      <vt:variant>
        <vt:i4>26</vt:i4>
      </vt:variant>
      <vt:variant>
        <vt:i4>0</vt:i4>
      </vt:variant>
      <vt:variant>
        <vt:i4>5</vt:i4>
      </vt:variant>
      <vt:variant>
        <vt:lpwstr/>
      </vt:variant>
      <vt:variant>
        <vt:lpwstr>_Toc503883899</vt:lpwstr>
      </vt:variant>
      <vt:variant>
        <vt:i4>1376310</vt:i4>
      </vt:variant>
      <vt:variant>
        <vt:i4>20</vt:i4>
      </vt:variant>
      <vt:variant>
        <vt:i4>0</vt:i4>
      </vt:variant>
      <vt:variant>
        <vt:i4>5</vt:i4>
      </vt:variant>
      <vt:variant>
        <vt:lpwstr/>
      </vt:variant>
      <vt:variant>
        <vt:lpwstr>_Toc503883898</vt:lpwstr>
      </vt:variant>
      <vt:variant>
        <vt:i4>1376310</vt:i4>
      </vt:variant>
      <vt:variant>
        <vt:i4>14</vt:i4>
      </vt:variant>
      <vt:variant>
        <vt:i4>0</vt:i4>
      </vt:variant>
      <vt:variant>
        <vt:i4>5</vt:i4>
      </vt:variant>
      <vt:variant>
        <vt:lpwstr/>
      </vt:variant>
      <vt:variant>
        <vt:lpwstr>_Toc503883897</vt:lpwstr>
      </vt:variant>
      <vt:variant>
        <vt:i4>1376310</vt:i4>
      </vt:variant>
      <vt:variant>
        <vt:i4>8</vt:i4>
      </vt:variant>
      <vt:variant>
        <vt:i4>0</vt:i4>
      </vt:variant>
      <vt:variant>
        <vt:i4>5</vt:i4>
      </vt:variant>
      <vt:variant>
        <vt:lpwstr/>
      </vt:variant>
      <vt:variant>
        <vt:lpwstr>_Toc503883896</vt:lpwstr>
      </vt:variant>
      <vt:variant>
        <vt:i4>1376310</vt:i4>
      </vt:variant>
      <vt:variant>
        <vt:i4>2</vt:i4>
      </vt:variant>
      <vt:variant>
        <vt:i4>0</vt:i4>
      </vt:variant>
      <vt:variant>
        <vt:i4>5</vt:i4>
      </vt:variant>
      <vt:variant>
        <vt:lpwstr/>
      </vt:variant>
      <vt:variant>
        <vt:lpwstr>_Toc503883895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BOB</dc:creator>
  <cp:lastModifiedBy>Anastasia Staneva</cp:lastModifiedBy>
  <cp:revision>3</cp:revision>
  <cp:lastPrinted>2023-01-06T12:51:00Z</cp:lastPrinted>
  <dcterms:created xsi:type="dcterms:W3CDTF">2023-02-14T13:53:00Z</dcterms:created>
  <dcterms:modified xsi:type="dcterms:W3CDTF">2023-02-14T13:54:00Z</dcterms:modified>
</cp:coreProperties>
</file>