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38" w:rsidRPr="000A350C" w:rsidRDefault="002E7338" w:rsidP="000A350C">
      <w:pPr>
        <w:spacing w:after="0" w:line="264" w:lineRule="auto"/>
        <w:ind w:left="180" w:firstLine="360"/>
        <w:jc w:val="center"/>
        <w:rPr>
          <w:rFonts w:ascii="Tahoma" w:hAnsi="Tahoma" w:cs="Tahoma"/>
          <w:sz w:val="28"/>
          <w:szCs w:val="28"/>
          <w:u w:val="single"/>
        </w:rPr>
      </w:pPr>
      <w:bookmarkStart w:id="0" w:name="_Hlk505432967"/>
      <w:r w:rsidRPr="000A350C">
        <w:rPr>
          <w:rFonts w:ascii="Tahoma" w:hAnsi="Tahoma" w:cs="Tahoma"/>
          <w:sz w:val="28"/>
          <w:szCs w:val="28"/>
          <w:u w:val="single"/>
        </w:rPr>
        <w:t>Информация</w:t>
      </w:r>
    </w:p>
    <w:p w:rsidR="002E7338" w:rsidRPr="000A350C" w:rsidRDefault="002E7338" w:rsidP="000A350C">
      <w:pPr>
        <w:spacing w:after="0" w:line="264" w:lineRule="auto"/>
        <w:ind w:left="180" w:firstLine="360"/>
        <w:jc w:val="center"/>
        <w:rPr>
          <w:rFonts w:ascii="Tahoma" w:hAnsi="Tahoma" w:cs="Tahoma"/>
          <w:sz w:val="28"/>
          <w:szCs w:val="28"/>
          <w:u w:val="single"/>
        </w:rPr>
      </w:pPr>
      <w:r w:rsidRPr="000A350C">
        <w:rPr>
          <w:rFonts w:ascii="Tahoma" w:hAnsi="Tahoma" w:cs="Tahoma"/>
          <w:sz w:val="28"/>
          <w:szCs w:val="28"/>
          <w:u w:val="single"/>
        </w:rPr>
        <w:t>по Приложение № 2 към чл.6 от Наредбата за ОВОС за преценка необходимостта от извършване на ОВОС</w:t>
      </w:r>
    </w:p>
    <w:p w:rsidR="002E7338" w:rsidRPr="000A350C" w:rsidRDefault="002E7338" w:rsidP="000A350C">
      <w:pPr>
        <w:tabs>
          <w:tab w:val="left" w:pos="1800"/>
        </w:tabs>
        <w:spacing w:after="0" w:line="264" w:lineRule="auto"/>
        <w:ind w:left="180" w:firstLine="360"/>
        <w:jc w:val="center"/>
        <w:rPr>
          <w:rFonts w:ascii="Tahoma" w:hAnsi="Tahoma" w:cs="Tahoma"/>
          <w:sz w:val="28"/>
          <w:szCs w:val="28"/>
        </w:rPr>
      </w:pPr>
      <w:r w:rsidRPr="000A350C">
        <w:rPr>
          <w:rFonts w:ascii="Tahoma" w:hAnsi="Tahoma" w:cs="Tahoma"/>
          <w:sz w:val="28"/>
          <w:szCs w:val="28"/>
        </w:rPr>
        <w:t>Изм. - ДВ, бр. 3 от 2006 г., изм. и доп. - ДВ, бр. 3 от 2011 г., изм. и доп. - ДВ, бр. 12 от 2016 г., в сила от 12.02.2016 г., изм. - ДВ, бр. 3 от 05.01.2018 г.</w:t>
      </w:r>
    </w:p>
    <w:p w:rsidR="002E7338" w:rsidRPr="000A350C" w:rsidRDefault="002E7338" w:rsidP="000A350C">
      <w:pPr>
        <w:tabs>
          <w:tab w:val="left" w:pos="1800"/>
        </w:tabs>
        <w:spacing w:after="0" w:line="264" w:lineRule="auto"/>
        <w:ind w:left="180" w:firstLine="360"/>
        <w:jc w:val="center"/>
        <w:rPr>
          <w:rFonts w:ascii="Tahoma" w:hAnsi="Tahoma" w:cs="Tahoma"/>
          <w:b/>
          <w:bCs/>
          <w:sz w:val="28"/>
          <w:szCs w:val="28"/>
        </w:rPr>
      </w:pPr>
      <w:r w:rsidRPr="000A350C">
        <w:rPr>
          <w:rFonts w:ascii="Tahoma" w:hAnsi="Tahoma" w:cs="Tahoma"/>
          <w:b/>
          <w:bCs/>
          <w:sz w:val="28"/>
          <w:szCs w:val="28"/>
        </w:rPr>
        <w:t>за обект</w:t>
      </w:r>
    </w:p>
    <w:p w:rsidR="002E7338" w:rsidRPr="000A350C" w:rsidRDefault="002E7338" w:rsidP="000A350C">
      <w:pPr>
        <w:tabs>
          <w:tab w:val="left" w:pos="1800"/>
        </w:tabs>
        <w:spacing w:after="0" w:line="264" w:lineRule="auto"/>
        <w:ind w:left="180" w:firstLine="360"/>
        <w:jc w:val="center"/>
        <w:rPr>
          <w:rFonts w:ascii="Tahoma" w:hAnsi="Tahoma" w:cs="Tahoma"/>
          <w:b/>
          <w:bCs/>
          <w:sz w:val="28"/>
          <w:szCs w:val="28"/>
          <w:lang w:val="ru-RU"/>
        </w:rPr>
      </w:pPr>
      <w:r w:rsidRPr="000A350C">
        <w:rPr>
          <w:rFonts w:ascii="Tahoma" w:hAnsi="Tahoma" w:cs="Tahoma"/>
          <w:b/>
          <w:bCs/>
          <w:sz w:val="28"/>
          <w:szCs w:val="28"/>
          <w:lang w:val="ru-RU"/>
        </w:rPr>
        <w:t xml:space="preserve">“ЖИЛИЩНО СТРОИТЕЛСТВО – 5 бр. УПИ ” </w:t>
      </w:r>
      <w:r w:rsidRPr="000A350C">
        <w:rPr>
          <w:rFonts w:ascii="Tahoma" w:hAnsi="Tahoma" w:cs="Tahoma"/>
          <w:b/>
          <w:bCs/>
          <w:sz w:val="28"/>
          <w:szCs w:val="28"/>
        </w:rPr>
        <w:t xml:space="preserve"> в имот 47295.43.1724, местност “Захаридево” от кадастрална карта на с.Марково</w:t>
      </w:r>
    </w:p>
    <w:p w:rsidR="002E7338" w:rsidRPr="000A350C" w:rsidRDefault="002E7338" w:rsidP="000A350C">
      <w:pPr>
        <w:shd w:val="clear" w:color="auto" w:fill="FFFFFF"/>
        <w:autoSpaceDE w:val="0"/>
        <w:autoSpaceDN w:val="0"/>
        <w:adjustRightInd w:val="0"/>
        <w:spacing w:after="0" w:line="264" w:lineRule="auto"/>
        <w:ind w:left="180" w:firstLine="360"/>
        <w:jc w:val="center"/>
        <w:rPr>
          <w:rFonts w:ascii="Tahoma" w:hAnsi="Tahoma" w:cs="Tahoma"/>
          <w:b/>
          <w:bCs/>
          <w:sz w:val="28"/>
          <w:szCs w:val="28"/>
          <w:lang w:val="ru-RU"/>
        </w:rPr>
      </w:pPr>
    </w:p>
    <w:bookmarkEnd w:id="0"/>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sz w:val="28"/>
          <w:szCs w:val="28"/>
          <w:u w:val="single"/>
        </w:rPr>
      </w:pPr>
      <w:r w:rsidRPr="000A350C">
        <w:rPr>
          <w:rFonts w:ascii="Tahoma" w:hAnsi="Tahoma" w:cs="Tahoma"/>
          <w:b/>
          <w:bCs/>
          <w:sz w:val="28"/>
          <w:szCs w:val="28"/>
          <w:u w:val="single"/>
        </w:rPr>
        <w:t>I. ИНФОРМАЦИЯ ЗА КОНТАКТ С ВЪЗЛОЖИТЕЛЯ:</w:t>
      </w:r>
    </w:p>
    <w:p w:rsidR="002E7338" w:rsidRPr="000A350C" w:rsidRDefault="002E7338" w:rsidP="000A350C">
      <w:pPr>
        <w:spacing w:after="0" w:line="264" w:lineRule="auto"/>
        <w:ind w:left="180" w:firstLine="360"/>
        <w:jc w:val="both"/>
        <w:rPr>
          <w:rFonts w:ascii="Tahoma" w:hAnsi="Tahoma" w:cs="Tahoma"/>
          <w:b/>
          <w:bCs/>
          <w:sz w:val="28"/>
          <w:szCs w:val="28"/>
        </w:rPr>
      </w:pPr>
      <w:bookmarkStart w:id="1" w:name="_GoBack"/>
      <w:bookmarkEnd w:id="1"/>
    </w:p>
    <w:p w:rsidR="002E7338" w:rsidRPr="000A350C" w:rsidRDefault="002E7338" w:rsidP="000A350C">
      <w:pPr>
        <w:tabs>
          <w:tab w:val="left" w:pos="3487"/>
        </w:tabs>
        <w:spacing w:after="0" w:line="264" w:lineRule="auto"/>
        <w:ind w:left="180" w:firstLine="360"/>
        <w:jc w:val="both"/>
        <w:rPr>
          <w:rFonts w:ascii="Tahoma" w:hAnsi="Tahoma" w:cs="Tahoma"/>
          <w:b/>
          <w:bCs/>
          <w:color w:val="000000"/>
          <w:sz w:val="28"/>
          <w:szCs w:val="28"/>
          <w:u w:val="single"/>
          <w:lang w:eastAsia="bg-BG"/>
        </w:rPr>
      </w:pPr>
      <w:r w:rsidRPr="000A350C">
        <w:rPr>
          <w:rFonts w:ascii="Tahoma" w:hAnsi="Tahoma" w:cs="Tahoma"/>
          <w:b/>
          <w:bCs/>
          <w:color w:val="000000"/>
          <w:sz w:val="28"/>
          <w:szCs w:val="28"/>
          <w:u w:val="single"/>
          <w:lang w:eastAsia="bg-BG"/>
        </w:rPr>
        <w:t>II. РЕЗЮМЕ НА ИНВЕСТИЦИОННОТО ПРЕДЛОЖЕНИЕ:</w:t>
      </w:r>
    </w:p>
    <w:p w:rsidR="002E7338" w:rsidRPr="000A350C" w:rsidRDefault="002E7338" w:rsidP="000A350C">
      <w:pPr>
        <w:spacing w:after="0" w:line="264" w:lineRule="auto"/>
        <w:ind w:left="180" w:firstLine="360"/>
        <w:jc w:val="both"/>
        <w:rPr>
          <w:rFonts w:ascii="Tahoma" w:hAnsi="Tahoma" w:cs="Tahoma"/>
          <w:sz w:val="24"/>
          <w:szCs w:val="24"/>
          <w:u w:val="single"/>
        </w:rPr>
      </w:pPr>
      <w:r w:rsidRPr="000A350C">
        <w:rPr>
          <w:rFonts w:ascii="Tahoma" w:hAnsi="Tahoma" w:cs="Tahoma"/>
          <w:sz w:val="24"/>
          <w:szCs w:val="24"/>
        </w:rPr>
        <w:tab/>
      </w:r>
      <w:r w:rsidRPr="000A350C">
        <w:rPr>
          <w:rFonts w:ascii="Tahoma" w:hAnsi="Tahoma" w:cs="Tahoma"/>
          <w:sz w:val="24"/>
          <w:szCs w:val="24"/>
          <w:lang w:val="ru-RU"/>
        </w:rPr>
        <w:t>Ново инвестиционно предложение</w:t>
      </w:r>
      <w:r w:rsidRPr="000A350C">
        <w:rPr>
          <w:rFonts w:ascii="Tahoma" w:hAnsi="Tahoma" w:cs="Tahoma"/>
          <w:sz w:val="24"/>
          <w:szCs w:val="24"/>
        </w:rPr>
        <w:t xml:space="preserve"> с което ще се извърши процедура за изменение на УПИ 43.1436-жилищно строителство, съставляващ имот 47295.43.1724, местност “Захаридево” от кадастрална карта на с.Марково с цел на изменението - разделяне на имота на 5 бр. нови УПИ за жилищно строителство, улица тупик в границите на имота на възложителя. Настоящата информация е в изпълнение на писмо с изх.№ ОВОС – 863(4) от 09.07.2020г. на РИОСВ – Пловдив и е изготвена съгласно Приложение № 2 към чл. 6 на </w:t>
      </w:r>
      <w:r w:rsidRPr="000A350C">
        <w:rPr>
          <w:rFonts w:ascii="Tahoma" w:hAnsi="Tahoma" w:cs="Tahoma"/>
          <w:i/>
          <w:iCs/>
          <w:sz w:val="24"/>
          <w:szCs w:val="24"/>
        </w:rPr>
        <w:t>Наредба за условията и реда за извършване на оценка на въздействието върху околната среда</w:t>
      </w:r>
      <w:r w:rsidRPr="000A350C">
        <w:rPr>
          <w:rFonts w:ascii="Tahoma" w:hAnsi="Tahoma" w:cs="Tahoma"/>
          <w:sz w:val="24"/>
          <w:szCs w:val="24"/>
        </w:rPr>
        <w:t xml:space="preserve">. </w:t>
      </w:r>
    </w:p>
    <w:p w:rsidR="002E7338" w:rsidRPr="000A350C" w:rsidRDefault="002E7338" w:rsidP="000A350C">
      <w:pPr>
        <w:numPr>
          <w:ilvl w:val="0"/>
          <w:numId w:val="8"/>
        </w:numPr>
        <w:tabs>
          <w:tab w:val="left" w:pos="993"/>
        </w:tabs>
        <w:spacing w:after="0" w:line="264" w:lineRule="auto"/>
        <w:ind w:left="180" w:firstLine="360"/>
        <w:jc w:val="both"/>
        <w:rPr>
          <w:rFonts w:ascii="Tahoma" w:hAnsi="Tahoma" w:cs="Tahoma"/>
          <w:b/>
          <w:bCs/>
          <w:sz w:val="28"/>
          <w:szCs w:val="28"/>
          <w:u w:val="single"/>
        </w:rPr>
      </w:pPr>
      <w:r w:rsidRPr="000A350C">
        <w:rPr>
          <w:rFonts w:ascii="Tahoma" w:hAnsi="Tahoma" w:cs="Tahoma"/>
          <w:b/>
          <w:bCs/>
          <w:sz w:val="28"/>
          <w:szCs w:val="28"/>
          <w:u w:val="single"/>
        </w:rPr>
        <w:t>Характеристики на инвестиционното предложение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i/>
          <w:iCs/>
          <w:color w:val="000000"/>
          <w:sz w:val="28"/>
          <w:szCs w:val="28"/>
          <w:u w:val="single"/>
          <w:lang w:eastAsia="bg-BG"/>
        </w:rPr>
      </w:pPr>
      <w:r w:rsidRPr="000A350C">
        <w:rPr>
          <w:rFonts w:ascii="Tahoma" w:hAnsi="Tahoma" w:cs="Tahoma"/>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bookmarkStart w:id="2" w:name="_Hlk15476158"/>
      <w:r w:rsidRPr="000A350C">
        <w:rPr>
          <w:rFonts w:ascii="Tahoma" w:hAnsi="Tahoma" w:cs="Tahoma"/>
          <w:sz w:val="24"/>
          <w:szCs w:val="24"/>
          <w:lang w:val="ru-RU"/>
        </w:rPr>
        <w:t>Инвестиционно предложение</w:t>
      </w:r>
      <w:r w:rsidRPr="000A350C">
        <w:rPr>
          <w:rFonts w:ascii="Tahoma" w:hAnsi="Tahoma" w:cs="Tahoma"/>
          <w:sz w:val="24"/>
          <w:szCs w:val="24"/>
        </w:rPr>
        <w:t xml:space="preserve"> предвижда, процедура за изменение на УПИ 43.1436-жилищно строителство, съставляващ имот 47295.43.1724, местност “Захаридево” от кадастрална карта на с.Марково с цел на изменението - разделяне на имота на 5 бр. нови УПИ за жилищно строителство, улица тупик в границите на имота на възложителя.</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За имота в които се предвижда да се реализира ИН, има влязъл в сила ПУП-ПРЗ съгласно Решение №165 от 28.06.2012г. на общ.съвет Родопи и с променено предназначение съгласно Решение КЗЗ-02, т.76 от 28.01.2020г. за промяна на предназначение на комисията за земеделски земи при МЗХГ. За допускане на настоящото изменение е издадена Заповед №452 от 20.05.2020г. на Кмета на община Родопи.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Инвестиционното намерение представлява изграждане на “жилищно строителство” в новообразувани УПИ І-1724; ІІ-1724; ІІІ-1724; ІV-1724, V-1724; улица тупик в границите на имота и разширение на селскостопански път. Предвидено е изграждане на по една жилищна сграда във всяко едно УПИ или общо  пет сгради със застроена площ от около 350 кв.м. всяка.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lastRenderedPageBreak/>
        <w:t xml:space="preserve">До имотът се осигурява транспортен достъп по местен общински път, стабилизиран макадамов път с габарит 4м., разширен до габарит от 9,00м. до път </w:t>
      </w:r>
      <w:r w:rsidRPr="00F21364">
        <w:rPr>
          <w:rFonts w:ascii="Tahoma" w:hAnsi="Tahoma" w:cs="Tahoma"/>
          <w:sz w:val="24"/>
          <w:szCs w:val="24"/>
          <w:lang w:val="ru-RU"/>
        </w:rPr>
        <w:t xml:space="preserve">         </w:t>
      </w:r>
      <w:r w:rsidRPr="000A350C">
        <w:rPr>
          <w:rFonts w:ascii="Tahoma" w:hAnsi="Tahoma" w:cs="Tahoma"/>
          <w:sz w:val="24"/>
          <w:szCs w:val="24"/>
        </w:rPr>
        <w:t>гр.</w:t>
      </w:r>
      <w:r w:rsidRPr="00F21364">
        <w:rPr>
          <w:rFonts w:ascii="Tahoma" w:hAnsi="Tahoma" w:cs="Tahoma"/>
          <w:sz w:val="24"/>
          <w:szCs w:val="24"/>
          <w:lang w:val="ru-RU"/>
        </w:rPr>
        <w:t xml:space="preserve"> </w:t>
      </w:r>
      <w:r w:rsidRPr="000A350C">
        <w:rPr>
          <w:rFonts w:ascii="Tahoma" w:hAnsi="Tahoma" w:cs="Tahoma"/>
          <w:sz w:val="24"/>
          <w:szCs w:val="24"/>
        </w:rPr>
        <w:t>Пловдив</w:t>
      </w:r>
      <w:r w:rsidRPr="00F21364">
        <w:rPr>
          <w:rFonts w:ascii="Tahoma" w:hAnsi="Tahoma" w:cs="Tahoma"/>
          <w:sz w:val="24"/>
          <w:szCs w:val="24"/>
          <w:lang w:val="ru-RU"/>
        </w:rPr>
        <w:t xml:space="preserve"> </w:t>
      </w:r>
      <w:r w:rsidRPr="000A350C">
        <w:rPr>
          <w:rFonts w:ascii="Tahoma" w:hAnsi="Tahoma" w:cs="Tahoma"/>
          <w:sz w:val="24"/>
          <w:szCs w:val="24"/>
        </w:rPr>
        <w:t>-</w:t>
      </w:r>
      <w:r w:rsidRPr="00F21364">
        <w:rPr>
          <w:rFonts w:ascii="Tahoma" w:hAnsi="Tahoma" w:cs="Tahoma"/>
          <w:sz w:val="24"/>
          <w:szCs w:val="24"/>
          <w:lang w:val="ru-RU"/>
        </w:rPr>
        <w:t xml:space="preserve"> </w:t>
      </w:r>
      <w:r w:rsidRPr="000A350C">
        <w:rPr>
          <w:rFonts w:ascii="Tahoma" w:hAnsi="Tahoma" w:cs="Tahoma"/>
          <w:sz w:val="24"/>
          <w:szCs w:val="24"/>
        </w:rPr>
        <w:t>с.</w:t>
      </w:r>
      <w:r w:rsidRPr="00F21364">
        <w:rPr>
          <w:rFonts w:ascii="Tahoma" w:hAnsi="Tahoma" w:cs="Tahoma"/>
          <w:sz w:val="24"/>
          <w:szCs w:val="24"/>
          <w:lang w:val="ru-RU"/>
        </w:rPr>
        <w:t xml:space="preserve"> </w:t>
      </w:r>
      <w:r w:rsidRPr="000A350C">
        <w:rPr>
          <w:rFonts w:ascii="Tahoma" w:hAnsi="Tahoma" w:cs="Tahoma"/>
          <w:sz w:val="24"/>
          <w:szCs w:val="24"/>
        </w:rPr>
        <w:t xml:space="preserve">Марково – част от републиканската пътна мрежа. </w:t>
      </w:r>
      <w:r w:rsidRPr="000A350C">
        <w:rPr>
          <w:rFonts w:ascii="Tahoma" w:hAnsi="Tahoma" w:cs="Tahoma"/>
          <w:color w:val="000000"/>
          <w:sz w:val="24"/>
          <w:szCs w:val="24"/>
        </w:rPr>
        <w:t>Водоснабдяването на обектите в района се осъществява от алтернативни водоизточници. Съгласно писмо изх.№08-00-2357/30.04.2020г. на ВиК Пловдив за имотът на възложителката е предвидено захранване с вода от алтернативен водоизточник с водомерен възел съгласно Закона за водите</w:t>
      </w:r>
      <w:r w:rsidRPr="000A350C">
        <w:rPr>
          <w:rFonts w:ascii="Tahoma" w:hAnsi="Tahoma" w:cs="Tahoma"/>
          <w:sz w:val="24"/>
          <w:szCs w:val="24"/>
        </w:rPr>
        <w:t xml:space="preserve"> Предвиждат се пет тръбни кладенеца с дълбочина 25,0м. и приблизителни координати, както следва:  </w:t>
      </w:r>
    </w:p>
    <w:p w:rsidR="002E7338" w:rsidRPr="000A350C" w:rsidRDefault="002E7338" w:rsidP="000A350C">
      <w:pPr>
        <w:spacing w:after="0" w:line="264" w:lineRule="auto"/>
        <w:ind w:left="180" w:firstLine="360"/>
        <w:jc w:val="both"/>
        <w:rPr>
          <w:rFonts w:ascii="Tahoma" w:hAnsi="Tahoma" w:cs="Tahoma"/>
          <w:sz w:val="24"/>
          <w:szCs w:val="24"/>
          <w:lang w:val="ru-RU"/>
        </w:rPr>
      </w:pPr>
      <w:r w:rsidRPr="000A350C">
        <w:rPr>
          <w:rFonts w:ascii="Tahoma" w:hAnsi="Tahoma" w:cs="Tahoma"/>
          <w:color w:val="000000"/>
          <w:sz w:val="24"/>
          <w:szCs w:val="24"/>
        </w:rPr>
        <w:t>За новообразувано УПИ І-43.1724 - тръбен кладенец с дълбочина 25 м. и приблизителни координати: С 42</w:t>
      </w:r>
      <w:r w:rsidRPr="000A350C">
        <w:rPr>
          <w:rFonts w:ascii="Tahoma" w:hAnsi="Tahoma" w:cs="Tahoma"/>
          <w:color w:val="000000"/>
          <w:sz w:val="24"/>
          <w:szCs w:val="24"/>
        </w:rPr>
        <w:sym w:font="Symbol" w:char="F0B0"/>
      </w:r>
      <w:r w:rsidRPr="000A350C">
        <w:rPr>
          <w:rFonts w:ascii="Tahoma" w:hAnsi="Tahoma" w:cs="Tahoma"/>
          <w:color w:val="000000"/>
          <w:sz w:val="24"/>
          <w:szCs w:val="24"/>
        </w:rPr>
        <w:t xml:space="preserve"> 04`36,893`` и И 24</w:t>
      </w:r>
      <w:r w:rsidRPr="000A350C">
        <w:rPr>
          <w:rFonts w:ascii="Tahoma" w:hAnsi="Tahoma" w:cs="Tahoma"/>
          <w:color w:val="000000"/>
          <w:sz w:val="24"/>
          <w:szCs w:val="24"/>
        </w:rPr>
        <w:sym w:font="Symbol" w:char="F0B0"/>
      </w:r>
      <w:r w:rsidRPr="000A350C">
        <w:rPr>
          <w:rFonts w:ascii="Tahoma" w:hAnsi="Tahoma" w:cs="Tahoma"/>
          <w:color w:val="000000"/>
          <w:sz w:val="24"/>
          <w:szCs w:val="24"/>
        </w:rPr>
        <w:t>42`47,923``</w:t>
      </w:r>
      <w:r w:rsidRPr="000A350C">
        <w:rPr>
          <w:rFonts w:ascii="Tahoma" w:hAnsi="Tahoma" w:cs="Tahoma"/>
          <w:sz w:val="24"/>
          <w:szCs w:val="24"/>
        </w:rPr>
        <w:t xml:space="preserve">. ;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color w:val="000000"/>
          <w:sz w:val="24"/>
          <w:szCs w:val="24"/>
        </w:rPr>
        <w:t>За новообразувано УПИ ІІ-43.1724 - тръбен кладенец с дълбочина 25 м. и приблизителни координати: С 42</w:t>
      </w:r>
      <w:r w:rsidRPr="000A350C">
        <w:rPr>
          <w:rFonts w:ascii="Tahoma" w:hAnsi="Tahoma" w:cs="Tahoma"/>
          <w:color w:val="000000"/>
          <w:sz w:val="24"/>
          <w:szCs w:val="24"/>
        </w:rPr>
        <w:sym w:font="Symbol" w:char="F0B0"/>
      </w:r>
      <w:r w:rsidRPr="000A350C">
        <w:rPr>
          <w:rFonts w:ascii="Tahoma" w:hAnsi="Tahoma" w:cs="Tahoma"/>
          <w:color w:val="000000"/>
          <w:sz w:val="24"/>
          <w:szCs w:val="24"/>
        </w:rPr>
        <w:t xml:space="preserve"> 04`36,230`` и И 24</w:t>
      </w:r>
      <w:r w:rsidRPr="000A350C">
        <w:rPr>
          <w:rFonts w:ascii="Tahoma" w:hAnsi="Tahoma" w:cs="Tahoma"/>
          <w:color w:val="000000"/>
          <w:sz w:val="24"/>
          <w:szCs w:val="24"/>
        </w:rPr>
        <w:sym w:font="Symbol" w:char="F0B0"/>
      </w:r>
      <w:r w:rsidRPr="000A350C">
        <w:rPr>
          <w:rFonts w:ascii="Tahoma" w:hAnsi="Tahoma" w:cs="Tahoma"/>
          <w:color w:val="000000"/>
          <w:sz w:val="24"/>
          <w:szCs w:val="24"/>
        </w:rPr>
        <w:t>42`47,744``</w:t>
      </w:r>
      <w:r w:rsidRPr="000A350C">
        <w:rPr>
          <w:rFonts w:ascii="Tahoma" w:hAnsi="Tahoma" w:cs="Tahoma"/>
          <w:sz w:val="24"/>
          <w:szCs w:val="24"/>
        </w:rPr>
        <w:t xml:space="preserve">. ;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color w:val="000000"/>
          <w:sz w:val="24"/>
          <w:szCs w:val="24"/>
        </w:rPr>
        <w:t>За новообразувано УПИ ІІІ-43.1724 - тръбен кладенец с дълбочина 25 м. и приблизителни координати: С 42</w:t>
      </w:r>
      <w:r w:rsidRPr="000A350C">
        <w:rPr>
          <w:rFonts w:ascii="Tahoma" w:hAnsi="Tahoma" w:cs="Tahoma"/>
          <w:color w:val="000000"/>
          <w:sz w:val="24"/>
          <w:szCs w:val="24"/>
        </w:rPr>
        <w:sym w:font="Symbol" w:char="F0B0"/>
      </w:r>
      <w:r w:rsidRPr="000A350C">
        <w:rPr>
          <w:rFonts w:ascii="Tahoma" w:hAnsi="Tahoma" w:cs="Tahoma"/>
          <w:color w:val="000000"/>
          <w:sz w:val="24"/>
          <w:szCs w:val="24"/>
        </w:rPr>
        <w:t xml:space="preserve"> 04`35,567`` и И 24</w:t>
      </w:r>
      <w:r w:rsidRPr="000A350C">
        <w:rPr>
          <w:rFonts w:ascii="Tahoma" w:hAnsi="Tahoma" w:cs="Tahoma"/>
          <w:color w:val="000000"/>
          <w:sz w:val="24"/>
          <w:szCs w:val="24"/>
        </w:rPr>
        <w:sym w:font="Symbol" w:char="F0B0"/>
      </w:r>
      <w:r w:rsidRPr="000A350C">
        <w:rPr>
          <w:rFonts w:ascii="Tahoma" w:hAnsi="Tahoma" w:cs="Tahoma"/>
          <w:color w:val="000000"/>
          <w:sz w:val="24"/>
          <w:szCs w:val="24"/>
        </w:rPr>
        <w:t>42`47,565``</w:t>
      </w:r>
      <w:r w:rsidRPr="000A350C">
        <w:rPr>
          <w:rFonts w:ascii="Tahoma" w:hAnsi="Tahoma" w:cs="Tahoma"/>
          <w:sz w:val="24"/>
          <w:szCs w:val="24"/>
        </w:rPr>
        <w:t xml:space="preserve">. ;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color w:val="000000"/>
          <w:sz w:val="24"/>
          <w:szCs w:val="24"/>
        </w:rPr>
        <w:t>За новообразувано УПИ ІV-43.1724 - тръбен кладенец с дълбочина 25 м. и приблизителни координати: С 42</w:t>
      </w:r>
      <w:r w:rsidRPr="000A350C">
        <w:rPr>
          <w:rFonts w:ascii="Tahoma" w:hAnsi="Tahoma" w:cs="Tahoma"/>
          <w:color w:val="000000"/>
          <w:sz w:val="24"/>
          <w:szCs w:val="24"/>
        </w:rPr>
        <w:sym w:font="Symbol" w:char="F0B0"/>
      </w:r>
      <w:r w:rsidRPr="000A350C">
        <w:rPr>
          <w:rFonts w:ascii="Tahoma" w:hAnsi="Tahoma" w:cs="Tahoma"/>
          <w:color w:val="000000"/>
          <w:sz w:val="24"/>
          <w:szCs w:val="24"/>
        </w:rPr>
        <w:t xml:space="preserve"> 04`34,954`` и И 24</w:t>
      </w:r>
      <w:r w:rsidRPr="000A350C">
        <w:rPr>
          <w:rFonts w:ascii="Tahoma" w:hAnsi="Tahoma" w:cs="Tahoma"/>
          <w:color w:val="000000"/>
          <w:sz w:val="24"/>
          <w:szCs w:val="24"/>
        </w:rPr>
        <w:sym w:font="Symbol" w:char="F0B0"/>
      </w:r>
      <w:r w:rsidRPr="000A350C">
        <w:rPr>
          <w:rFonts w:ascii="Tahoma" w:hAnsi="Tahoma" w:cs="Tahoma"/>
          <w:color w:val="000000"/>
          <w:sz w:val="24"/>
          <w:szCs w:val="24"/>
        </w:rPr>
        <w:t>42`47,255``</w:t>
      </w:r>
      <w:r w:rsidRPr="000A350C">
        <w:rPr>
          <w:rFonts w:ascii="Tahoma" w:hAnsi="Tahoma" w:cs="Tahoma"/>
          <w:sz w:val="24"/>
          <w:szCs w:val="24"/>
        </w:rPr>
        <w:t xml:space="preserve">. ;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color w:val="000000"/>
          <w:sz w:val="24"/>
          <w:szCs w:val="24"/>
        </w:rPr>
        <w:t>За новообразувано УПИ V-43.1724 - тръбен кладенец с дълбочина 25 м. и приблизителни координати: С 42</w:t>
      </w:r>
      <w:r w:rsidRPr="000A350C">
        <w:rPr>
          <w:rFonts w:ascii="Tahoma" w:hAnsi="Tahoma" w:cs="Tahoma"/>
          <w:color w:val="000000"/>
          <w:sz w:val="24"/>
          <w:szCs w:val="24"/>
        </w:rPr>
        <w:sym w:font="Symbol" w:char="F0B0"/>
      </w:r>
      <w:r w:rsidRPr="000A350C">
        <w:rPr>
          <w:rFonts w:ascii="Tahoma" w:hAnsi="Tahoma" w:cs="Tahoma"/>
          <w:color w:val="000000"/>
          <w:sz w:val="24"/>
          <w:szCs w:val="24"/>
        </w:rPr>
        <w:t xml:space="preserve"> 04`34,315`` и И 24</w:t>
      </w:r>
      <w:r w:rsidRPr="000A350C">
        <w:rPr>
          <w:rFonts w:ascii="Tahoma" w:hAnsi="Tahoma" w:cs="Tahoma"/>
          <w:color w:val="000000"/>
          <w:sz w:val="24"/>
          <w:szCs w:val="24"/>
        </w:rPr>
        <w:sym w:font="Symbol" w:char="F0B0"/>
      </w:r>
      <w:r w:rsidRPr="000A350C">
        <w:rPr>
          <w:rFonts w:ascii="Tahoma" w:hAnsi="Tahoma" w:cs="Tahoma"/>
          <w:color w:val="000000"/>
          <w:sz w:val="24"/>
          <w:szCs w:val="24"/>
        </w:rPr>
        <w:t>42`47,093``</w:t>
      </w:r>
      <w:r w:rsidRPr="000A350C">
        <w:rPr>
          <w:rFonts w:ascii="Tahoma" w:hAnsi="Tahoma" w:cs="Tahoma"/>
          <w:sz w:val="24"/>
          <w:szCs w:val="24"/>
        </w:rPr>
        <w:t xml:space="preserve">. ; </w:t>
      </w:r>
    </w:p>
    <w:p w:rsidR="002E7338" w:rsidRPr="000A350C" w:rsidRDefault="002E7338" w:rsidP="000A350C">
      <w:pPr>
        <w:spacing w:after="0" w:line="264" w:lineRule="auto"/>
        <w:ind w:left="180" w:firstLine="360"/>
        <w:jc w:val="both"/>
        <w:rPr>
          <w:rFonts w:ascii="Tahoma" w:hAnsi="Tahoma" w:cs="Tahoma"/>
          <w:color w:val="000000"/>
          <w:sz w:val="24"/>
          <w:szCs w:val="24"/>
          <w:u w:val="single"/>
        </w:rPr>
      </w:pPr>
      <w:r w:rsidRPr="000A350C">
        <w:rPr>
          <w:rFonts w:ascii="Tahoma" w:hAnsi="Tahoma" w:cs="Tahoma"/>
          <w:sz w:val="24"/>
          <w:szCs w:val="24"/>
        </w:rPr>
        <w:t xml:space="preserve">Водата от сондажните кладенци ще се използва за измиване на външни бетонови площадки и помещения, оросяване на зелени площи и пожарни нужди. За питейни нужди ще се използва бутилирана вода. </w:t>
      </w:r>
      <w:r w:rsidRPr="000A350C">
        <w:rPr>
          <w:rFonts w:ascii="Tahoma" w:hAnsi="Tahoma" w:cs="Tahoma"/>
          <w:color w:val="000000"/>
          <w:sz w:val="24"/>
          <w:szCs w:val="24"/>
          <w:u w:val="single"/>
        </w:rPr>
        <w:t>Има съгласувателно писмо от Басейнова дирекция Източно беломорски район – Пловдив.</w:t>
      </w:r>
      <w:r w:rsidRPr="000A350C">
        <w:rPr>
          <w:rFonts w:ascii="Tahoma" w:hAnsi="Tahoma" w:cs="Tahoma"/>
          <w:color w:val="000000"/>
          <w:sz w:val="24"/>
          <w:szCs w:val="24"/>
        </w:rPr>
        <w:t xml:space="preserve"> За Електроснабдяването на имота има съгласувателно писмо с № 8683858-1/27.04.2020г. на ЕВН, като електрозахранването ще се осъществи по съгласувана и одобрена от експлотационното предприятие  схема - от ТНН на БКТП “Шато”. Очаквана инсталирана мощност 5 х 10 К</w:t>
      </w:r>
      <w:r w:rsidRPr="000A350C">
        <w:rPr>
          <w:rFonts w:ascii="Tahoma" w:hAnsi="Tahoma" w:cs="Tahoma"/>
          <w:color w:val="000000"/>
          <w:sz w:val="24"/>
          <w:szCs w:val="24"/>
          <w:lang w:val="en-US"/>
        </w:rPr>
        <w:t>w</w:t>
      </w:r>
      <w:r w:rsidRPr="000A350C">
        <w:rPr>
          <w:rFonts w:ascii="Tahoma" w:hAnsi="Tahoma" w:cs="Tahoma"/>
          <w:color w:val="000000"/>
          <w:sz w:val="24"/>
          <w:szCs w:val="24"/>
        </w:rPr>
        <w:t>.</w:t>
      </w:r>
      <w:r w:rsidRPr="000A350C">
        <w:rPr>
          <w:rFonts w:ascii="Tahoma" w:hAnsi="Tahoma" w:cs="Tahoma"/>
          <w:color w:val="000000"/>
          <w:sz w:val="24"/>
          <w:szCs w:val="24"/>
          <w:u w:val="single"/>
        </w:rPr>
        <w:t xml:space="preserve">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color w:val="000000"/>
          <w:sz w:val="24"/>
          <w:szCs w:val="24"/>
        </w:rPr>
        <w:t xml:space="preserve">Обратните води – </w:t>
      </w:r>
      <w:r w:rsidRPr="000A350C">
        <w:rPr>
          <w:rFonts w:ascii="Tahoma" w:hAnsi="Tahoma" w:cs="Tahoma"/>
          <w:sz w:val="24"/>
          <w:szCs w:val="24"/>
        </w:rPr>
        <w:t xml:space="preserve">Тъй като в района не се експлоатира канализационна мрежа, то количествата от битови отпадни води ще се събират в </w:t>
      </w:r>
      <w:r w:rsidRPr="000A350C">
        <w:rPr>
          <w:rFonts w:ascii="Tahoma" w:hAnsi="Tahoma" w:cs="Tahoma"/>
          <w:color w:val="000000"/>
          <w:sz w:val="24"/>
          <w:szCs w:val="24"/>
          <w:lang w:val="ru-RU"/>
        </w:rPr>
        <w:t>безотточн</w:t>
      </w:r>
      <w:r w:rsidRPr="000A350C">
        <w:rPr>
          <w:rFonts w:ascii="Tahoma" w:hAnsi="Tahoma" w:cs="Tahoma"/>
          <w:color w:val="000000"/>
          <w:sz w:val="24"/>
          <w:szCs w:val="24"/>
        </w:rPr>
        <w:t>и</w:t>
      </w:r>
      <w:r w:rsidRPr="000A350C">
        <w:rPr>
          <w:rFonts w:ascii="Tahoma" w:hAnsi="Tahoma" w:cs="Tahoma"/>
          <w:color w:val="000000"/>
          <w:sz w:val="24"/>
          <w:szCs w:val="24"/>
          <w:lang w:val="ru-RU"/>
        </w:rPr>
        <w:t xml:space="preserve"> бетонов</w:t>
      </w:r>
      <w:r w:rsidRPr="000A350C">
        <w:rPr>
          <w:rFonts w:ascii="Tahoma" w:hAnsi="Tahoma" w:cs="Tahoma"/>
          <w:color w:val="000000"/>
          <w:sz w:val="24"/>
          <w:szCs w:val="24"/>
        </w:rPr>
        <w:t>и</w:t>
      </w:r>
      <w:r w:rsidRPr="000A350C">
        <w:rPr>
          <w:rFonts w:ascii="Tahoma" w:hAnsi="Tahoma" w:cs="Tahoma"/>
          <w:color w:val="000000"/>
          <w:sz w:val="24"/>
          <w:szCs w:val="24"/>
          <w:lang w:val="ru-RU"/>
        </w:rPr>
        <w:t xml:space="preserve"> ям</w:t>
      </w:r>
      <w:r w:rsidRPr="000A350C">
        <w:rPr>
          <w:rFonts w:ascii="Tahoma" w:hAnsi="Tahoma" w:cs="Tahoma"/>
          <w:color w:val="000000"/>
          <w:sz w:val="24"/>
          <w:szCs w:val="24"/>
        </w:rPr>
        <w:t>и – по една за всеки един УПИ</w:t>
      </w:r>
      <w:r w:rsidRPr="000A350C">
        <w:rPr>
          <w:rFonts w:ascii="Tahoma" w:hAnsi="Tahoma" w:cs="Tahoma"/>
          <w:sz w:val="24"/>
          <w:szCs w:val="24"/>
        </w:rPr>
        <w:t>.</w:t>
      </w:r>
      <w:r w:rsidRPr="000A350C">
        <w:rPr>
          <w:rFonts w:ascii="Tahoma" w:hAnsi="Tahoma" w:cs="Tahoma"/>
          <w:sz w:val="24"/>
          <w:szCs w:val="24"/>
          <w:lang w:val="ru-RU"/>
        </w:rPr>
        <w:t xml:space="preserve"> Дъждовните води ще се оттичат към зелените площи в имота.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u w:val="single"/>
        </w:rPr>
      </w:pPr>
      <w:r w:rsidRPr="000A350C">
        <w:rPr>
          <w:rFonts w:ascii="Tahoma" w:hAnsi="Tahoma" w:cs="Tahoma"/>
          <w:sz w:val="24"/>
          <w:szCs w:val="24"/>
        </w:rPr>
        <w:t>Теренът е достатъчен за извършване на предвидените дейности и не се налага да бъдат използвани допълнителни площи, извън наличната площ.</w:t>
      </w:r>
    </w:p>
    <w:bookmarkEnd w:id="2"/>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Имотите са собственост на инвеститора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 – </w:t>
      </w:r>
      <w:bookmarkStart w:id="3" w:name="_Hlk505710412"/>
      <w:bookmarkStart w:id="4" w:name="_Hlk505710504"/>
      <w:r w:rsidRPr="000A350C">
        <w:rPr>
          <w:rFonts w:ascii="Tahoma" w:hAnsi="Tahoma" w:cs="Tahoma"/>
          <w:i/>
          <w:iCs/>
          <w:sz w:val="24"/>
          <w:szCs w:val="24"/>
        </w:rPr>
        <w:t>Нотариален акт №</w:t>
      </w:r>
      <w:r w:rsidRPr="00F21364">
        <w:rPr>
          <w:rFonts w:ascii="Tahoma" w:hAnsi="Tahoma" w:cs="Tahoma"/>
          <w:i/>
          <w:iCs/>
          <w:sz w:val="24"/>
          <w:szCs w:val="24"/>
          <w:lang w:val="ru-RU"/>
        </w:rPr>
        <w:t xml:space="preserve"> </w:t>
      </w:r>
      <w:r w:rsidRPr="000A350C">
        <w:rPr>
          <w:rFonts w:ascii="Tahoma" w:hAnsi="Tahoma" w:cs="Tahoma"/>
          <w:i/>
          <w:iCs/>
          <w:sz w:val="24"/>
          <w:szCs w:val="24"/>
        </w:rPr>
        <w:t>182, том І, р.№ 1745, нот дело 167/2006г.</w:t>
      </w:r>
      <w:r w:rsidRPr="000A350C">
        <w:rPr>
          <w:rFonts w:ascii="Tahoma" w:hAnsi="Tahoma" w:cs="Tahoma"/>
          <w:sz w:val="24"/>
          <w:szCs w:val="24"/>
        </w:rPr>
        <w:t xml:space="preserve"> </w:t>
      </w:r>
      <w:bookmarkEnd w:id="3"/>
      <w:bookmarkEnd w:id="4"/>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i/>
          <w:iCs/>
          <w:sz w:val="24"/>
          <w:szCs w:val="24"/>
        </w:rPr>
      </w:pPr>
      <w:r w:rsidRPr="000A350C">
        <w:rPr>
          <w:rFonts w:ascii="Tahoma" w:hAnsi="Tahoma" w:cs="Tahoma"/>
          <w:sz w:val="24"/>
          <w:szCs w:val="24"/>
        </w:rPr>
        <w:t xml:space="preserve">– </w:t>
      </w:r>
      <w:r w:rsidRPr="000A350C">
        <w:rPr>
          <w:rFonts w:ascii="Tahoma" w:hAnsi="Tahoma" w:cs="Tahoma"/>
          <w:i/>
          <w:iCs/>
          <w:sz w:val="24"/>
          <w:szCs w:val="24"/>
        </w:rPr>
        <w:t>Нотариален акт №</w:t>
      </w:r>
      <w:r w:rsidRPr="00F21364">
        <w:rPr>
          <w:rFonts w:ascii="Tahoma" w:hAnsi="Tahoma" w:cs="Tahoma"/>
          <w:i/>
          <w:iCs/>
          <w:sz w:val="24"/>
          <w:szCs w:val="24"/>
          <w:lang w:val="ru-RU"/>
        </w:rPr>
        <w:t xml:space="preserve"> </w:t>
      </w:r>
      <w:r w:rsidRPr="000A350C">
        <w:rPr>
          <w:rFonts w:ascii="Tahoma" w:hAnsi="Tahoma" w:cs="Tahoma"/>
          <w:i/>
          <w:iCs/>
          <w:sz w:val="24"/>
          <w:szCs w:val="24"/>
        </w:rPr>
        <w:t>94, том V, р.№ 6695, нот дело 879/2007г.</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i/>
          <w:iCs/>
          <w:sz w:val="24"/>
          <w:szCs w:val="24"/>
        </w:rPr>
      </w:pPr>
      <w:r w:rsidRPr="000A350C">
        <w:rPr>
          <w:rFonts w:ascii="Tahoma" w:hAnsi="Tahoma" w:cs="Tahoma"/>
          <w:sz w:val="24"/>
          <w:szCs w:val="24"/>
        </w:rPr>
        <w:t xml:space="preserve"> – </w:t>
      </w:r>
      <w:r w:rsidRPr="000A350C">
        <w:rPr>
          <w:rFonts w:ascii="Tahoma" w:hAnsi="Tahoma" w:cs="Tahoma"/>
          <w:i/>
          <w:iCs/>
          <w:sz w:val="24"/>
          <w:szCs w:val="24"/>
        </w:rPr>
        <w:t>Нотариален акт №</w:t>
      </w:r>
      <w:r w:rsidRPr="00F21364">
        <w:rPr>
          <w:rFonts w:ascii="Tahoma" w:hAnsi="Tahoma" w:cs="Tahoma"/>
          <w:i/>
          <w:iCs/>
          <w:sz w:val="24"/>
          <w:szCs w:val="24"/>
          <w:lang w:val="ru-RU"/>
        </w:rPr>
        <w:t xml:space="preserve"> </w:t>
      </w:r>
      <w:r w:rsidRPr="000A350C">
        <w:rPr>
          <w:rFonts w:ascii="Tahoma" w:hAnsi="Tahoma" w:cs="Tahoma"/>
          <w:i/>
          <w:iCs/>
          <w:sz w:val="24"/>
          <w:szCs w:val="24"/>
        </w:rPr>
        <w:t>48, том V, р.№ 7472, нот дело 531/2009г.</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sz w:val="28"/>
          <w:szCs w:val="28"/>
          <w:lang w:eastAsia="bg-BG"/>
        </w:rPr>
      </w:pPr>
      <w:r w:rsidRPr="000A350C">
        <w:rPr>
          <w:rFonts w:ascii="Tahoma" w:hAnsi="Tahoma" w:cs="Tahoma"/>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2E7338" w:rsidRPr="000A350C" w:rsidRDefault="002E7338" w:rsidP="000A350C">
      <w:pPr>
        <w:pStyle w:val="BodyTextIndent2"/>
        <w:spacing w:after="0" w:line="264" w:lineRule="auto"/>
        <w:ind w:left="180" w:firstLine="360"/>
        <w:jc w:val="both"/>
        <w:rPr>
          <w:rFonts w:ascii="Tahoma" w:hAnsi="Tahoma" w:cs="Tahoma"/>
          <w:sz w:val="24"/>
          <w:szCs w:val="24"/>
        </w:rPr>
      </w:pPr>
      <w:r w:rsidRPr="000A350C">
        <w:rPr>
          <w:rFonts w:ascii="Tahoma" w:hAnsi="Tahoma" w:cs="Tahoma"/>
          <w:sz w:val="24"/>
          <w:szCs w:val="24"/>
        </w:rPr>
        <w:t>Имотът е в пряка връзка с имоти с променено предназначение от изток, запад и юг всички застроени и незастроени са отредени за жилищни нужди. Процедирани са преписки, както следва: от север имоти 43.566...43.572 с отредени УПИ І-43.565......VІ-</w:t>
      </w:r>
      <w:r w:rsidRPr="00F21364">
        <w:rPr>
          <w:rFonts w:ascii="Tahoma" w:hAnsi="Tahoma" w:cs="Tahoma"/>
          <w:sz w:val="24"/>
          <w:szCs w:val="24"/>
          <w:lang w:val="ru-RU"/>
        </w:rPr>
        <w:t xml:space="preserve"> </w:t>
      </w:r>
      <w:r w:rsidRPr="000A350C">
        <w:rPr>
          <w:rFonts w:ascii="Tahoma" w:hAnsi="Tahoma" w:cs="Tahoma"/>
          <w:sz w:val="24"/>
          <w:szCs w:val="24"/>
        </w:rPr>
        <w:t xml:space="preserve">43.565 за жил.стр.; от запад имоти 43.614...до 43.621 с отредени УПИ І-111 до VІІ-112 жил.стр.; имот 43.111 с отредено УПИ 043110-жил.застр. и др.; на изток имоти 43.1594 до 43.1597 с отредени УПИ І-43.117 до ІV -43.117; на юг през селскостопанския път предвиден за обслужваща улица с габарит 9,00м. имоти </w:t>
      </w:r>
      <w:r w:rsidRPr="000A350C">
        <w:rPr>
          <w:rFonts w:ascii="Tahoma" w:hAnsi="Tahoma" w:cs="Tahoma"/>
          <w:sz w:val="24"/>
          <w:szCs w:val="24"/>
        </w:rPr>
        <w:lastRenderedPageBreak/>
        <w:t>43.1884; 43.1885 и 43.1886 с отредени УПИ за жил.стр.; имот 43.1747 с отредено УПИ 43.1747-къщи за гости и много други.</w:t>
      </w:r>
    </w:p>
    <w:p w:rsidR="002E7338" w:rsidRPr="000A350C" w:rsidRDefault="002E7338" w:rsidP="000A350C">
      <w:pPr>
        <w:tabs>
          <w:tab w:val="left" w:pos="708"/>
          <w:tab w:val="left" w:pos="2416"/>
        </w:tabs>
        <w:spacing w:after="0" w:line="264" w:lineRule="auto"/>
        <w:ind w:left="180" w:right="-9" w:firstLine="360"/>
        <w:jc w:val="both"/>
        <w:rPr>
          <w:rFonts w:ascii="Tahoma" w:hAnsi="Tahoma" w:cs="Tahoma"/>
          <w:i/>
          <w:iCs/>
          <w:color w:val="000000"/>
          <w:sz w:val="28"/>
          <w:szCs w:val="28"/>
          <w:u w:val="single"/>
          <w:lang w:eastAsia="bg-BG"/>
        </w:rPr>
      </w:pPr>
      <w:r w:rsidRPr="000A350C">
        <w:rPr>
          <w:rFonts w:ascii="Tahoma" w:hAnsi="Tahoma" w:cs="Tahoma"/>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i/>
          <w:iCs/>
          <w:color w:val="000000"/>
          <w:sz w:val="28"/>
          <w:szCs w:val="28"/>
          <w:u w:val="single"/>
          <w:lang w:eastAsia="bg-BG"/>
        </w:rPr>
      </w:pPr>
      <w:r w:rsidRPr="000A350C">
        <w:rPr>
          <w:rFonts w:ascii="Tahoma" w:hAnsi="Tahoma" w:cs="Tahoma"/>
          <w:i/>
          <w:iCs/>
          <w:color w:val="000000"/>
          <w:sz w:val="28"/>
          <w:szCs w:val="28"/>
          <w:u w:val="single"/>
          <w:lang w:eastAsia="bg-BG"/>
        </w:rPr>
        <w:t>г) Генериране на отпадъци – видове, количества и начин на третиране, и отпадъчни води;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предават на лица приетежаващо съответното разрешително издадено по реда за ЗУО.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Код 20 03 01: Смесени битови отпадъци;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Код 15 01: Опаковки (включително разделно събирани отпадъчни опаковки от бита);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Код 20 02: Отпадъци от паркове и градини;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Код 20 03: Други битови отпадъци.</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село Марково.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i/>
          <w:iCs/>
          <w:color w:val="000000"/>
          <w:sz w:val="24"/>
          <w:szCs w:val="24"/>
          <w:u w:val="single"/>
          <w:lang w:eastAsia="bg-BG"/>
        </w:rPr>
      </w:pPr>
      <w:r w:rsidRPr="000A350C">
        <w:rPr>
          <w:rFonts w:ascii="Tahoma" w:hAnsi="Tahoma" w:cs="Tahoma"/>
          <w:i/>
          <w:iCs/>
          <w:color w:val="000000"/>
          <w:sz w:val="24"/>
          <w:szCs w:val="24"/>
          <w:u w:val="single"/>
          <w:lang w:eastAsia="bg-BG"/>
        </w:rPr>
        <w:t xml:space="preserve">д) Замърсяване и вредно въздействие; дискомфорт на околната среда;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eastAsia="bg-BG"/>
        </w:rPr>
      </w:pPr>
      <w:r w:rsidRPr="000A350C">
        <w:rPr>
          <w:rFonts w:ascii="Tahoma" w:hAnsi="Tahoma" w:cs="Tahoma"/>
          <w:sz w:val="24"/>
          <w:szCs w:val="24"/>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0A350C">
        <w:rPr>
          <w:rFonts w:ascii="Tahoma" w:hAnsi="Tahoma" w:cs="Tahoma"/>
          <w:sz w:val="24"/>
          <w:szCs w:val="24"/>
          <w:lang w:val="ru-RU"/>
        </w:rPr>
        <w:t xml:space="preserve">, </w:t>
      </w:r>
      <w:r w:rsidRPr="000A350C">
        <w:rPr>
          <w:rFonts w:ascii="Tahoma" w:hAnsi="Tahoma" w:cs="Tahoma"/>
          <w:sz w:val="24"/>
          <w:szCs w:val="24"/>
          <w:lang w:val="en-US"/>
        </w:rPr>
        <w:t>SO</w:t>
      </w:r>
      <w:r w:rsidRPr="000A350C">
        <w:rPr>
          <w:rFonts w:ascii="Tahoma" w:hAnsi="Tahoma" w:cs="Tahoma"/>
          <w:sz w:val="24"/>
          <w:szCs w:val="24"/>
          <w:vertAlign w:val="subscript"/>
          <w:lang w:val="en-US"/>
        </w:rPr>
        <w:sym w:font="Symbol" w:char="F032"/>
      </w:r>
      <w:r w:rsidRPr="000A350C">
        <w:rPr>
          <w:rFonts w:ascii="Tahoma" w:hAnsi="Tahoma" w:cs="Tahoma"/>
          <w:sz w:val="24"/>
          <w:szCs w:val="24"/>
          <w:lang w:val="ru-RU"/>
        </w:rPr>
        <w:t xml:space="preserve">, </w:t>
      </w:r>
      <w:r w:rsidRPr="000A350C">
        <w:rPr>
          <w:rFonts w:ascii="Tahoma" w:hAnsi="Tahoma" w:cs="Tahoma"/>
          <w:sz w:val="24"/>
          <w:szCs w:val="24"/>
          <w:lang w:val="en-US"/>
        </w:rPr>
        <w:t>CH</w:t>
      </w:r>
      <w:r w:rsidRPr="000A350C">
        <w:rPr>
          <w:rFonts w:ascii="Tahoma" w:hAnsi="Tahoma" w:cs="Tahoma"/>
          <w:sz w:val="24"/>
          <w:szCs w:val="24"/>
          <w:lang w:val="ru-RU"/>
        </w:rPr>
        <w:t>-ди и прах</w:t>
      </w:r>
      <w:r w:rsidRPr="000A350C">
        <w:rPr>
          <w:rFonts w:ascii="Tahoma" w:hAnsi="Tahoma" w:cs="Tahoma"/>
          <w:sz w:val="24"/>
          <w:szCs w:val="24"/>
        </w:rPr>
        <w:t xml:space="preserve">. Тези емисии ще зависят от броя и вида на </w:t>
      </w:r>
      <w:r w:rsidRPr="000A350C">
        <w:rPr>
          <w:rFonts w:ascii="Tahoma" w:hAnsi="Tahoma" w:cs="Tahoma"/>
          <w:sz w:val="24"/>
          <w:szCs w:val="24"/>
        </w:rPr>
        <w:lastRenderedPageBreak/>
        <w:t>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2E7338" w:rsidRPr="000A350C" w:rsidRDefault="002E7338" w:rsidP="000A350C">
      <w:pPr>
        <w:spacing w:after="0" w:line="264" w:lineRule="auto"/>
        <w:ind w:left="180" w:firstLine="360"/>
        <w:jc w:val="both"/>
        <w:rPr>
          <w:rFonts w:ascii="Tahoma" w:hAnsi="Tahoma" w:cs="Tahoma"/>
          <w:b/>
          <w:bCs/>
          <w:i/>
          <w:iCs/>
          <w:sz w:val="24"/>
          <w:szCs w:val="24"/>
          <w:u w:val="single"/>
        </w:rPr>
      </w:pPr>
      <w:r w:rsidRPr="000A350C">
        <w:rPr>
          <w:rFonts w:ascii="Tahoma" w:hAnsi="Tahoma" w:cs="Tahoma"/>
          <w:i/>
          <w:iCs/>
          <w:color w:val="000000"/>
          <w:sz w:val="24"/>
          <w:szCs w:val="24"/>
          <w:u w:val="single"/>
          <w:lang w:eastAsia="bg-BG"/>
        </w:rPr>
        <w:t xml:space="preserve">е) Риск от големи аварии и/или бедствия, които са свързани с инвестиционното предложение; </w:t>
      </w:r>
    </w:p>
    <w:p w:rsidR="002E7338" w:rsidRPr="000A350C" w:rsidRDefault="002E7338" w:rsidP="000A350C">
      <w:pPr>
        <w:spacing w:after="0" w:line="264" w:lineRule="auto"/>
        <w:ind w:left="180" w:firstLine="360"/>
        <w:jc w:val="both"/>
        <w:rPr>
          <w:rFonts w:ascii="Tahoma" w:hAnsi="Tahoma" w:cs="Tahoma"/>
          <w:color w:val="000000"/>
          <w:sz w:val="24"/>
          <w:szCs w:val="24"/>
          <w:lang w:eastAsia="bg-BG"/>
        </w:rPr>
      </w:pPr>
      <w:r w:rsidRPr="000A350C">
        <w:rPr>
          <w:rFonts w:ascii="Tahoma" w:hAnsi="Tahoma" w:cs="Tahoma"/>
          <w:sz w:val="24"/>
          <w:szCs w:val="24"/>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2E7338" w:rsidRPr="000A350C" w:rsidRDefault="002E7338" w:rsidP="000A350C">
      <w:pPr>
        <w:spacing w:after="0" w:line="264" w:lineRule="auto"/>
        <w:ind w:left="180" w:firstLine="360"/>
        <w:jc w:val="both"/>
        <w:rPr>
          <w:rFonts w:ascii="Tahoma" w:hAnsi="Tahoma" w:cs="Tahoma"/>
          <w:b/>
          <w:bCs/>
          <w:color w:val="000000"/>
          <w:sz w:val="24"/>
          <w:szCs w:val="24"/>
          <w:lang w:eastAsia="bg-BG"/>
        </w:rPr>
      </w:pPr>
      <w:r w:rsidRPr="000A350C">
        <w:rPr>
          <w:rFonts w:ascii="Tahoma" w:hAnsi="Tahoma" w:cs="Tahoma"/>
          <w:i/>
          <w:iCs/>
          <w:color w:val="000000"/>
          <w:sz w:val="24"/>
          <w:szCs w:val="24"/>
          <w:u w:val="single"/>
          <w:lang w:eastAsia="bg-BG"/>
        </w:rPr>
        <w:t xml:space="preserve">ж) Рисковете </w:t>
      </w:r>
      <w:r w:rsidRPr="000A350C">
        <w:rPr>
          <w:rFonts w:ascii="Tahoma" w:hAnsi="Tahoma" w:cs="Tahoma"/>
          <w:i/>
          <w:iCs/>
          <w:color w:val="000000"/>
          <w:sz w:val="24"/>
          <w:szCs w:val="24"/>
          <w:u w:val="single"/>
          <w:bdr w:val="none" w:sz="0" w:space="0" w:color="auto" w:frame="1"/>
          <w:shd w:val="clear" w:color="auto" w:fill="FFFFFF"/>
          <w:lang w:eastAsia="bg-BG"/>
        </w:rPr>
        <w:t>за</w:t>
      </w:r>
      <w:r w:rsidRPr="000A350C">
        <w:rPr>
          <w:rFonts w:ascii="Tahoma" w:hAnsi="Tahoma" w:cs="Tahoma"/>
          <w:i/>
          <w:iCs/>
          <w:color w:val="000000"/>
          <w:sz w:val="24"/>
          <w:szCs w:val="24"/>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0A350C">
          <w:rPr>
            <w:rFonts w:ascii="Tahoma" w:hAnsi="Tahoma" w:cs="Tahoma"/>
            <w:i/>
            <w:iCs/>
            <w:color w:val="000000"/>
            <w:sz w:val="24"/>
            <w:szCs w:val="24"/>
            <w:u w:val="single"/>
            <w:lang w:eastAsia="bg-BG"/>
          </w:rPr>
          <w:t xml:space="preserve">§ 1, т. 12 от допълнителните разпоредби на Закона </w:t>
        </w:r>
        <w:r w:rsidRPr="000A350C">
          <w:rPr>
            <w:rFonts w:ascii="Tahoma" w:hAnsi="Tahoma" w:cs="Tahoma"/>
            <w:i/>
            <w:iCs/>
            <w:color w:val="000000"/>
            <w:sz w:val="24"/>
            <w:szCs w:val="24"/>
            <w:u w:val="single"/>
            <w:bdr w:val="none" w:sz="0" w:space="0" w:color="auto" w:frame="1"/>
            <w:shd w:val="clear" w:color="auto" w:fill="FFFFFF"/>
            <w:lang w:eastAsia="bg-BG"/>
          </w:rPr>
          <w:t>за</w:t>
        </w:r>
        <w:r w:rsidRPr="000A350C">
          <w:rPr>
            <w:rFonts w:ascii="Tahoma" w:hAnsi="Tahoma" w:cs="Tahoma"/>
            <w:i/>
            <w:iCs/>
            <w:color w:val="000000"/>
            <w:sz w:val="24"/>
            <w:szCs w:val="24"/>
            <w:u w:val="single"/>
            <w:lang w:eastAsia="bg-BG"/>
          </w:rPr>
          <w:t xml:space="preserve"> здравето</w:t>
        </w:r>
      </w:hyperlink>
      <w:r w:rsidRPr="000A350C">
        <w:rPr>
          <w:rFonts w:ascii="Tahoma" w:hAnsi="Tahoma" w:cs="Tahoma"/>
          <w:color w:val="000000"/>
          <w:sz w:val="24"/>
          <w:szCs w:val="24"/>
          <w:lang w:eastAsia="bg-BG"/>
        </w:rPr>
        <w:t>.</w:t>
      </w:r>
    </w:p>
    <w:p w:rsidR="002E7338" w:rsidRPr="000A350C" w:rsidRDefault="002E7338" w:rsidP="000A350C">
      <w:pPr>
        <w:spacing w:after="0" w:line="264" w:lineRule="auto"/>
        <w:ind w:left="180" w:firstLine="360"/>
        <w:jc w:val="both"/>
        <w:rPr>
          <w:rFonts w:ascii="Tahoma" w:hAnsi="Tahoma" w:cs="Tahoma"/>
          <w:sz w:val="24"/>
          <w:szCs w:val="24"/>
          <w:bdr w:val="none" w:sz="0" w:space="0" w:color="auto" w:frame="1"/>
          <w:shd w:val="clear" w:color="auto" w:fill="FFFFFF"/>
        </w:rPr>
      </w:pPr>
      <w:r w:rsidRPr="000A350C">
        <w:rPr>
          <w:rFonts w:ascii="Tahoma" w:hAnsi="Tahoma" w:cs="Tahoma"/>
          <w:color w:val="000000"/>
          <w:sz w:val="24"/>
          <w:szCs w:val="24"/>
          <w:lang w:eastAsia="bg-BG"/>
        </w:rPr>
        <w:t xml:space="preserve"> Реализацията на инвестиционното намерение няма да окаже  </w:t>
      </w:r>
      <w:r w:rsidRPr="000A350C">
        <w:rPr>
          <w:rFonts w:ascii="Tahoma" w:hAnsi="Tahoma" w:cs="Tahoma"/>
          <w:sz w:val="24"/>
          <w:szCs w:val="24"/>
        </w:rPr>
        <w:t xml:space="preserve">неблагоприятното въздействие на </w:t>
      </w:r>
      <w:r w:rsidRPr="000A350C">
        <w:rPr>
          <w:rFonts w:ascii="Tahoma" w:hAnsi="Tahoma" w:cs="Tahoma"/>
          <w:sz w:val="24"/>
          <w:szCs w:val="24"/>
          <w:bdr w:val="none" w:sz="0" w:space="0" w:color="auto" w:frame="1"/>
          <w:shd w:val="clear" w:color="auto" w:fill="FFFFFF"/>
        </w:rPr>
        <w:t>фактори на жизнената среда</w:t>
      </w:r>
      <w:r w:rsidRPr="000A350C">
        <w:rPr>
          <w:rFonts w:ascii="Tahoma" w:hAnsi="Tahoma" w:cs="Tahoma"/>
          <w:sz w:val="24"/>
          <w:szCs w:val="24"/>
          <w:bdr w:val="none" w:sz="0" w:space="0" w:color="auto" w:frame="1"/>
          <w:shd w:val="clear" w:color="auto" w:fill="FFFFFF"/>
          <w:lang w:val="ru-RU"/>
        </w:rPr>
        <w:t xml:space="preserve"> </w:t>
      </w:r>
      <w:r w:rsidRPr="000A350C">
        <w:rPr>
          <w:rFonts w:ascii="Tahoma" w:hAnsi="Tahoma" w:cs="Tahoma"/>
          <w:sz w:val="24"/>
          <w:szCs w:val="24"/>
          <w:bdr w:val="none" w:sz="0" w:space="0" w:color="auto" w:frame="1"/>
          <w:shd w:val="clear" w:color="auto" w:fill="FFFFFF"/>
        </w:rPr>
        <w:t>определени по</w:t>
      </w:r>
      <w:r w:rsidRPr="000A350C">
        <w:rPr>
          <w:rFonts w:ascii="Tahoma" w:hAnsi="Tahoma" w:cs="Tahoma"/>
          <w:sz w:val="24"/>
          <w:szCs w:val="24"/>
        </w:rPr>
        <w:t xml:space="preserve"> </w:t>
      </w:r>
      <w:r w:rsidRPr="000A350C">
        <w:rPr>
          <w:rFonts w:ascii="Tahoma" w:hAnsi="Tahoma" w:cs="Tahoma"/>
          <w:sz w:val="24"/>
          <w:szCs w:val="24"/>
          <w:bdr w:val="none" w:sz="0" w:space="0" w:color="auto" w:frame="1"/>
          <w:shd w:val="clear" w:color="auto" w:fill="FFFFFF"/>
        </w:rPr>
        <w:t xml:space="preserve">смисъла на § 1, т. 12 от допълнителните разпоредби на Закона за здравето както следва: </w:t>
      </w:r>
    </w:p>
    <w:p w:rsidR="002E7338" w:rsidRPr="000A350C" w:rsidRDefault="002E7338" w:rsidP="000A350C">
      <w:pPr>
        <w:pStyle w:val="ListParagraph"/>
        <w:numPr>
          <w:ilvl w:val="0"/>
          <w:numId w:val="2"/>
        </w:numPr>
        <w:spacing w:after="0" w:line="264" w:lineRule="auto"/>
        <w:ind w:left="180" w:firstLine="360"/>
        <w:jc w:val="both"/>
        <w:rPr>
          <w:rFonts w:ascii="Tahoma" w:hAnsi="Tahoma" w:cs="Tahoma"/>
          <w:color w:val="000000"/>
          <w:sz w:val="24"/>
          <w:szCs w:val="24"/>
          <w:lang w:eastAsia="bg-BG"/>
        </w:rPr>
      </w:pPr>
      <w:r w:rsidRPr="000A350C">
        <w:rPr>
          <w:rFonts w:ascii="Tahoma" w:hAnsi="Tahoma" w:cs="Tahoma"/>
          <w:sz w:val="24"/>
          <w:szCs w:val="24"/>
          <w:bdr w:val="none" w:sz="0" w:space="0" w:color="auto" w:frame="1"/>
          <w:shd w:val="clear" w:color="auto" w:fill="FFFFFF"/>
        </w:rPr>
        <w:t xml:space="preserve">Настоящото ИН няма да окаже влияние върху източник на </w:t>
      </w:r>
      <w:r w:rsidRPr="000A350C">
        <w:rPr>
          <w:rFonts w:ascii="Tahoma" w:hAnsi="Tahoma" w:cs="Tahoma"/>
          <w:color w:val="000000"/>
          <w:sz w:val="24"/>
          <w:szCs w:val="24"/>
          <w:lang w:eastAsia="bg-BG"/>
        </w:rPr>
        <w:t xml:space="preserve">води, предназначени за питейно-битови. </w:t>
      </w:r>
    </w:p>
    <w:p w:rsidR="002E7338" w:rsidRPr="000A350C" w:rsidRDefault="002E7338" w:rsidP="000A350C">
      <w:pPr>
        <w:pStyle w:val="ListParagraph"/>
        <w:numPr>
          <w:ilvl w:val="0"/>
          <w:numId w:val="2"/>
        </w:numPr>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2E7338" w:rsidRPr="000A350C" w:rsidRDefault="002E7338" w:rsidP="000A350C">
      <w:pPr>
        <w:pStyle w:val="ListParagraph"/>
        <w:numPr>
          <w:ilvl w:val="0"/>
          <w:numId w:val="2"/>
        </w:numPr>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2E7338" w:rsidRPr="000A350C" w:rsidRDefault="002E7338" w:rsidP="000A350C">
      <w:pPr>
        <w:pStyle w:val="ListParagraph"/>
        <w:numPr>
          <w:ilvl w:val="0"/>
          <w:numId w:val="2"/>
        </w:numPr>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 xml:space="preserve">От дейността на настоящото ИН  липсват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2E7338" w:rsidRPr="000A350C" w:rsidRDefault="002E7338" w:rsidP="000A350C">
      <w:pPr>
        <w:pStyle w:val="ListParagraph"/>
        <w:numPr>
          <w:ilvl w:val="0"/>
          <w:numId w:val="2"/>
        </w:numPr>
        <w:spacing w:after="0" w:line="264" w:lineRule="auto"/>
        <w:ind w:left="180" w:firstLine="360"/>
        <w:jc w:val="both"/>
        <w:rPr>
          <w:rFonts w:ascii="Tahoma" w:hAnsi="Tahoma" w:cs="Tahoma"/>
          <w:color w:val="000000"/>
          <w:sz w:val="24"/>
          <w:szCs w:val="24"/>
          <w:u w:val="single"/>
          <w:lang w:eastAsia="bg-BG"/>
        </w:rPr>
      </w:pPr>
      <w:r w:rsidRPr="000A350C">
        <w:rPr>
          <w:rFonts w:ascii="Tahoma" w:hAnsi="Tahoma" w:cs="Tahoma"/>
          <w:color w:val="000000"/>
          <w:sz w:val="24"/>
          <w:szCs w:val="24"/>
          <w:lang w:eastAsia="bg-BG"/>
        </w:rPr>
        <w:t>Няма да се засягат   курортни ресурси</w:t>
      </w:r>
      <w:r w:rsidRPr="000A350C">
        <w:rPr>
          <w:rFonts w:ascii="Tahoma" w:hAnsi="Tahoma" w:cs="Tahoma"/>
          <w:color w:val="000000"/>
          <w:sz w:val="24"/>
          <w:szCs w:val="24"/>
          <w:u w:val="single"/>
          <w:lang w:eastAsia="bg-BG"/>
        </w:rPr>
        <w:t>.</w:t>
      </w:r>
    </w:p>
    <w:p w:rsidR="002E7338" w:rsidRPr="000A350C" w:rsidRDefault="002E7338" w:rsidP="000A350C">
      <w:pPr>
        <w:pStyle w:val="ListParagraph"/>
        <w:numPr>
          <w:ilvl w:val="0"/>
          <w:numId w:val="2"/>
        </w:numPr>
        <w:tabs>
          <w:tab w:val="left" w:pos="426"/>
        </w:tabs>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 xml:space="preserve">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w:t>
      </w:r>
      <w:r w:rsidRPr="000A350C">
        <w:rPr>
          <w:rFonts w:ascii="Tahoma" w:hAnsi="Tahoma" w:cs="Tahoma"/>
          <w:color w:val="000000"/>
          <w:sz w:val="24"/>
          <w:szCs w:val="24"/>
          <w:lang w:eastAsia="bg-BG"/>
        </w:rPr>
        <w:lastRenderedPageBreak/>
        <w:t>замърсители, които ще се отделят във въздуха са CO, NOx, SO</w:t>
      </w:r>
      <w:r w:rsidRPr="000A350C">
        <w:rPr>
          <w:rFonts w:ascii="Tahoma" w:hAnsi="Tahoma" w:cs="Tahoma"/>
          <w:color w:val="000000"/>
          <w:sz w:val="24"/>
          <w:szCs w:val="24"/>
          <w:vertAlign w:val="subscript"/>
          <w:lang w:eastAsia="bg-BG"/>
        </w:rPr>
        <w:t>2</w:t>
      </w:r>
      <w:r w:rsidRPr="000A350C">
        <w:rPr>
          <w:rFonts w:ascii="Tahoma" w:hAnsi="Tahoma" w:cs="Tahoma"/>
          <w:color w:val="000000"/>
          <w:sz w:val="24"/>
          <w:szCs w:val="24"/>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w:t>
      </w:r>
      <w:r w:rsidRPr="000A350C">
        <w:rPr>
          <w:rFonts w:ascii="Tahoma" w:hAnsi="Tahoma" w:cs="Tahoma"/>
          <w:color w:val="000000"/>
          <w:sz w:val="28"/>
          <w:szCs w:val="28"/>
          <w:lang w:eastAsia="bg-BG"/>
        </w:rPr>
        <w:t xml:space="preserve"> </w:t>
      </w:r>
      <w:r w:rsidRPr="000A350C">
        <w:rPr>
          <w:rFonts w:ascii="Tahoma" w:hAnsi="Tahoma" w:cs="Tahoma"/>
          <w:color w:val="000000"/>
          <w:sz w:val="24"/>
          <w:szCs w:val="24"/>
          <w:lang w:eastAsia="bg-BG"/>
        </w:rPr>
        <w:t>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2. Местоположение на площадката, включително необходима площ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временни дейности по време на строителството. </w:t>
      </w:r>
    </w:p>
    <w:p w:rsidR="002E7338" w:rsidRPr="000A350C" w:rsidRDefault="002E7338" w:rsidP="000A350C">
      <w:pPr>
        <w:pStyle w:val="BodyTextIndent2"/>
        <w:spacing w:after="0" w:line="264" w:lineRule="auto"/>
        <w:ind w:left="180" w:firstLine="360"/>
        <w:jc w:val="both"/>
        <w:rPr>
          <w:rFonts w:ascii="Tahoma" w:hAnsi="Tahoma" w:cs="Tahoma"/>
          <w:sz w:val="24"/>
          <w:szCs w:val="24"/>
        </w:rPr>
      </w:pPr>
      <w:r w:rsidRPr="000A350C">
        <w:rPr>
          <w:rFonts w:ascii="Tahoma" w:hAnsi="Tahoma" w:cs="Tahoma"/>
          <w:sz w:val="24"/>
          <w:szCs w:val="24"/>
        </w:rPr>
        <w:t>Проектната територия представлява имот 47295.43.1724 с площ 3631 кв.м., местност “Захаридево” от кадастрална карта на с.</w:t>
      </w:r>
      <w:r w:rsidRPr="00F21364">
        <w:rPr>
          <w:rFonts w:ascii="Tahoma" w:hAnsi="Tahoma" w:cs="Tahoma"/>
          <w:sz w:val="24"/>
          <w:szCs w:val="24"/>
          <w:lang w:val="ru-RU"/>
        </w:rPr>
        <w:t xml:space="preserve"> </w:t>
      </w:r>
      <w:r w:rsidRPr="000A350C">
        <w:rPr>
          <w:rFonts w:ascii="Tahoma" w:hAnsi="Tahoma" w:cs="Tahoma"/>
          <w:sz w:val="24"/>
          <w:szCs w:val="24"/>
        </w:rPr>
        <w:t xml:space="preserve">Марково. Инвестиционното намерение представлява изграждане на “жилищно строителство” в новообразувани УПИ І-1724; ІІ-1724; ІІІ-1724; ІV-1724, V-1724; улица тупик в границите на имота. В новообразуваните УПИ е предвидено изгражданена на по една жилищна сграда във всяко УПИ /общо пет жилищни сгради/ със застроени площи около 200 кв.м. и РЗП около 350 кв.м.  </w:t>
      </w:r>
    </w:p>
    <w:p w:rsidR="002E7338" w:rsidRPr="000A350C" w:rsidRDefault="002E7338" w:rsidP="000A350C">
      <w:pPr>
        <w:pStyle w:val="BodyTextIndent2"/>
        <w:spacing w:after="0" w:line="264" w:lineRule="auto"/>
        <w:ind w:left="180" w:firstLine="360"/>
        <w:jc w:val="both"/>
        <w:rPr>
          <w:rFonts w:ascii="Tahoma" w:hAnsi="Tahoma" w:cs="Tahoma"/>
          <w:sz w:val="24"/>
          <w:szCs w:val="24"/>
        </w:rPr>
      </w:pPr>
      <w:r w:rsidRPr="000A350C">
        <w:rPr>
          <w:rFonts w:ascii="Tahoma" w:hAnsi="Tahoma" w:cs="Tahoma"/>
          <w:sz w:val="24"/>
          <w:szCs w:val="24"/>
        </w:rPr>
        <w:t>Имотът е с влязъл в сила ПУП-ПРЗ съгласно Решение на общ.съвет Родопи и с променено предназначение съгласно Решение за промяна на предназначение на комисията за земеделски земи при МЗХГ. За допускане на настоящото изменение е издадена Заповед на Кмета на община Родопи. До имотът е осигурен транспортен достъп по стабилизиран макадамов път с габарит от 9,00м. по приключили в обхвата преписки и по преписката на възложителката.</w:t>
      </w:r>
      <w:r w:rsidRPr="000A350C">
        <w:rPr>
          <w:rFonts w:ascii="Tahoma" w:hAnsi="Tahoma" w:cs="Tahoma"/>
          <w:color w:val="000000"/>
          <w:sz w:val="24"/>
          <w:szCs w:val="24"/>
        </w:rPr>
        <w:t xml:space="preserve"> Водоснабдяването на обектите в района се осъществява от алтернативни водоизточници и за имотът на възложителката е предвидено захранване с вода от алтернативен водоизточник с водомерен възел съгласно Закона за водите-тръбен кладенец с дълбочина 10,00м.  Електроснабдяването на УПИ ще се осъществи по схема съгласувана и одобрена от експлотационното предприятие</w:t>
      </w:r>
      <w:r w:rsidRPr="000A350C">
        <w:rPr>
          <w:rFonts w:ascii="Tahoma" w:hAnsi="Tahoma" w:cs="Tahoma"/>
          <w:sz w:val="24"/>
          <w:szCs w:val="24"/>
        </w:rPr>
        <w:t>. Имота отстой на около 1100м. североизточно от края на регулацията на с.Марково и на около 500м. от път Пловдив - Марково.</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8"/>
          <w:szCs w:val="28"/>
        </w:rPr>
      </w:pPr>
      <w:r w:rsidRPr="000A350C">
        <w:rPr>
          <w:rFonts w:ascii="Tahoma" w:hAnsi="Tahoma" w:cs="Tahoma"/>
          <w:sz w:val="24"/>
          <w:szCs w:val="24"/>
        </w:rPr>
        <w:t>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имота, в който се предвижда да се реализира инвестиционното предложение.  Имота не попадат  в границите на защитени територии, съгласно Закона за защитените територии и защитени зони, съгласно Закона за биологичното разнообразие.</w:t>
      </w:r>
      <w:r w:rsidRPr="000A350C">
        <w:rPr>
          <w:rFonts w:ascii="Tahoma" w:hAnsi="Tahoma" w:cs="Tahoma"/>
          <w:sz w:val="28"/>
          <w:szCs w:val="28"/>
        </w:rPr>
        <w:t xml:space="preserve">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0A350C">
          <w:rPr>
            <w:rFonts w:ascii="Tahoma" w:hAnsi="Tahoma" w:cs="Tahoma"/>
            <w:b/>
            <w:bCs/>
            <w:i/>
            <w:iCs/>
            <w:color w:val="000000"/>
            <w:sz w:val="28"/>
            <w:szCs w:val="28"/>
            <w:u w:val="single"/>
            <w:lang w:eastAsia="bg-BG"/>
          </w:rPr>
          <w:t>приложение № 3 към ЗООС</w:t>
        </w:r>
      </w:hyperlink>
      <w:r w:rsidRPr="000A350C">
        <w:rPr>
          <w:rFonts w:ascii="Tahoma" w:hAnsi="Tahoma" w:cs="Tahoma"/>
          <w:b/>
          <w:bCs/>
          <w:i/>
          <w:iCs/>
          <w:color w:val="000000"/>
          <w:sz w:val="28"/>
          <w:szCs w:val="28"/>
          <w:u w:val="single"/>
          <w:lang w:eastAsia="bg-BG"/>
        </w:rPr>
        <w:t>.</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Основните процеси, предвиждани за осъществяване са в УПИ 43.1436-жилищно строителство, съставляващ имот 47295.43.1724, местност “Захаридево” от кадастрална карта на с.</w:t>
      </w:r>
      <w:r w:rsidRPr="00F21364">
        <w:rPr>
          <w:rFonts w:ascii="Tahoma" w:hAnsi="Tahoma" w:cs="Tahoma"/>
          <w:sz w:val="24"/>
          <w:szCs w:val="24"/>
          <w:lang w:val="ru-RU"/>
        </w:rPr>
        <w:t xml:space="preserve"> </w:t>
      </w:r>
      <w:r w:rsidRPr="000A350C">
        <w:rPr>
          <w:rFonts w:ascii="Tahoma" w:hAnsi="Tahoma" w:cs="Tahoma"/>
          <w:sz w:val="24"/>
          <w:szCs w:val="24"/>
        </w:rPr>
        <w:t xml:space="preserve">Марково е разделяне на имота на 5 бр. нови УПИ за жилищно </w:t>
      </w:r>
      <w:r w:rsidRPr="000A350C">
        <w:rPr>
          <w:rFonts w:ascii="Tahoma" w:hAnsi="Tahoma" w:cs="Tahoma"/>
          <w:sz w:val="24"/>
          <w:szCs w:val="24"/>
        </w:rPr>
        <w:lastRenderedPageBreak/>
        <w:t>строителство, улица тупик в границите на имота на възложителя. Спазени са всички законовите изисквания свързани с реализацията на ИН - Имотът е с влязъл в сила ПУП-ПРЗ , с променено предназначение съгласно, за допускане на настоящото изменение е издадена Заповед Кмета на община Родопи. Намерението на инвеститора и в новообразуваните УПИ да се изградят по една жилищна сграда във всяко УПИ /общо пет жилищни сгради/. Всяка новопостроена жилищна сграда ще е със застроена площ около 200 кв.м. и РЗП около 350 кв.м.  За транспортен достъп до имота ще се ползва  полски път с габарит от 9,00м., осигуряващ достъп до път Пловдив- Марково.</w:t>
      </w:r>
      <w:r w:rsidRPr="000A350C">
        <w:rPr>
          <w:rFonts w:ascii="Tahoma" w:hAnsi="Tahoma" w:cs="Tahoma"/>
          <w:color w:val="000000"/>
          <w:sz w:val="24"/>
          <w:szCs w:val="24"/>
        </w:rPr>
        <w:t xml:space="preserve"> Водоснабдяването ще е с алтернативни водоизточници</w:t>
      </w:r>
      <w:r w:rsidRPr="000A350C">
        <w:rPr>
          <w:rFonts w:ascii="Tahoma" w:hAnsi="Tahoma" w:cs="Tahoma"/>
          <w:sz w:val="24"/>
          <w:szCs w:val="24"/>
        </w:rPr>
        <w:t xml:space="preserve"> Предвиждат се пет тръбни кладенеца с дълбочина 25,0м. </w:t>
      </w:r>
      <w:r w:rsidRPr="000A350C">
        <w:rPr>
          <w:rFonts w:ascii="Tahoma" w:hAnsi="Tahoma" w:cs="Tahoma"/>
          <w:color w:val="000000"/>
          <w:sz w:val="24"/>
          <w:szCs w:val="24"/>
        </w:rPr>
        <w:t xml:space="preserve"> Електроснабдяването на УПИ ще се осъществи по схема съгласувана и одобрена от експлотационното предприятие.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4. Схема на нова или промяна на съществуваща пътна инфраструктура.    </w:t>
      </w:r>
    </w:p>
    <w:p w:rsidR="002E7338" w:rsidRPr="000A350C" w:rsidRDefault="002E7338" w:rsidP="000A350C">
      <w:pPr>
        <w:pStyle w:val="BodyText"/>
        <w:spacing w:after="0" w:line="264" w:lineRule="auto"/>
        <w:ind w:left="180" w:firstLine="360"/>
        <w:jc w:val="both"/>
        <w:rPr>
          <w:rFonts w:ascii="Tahoma" w:hAnsi="Tahoma" w:cs="Tahoma"/>
          <w:sz w:val="24"/>
          <w:szCs w:val="24"/>
        </w:rPr>
      </w:pPr>
      <w:r w:rsidRPr="000A350C">
        <w:rPr>
          <w:rFonts w:ascii="Tahoma" w:hAnsi="Tahoma" w:cs="Tahoma"/>
          <w:sz w:val="24"/>
          <w:szCs w:val="24"/>
        </w:rPr>
        <w:t>За транспортно обслужване - Проектната територия представлява имот  47295.43.1724, местност “Захаридево”, с.Марково, общ.Родопи. Имотът представлява земеделска земя с влязъл в сила ПУП-ПРЗ за жилищно строителство, за който се предвижда изменение с цел разделяне, съгласно ЗУТ, като проектната територия е площ  3 631кв.м. за УПИ с начин на трайно ползване “ниско застрояване”. До имотът е осигурен транспортен достъп по стабилизиран макадамов път с габарит 9,0 м., като разширението е за сметка на имотите на възложителите и не се налага промяна на съществуваща или изграждане на нова пътна инфраструктура.</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5. Програма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дейностите, включително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6. Предлагани методи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строителство.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  Описание на строителството на обекта:</w:t>
      </w:r>
    </w:p>
    <w:p w:rsidR="002E7338" w:rsidRPr="000A350C" w:rsidRDefault="002E7338" w:rsidP="000A350C">
      <w:pPr>
        <w:spacing w:after="0" w:line="264" w:lineRule="auto"/>
        <w:ind w:left="180" w:firstLine="360"/>
        <w:jc w:val="both"/>
        <w:rPr>
          <w:rFonts w:ascii="Tahoma" w:hAnsi="Tahoma" w:cs="Tahoma"/>
          <w:b/>
          <w:bCs/>
          <w:sz w:val="24"/>
          <w:szCs w:val="24"/>
          <w:u w:val="single"/>
        </w:rPr>
      </w:pPr>
      <w:r w:rsidRPr="000A350C">
        <w:rPr>
          <w:rFonts w:ascii="Tahoma" w:hAnsi="Tahoma" w:cs="Tahoma"/>
          <w:b/>
          <w:bCs/>
          <w:sz w:val="24"/>
          <w:szCs w:val="24"/>
          <w:u w:val="single"/>
        </w:rPr>
        <w:t>•</w:t>
      </w:r>
      <w:r w:rsidRPr="000A350C">
        <w:rPr>
          <w:rFonts w:ascii="Tahoma" w:hAnsi="Tahoma" w:cs="Tahoma"/>
          <w:b/>
          <w:bCs/>
          <w:sz w:val="24"/>
          <w:szCs w:val="24"/>
          <w:u w:val="single"/>
        </w:rPr>
        <w:tab/>
      </w:r>
      <w:r>
        <w:rPr>
          <w:rFonts w:ascii="Tahoma" w:hAnsi="Tahoma" w:cs="Tahoma"/>
          <w:b/>
          <w:bCs/>
          <w:sz w:val="24"/>
          <w:szCs w:val="24"/>
          <w:u w:val="single"/>
          <w:lang w:val="en-US"/>
        </w:rPr>
        <w:t xml:space="preserve"> </w:t>
      </w:r>
      <w:r w:rsidRPr="000A350C">
        <w:rPr>
          <w:rFonts w:ascii="Tahoma" w:hAnsi="Tahoma" w:cs="Tahoma"/>
          <w:b/>
          <w:bCs/>
          <w:sz w:val="24"/>
          <w:szCs w:val="24"/>
          <w:u w:val="single"/>
        </w:rPr>
        <w:t>Етапи на строителството</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На етап инвестиционно предложение, не може да се представи програма или срокове за изграждане на жлищните сгради, но намеренията на възложителите са за </w:t>
      </w:r>
      <w:r w:rsidRPr="000A350C">
        <w:rPr>
          <w:rFonts w:ascii="Tahoma" w:hAnsi="Tahoma" w:cs="Tahoma"/>
          <w:sz w:val="24"/>
          <w:szCs w:val="24"/>
        </w:rPr>
        <w:lastRenderedPageBreak/>
        <w:t>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2E7338" w:rsidRPr="000A350C" w:rsidRDefault="002E7338" w:rsidP="000A350C">
      <w:pPr>
        <w:spacing w:after="0" w:line="264" w:lineRule="auto"/>
        <w:ind w:left="180" w:firstLine="360"/>
        <w:jc w:val="both"/>
        <w:rPr>
          <w:rFonts w:ascii="Tahoma" w:hAnsi="Tahoma" w:cs="Tahoma"/>
          <w:i/>
          <w:iCs/>
          <w:sz w:val="24"/>
          <w:szCs w:val="24"/>
        </w:rPr>
      </w:pPr>
      <w:r w:rsidRPr="000A350C">
        <w:rPr>
          <w:rFonts w:ascii="Tahoma" w:hAnsi="Tahoma" w:cs="Tahoma"/>
          <w:i/>
          <w:iCs/>
          <w:sz w:val="24"/>
          <w:szCs w:val="24"/>
        </w:rPr>
        <w:t>-</w:t>
      </w:r>
      <w:r w:rsidRPr="000A350C">
        <w:rPr>
          <w:rFonts w:ascii="Tahoma" w:hAnsi="Tahoma" w:cs="Tahoma"/>
          <w:i/>
          <w:iCs/>
          <w:sz w:val="24"/>
          <w:szCs w:val="24"/>
        </w:rPr>
        <w:tab/>
        <w:t xml:space="preserve">Временно строителство.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Площадка за временно съхраняване на земната откривка и хумусния пласт.</w:t>
      </w:r>
    </w:p>
    <w:p w:rsidR="002E7338" w:rsidRPr="000A350C" w:rsidRDefault="002E7338" w:rsidP="000A350C">
      <w:pPr>
        <w:spacing w:after="0" w:line="264" w:lineRule="auto"/>
        <w:ind w:left="180" w:firstLine="360"/>
        <w:jc w:val="both"/>
        <w:rPr>
          <w:rFonts w:ascii="Tahoma" w:hAnsi="Tahoma" w:cs="Tahoma"/>
          <w:i/>
          <w:iCs/>
          <w:sz w:val="24"/>
          <w:szCs w:val="24"/>
        </w:rPr>
      </w:pPr>
      <w:r w:rsidRPr="000A350C">
        <w:rPr>
          <w:rFonts w:ascii="Tahoma" w:hAnsi="Tahoma" w:cs="Tahoma"/>
          <w:i/>
          <w:iCs/>
          <w:sz w:val="24"/>
          <w:szCs w:val="24"/>
        </w:rPr>
        <w:t>-</w:t>
      </w:r>
      <w:r w:rsidRPr="000A350C">
        <w:rPr>
          <w:rFonts w:ascii="Tahoma" w:hAnsi="Tahoma" w:cs="Tahoma"/>
          <w:i/>
          <w:iCs/>
          <w:sz w:val="24"/>
          <w:szCs w:val="24"/>
        </w:rPr>
        <w:tab/>
        <w:t xml:space="preserve">Основно строителство.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2E7338" w:rsidRPr="000A350C" w:rsidRDefault="002E7338" w:rsidP="000A350C">
      <w:pPr>
        <w:spacing w:after="0" w:line="264" w:lineRule="auto"/>
        <w:ind w:left="180" w:firstLine="360"/>
        <w:jc w:val="both"/>
        <w:rPr>
          <w:rFonts w:ascii="Tahoma" w:hAnsi="Tahoma" w:cs="Tahoma"/>
          <w:i/>
          <w:iCs/>
          <w:sz w:val="24"/>
          <w:szCs w:val="24"/>
        </w:rPr>
      </w:pPr>
      <w:r w:rsidRPr="000A350C">
        <w:rPr>
          <w:rFonts w:ascii="Tahoma" w:hAnsi="Tahoma" w:cs="Tahoma"/>
          <w:i/>
          <w:iCs/>
          <w:sz w:val="24"/>
          <w:szCs w:val="24"/>
        </w:rPr>
        <w:t>-</w:t>
      </w:r>
      <w:r w:rsidRPr="000A350C">
        <w:rPr>
          <w:rFonts w:ascii="Tahoma" w:hAnsi="Tahoma" w:cs="Tahoma"/>
          <w:i/>
          <w:iCs/>
          <w:sz w:val="24"/>
          <w:szCs w:val="24"/>
        </w:rPr>
        <w:tab/>
        <w:t xml:space="preserve">Закриване на строителната площадка.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7. Доказване на необходимостта от инвестиционното предложение.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Местоположението на имота е съобразено с дейността, която ще се развива.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w:t>
      </w:r>
    </w:p>
    <w:p w:rsidR="002E7338" w:rsidRPr="000A350C" w:rsidRDefault="002E7338" w:rsidP="000A350C">
      <w:pPr>
        <w:tabs>
          <w:tab w:val="left" w:pos="426"/>
        </w:tabs>
        <w:spacing w:after="0" w:line="264" w:lineRule="auto"/>
        <w:ind w:left="180" w:firstLine="360"/>
        <w:jc w:val="both"/>
        <w:rPr>
          <w:rFonts w:ascii="Tahoma" w:hAnsi="Tahoma" w:cs="Tahoma"/>
          <w:b/>
          <w:bCs/>
          <w:i/>
          <w:iCs/>
          <w:sz w:val="24"/>
          <w:szCs w:val="24"/>
          <w:u w:val="single"/>
        </w:rPr>
      </w:pPr>
      <w:r w:rsidRPr="000A350C">
        <w:rPr>
          <w:rFonts w:ascii="Tahoma" w:hAnsi="Tahoma" w:cs="Tahoma"/>
          <w:b/>
          <w:bCs/>
          <w:i/>
          <w:iCs/>
          <w:sz w:val="24"/>
          <w:szCs w:val="24"/>
          <w:u w:val="single"/>
        </w:rPr>
        <w:t>Алтернативи :</w:t>
      </w:r>
    </w:p>
    <w:p w:rsidR="002E7338" w:rsidRPr="000A350C" w:rsidRDefault="002E7338" w:rsidP="000A350C">
      <w:pPr>
        <w:pStyle w:val="BodyTextIndent"/>
        <w:spacing w:after="0" w:line="264" w:lineRule="auto"/>
        <w:ind w:left="180" w:firstLine="360"/>
        <w:rPr>
          <w:rFonts w:ascii="Tahoma" w:hAnsi="Tahoma" w:cs="Tahoma"/>
          <w:b/>
          <w:bCs/>
          <w:sz w:val="24"/>
          <w:szCs w:val="24"/>
          <w:u w:val="single"/>
        </w:rPr>
      </w:pPr>
      <w:r w:rsidRPr="000A350C">
        <w:rPr>
          <w:rFonts w:ascii="Tahoma" w:hAnsi="Tahoma" w:cs="Tahoma"/>
          <w:b/>
          <w:bCs/>
          <w:sz w:val="24"/>
          <w:szCs w:val="24"/>
          <w:u w:val="single"/>
        </w:rPr>
        <w:t>Алтернатива 1 е свързана с реализацията на инвестиционното предложение, както е описано в  т.2:</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Преимуществата на тази алтернатива се изразяват в следните области:</w:t>
      </w:r>
    </w:p>
    <w:p w:rsidR="002E7338" w:rsidRPr="000A350C" w:rsidRDefault="002E7338" w:rsidP="000A350C">
      <w:pPr>
        <w:pStyle w:val="BodyTextIndent"/>
        <w:numPr>
          <w:ilvl w:val="0"/>
          <w:numId w:val="10"/>
        </w:numPr>
        <w:tabs>
          <w:tab w:val="clear" w:pos="1440"/>
          <w:tab w:val="num" w:pos="709"/>
        </w:tabs>
        <w:spacing w:after="0" w:line="264" w:lineRule="auto"/>
        <w:ind w:left="180" w:firstLine="360"/>
        <w:jc w:val="both"/>
        <w:rPr>
          <w:rFonts w:ascii="Tahoma" w:hAnsi="Tahoma" w:cs="Tahoma"/>
          <w:sz w:val="24"/>
          <w:szCs w:val="24"/>
        </w:rPr>
      </w:pPr>
      <w:r w:rsidRPr="000A350C">
        <w:rPr>
          <w:rFonts w:ascii="Tahoma" w:hAnsi="Tahoma" w:cs="Tahoma"/>
          <w:sz w:val="24"/>
          <w:szCs w:val="24"/>
        </w:rPr>
        <w:t>Осигуряване на жилищни сгради за собствениците на поземления имот извън градска територия.</w:t>
      </w:r>
    </w:p>
    <w:p w:rsidR="002E7338" w:rsidRPr="000A350C" w:rsidRDefault="002E7338" w:rsidP="000A350C">
      <w:pPr>
        <w:pStyle w:val="BodyTextIndent"/>
        <w:numPr>
          <w:ilvl w:val="0"/>
          <w:numId w:val="9"/>
        </w:numPr>
        <w:tabs>
          <w:tab w:val="clear" w:pos="360"/>
          <w:tab w:val="num" w:pos="709"/>
        </w:tabs>
        <w:spacing w:after="0" w:line="264" w:lineRule="auto"/>
        <w:ind w:left="180" w:firstLine="360"/>
        <w:jc w:val="both"/>
        <w:rPr>
          <w:rFonts w:ascii="Tahoma" w:hAnsi="Tahoma" w:cs="Tahoma"/>
          <w:sz w:val="24"/>
          <w:szCs w:val="24"/>
        </w:rPr>
      </w:pPr>
      <w:r w:rsidRPr="000A350C">
        <w:rPr>
          <w:rFonts w:ascii="Tahoma" w:hAnsi="Tahoma" w:cs="Tahoma"/>
          <w:sz w:val="24"/>
          <w:szCs w:val="24"/>
        </w:rPr>
        <w:t>Предвидените съвременни методи за строителство и използваното  оборудване   отговарят на най-добрите налични техники;</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lastRenderedPageBreak/>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2E7338" w:rsidRPr="000A350C" w:rsidRDefault="002E7338" w:rsidP="000A350C">
      <w:pPr>
        <w:pStyle w:val="BodyTextIndent"/>
        <w:spacing w:after="0" w:line="264" w:lineRule="auto"/>
        <w:ind w:left="180" w:firstLine="360"/>
        <w:rPr>
          <w:rFonts w:ascii="Tahoma" w:hAnsi="Tahoma" w:cs="Tahoma"/>
          <w:b/>
          <w:bCs/>
          <w:sz w:val="24"/>
          <w:szCs w:val="24"/>
          <w:u w:val="single"/>
        </w:rPr>
      </w:pPr>
      <w:r w:rsidRPr="000A350C">
        <w:rPr>
          <w:rFonts w:ascii="Tahoma" w:hAnsi="Tahoma" w:cs="Tahoma"/>
          <w:b/>
          <w:bCs/>
          <w:sz w:val="24"/>
          <w:szCs w:val="24"/>
          <w:u w:val="single"/>
        </w:rPr>
        <w:t>Алтернатива 0:</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физическите, природните и антропогенните характеристики, както и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Имота цел на настоящото ИН - имот 47295.43.1724, местност “Захаридево”, с.Марково, общ.Родопи, представлява земеделска земя с влязъл в сила ПУП-ПРЗ за жилищно строителство, за който се предвижда изменение с цел разделяне, съгласно ЗУТ, като проектната територия е площ  3 631кв.м. за УПИ с начин на трайно ползване “ниско застрояване”. Към настоащата информация сме приложили скица на имота – Скица № 15-9704442/24.10.2019г.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Имота не попадат  в границите на защитени територии, съгласно Закона за защитените територии и защитени зони, съгласно Закона за биологичното разнообразие.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bookmarkStart w:id="5" w:name="_Hlk505508521"/>
      <w:r w:rsidRPr="000A350C">
        <w:rPr>
          <w:rFonts w:ascii="Tahoma" w:hAnsi="Tahoma" w:cs="Tahoma"/>
          <w:sz w:val="24"/>
          <w:szCs w:val="24"/>
        </w:rPr>
        <w:t xml:space="preserve">Съгласно т. ІІ от Писмото на РИОСВ с № ОВОС – 863(4)/09.07.2020г. най-близката защитена зона от Европейската екологична мрежа „НАТУРА 2000“ до която се намира имотите са ЗАЩИТЕНА ЗОНА </w:t>
      </w:r>
      <w:r w:rsidRPr="000A350C">
        <w:rPr>
          <w:rFonts w:ascii="Tahoma" w:hAnsi="Tahoma" w:cs="Tahoma"/>
          <w:i/>
          <w:iCs/>
          <w:sz w:val="24"/>
          <w:szCs w:val="24"/>
          <w:u w:val="single"/>
        </w:rPr>
        <w:t>„</w:t>
      </w:r>
      <w:r w:rsidRPr="000A350C">
        <w:rPr>
          <w:rFonts w:ascii="Tahoma" w:hAnsi="Tahoma" w:cs="Tahoma"/>
          <w:b/>
          <w:bCs/>
          <w:i/>
          <w:iCs/>
          <w:sz w:val="24"/>
          <w:szCs w:val="24"/>
        </w:rPr>
        <w:t>БРЕСТОВИЦА</w:t>
      </w:r>
      <w:r w:rsidRPr="000A350C">
        <w:rPr>
          <w:rFonts w:ascii="Tahoma" w:hAnsi="Tahoma" w:cs="Tahoma"/>
          <w:b/>
          <w:bCs/>
          <w:color w:val="000000"/>
          <w:sz w:val="24"/>
          <w:szCs w:val="24"/>
        </w:rPr>
        <w:t xml:space="preserve">" С КОД </w:t>
      </w:r>
      <w:r w:rsidRPr="000A350C">
        <w:rPr>
          <w:rFonts w:ascii="Tahoma" w:hAnsi="Tahoma" w:cs="Tahoma"/>
          <w:b/>
          <w:bCs/>
          <w:color w:val="212121"/>
          <w:sz w:val="24"/>
          <w:szCs w:val="24"/>
        </w:rPr>
        <w:t>В</w:t>
      </w:r>
      <w:r w:rsidRPr="000A350C">
        <w:rPr>
          <w:rFonts w:ascii="Tahoma" w:hAnsi="Tahoma" w:cs="Tahoma"/>
          <w:b/>
          <w:bCs/>
          <w:color w:val="212121"/>
          <w:sz w:val="24"/>
          <w:szCs w:val="24"/>
          <w:lang w:val="en-US"/>
        </w:rPr>
        <w:t>G</w:t>
      </w:r>
      <w:r w:rsidRPr="000A350C">
        <w:rPr>
          <w:rFonts w:ascii="Tahoma" w:hAnsi="Tahoma" w:cs="Tahoma"/>
          <w:b/>
          <w:bCs/>
          <w:color w:val="212121"/>
          <w:sz w:val="24"/>
          <w:szCs w:val="24"/>
        </w:rPr>
        <w:t xml:space="preserve"> </w:t>
      </w:r>
      <w:r w:rsidRPr="000A350C">
        <w:rPr>
          <w:rFonts w:ascii="Tahoma" w:hAnsi="Tahoma" w:cs="Tahoma"/>
          <w:b/>
          <w:bCs/>
          <w:color w:val="000000"/>
          <w:sz w:val="24"/>
          <w:szCs w:val="24"/>
        </w:rPr>
        <w:t xml:space="preserve">0001033. </w:t>
      </w:r>
      <w:r w:rsidRPr="000A350C">
        <w:rPr>
          <w:rFonts w:ascii="Tahoma" w:hAnsi="Tahoma" w:cs="Tahoma"/>
          <w:color w:val="000000"/>
          <w:sz w:val="24"/>
          <w:szCs w:val="24"/>
        </w:rPr>
        <w:t>Разглежданото инвестиционно намерение</w:t>
      </w:r>
      <w:r w:rsidRPr="000A350C">
        <w:rPr>
          <w:rFonts w:ascii="Tahoma" w:hAnsi="Tahoma" w:cs="Tahoma"/>
          <w:b/>
          <w:bCs/>
          <w:color w:val="000000"/>
          <w:sz w:val="24"/>
          <w:szCs w:val="24"/>
        </w:rPr>
        <w:t xml:space="preserve"> </w:t>
      </w:r>
      <w:r w:rsidRPr="00F21364">
        <w:rPr>
          <w:rFonts w:ascii="Tahoma" w:hAnsi="Tahoma" w:cs="Tahoma"/>
          <w:color w:val="000000"/>
          <w:sz w:val="24"/>
          <w:szCs w:val="24"/>
        </w:rPr>
        <w:t xml:space="preserve">се </w:t>
      </w:r>
      <w:r w:rsidRPr="000A350C">
        <w:rPr>
          <w:rFonts w:ascii="Tahoma" w:hAnsi="Tahoma" w:cs="Tahoma"/>
          <w:b/>
          <w:bCs/>
          <w:color w:val="000000"/>
          <w:sz w:val="24"/>
          <w:szCs w:val="24"/>
        </w:rPr>
        <w:t xml:space="preserve"> </w:t>
      </w:r>
      <w:r w:rsidRPr="000A350C">
        <w:rPr>
          <w:rFonts w:ascii="Tahoma" w:hAnsi="Tahoma" w:cs="Tahoma"/>
          <w:sz w:val="24"/>
          <w:szCs w:val="24"/>
        </w:rPr>
        <w:t>намира на разстояние около 3км от зоната.</w:t>
      </w:r>
    </w:p>
    <w:bookmarkEnd w:id="5"/>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2E7338" w:rsidRPr="000A350C" w:rsidRDefault="002E7338" w:rsidP="000A350C">
      <w:pPr>
        <w:pStyle w:val="BodyTextIndent2"/>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             Терена върху който се предвижда да се реализира инвестиционното намерение отстой на около 1100м. североизточно от края на регулацията на с.Марково и на около 500м. от път Пловдив - Марково. Имота представлява земеделска земя с влязъл в сила ПУП-ПРЗ за жилищно строителство, за който се предвижда изменение с цел разделяне, съгласно ЗУТ, като проектната територия е площ  3 631кв.м. за УПИ с начин на трайно ползване “ниско застрояване”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ситуация и схема с нанесен върху карта местоположенито на имота, в който се предвижда да се реализира инвестиционното предложение.  Имота не попадат  в границите на защитени територии, съгласно Закона за защитените територии и защитени зони, съгласно </w:t>
      </w:r>
      <w:r w:rsidRPr="000A350C">
        <w:rPr>
          <w:rFonts w:ascii="Tahoma" w:hAnsi="Tahoma" w:cs="Tahoma"/>
          <w:sz w:val="24"/>
          <w:szCs w:val="24"/>
        </w:rPr>
        <w:lastRenderedPageBreak/>
        <w:t>Закона за биологичното разнообразие. Намеренията на инвеститора не противоречат на други утвърдени устройствен и проекти или програми.</w:t>
      </w:r>
    </w:p>
    <w:p w:rsidR="002E7338" w:rsidRPr="000A350C" w:rsidRDefault="002E7338" w:rsidP="000A350C">
      <w:pPr>
        <w:pStyle w:val="BodyTextIndent"/>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0A350C">
        <w:rPr>
          <w:rFonts w:ascii="Tahoma" w:hAnsi="Tahoma" w:cs="Tahoma"/>
          <w:sz w:val="24"/>
          <w:szCs w:val="24"/>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местообитания, предмет на опазване в ЗАЩИТЕНА ЗОНА </w:t>
      </w:r>
      <w:r w:rsidRPr="000A350C">
        <w:rPr>
          <w:rFonts w:ascii="Tahoma" w:hAnsi="Tahoma" w:cs="Tahoma"/>
          <w:i/>
          <w:iCs/>
          <w:sz w:val="24"/>
          <w:szCs w:val="24"/>
          <w:u w:val="single"/>
        </w:rPr>
        <w:t>„</w:t>
      </w:r>
      <w:r w:rsidRPr="000A350C">
        <w:rPr>
          <w:rFonts w:ascii="Tahoma" w:hAnsi="Tahoma" w:cs="Tahoma"/>
          <w:b/>
          <w:bCs/>
          <w:i/>
          <w:iCs/>
          <w:sz w:val="24"/>
          <w:szCs w:val="24"/>
        </w:rPr>
        <w:t>БРЕСТОВИЦА</w:t>
      </w:r>
      <w:r w:rsidRPr="000A350C">
        <w:rPr>
          <w:rFonts w:ascii="Tahoma" w:hAnsi="Tahoma" w:cs="Tahoma"/>
          <w:b/>
          <w:bCs/>
          <w:color w:val="000000"/>
          <w:sz w:val="24"/>
          <w:szCs w:val="24"/>
        </w:rPr>
        <w:t xml:space="preserve">" С КОД </w:t>
      </w:r>
      <w:r w:rsidRPr="000A350C">
        <w:rPr>
          <w:rFonts w:ascii="Tahoma" w:hAnsi="Tahoma" w:cs="Tahoma"/>
          <w:b/>
          <w:bCs/>
          <w:color w:val="212121"/>
          <w:sz w:val="24"/>
          <w:szCs w:val="24"/>
        </w:rPr>
        <w:t>В</w:t>
      </w:r>
      <w:r w:rsidRPr="000A350C">
        <w:rPr>
          <w:rFonts w:ascii="Tahoma" w:hAnsi="Tahoma" w:cs="Tahoma"/>
          <w:b/>
          <w:bCs/>
          <w:color w:val="212121"/>
          <w:sz w:val="24"/>
          <w:szCs w:val="24"/>
          <w:lang w:val="en-US"/>
        </w:rPr>
        <w:t>G</w:t>
      </w:r>
      <w:r w:rsidRPr="000A350C">
        <w:rPr>
          <w:rFonts w:ascii="Tahoma" w:hAnsi="Tahoma" w:cs="Tahoma"/>
          <w:b/>
          <w:bCs/>
          <w:color w:val="212121"/>
          <w:sz w:val="24"/>
          <w:szCs w:val="24"/>
        </w:rPr>
        <w:t xml:space="preserve"> </w:t>
      </w:r>
      <w:r w:rsidRPr="000A350C">
        <w:rPr>
          <w:rFonts w:ascii="Tahoma" w:hAnsi="Tahoma" w:cs="Tahoma"/>
          <w:b/>
          <w:bCs/>
          <w:color w:val="000000"/>
          <w:sz w:val="24"/>
          <w:szCs w:val="24"/>
        </w:rPr>
        <w:t xml:space="preserve">0001033. </w:t>
      </w:r>
      <w:r w:rsidRPr="000A350C">
        <w:rPr>
          <w:rFonts w:ascii="Tahoma" w:hAnsi="Tahoma" w:cs="Tahoma"/>
          <w:sz w:val="24"/>
          <w:szCs w:val="24"/>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имотите. Имотите отстоят на разстояние от зоната – 3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За реализацията на инвестиционното намерение е необходимо издаване на: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Решение за преценяване необходимостта от изготвяне на ОВОС от Директора на РИОСВ-Пловдив;</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lang w:val="ru-RU"/>
        </w:rPr>
        <w:t xml:space="preserve"> </w:t>
      </w:r>
      <w:r w:rsidRPr="000A350C">
        <w:rPr>
          <w:rFonts w:ascii="Tahoma" w:hAnsi="Tahoma" w:cs="Tahoma"/>
          <w:sz w:val="24"/>
          <w:szCs w:val="24"/>
        </w:rPr>
        <w:t>За реализацията на обекта  е необходимо издаване на разрешение за строеж от Главния архитект на Община Родопи.</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lang w:val="ru-RU"/>
        </w:rPr>
        <w:t xml:space="preserve"> </w:t>
      </w:r>
      <w:r w:rsidRPr="000A350C">
        <w:rPr>
          <w:rFonts w:ascii="Tahoma" w:hAnsi="Tahoma" w:cs="Tahoma"/>
          <w:sz w:val="24"/>
          <w:szCs w:val="24"/>
        </w:rPr>
        <w:t xml:space="preserve">Преди въвеждане на обекта в експлоатация е необходимо да се изпълнят изискванията на ЗУО.  </w:t>
      </w:r>
      <w:r w:rsidRPr="000A350C">
        <w:rPr>
          <w:rFonts w:ascii="Tahoma" w:hAnsi="Tahoma" w:cs="Tahoma"/>
          <w:sz w:val="24"/>
          <w:szCs w:val="24"/>
        </w:rPr>
        <w:tab/>
      </w:r>
    </w:p>
    <w:p w:rsidR="002E7338" w:rsidRPr="000A350C" w:rsidRDefault="002E7338" w:rsidP="000A350C">
      <w:pPr>
        <w:spacing w:after="0" w:line="264" w:lineRule="auto"/>
        <w:ind w:left="180" w:firstLine="360"/>
        <w:jc w:val="both"/>
        <w:rPr>
          <w:rFonts w:ascii="Tahoma" w:hAnsi="Tahoma" w:cs="Tahoma"/>
          <w:b/>
          <w:bCs/>
          <w:color w:val="000000"/>
          <w:sz w:val="28"/>
          <w:szCs w:val="28"/>
          <w:u w:val="single"/>
          <w:lang w:eastAsia="bg-BG"/>
        </w:rPr>
      </w:pPr>
    </w:p>
    <w:p w:rsidR="002E7338" w:rsidRPr="000A350C" w:rsidRDefault="002E7338" w:rsidP="000A350C">
      <w:pPr>
        <w:spacing w:after="0" w:line="264" w:lineRule="auto"/>
        <w:ind w:left="180" w:firstLine="360"/>
        <w:jc w:val="both"/>
        <w:rPr>
          <w:rFonts w:ascii="Tahoma" w:hAnsi="Tahoma" w:cs="Tahoma"/>
          <w:b/>
          <w:bCs/>
          <w:color w:val="000000"/>
          <w:sz w:val="28"/>
          <w:szCs w:val="28"/>
          <w:lang w:val="ru-RU" w:eastAsia="bg-BG"/>
        </w:rPr>
      </w:pPr>
      <w:r w:rsidRPr="000A350C">
        <w:rPr>
          <w:rFonts w:ascii="Tahoma" w:hAnsi="Tahoma" w:cs="Tahoma"/>
          <w:b/>
          <w:bCs/>
          <w:color w:val="000000"/>
          <w:sz w:val="28"/>
          <w:szCs w:val="28"/>
          <w:u w:val="single"/>
          <w:lang w:eastAsia="bg-BG"/>
        </w:rPr>
        <w:t>IІI</w:t>
      </w:r>
      <w:r w:rsidRPr="000A350C">
        <w:rPr>
          <w:rFonts w:ascii="Tahoma" w:hAnsi="Tahoma" w:cs="Tahoma"/>
          <w:b/>
          <w:bCs/>
          <w:color w:val="000000"/>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w:t>
      </w:r>
      <w:r w:rsidRPr="000A350C">
        <w:rPr>
          <w:rFonts w:ascii="Tahoma" w:hAnsi="Tahoma" w:cs="Tahoma"/>
          <w:b/>
          <w:bCs/>
          <w:color w:val="000000"/>
          <w:sz w:val="28"/>
          <w:szCs w:val="28"/>
          <w:lang w:eastAsia="bg-BG"/>
        </w:rPr>
        <w:lastRenderedPageBreak/>
        <w:t xml:space="preserve">ХАРАКТЕРИСТИКИ НА ГЕОГРАФСКИТЕ РАЙОНИ, ПОРАДИ КОЕТО ТЕЗИ ХАРАКТЕРИСТИКИ ТРЯБВА ДА СЕ ВЗЕМАТ ПОД ВНИМАНИЕ, И ПО-КОНКРЕТНО: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Имота цел на настоящото ИН - имот 47295.43.1724, местност “Захаридево”, </w:t>
      </w:r>
      <w:r w:rsidRPr="00F21364">
        <w:rPr>
          <w:rFonts w:ascii="Tahoma" w:hAnsi="Tahoma" w:cs="Tahoma"/>
          <w:sz w:val="24"/>
          <w:szCs w:val="24"/>
          <w:lang w:val="ru-RU"/>
        </w:rPr>
        <w:t xml:space="preserve">                </w:t>
      </w:r>
      <w:r w:rsidRPr="000A350C">
        <w:rPr>
          <w:rFonts w:ascii="Tahoma" w:hAnsi="Tahoma" w:cs="Tahoma"/>
          <w:sz w:val="24"/>
          <w:szCs w:val="24"/>
        </w:rPr>
        <w:t>с.</w:t>
      </w:r>
      <w:r w:rsidRPr="00F21364">
        <w:rPr>
          <w:rFonts w:ascii="Tahoma" w:hAnsi="Tahoma" w:cs="Tahoma"/>
          <w:sz w:val="24"/>
          <w:szCs w:val="24"/>
          <w:lang w:val="ru-RU"/>
        </w:rPr>
        <w:t xml:space="preserve"> </w:t>
      </w:r>
      <w:r w:rsidRPr="000A350C">
        <w:rPr>
          <w:rFonts w:ascii="Tahoma" w:hAnsi="Tahoma" w:cs="Tahoma"/>
          <w:sz w:val="24"/>
          <w:szCs w:val="24"/>
        </w:rPr>
        <w:t xml:space="preserve">Марково, общ.Родопи, представлява земеделска земя с влязъл в сила ПУП-ПРЗ за жилищно строителство, за който се предвижда изменение с цел разделяне, съгласно ЗУТ, като проектната територия е площ  3 631кв.м. за УПИ с начин на трайно ползване “ниско застрояване”.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Имота не попадат  в границите на защитени територии, съгласно Закона за защитените територии и защитени зони, съгласно Закона за биологичното разнообразие. </w:t>
      </w:r>
    </w:p>
    <w:p w:rsidR="002E7338" w:rsidRPr="000A350C" w:rsidRDefault="002E7338" w:rsidP="000A350C">
      <w:pPr>
        <w:pStyle w:val="BodyTextIndent2"/>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Терена върху който се предвижда да се реализира инвестиционното намерение отстой на около 1100м. североизточно от края на регулацията на с.Марково и на около 500м. от път Пловдив - Марково.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Имота не попадат  в границите на защитени територии, съгласно Закона за защитените територии и защитени зони, съгласно Закона за биологичното разнообразие. Намеренията на инвеститора не противоречат на други утвърдени устройствен и проекти или програми.</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съществуващо и одобрено земеползване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val="ru-RU" w:eastAsia="bg-BG"/>
        </w:rPr>
      </w:pPr>
      <w:r w:rsidRPr="000A350C">
        <w:rPr>
          <w:rFonts w:ascii="Tahoma" w:hAnsi="Tahoma" w:cs="Tahoma"/>
          <w:color w:val="000000"/>
          <w:sz w:val="24"/>
          <w:szCs w:val="24"/>
          <w:lang w:eastAsia="bg-BG"/>
        </w:rPr>
        <w:t>Инвестиционното предложение ще се реализира в землището на село Марково, Община „Родопи”. Инвестиционното предложение има изцяло положителен ефект, ще се реализира в близост до гр. Пловдив и близките населени места Мърково и съседното Белащица, няма да засегне в негативен аспект жителите на съседните населени места.</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мочурища, крайречни области, речни устия</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eastAsia="bg-BG"/>
        </w:rPr>
      </w:pPr>
      <w:r w:rsidRPr="000A350C">
        <w:rPr>
          <w:rFonts w:ascii="Tahoma" w:hAnsi="Tahoma" w:cs="Tahoma"/>
          <w:sz w:val="24"/>
          <w:szCs w:val="24"/>
        </w:rPr>
        <w:t xml:space="preserve">Проектната територия е с площ 3631 кв.м.  Имота е с променено предназначение и </w:t>
      </w:r>
      <w:r w:rsidRPr="000A350C">
        <w:rPr>
          <w:rFonts w:ascii="Tahoma" w:hAnsi="Tahoma" w:cs="Tahoma"/>
          <w:color w:val="000000"/>
          <w:sz w:val="24"/>
          <w:szCs w:val="24"/>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крайбрежни зони и морска околна среда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Имота, предмет на инвестиционното предложение се намира в Горнотракийската низина и не засяга крайбрежни зони и морска среда.</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планински и горски райони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защитени със закон територии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 xml:space="preserve">Имота,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засегнати елементи от Националната екологична мрежа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lastRenderedPageBreak/>
        <w:t xml:space="preserve">Съгласно т. ІІ от Писмото на РИОСВ с № ОВОС – 863(4)/09.07.2020г. най-близката защитена зона от Европейската екологична мрежа „НАТУРА 2000“ до която се намира имотите са ЗАЩИТЕНА ЗОНА </w:t>
      </w:r>
      <w:r w:rsidRPr="000A350C">
        <w:rPr>
          <w:rFonts w:ascii="Tahoma" w:hAnsi="Tahoma" w:cs="Tahoma"/>
          <w:i/>
          <w:iCs/>
          <w:sz w:val="24"/>
          <w:szCs w:val="24"/>
          <w:u w:val="single"/>
        </w:rPr>
        <w:t>„</w:t>
      </w:r>
      <w:r w:rsidRPr="000A350C">
        <w:rPr>
          <w:rFonts w:ascii="Tahoma" w:hAnsi="Tahoma" w:cs="Tahoma"/>
          <w:b/>
          <w:bCs/>
          <w:i/>
          <w:iCs/>
          <w:sz w:val="24"/>
          <w:szCs w:val="24"/>
        </w:rPr>
        <w:t>БРЕСТОВИЦА</w:t>
      </w:r>
      <w:r w:rsidRPr="000A350C">
        <w:rPr>
          <w:rFonts w:ascii="Tahoma" w:hAnsi="Tahoma" w:cs="Tahoma"/>
          <w:b/>
          <w:bCs/>
          <w:color w:val="000000"/>
          <w:sz w:val="24"/>
          <w:szCs w:val="24"/>
        </w:rPr>
        <w:t xml:space="preserve">" С КОД </w:t>
      </w:r>
      <w:r w:rsidRPr="000A350C">
        <w:rPr>
          <w:rFonts w:ascii="Tahoma" w:hAnsi="Tahoma" w:cs="Tahoma"/>
          <w:b/>
          <w:bCs/>
          <w:color w:val="212121"/>
          <w:sz w:val="24"/>
          <w:szCs w:val="24"/>
        </w:rPr>
        <w:t>В</w:t>
      </w:r>
      <w:r w:rsidRPr="000A350C">
        <w:rPr>
          <w:rFonts w:ascii="Tahoma" w:hAnsi="Tahoma" w:cs="Tahoma"/>
          <w:b/>
          <w:bCs/>
          <w:color w:val="212121"/>
          <w:sz w:val="24"/>
          <w:szCs w:val="24"/>
          <w:lang w:val="en-US"/>
        </w:rPr>
        <w:t>G</w:t>
      </w:r>
      <w:r w:rsidRPr="000A350C">
        <w:rPr>
          <w:rFonts w:ascii="Tahoma" w:hAnsi="Tahoma" w:cs="Tahoma"/>
          <w:b/>
          <w:bCs/>
          <w:color w:val="212121"/>
          <w:sz w:val="24"/>
          <w:szCs w:val="24"/>
        </w:rPr>
        <w:t xml:space="preserve"> </w:t>
      </w:r>
      <w:r w:rsidRPr="000A350C">
        <w:rPr>
          <w:rFonts w:ascii="Tahoma" w:hAnsi="Tahoma" w:cs="Tahoma"/>
          <w:b/>
          <w:bCs/>
          <w:color w:val="000000"/>
          <w:sz w:val="24"/>
          <w:szCs w:val="24"/>
        </w:rPr>
        <w:t xml:space="preserve">0001033. </w:t>
      </w:r>
      <w:r w:rsidRPr="000A350C">
        <w:rPr>
          <w:rFonts w:ascii="Tahoma" w:hAnsi="Tahoma" w:cs="Tahoma"/>
          <w:color w:val="000000"/>
          <w:sz w:val="24"/>
          <w:szCs w:val="24"/>
        </w:rPr>
        <w:t>Разглежданото инвестиционно намерение</w:t>
      </w:r>
      <w:r w:rsidRPr="000A350C">
        <w:rPr>
          <w:rFonts w:ascii="Tahoma" w:hAnsi="Tahoma" w:cs="Tahoma"/>
          <w:b/>
          <w:bCs/>
          <w:color w:val="000000"/>
          <w:sz w:val="24"/>
          <w:szCs w:val="24"/>
        </w:rPr>
        <w:t xml:space="preserve"> се  </w:t>
      </w:r>
      <w:r w:rsidRPr="000A350C">
        <w:rPr>
          <w:rFonts w:ascii="Tahoma" w:hAnsi="Tahoma" w:cs="Tahoma"/>
          <w:sz w:val="24"/>
          <w:szCs w:val="24"/>
        </w:rPr>
        <w:t>намира на разстояние около 3км от зоната.</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ландшафт и обекти с историческа, културна или археологическа стойност</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липсват обекти с историческа, културна или археологическа стойност.</w:t>
      </w:r>
    </w:p>
    <w:p w:rsidR="002E7338" w:rsidRPr="000A350C" w:rsidRDefault="002E7338" w:rsidP="000A350C">
      <w:pPr>
        <w:numPr>
          <w:ilvl w:val="0"/>
          <w:numId w:val="6"/>
        </w:num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u w:val="single"/>
          <w:lang w:eastAsia="bg-BG"/>
        </w:rPr>
      </w:pPr>
      <w:r w:rsidRPr="000A350C">
        <w:rPr>
          <w:rFonts w:ascii="Tahoma" w:hAnsi="Tahoma" w:cs="Tahoma"/>
          <w:b/>
          <w:bCs/>
          <w:color w:val="000000"/>
          <w:sz w:val="24"/>
          <w:szCs w:val="24"/>
          <w:u w:val="single"/>
          <w:lang w:eastAsia="bg-BG"/>
        </w:rPr>
        <w:t>територии и/или зони и обекти със специфичен санитарен статут или подлежащи на здравна защита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4"/>
          <w:szCs w:val="24"/>
          <w:lang w:eastAsia="bg-BG"/>
        </w:rPr>
      </w:pPr>
      <w:r w:rsidRPr="000A350C">
        <w:rPr>
          <w:rFonts w:ascii="Tahoma" w:hAnsi="Tahoma" w:cs="Tahoma"/>
          <w:color w:val="000000"/>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color w:val="000000"/>
          <w:sz w:val="24"/>
          <w:szCs w:val="24"/>
          <w:lang w:eastAsia="bg-BG"/>
        </w:rPr>
      </w:pP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color w:val="000000"/>
          <w:sz w:val="28"/>
          <w:szCs w:val="28"/>
          <w:lang w:eastAsia="bg-BG"/>
        </w:rPr>
      </w:pPr>
      <w:r w:rsidRPr="000A350C">
        <w:rPr>
          <w:rFonts w:ascii="Tahoma" w:hAnsi="Tahoma" w:cs="Tahoma"/>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0A350C">
        <w:rPr>
          <w:rFonts w:ascii="Tahoma" w:hAnsi="Tahoma" w:cs="Tahoma"/>
          <w:b/>
          <w:bCs/>
          <w:color w:val="000000"/>
          <w:sz w:val="28"/>
          <w:szCs w:val="28"/>
          <w:bdr w:val="none" w:sz="0" w:space="0" w:color="auto" w:frame="1"/>
          <w:shd w:val="clear" w:color="auto" w:fill="FFFFFF"/>
          <w:lang w:eastAsia="bg-BG"/>
        </w:rPr>
        <w:t>ЗА</w:t>
      </w:r>
      <w:r w:rsidRPr="000A350C">
        <w:rPr>
          <w:rFonts w:ascii="Tahoma" w:hAnsi="Tahoma" w:cs="Tahoma"/>
          <w:b/>
          <w:bCs/>
          <w:color w:val="000000"/>
          <w:sz w:val="28"/>
          <w:szCs w:val="28"/>
          <w:lang w:eastAsia="bg-BG"/>
        </w:rPr>
        <w:t xml:space="preserve"> ОКОЛНАТА СРЕДА ВСЛЕДСТВИЕ НА РЕАЛИЗАЦИЯТА НА ИНВЕСТИЦИОННОТО ПРЕДЛОЖЕНИЕ: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Характерът на инвестиционното предложение не предполага отрицателно въздействие върху населението на съседните и близките населени места и здравето на хората.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lastRenderedPageBreak/>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Имота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Имота представлява изоставена земеделска земя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Имота не попада в границата на защитената зона, намират се  на разстояние приблизително 3  км от границата,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w:t>
      </w:r>
      <w:r w:rsidRPr="000A350C">
        <w:rPr>
          <w:rFonts w:ascii="Tahoma" w:hAnsi="Tahoma" w:cs="Tahoma"/>
          <w:sz w:val="24"/>
          <w:szCs w:val="24"/>
        </w:rPr>
        <w:lastRenderedPageBreak/>
        <w:t>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0A350C">
        <w:rPr>
          <w:rFonts w:ascii="Tahoma" w:hAnsi="Tahoma" w:cs="Tahoma"/>
          <w:i/>
          <w:iCs/>
          <w:sz w:val="24"/>
          <w:szCs w:val="24"/>
        </w:rPr>
        <w:t xml:space="preserve"> Наредба за управление на строителните отпадъци и за влагане на рециклирани строителни материали</w:t>
      </w:r>
      <w:r w:rsidRPr="000A350C">
        <w:rPr>
          <w:rFonts w:ascii="Tahoma" w:hAnsi="Tahoma" w:cs="Tahoma"/>
          <w:sz w:val="24"/>
          <w:szCs w:val="24"/>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 xml:space="preserve">Инвестиционното предложение ще се реализира в Горнотракийската низина, землище на с. Марково.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съседните села Марково, гр. Пловдив и </w:t>
      </w:r>
      <w:r>
        <w:rPr>
          <w:rFonts w:ascii="Tahoma" w:hAnsi="Tahoma" w:cs="Tahoma"/>
          <w:sz w:val="24"/>
          <w:szCs w:val="24"/>
          <w:lang w:val="en-US"/>
        </w:rPr>
        <w:t xml:space="preserve">                     </w:t>
      </w:r>
      <w:r w:rsidRPr="000A350C">
        <w:rPr>
          <w:rFonts w:ascii="Tahoma" w:hAnsi="Tahoma" w:cs="Tahoma"/>
          <w:sz w:val="24"/>
          <w:szCs w:val="24"/>
        </w:rPr>
        <w:t>с.</w:t>
      </w:r>
      <w:r>
        <w:rPr>
          <w:rFonts w:ascii="Tahoma" w:hAnsi="Tahoma" w:cs="Tahoma"/>
          <w:sz w:val="24"/>
          <w:szCs w:val="24"/>
          <w:lang w:val="en-US"/>
        </w:rPr>
        <w:t xml:space="preserve"> </w:t>
      </w:r>
      <w:r w:rsidRPr="000A350C">
        <w:rPr>
          <w:rFonts w:ascii="Tahoma" w:hAnsi="Tahoma" w:cs="Tahoma"/>
          <w:sz w:val="24"/>
          <w:szCs w:val="24"/>
        </w:rPr>
        <w:t>Белащица.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6. Вероятност, интензивност, комплексност на въздействието.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2E7338" w:rsidRDefault="002E7338" w:rsidP="000A350C">
      <w:pPr>
        <w:spacing w:after="0" w:line="264" w:lineRule="auto"/>
        <w:ind w:left="180" w:firstLine="360"/>
        <w:jc w:val="both"/>
        <w:rPr>
          <w:rFonts w:ascii="Tahoma" w:hAnsi="Tahoma" w:cs="Tahoma"/>
          <w:sz w:val="24"/>
          <w:szCs w:val="24"/>
          <w:u w:val="single"/>
          <w:lang w:val="en-US"/>
        </w:rPr>
      </w:pPr>
      <w:r w:rsidRPr="000A350C">
        <w:rPr>
          <w:rFonts w:ascii="Tahoma" w:hAnsi="Tahoma" w:cs="Tahoma"/>
          <w:b/>
          <w:bCs/>
          <w:i/>
          <w:iCs/>
          <w:color w:val="000000"/>
          <w:sz w:val="28"/>
          <w:szCs w:val="28"/>
          <w:u w:val="single"/>
          <w:lang w:eastAsia="bg-BG"/>
        </w:rPr>
        <w:t xml:space="preserve">8. </w:t>
      </w:r>
      <w:r w:rsidRPr="00877954">
        <w:rPr>
          <w:rFonts w:ascii="Tahoma" w:hAnsi="Tahoma" w:cs="Tahoma"/>
          <w:b/>
          <w:bCs/>
          <w:sz w:val="24"/>
          <w:szCs w:val="24"/>
          <w:u w:val="single"/>
        </w:rPr>
        <w:t>Комбинирането с въздействия на други съществуващи и/или одобрени инвестиционни предложения.</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lastRenderedPageBreak/>
        <w:t xml:space="preserve">Инвестиционното намерение е свързано с изграждане на жилищни сгради и се намира до регулацията на село Марково в район, който се превръща в жлищен.  </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9. Възможността </w:t>
      </w:r>
      <w:r w:rsidRPr="000A350C">
        <w:rPr>
          <w:rFonts w:ascii="Tahoma" w:hAnsi="Tahoma" w:cs="Tahoma"/>
          <w:b/>
          <w:bCs/>
          <w:i/>
          <w:iCs/>
          <w:color w:val="000000"/>
          <w:sz w:val="28"/>
          <w:szCs w:val="28"/>
          <w:u w:val="single"/>
          <w:bdr w:val="none" w:sz="0" w:space="0" w:color="auto" w:frame="1"/>
          <w:shd w:val="clear" w:color="auto" w:fill="FFFFFF"/>
          <w:lang w:eastAsia="bg-BG"/>
        </w:rPr>
        <w:t>за</w:t>
      </w:r>
      <w:r w:rsidRPr="000A350C">
        <w:rPr>
          <w:rFonts w:ascii="Tahoma" w:hAnsi="Tahoma" w:cs="Tahoma"/>
          <w:b/>
          <w:bCs/>
          <w:i/>
          <w:iCs/>
          <w:color w:val="000000"/>
          <w:sz w:val="28"/>
          <w:szCs w:val="28"/>
          <w:u w:val="single"/>
          <w:lang w:eastAsia="bg-BG"/>
        </w:rPr>
        <w:t xml:space="preserve"> ефективно намаляване на въздействията.</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При строителството ще се вземат следните мерки за  намаляване на отрицателното въздействие на обекта върху околната среда и хората:</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Своевременно и регулярно оросяване на пътищата по време на строителството,  през  сухите и топли периоди</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w:t>
      </w:r>
      <w:r w:rsidRPr="000A350C">
        <w:rPr>
          <w:rFonts w:ascii="Tahoma" w:hAnsi="Tahoma" w:cs="Tahoma"/>
          <w:sz w:val="24"/>
          <w:szCs w:val="24"/>
        </w:rPr>
        <w:tab/>
        <w:t>Ще се разработи план за аварийни, кризисни ситуации и залпови замърсявания  и мерки  за тяхното предотвратяване или преодоляване;</w:t>
      </w:r>
    </w:p>
    <w:p w:rsidR="002E7338" w:rsidRPr="000A350C" w:rsidRDefault="002E7338" w:rsidP="000A350C">
      <w:pPr>
        <w:spacing w:after="0" w:line="264" w:lineRule="auto"/>
        <w:ind w:left="180" w:firstLine="360"/>
        <w:jc w:val="both"/>
        <w:rPr>
          <w:rFonts w:ascii="Tahoma" w:hAnsi="Tahoma" w:cs="Tahoma"/>
          <w:i/>
          <w:iCs/>
          <w:sz w:val="24"/>
          <w:szCs w:val="24"/>
          <w:u w:val="single"/>
        </w:rPr>
      </w:pPr>
      <w:r w:rsidRPr="000A350C">
        <w:rPr>
          <w:rFonts w:ascii="Tahoma" w:hAnsi="Tahoma" w:cs="Tahoma"/>
          <w:sz w:val="24"/>
          <w:szCs w:val="24"/>
        </w:rPr>
        <w:t>•</w:t>
      </w:r>
      <w:r w:rsidRPr="000A350C">
        <w:rPr>
          <w:rFonts w:ascii="Tahoma" w:hAnsi="Tahoma" w:cs="Tahoma"/>
          <w:sz w:val="24"/>
          <w:szCs w:val="24"/>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10. Трансграничен характер на въздействието. </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Не се очакват трансгранични въздействия.</w:t>
      </w: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p>
    <w:p w:rsidR="002E7338" w:rsidRPr="000A350C" w:rsidRDefault="002E7338" w:rsidP="000A350C">
      <w:pPr>
        <w:spacing w:after="0" w:line="264" w:lineRule="auto"/>
        <w:ind w:left="180" w:firstLine="360"/>
        <w:jc w:val="both"/>
        <w:rPr>
          <w:rFonts w:ascii="Tahoma" w:hAnsi="Tahoma" w:cs="Tahoma"/>
          <w:b/>
          <w:bCs/>
          <w:i/>
          <w:iCs/>
          <w:color w:val="000000"/>
          <w:sz w:val="28"/>
          <w:szCs w:val="28"/>
          <w:u w:val="single"/>
          <w:lang w:eastAsia="bg-BG"/>
        </w:rPr>
      </w:pPr>
      <w:r w:rsidRPr="000A350C">
        <w:rPr>
          <w:rFonts w:ascii="Tahoma" w:hAnsi="Tahoma" w:cs="Tahoma"/>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&gt;  Своевременно и регулярно оросяване на пътищата по време на строителството, през сухите и топли периоди.</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lastRenderedPageBreak/>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&gt;  Разработване  на план  за  аварийни,  кризисни  ситуации  и залпови замърсявания   и мерки   за тяхното предотвратяване или преодоляване;</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4"/>
          <w:szCs w:val="24"/>
        </w:rPr>
      </w:pPr>
      <w:r w:rsidRPr="000A350C">
        <w:rPr>
          <w:rFonts w:ascii="Tahoma" w:hAnsi="Tahoma" w:cs="Tahoma"/>
          <w:sz w:val="24"/>
          <w:szCs w:val="24"/>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2E7338" w:rsidRPr="000A350C" w:rsidRDefault="002E7338" w:rsidP="000A350C">
      <w:pPr>
        <w:spacing w:after="0" w:line="264" w:lineRule="auto"/>
        <w:ind w:left="180" w:firstLine="360"/>
        <w:jc w:val="both"/>
        <w:rPr>
          <w:rFonts w:ascii="Tahoma" w:hAnsi="Tahoma" w:cs="Tahoma"/>
          <w:sz w:val="24"/>
          <w:szCs w:val="24"/>
        </w:rPr>
      </w:pPr>
      <w:r w:rsidRPr="000A350C">
        <w:rPr>
          <w:rFonts w:ascii="Tahoma" w:hAnsi="Tahoma" w:cs="Tahoma"/>
          <w:sz w:val="24"/>
          <w:szCs w:val="24"/>
        </w:rPr>
        <w:t>Ще се разработи план за аварийни, кризисни ситуации и залпови замърсявания  и мерки  за тяхното предотвратяване или преодоляване;</w:t>
      </w:r>
    </w:p>
    <w:p w:rsidR="002E7338" w:rsidRPr="000A350C" w:rsidRDefault="002E7338" w:rsidP="000A350C">
      <w:pPr>
        <w:spacing w:after="0" w:line="264" w:lineRule="auto"/>
        <w:ind w:left="180" w:firstLine="360"/>
        <w:jc w:val="both"/>
        <w:rPr>
          <w:rFonts w:ascii="Tahoma" w:hAnsi="Tahoma" w:cs="Tahoma"/>
          <w:i/>
          <w:iCs/>
          <w:sz w:val="24"/>
          <w:szCs w:val="24"/>
          <w:u w:val="single"/>
        </w:rPr>
      </w:pPr>
      <w:r w:rsidRPr="000A350C">
        <w:rPr>
          <w:rFonts w:ascii="Tahoma" w:hAnsi="Tahoma" w:cs="Tahoma"/>
          <w:sz w:val="24"/>
          <w:szCs w:val="24"/>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2E7338" w:rsidRPr="000A350C" w:rsidRDefault="002E7338" w:rsidP="000A350C">
      <w:pPr>
        <w:spacing w:after="0" w:line="264" w:lineRule="auto"/>
        <w:ind w:left="180" w:firstLine="360"/>
        <w:jc w:val="both"/>
        <w:rPr>
          <w:rFonts w:ascii="Tahoma" w:hAnsi="Tahoma" w:cs="Tahoma"/>
          <w:b/>
          <w:bCs/>
          <w:color w:val="000000"/>
          <w:sz w:val="28"/>
          <w:szCs w:val="28"/>
          <w:lang w:eastAsia="bg-BG"/>
        </w:rPr>
      </w:pPr>
    </w:p>
    <w:p w:rsidR="002E7338" w:rsidRPr="000A350C" w:rsidRDefault="002E7338" w:rsidP="000A350C">
      <w:pPr>
        <w:spacing w:after="0" w:line="264" w:lineRule="auto"/>
        <w:ind w:left="180" w:firstLine="360"/>
        <w:jc w:val="both"/>
        <w:rPr>
          <w:rFonts w:ascii="Tahoma" w:hAnsi="Tahoma" w:cs="Tahoma"/>
          <w:b/>
          <w:bCs/>
          <w:color w:val="000000"/>
          <w:sz w:val="28"/>
          <w:szCs w:val="28"/>
          <w:lang w:eastAsia="bg-BG"/>
        </w:rPr>
      </w:pPr>
      <w:r w:rsidRPr="000A350C">
        <w:rPr>
          <w:rFonts w:ascii="Tahoma" w:hAnsi="Tahoma" w:cs="Tahoma"/>
          <w:b/>
          <w:bCs/>
          <w:color w:val="000000"/>
          <w:sz w:val="28"/>
          <w:szCs w:val="28"/>
          <w:lang w:eastAsia="bg-BG"/>
        </w:rPr>
        <w:t>V. ОБЩЕСТВЕН ИНТЕРЕС КЪМ ИНВЕСТИЦИОННОТО ПРЕДЛОЖЕНИЕ.</w:t>
      </w:r>
    </w:p>
    <w:p w:rsidR="002E7338" w:rsidRPr="000A350C" w:rsidRDefault="002E7338" w:rsidP="000A350C">
      <w:pPr>
        <w:spacing w:after="0" w:line="264" w:lineRule="auto"/>
        <w:ind w:left="180" w:firstLine="360"/>
        <w:jc w:val="both"/>
        <w:rPr>
          <w:rFonts w:ascii="Tahoma" w:hAnsi="Tahoma" w:cs="Tahoma"/>
          <w:sz w:val="24"/>
          <w:szCs w:val="24"/>
          <w:lang w:eastAsia="bg-BG"/>
        </w:rPr>
      </w:pPr>
      <w:r w:rsidRPr="000A350C">
        <w:rPr>
          <w:rFonts w:ascii="Tahoma" w:hAnsi="Tahoma" w:cs="Tahoma"/>
          <w:sz w:val="24"/>
          <w:szCs w:val="24"/>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До настоящият момент не са постъпили писмени или устни възражения относно инвестиционното предложение. </w:t>
      </w: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8"/>
          <w:szCs w:val="28"/>
          <w:lang w:val="ru-RU"/>
        </w:rPr>
      </w:pPr>
    </w:p>
    <w:p w:rsidR="002E7338" w:rsidRPr="000A350C" w:rsidRDefault="002E7338" w:rsidP="000A350C">
      <w:pPr>
        <w:shd w:val="clear" w:color="auto" w:fill="FFFFFF"/>
        <w:autoSpaceDE w:val="0"/>
        <w:autoSpaceDN w:val="0"/>
        <w:adjustRightInd w:val="0"/>
        <w:spacing w:after="0" w:line="264" w:lineRule="auto"/>
        <w:ind w:left="180" w:firstLine="360"/>
        <w:jc w:val="both"/>
        <w:rPr>
          <w:rFonts w:ascii="Tahoma" w:hAnsi="Tahoma" w:cs="Tahoma"/>
          <w:sz w:val="28"/>
          <w:szCs w:val="28"/>
        </w:rPr>
      </w:pPr>
      <w:r w:rsidRPr="000A350C">
        <w:rPr>
          <w:rFonts w:ascii="Tahoma" w:hAnsi="Tahoma" w:cs="Tahoma"/>
          <w:b/>
          <w:bCs/>
          <w:sz w:val="28"/>
          <w:szCs w:val="28"/>
          <w:lang w:val="ru-RU"/>
        </w:rPr>
        <w:t>ВЪЗЛОЖИТЕЛ……………………………</w:t>
      </w:r>
    </w:p>
    <w:p w:rsidR="002E7338" w:rsidRPr="000A350C" w:rsidRDefault="002E7338">
      <w:pPr>
        <w:rPr>
          <w:rFonts w:ascii="Tahoma" w:hAnsi="Tahoma" w:cs="Tahoma"/>
          <w:sz w:val="28"/>
          <w:szCs w:val="28"/>
        </w:rPr>
      </w:pPr>
    </w:p>
    <w:sectPr w:rsidR="002E7338" w:rsidRPr="000A350C" w:rsidSect="000A350C">
      <w:footerReference w:type="default" r:id="rId10"/>
      <w:pgSz w:w="11906" w:h="16838"/>
      <w:pgMar w:top="1078" w:right="566"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38" w:rsidRDefault="002E7338" w:rsidP="00F62DCA">
      <w:pPr>
        <w:spacing w:after="0" w:line="240" w:lineRule="auto"/>
      </w:pPr>
      <w:r>
        <w:separator/>
      </w:r>
    </w:p>
  </w:endnote>
  <w:endnote w:type="continuationSeparator" w:id="0">
    <w:p w:rsidR="002E7338" w:rsidRDefault="002E7338"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38" w:rsidRDefault="002E7338"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312">
      <w:rPr>
        <w:rStyle w:val="PageNumber"/>
        <w:noProof/>
      </w:rPr>
      <w:t>1</w:t>
    </w:r>
    <w:r>
      <w:rPr>
        <w:rStyle w:val="PageNumber"/>
      </w:rPr>
      <w:fldChar w:fldCharType="end"/>
    </w:r>
  </w:p>
  <w:p w:rsidR="002E7338" w:rsidRDefault="002E7338" w:rsidP="00F81C91">
    <w:pPr>
      <w:pStyle w:val="Footer"/>
      <w:pBdr>
        <w:top w:val="single" w:sz="4" w:space="1" w:color="auto"/>
      </w:pBdr>
      <w:jc w:val="right"/>
    </w:pPr>
  </w:p>
  <w:p w:rsidR="002E7338" w:rsidRDefault="002E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38" w:rsidRDefault="002E7338" w:rsidP="00F62DCA">
      <w:pPr>
        <w:spacing w:after="0" w:line="240" w:lineRule="auto"/>
      </w:pPr>
      <w:r>
        <w:separator/>
      </w:r>
    </w:p>
  </w:footnote>
  <w:footnote w:type="continuationSeparator" w:id="0">
    <w:p w:rsidR="002E7338" w:rsidRDefault="002E7338"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8">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9">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1">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7"/>
  </w:num>
  <w:num w:numId="2">
    <w:abstractNumId w:val="11"/>
  </w:num>
  <w:num w:numId="3">
    <w:abstractNumId w:val="2"/>
  </w:num>
  <w:num w:numId="4">
    <w:abstractNumId w:val="3"/>
  </w:num>
  <w:num w:numId="5">
    <w:abstractNumId w:val="9"/>
  </w:num>
  <w:num w:numId="6">
    <w:abstractNumId w:val="1"/>
  </w:num>
  <w:num w:numId="7">
    <w:abstractNumId w:val="8"/>
  </w:num>
  <w:num w:numId="8">
    <w:abstractNumId w:val="10"/>
  </w:num>
  <w:num w:numId="9">
    <w:abstractNumId w:val="5"/>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562"/>
    <w:rsid w:val="00050F35"/>
    <w:rsid w:val="00076497"/>
    <w:rsid w:val="000910D2"/>
    <w:rsid w:val="00092AF3"/>
    <w:rsid w:val="000A350C"/>
    <w:rsid w:val="000C0C0F"/>
    <w:rsid w:val="000C0C2B"/>
    <w:rsid w:val="000D4635"/>
    <w:rsid w:val="000D679C"/>
    <w:rsid w:val="00104D2B"/>
    <w:rsid w:val="001370FC"/>
    <w:rsid w:val="0014393D"/>
    <w:rsid w:val="00170BF8"/>
    <w:rsid w:val="00171540"/>
    <w:rsid w:val="00192ACD"/>
    <w:rsid w:val="001A51AC"/>
    <w:rsid w:val="001B1373"/>
    <w:rsid w:val="001B2608"/>
    <w:rsid w:val="001C5B14"/>
    <w:rsid w:val="001C61E3"/>
    <w:rsid w:val="001E2BE3"/>
    <w:rsid w:val="00267197"/>
    <w:rsid w:val="00287C83"/>
    <w:rsid w:val="002A4963"/>
    <w:rsid w:val="002A66F6"/>
    <w:rsid w:val="002D4F7A"/>
    <w:rsid w:val="002D7500"/>
    <w:rsid w:val="002E485C"/>
    <w:rsid w:val="002E7338"/>
    <w:rsid w:val="002F2AE0"/>
    <w:rsid w:val="002F2C7D"/>
    <w:rsid w:val="002F626B"/>
    <w:rsid w:val="0033552E"/>
    <w:rsid w:val="00351286"/>
    <w:rsid w:val="00395564"/>
    <w:rsid w:val="003A1290"/>
    <w:rsid w:val="003A76B9"/>
    <w:rsid w:val="003B107D"/>
    <w:rsid w:val="003B116F"/>
    <w:rsid w:val="003D36CA"/>
    <w:rsid w:val="003D5E7C"/>
    <w:rsid w:val="0041250D"/>
    <w:rsid w:val="00425553"/>
    <w:rsid w:val="0042556C"/>
    <w:rsid w:val="00444164"/>
    <w:rsid w:val="00450F63"/>
    <w:rsid w:val="00477320"/>
    <w:rsid w:val="004773E9"/>
    <w:rsid w:val="004A12BC"/>
    <w:rsid w:val="004B7F0E"/>
    <w:rsid w:val="004C16D7"/>
    <w:rsid w:val="004C7FD4"/>
    <w:rsid w:val="004E713E"/>
    <w:rsid w:val="00500ECB"/>
    <w:rsid w:val="00542787"/>
    <w:rsid w:val="00590F79"/>
    <w:rsid w:val="00594011"/>
    <w:rsid w:val="00596E62"/>
    <w:rsid w:val="005A7312"/>
    <w:rsid w:val="005B0A9A"/>
    <w:rsid w:val="005B14C7"/>
    <w:rsid w:val="005B4112"/>
    <w:rsid w:val="005B65C9"/>
    <w:rsid w:val="005C1DFD"/>
    <w:rsid w:val="005C49AF"/>
    <w:rsid w:val="00602562"/>
    <w:rsid w:val="00616356"/>
    <w:rsid w:val="0063498C"/>
    <w:rsid w:val="00652C8C"/>
    <w:rsid w:val="006A72B0"/>
    <w:rsid w:val="006C5514"/>
    <w:rsid w:val="006C7D7C"/>
    <w:rsid w:val="006D123F"/>
    <w:rsid w:val="006E12E8"/>
    <w:rsid w:val="006E753A"/>
    <w:rsid w:val="007001D4"/>
    <w:rsid w:val="007044BB"/>
    <w:rsid w:val="00722A95"/>
    <w:rsid w:val="00755042"/>
    <w:rsid w:val="00763EE6"/>
    <w:rsid w:val="00785658"/>
    <w:rsid w:val="007A390C"/>
    <w:rsid w:val="007B27C8"/>
    <w:rsid w:val="007D1E3A"/>
    <w:rsid w:val="007E0850"/>
    <w:rsid w:val="007F7525"/>
    <w:rsid w:val="008308C3"/>
    <w:rsid w:val="00837AA4"/>
    <w:rsid w:val="0085543F"/>
    <w:rsid w:val="0086513F"/>
    <w:rsid w:val="00877954"/>
    <w:rsid w:val="00884CF9"/>
    <w:rsid w:val="00897458"/>
    <w:rsid w:val="008A4739"/>
    <w:rsid w:val="009011BC"/>
    <w:rsid w:val="009238D2"/>
    <w:rsid w:val="00943FE5"/>
    <w:rsid w:val="00946BAA"/>
    <w:rsid w:val="00956932"/>
    <w:rsid w:val="009820F1"/>
    <w:rsid w:val="00982E20"/>
    <w:rsid w:val="009839CE"/>
    <w:rsid w:val="00983FDD"/>
    <w:rsid w:val="009859FA"/>
    <w:rsid w:val="00993BA8"/>
    <w:rsid w:val="00996C0E"/>
    <w:rsid w:val="009A1369"/>
    <w:rsid w:val="009A5363"/>
    <w:rsid w:val="009E130B"/>
    <w:rsid w:val="009F35DF"/>
    <w:rsid w:val="009F37C3"/>
    <w:rsid w:val="00A01417"/>
    <w:rsid w:val="00A135EC"/>
    <w:rsid w:val="00A26AA8"/>
    <w:rsid w:val="00A32747"/>
    <w:rsid w:val="00A33D33"/>
    <w:rsid w:val="00A34CA6"/>
    <w:rsid w:val="00A36CFF"/>
    <w:rsid w:val="00A82BE5"/>
    <w:rsid w:val="00AA5EDF"/>
    <w:rsid w:val="00AB6C1B"/>
    <w:rsid w:val="00AF68FA"/>
    <w:rsid w:val="00B02C84"/>
    <w:rsid w:val="00B245F7"/>
    <w:rsid w:val="00B37F24"/>
    <w:rsid w:val="00B5332B"/>
    <w:rsid w:val="00B66825"/>
    <w:rsid w:val="00B73E59"/>
    <w:rsid w:val="00B820AD"/>
    <w:rsid w:val="00BA1964"/>
    <w:rsid w:val="00BB3B32"/>
    <w:rsid w:val="00BC5D7F"/>
    <w:rsid w:val="00BD02CA"/>
    <w:rsid w:val="00C1399C"/>
    <w:rsid w:val="00C16759"/>
    <w:rsid w:val="00C33E3E"/>
    <w:rsid w:val="00C4032C"/>
    <w:rsid w:val="00C52EFD"/>
    <w:rsid w:val="00C61BBA"/>
    <w:rsid w:val="00C637BF"/>
    <w:rsid w:val="00C73368"/>
    <w:rsid w:val="00C82371"/>
    <w:rsid w:val="00C8297C"/>
    <w:rsid w:val="00C94650"/>
    <w:rsid w:val="00CB43A2"/>
    <w:rsid w:val="00CC4D1D"/>
    <w:rsid w:val="00CD4847"/>
    <w:rsid w:val="00CF38C2"/>
    <w:rsid w:val="00D04544"/>
    <w:rsid w:val="00D24827"/>
    <w:rsid w:val="00D31D23"/>
    <w:rsid w:val="00D34B35"/>
    <w:rsid w:val="00D46D43"/>
    <w:rsid w:val="00D61275"/>
    <w:rsid w:val="00D67368"/>
    <w:rsid w:val="00D86E4C"/>
    <w:rsid w:val="00DA558A"/>
    <w:rsid w:val="00DB1DD9"/>
    <w:rsid w:val="00DB7AC4"/>
    <w:rsid w:val="00DE2132"/>
    <w:rsid w:val="00DE22FC"/>
    <w:rsid w:val="00DE2FDF"/>
    <w:rsid w:val="00DF4ABE"/>
    <w:rsid w:val="00E11FE8"/>
    <w:rsid w:val="00E14EB7"/>
    <w:rsid w:val="00E2442F"/>
    <w:rsid w:val="00E244D4"/>
    <w:rsid w:val="00E35F67"/>
    <w:rsid w:val="00E41EF3"/>
    <w:rsid w:val="00E4466C"/>
    <w:rsid w:val="00E55BD6"/>
    <w:rsid w:val="00E616AE"/>
    <w:rsid w:val="00E7692E"/>
    <w:rsid w:val="00E80E7C"/>
    <w:rsid w:val="00E869C6"/>
    <w:rsid w:val="00E9290C"/>
    <w:rsid w:val="00EC0D3D"/>
    <w:rsid w:val="00ED1FF5"/>
    <w:rsid w:val="00F00C36"/>
    <w:rsid w:val="00F15E0E"/>
    <w:rsid w:val="00F21364"/>
    <w:rsid w:val="00F31B2F"/>
    <w:rsid w:val="00F37D56"/>
    <w:rsid w:val="00F4326E"/>
    <w:rsid w:val="00F43372"/>
    <w:rsid w:val="00F46AA3"/>
    <w:rsid w:val="00F52A20"/>
    <w:rsid w:val="00F62DCA"/>
    <w:rsid w:val="00F719D5"/>
    <w:rsid w:val="00F81C91"/>
    <w:rsid w:val="00F86453"/>
    <w:rsid w:val="00FA34C9"/>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1250D"/>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C0C0F"/>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40355">
      <w:marLeft w:val="0"/>
      <w:marRight w:val="0"/>
      <w:marTop w:val="0"/>
      <w:marBottom w:val="0"/>
      <w:divBdr>
        <w:top w:val="none" w:sz="0" w:space="0" w:color="auto"/>
        <w:left w:val="none" w:sz="0" w:space="0" w:color="auto"/>
        <w:bottom w:val="none" w:sz="0" w:space="0" w:color="auto"/>
        <w:right w:val="none" w:sz="0" w:space="0" w:color="auto"/>
      </w:divBdr>
    </w:div>
    <w:div w:id="577640356">
      <w:marLeft w:val="0"/>
      <w:marRight w:val="0"/>
      <w:marTop w:val="0"/>
      <w:marBottom w:val="0"/>
      <w:divBdr>
        <w:top w:val="none" w:sz="0" w:space="0" w:color="auto"/>
        <w:left w:val="none" w:sz="0" w:space="0" w:color="auto"/>
        <w:bottom w:val="none" w:sz="0" w:space="0" w:color="auto"/>
        <w:right w:val="none" w:sz="0" w:space="0" w:color="auto"/>
      </w:divBdr>
    </w:div>
    <w:div w:id="577640357">
      <w:marLeft w:val="0"/>
      <w:marRight w:val="0"/>
      <w:marTop w:val="0"/>
      <w:marBottom w:val="0"/>
      <w:divBdr>
        <w:top w:val="none" w:sz="0" w:space="0" w:color="auto"/>
        <w:left w:val="none" w:sz="0" w:space="0" w:color="auto"/>
        <w:bottom w:val="none" w:sz="0" w:space="0" w:color="auto"/>
        <w:right w:val="none" w:sz="0" w:space="0" w:color="auto"/>
      </w:divBdr>
    </w:div>
    <w:div w:id="577640358">
      <w:marLeft w:val="0"/>
      <w:marRight w:val="0"/>
      <w:marTop w:val="0"/>
      <w:marBottom w:val="0"/>
      <w:divBdr>
        <w:top w:val="none" w:sz="0" w:space="0" w:color="auto"/>
        <w:left w:val="none" w:sz="0" w:space="0" w:color="auto"/>
        <w:bottom w:val="none" w:sz="0" w:space="0" w:color="auto"/>
        <w:right w:val="none" w:sz="0" w:space="0" w:color="auto"/>
      </w:divBdr>
    </w:div>
    <w:div w:id="577640359">
      <w:marLeft w:val="0"/>
      <w:marRight w:val="0"/>
      <w:marTop w:val="0"/>
      <w:marBottom w:val="0"/>
      <w:divBdr>
        <w:top w:val="none" w:sz="0" w:space="0" w:color="auto"/>
        <w:left w:val="none" w:sz="0" w:space="0" w:color="auto"/>
        <w:bottom w:val="none" w:sz="0" w:space="0" w:color="auto"/>
        <w:right w:val="none" w:sz="0" w:space="0" w:color="auto"/>
      </w:divBdr>
    </w:div>
    <w:div w:id="577640360">
      <w:marLeft w:val="0"/>
      <w:marRight w:val="0"/>
      <w:marTop w:val="0"/>
      <w:marBottom w:val="0"/>
      <w:divBdr>
        <w:top w:val="none" w:sz="0" w:space="0" w:color="auto"/>
        <w:left w:val="none" w:sz="0" w:space="0" w:color="auto"/>
        <w:bottom w:val="none" w:sz="0" w:space="0" w:color="auto"/>
        <w:right w:val="none" w:sz="0" w:space="0" w:color="auto"/>
      </w:divBdr>
    </w:div>
    <w:div w:id="577640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6016</Words>
  <Characters>34297</Characters>
  <Application>Microsoft Office Word</Application>
  <DocSecurity>0</DocSecurity>
  <Lines>285</Lines>
  <Paragraphs>80</Paragraphs>
  <ScaleCrop>false</ScaleCrop>
  <Company>Office</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subject/>
  <dc:creator>Svetlio</dc:creator>
  <cp:keywords/>
  <dc:description/>
  <cp:lastModifiedBy>Anastasia Staneva</cp:lastModifiedBy>
  <cp:revision>7</cp:revision>
  <cp:lastPrinted>2019-08-01T11:44:00Z</cp:lastPrinted>
  <dcterms:created xsi:type="dcterms:W3CDTF">2020-02-25T18:47:00Z</dcterms:created>
  <dcterms:modified xsi:type="dcterms:W3CDTF">2020-07-30T13:09:00Z</dcterms:modified>
</cp:coreProperties>
</file>