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B87" w:rsidRDefault="00B30B87" w:rsidP="00B30B87">
      <w:pPr>
        <w:spacing w:before="72" w:line="240" w:lineRule="exact"/>
        <w:ind w:right="239"/>
        <w:jc w:val="center"/>
        <w:rPr>
          <w:b/>
          <w:i/>
        </w:rPr>
      </w:pPr>
    </w:p>
    <w:p w:rsidR="00483FBA" w:rsidRDefault="00B30B87" w:rsidP="00483FBA">
      <w:pPr>
        <w:pStyle w:val="a3"/>
        <w:ind w:left="5670"/>
        <w:rPr>
          <w:b/>
          <w:sz w:val="24"/>
        </w:rPr>
      </w:pPr>
      <w:r w:rsidRPr="00C92D21">
        <w:rPr>
          <w:b/>
        </w:rPr>
        <w:t xml:space="preserve">   </w:t>
      </w:r>
      <w:r w:rsidR="00483FBA">
        <w:rPr>
          <w:b/>
          <w:sz w:val="24"/>
        </w:rPr>
        <w:t>До</w:t>
      </w:r>
    </w:p>
    <w:p w:rsidR="00483FBA" w:rsidRDefault="00483FBA" w:rsidP="00483FBA">
      <w:pPr>
        <w:pStyle w:val="a3"/>
        <w:ind w:left="5670"/>
        <w:rPr>
          <w:b/>
          <w:sz w:val="24"/>
        </w:rPr>
      </w:pPr>
      <w:r>
        <w:rPr>
          <w:b/>
          <w:sz w:val="24"/>
        </w:rPr>
        <w:t xml:space="preserve">Директора на </w:t>
      </w:r>
    </w:p>
    <w:p w:rsidR="00483FBA" w:rsidRDefault="00483FBA" w:rsidP="00483FBA">
      <w:pPr>
        <w:pStyle w:val="a3"/>
        <w:ind w:left="5670"/>
        <w:rPr>
          <w:b/>
          <w:sz w:val="24"/>
        </w:rPr>
      </w:pPr>
      <w:proofErr w:type="spellStart"/>
      <w:r>
        <w:rPr>
          <w:b/>
          <w:sz w:val="24"/>
        </w:rPr>
        <w:t>Регионалната</w:t>
      </w:r>
      <w:proofErr w:type="spellEnd"/>
      <w:r>
        <w:rPr>
          <w:b/>
          <w:sz w:val="24"/>
        </w:rPr>
        <w:t xml:space="preserve"> инспекция по околната среда и водите                                                                                            гр. Пловдив - 4000</w:t>
      </w:r>
    </w:p>
    <w:p w:rsidR="00483FBA" w:rsidRDefault="00483FBA" w:rsidP="00483FBA">
      <w:pPr>
        <w:pStyle w:val="a3"/>
        <w:ind w:left="5670"/>
        <w:rPr>
          <w:sz w:val="24"/>
        </w:rPr>
      </w:pPr>
      <w:proofErr w:type="spellStart"/>
      <w:r>
        <w:rPr>
          <w:b/>
          <w:sz w:val="24"/>
        </w:rPr>
        <w:t>бул</w:t>
      </w:r>
      <w:proofErr w:type="spellEnd"/>
      <w:r>
        <w:rPr>
          <w:b/>
          <w:sz w:val="24"/>
        </w:rPr>
        <w:t>. “Марица” № 122</w:t>
      </w:r>
    </w:p>
    <w:p w:rsidR="00483FBA" w:rsidRDefault="00483FBA" w:rsidP="00483FBA">
      <w:pPr>
        <w:pStyle w:val="a3"/>
        <w:ind w:left="0"/>
        <w:jc w:val="center"/>
        <w:rPr>
          <w:b/>
          <w:bCs/>
          <w:sz w:val="24"/>
        </w:rPr>
      </w:pPr>
    </w:p>
    <w:p w:rsidR="00483FBA" w:rsidRDefault="00483FBA" w:rsidP="00483FBA">
      <w:pPr>
        <w:pStyle w:val="a3"/>
        <w:ind w:left="0"/>
        <w:jc w:val="center"/>
        <w:rPr>
          <w:b/>
          <w:bCs/>
          <w:sz w:val="24"/>
        </w:rPr>
      </w:pPr>
    </w:p>
    <w:p w:rsidR="00483FBA" w:rsidRDefault="00483FBA" w:rsidP="00483FBA">
      <w:pPr>
        <w:pStyle w:val="a3"/>
        <w:ind w:left="0"/>
        <w:jc w:val="center"/>
        <w:rPr>
          <w:b/>
          <w:bCs/>
          <w:sz w:val="24"/>
        </w:rPr>
      </w:pPr>
      <w:r>
        <w:rPr>
          <w:b/>
          <w:bCs/>
          <w:sz w:val="24"/>
        </w:rPr>
        <w:t xml:space="preserve">И С К А Н Е </w:t>
      </w:r>
    </w:p>
    <w:p w:rsidR="00483FBA" w:rsidRDefault="00483FBA" w:rsidP="00483FBA">
      <w:pPr>
        <w:pStyle w:val="a3"/>
        <w:ind w:left="0"/>
        <w:jc w:val="center"/>
        <w:rPr>
          <w:b/>
          <w:bCs/>
          <w:sz w:val="24"/>
        </w:rPr>
      </w:pPr>
    </w:p>
    <w:p w:rsidR="00483FBA" w:rsidRDefault="00483FBA" w:rsidP="00483FBA">
      <w:pPr>
        <w:pStyle w:val="a3"/>
        <w:ind w:left="0"/>
        <w:jc w:val="center"/>
        <w:rPr>
          <w:b/>
          <w:bCs/>
          <w:sz w:val="24"/>
          <w:lang w:val="en-US"/>
        </w:rPr>
      </w:pPr>
      <w:r>
        <w:rPr>
          <w:b/>
          <w:bCs/>
          <w:sz w:val="24"/>
        </w:rPr>
        <w:t>за преценяване на необходимостта от извършване на оценка на въздействието върху околната среда (ОВОС)</w:t>
      </w:r>
    </w:p>
    <w:p w:rsidR="00483FBA" w:rsidRDefault="00483FBA" w:rsidP="00483FBA">
      <w:pPr>
        <w:pStyle w:val="a3"/>
        <w:ind w:left="0"/>
        <w:jc w:val="center"/>
        <w:rPr>
          <w:b/>
          <w:bCs/>
          <w:sz w:val="24"/>
          <w:lang w:val="bg-BG"/>
        </w:rPr>
      </w:pPr>
    </w:p>
    <w:p w:rsidR="00483FBA" w:rsidRDefault="00483FBA" w:rsidP="00483FBA">
      <w:pPr>
        <w:pStyle w:val="a3"/>
        <w:ind w:left="0"/>
        <w:jc w:val="center"/>
        <w:rPr>
          <w:b/>
          <w:bCs/>
          <w:sz w:val="24"/>
        </w:rPr>
      </w:pPr>
    </w:p>
    <w:p w:rsidR="00483FBA" w:rsidRDefault="00483FBA" w:rsidP="00483FBA">
      <w:pPr>
        <w:pStyle w:val="a9"/>
        <w:numPr>
          <w:ilvl w:val="0"/>
          <w:numId w:val="13"/>
        </w:numPr>
        <w:spacing w:after="200"/>
        <w:rPr>
          <w:bCs/>
        </w:rPr>
      </w:pPr>
      <w:r>
        <w:rPr>
          <w:bCs/>
        </w:rPr>
        <w:t>с възложител</w:t>
      </w:r>
      <w:r>
        <w:rPr>
          <w:bCs/>
          <w:lang w:val="en-US"/>
        </w:rPr>
        <w:t xml:space="preserve"> :</w:t>
      </w:r>
      <w:r w:rsidR="00D90B39">
        <w:rPr>
          <w:bCs/>
        </w:rPr>
        <w:t xml:space="preserve">  Б. Гочев </w:t>
      </w:r>
      <w:r>
        <w:rPr>
          <w:bCs/>
        </w:rPr>
        <w:t xml:space="preserve">  </w:t>
      </w:r>
    </w:p>
    <w:p w:rsidR="00483FBA" w:rsidRDefault="00D90B39" w:rsidP="00483FBA">
      <w:pPr>
        <w:pStyle w:val="a9"/>
        <w:numPr>
          <w:ilvl w:val="0"/>
          <w:numId w:val="13"/>
        </w:numPr>
        <w:spacing w:after="200"/>
        <w:rPr>
          <w:bCs/>
        </w:rPr>
      </w:pPr>
      <w:r>
        <w:rPr>
          <w:bCs/>
        </w:rPr>
        <w:t>Щ.</w:t>
      </w:r>
      <w:r w:rsidR="00483FBA">
        <w:rPr>
          <w:bCs/>
        </w:rPr>
        <w:t xml:space="preserve"> Гоче</w:t>
      </w:r>
      <w:r>
        <w:rPr>
          <w:bCs/>
        </w:rPr>
        <w:t xml:space="preserve">в </w:t>
      </w:r>
    </w:p>
    <w:p w:rsidR="00483FBA" w:rsidRDefault="00D90B39" w:rsidP="00483FBA">
      <w:pPr>
        <w:pStyle w:val="a9"/>
        <w:numPr>
          <w:ilvl w:val="0"/>
          <w:numId w:val="13"/>
        </w:numPr>
        <w:spacing w:after="200"/>
        <w:rPr>
          <w:bCs/>
        </w:rPr>
      </w:pPr>
      <w:r>
        <w:rPr>
          <w:bCs/>
        </w:rPr>
        <w:t>В. Гочева</w:t>
      </w:r>
    </w:p>
    <w:p w:rsidR="00483FBA" w:rsidRDefault="00483FBA" w:rsidP="00483FBA"/>
    <w:p w:rsidR="00483FBA" w:rsidRDefault="00483FBA" w:rsidP="00483FBA">
      <w:pPr>
        <w:pStyle w:val="a3"/>
        <w:ind w:left="0"/>
        <w:jc w:val="center"/>
        <w:rPr>
          <w:b/>
          <w:sz w:val="24"/>
          <w:szCs w:val="24"/>
        </w:rPr>
      </w:pPr>
      <w:proofErr w:type="gramStart"/>
      <w:r>
        <w:rPr>
          <w:b/>
          <w:sz w:val="24"/>
        </w:rPr>
        <w:t>УВАЖАЕМА  ГОСПОЖО</w:t>
      </w:r>
      <w:proofErr w:type="gramEnd"/>
      <w:r>
        <w:rPr>
          <w:b/>
          <w:sz w:val="24"/>
        </w:rPr>
        <w:t xml:space="preserve">  ДИРЕКТОР,</w:t>
      </w:r>
    </w:p>
    <w:p w:rsidR="00483FBA" w:rsidRDefault="00483FBA" w:rsidP="00483FBA">
      <w:pPr>
        <w:pStyle w:val="a3"/>
        <w:ind w:left="0"/>
        <w:rPr>
          <w:sz w:val="24"/>
        </w:rPr>
      </w:pPr>
    </w:p>
    <w:p w:rsidR="00483FBA" w:rsidRDefault="00483FBA" w:rsidP="00483FBA">
      <w:pPr>
        <w:pStyle w:val="a3"/>
        <w:ind w:left="0"/>
        <w:rPr>
          <w:sz w:val="24"/>
        </w:rPr>
      </w:pPr>
    </w:p>
    <w:p w:rsidR="00483FBA" w:rsidRDefault="00483FBA" w:rsidP="00483FBA">
      <w:pPr>
        <w:pStyle w:val="a3"/>
        <w:ind w:left="0"/>
        <w:rPr>
          <w:sz w:val="24"/>
        </w:rPr>
      </w:pPr>
    </w:p>
    <w:p w:rsidR="00483FBA" w:rsidRDefault="00483FBA" w:rsidP="00483FBA">
      <w:pPr>
        <w:spacing w:line="360" w:lineRule="auto"/>
        <w:rPr>
          <w:rFonts w:eastAsia="Verdana"/>
        </w:rPr>
      </w:pPr>
      <w:r>
        <w:tab/>
        <w:t xml:space="preserve">Моля да ми бъде издадено решение за преценяване на необходимостта от извършване на ОВОС съгласно чл.93, ал. 1, т. 1от ЗООС на инвестиционно предложение </w:t>
      </w:r>
      <w:r>
        <w:rPr>
          <w:color w:val="000000"/>
        </w:rPr>
        <w:t xml:space="preserve">: </w:t>
      </w:r>
      <w:r>
        <w:rPr>
          <w:bCs/>
        </w:rPr>
        <w:t>„Жилищно застрояване“ в</w:t>
      </w:r>
      <w:r>
        <w:rPr>
          <w:b/>
          <w:bCs/>
        </w:rPr>
        <w:t xml:space="preserve">  </w:t>
      </w:r>
      <w:r>
        <w:rPr>
          <w:rFonts w:eastAsia="Verdana"/>
        </w:rPr>
        <w:t xml:space="preserve">ПИ с  № 00702.7.161  , по кадастралната карта на </w:t>
      </w:r>
      <w:proofErr w:type="spellStart"/>
      <w:r>
        <w:rPr>
          <w:rFonts w:eastAsia="Verdana"/>
        </w:rPr>
        <w:t>гр.Асеновград</w:t>
      </w:r>
      <w:proofErr w:type="spellEnd"/>
      <w:r>
        <w:rPr>
          <w:rFonts w:eastAsia="Verdana"/>
        </w:rPr>
        <w:t xml:space="preserve"> ,</w:t>
      </w:r>
      <w:r>
        <w:t xml:space="preserve"> </w:t>
      </w:r>
      <w:proofErr w:type="spellStart"/>
      <w:r>
        <w:t>обл</w:t>
      </w:r>
      <w:proofErr w:type="spellEnd"/>
      <w:r>
        <w:t>. Пловдив</w:t>
      </w:r>
      <w:r>
        <w:rPr>
          <w:rFonts w:eastAsia="Verdana"/>
        </w:rPr>
        <w:t>.</w:t>
      </w:r>
    </w:p>
    <w:p w:rsidR="00483FBA" w:rsidRDefault="00483FBA" w:rsidP="00483FBA">
      <w:pPr>
        <w:rPr>
          <w:rFonts w:eastAsiaTheme="minorEastAsia"/>
          <w:b/>
          <w:u w:val="single"/>
        </w:rPr>
      </w:pPr>
    </w:p>
    <w:p w:rsidR="00483FBA" w:rsidRDefault="00483FBA" w:rsidP="00483FBA">
      <w:pPr>
        <w:rPr>
          <w:b/>
          <w:u w:val="single"/>
        </w:rPr>
      </w:pPr>
    </w:p>
    <w:p w:rsidR="00483FBA" w:rsidRDefault="00483FBA" w:rsidP="00483FBA">
      <w:pPr>
        <w:rPr>
          <w:b/>
          <w:u w:val="single"/>
        </w:rPr>
      </w:pPr>
    </w:p>
    <w:p w:rsidR="00483FBA" w:rsidRDefault="00483FBA" w:rsidP="00483FBA">
      <w:pPr>
        <w:rPr>
          <w:b/>
          <w:u w:val="single"/>
        </w:rPr>
      </w:pPr>
    </w:p>
    <w:p w:rsidR="00483FBA" w:rsidRDefault="00483FBA" w:rsidP="00483FBA">
      <w:pPr>
        <w:rPr>
          <w:b/>
          <w:u w:val="single"/>
        </w:rPr>
      </w:pPr>
      <w:r>
        <w:rPr>
          <w:b/>
          <w:u w:val="single"/>
        </w:rPr>
        <w:t>Прилагам:</w:t>
      </w:r>
    </w:p>
    <w:tbl>
      <w:tblPr>
        <w:tblW w:w="10200" w:type="dxa"/>
        <w:tblCellSpacing w:w="0" w:type="dxa"/>
        <w:tblLayout w:type="fixed"/>
        <w:tblCellMar>
          <w:left w:w="0" w:type="dxa"/>
          <w:right w:w="0" w:type="dxa"/>
        </w:tblCellMar>
        <w:tblLook w:val="04A0" w:firstRow="1" w:lastRow="0" w:firstColumn="1" w:lastColumn="0" w:noHBand="0" w:noVBand="1"/>
      </w:tblPr>
      <w:tblGrid>
        <w:gridCol w:w="10200"/>
      </w:tblGrid>
      <w:tr w:rsidR="00483FBA" w:rsidTr="00483FBA">
        <w:trPr>
          <w:tblCellSpacing w:w="0" w:type="dxa"/>
        </w:trPr>
        <w:tc>
          <w:tcPr>
            <w:tcW w:w="10206" w:type="dxa"/>
          </w:tcPr>
          <w:p w:rsidR="00483FBA" w:rsidRDefault="00483FBA">
            <w:pPr>
              <w:widowControl w:val="0"/>
              <w:autoSpaceDE w:val="0"/>
              <w:autoSpaceDN w:val="0"/>
              <w:adjustRightInd w:val="0"/>
              <w:ind w:firstLine="480"/>
              <w:jc w:val="both"/>
              <w:rPr>
                <w:rFonts w:eastAsiaTheme="minorEastAsia" w:cstheme="minorBidi"/>
                <w:lang w:eastAsia="en-US"/>
              </w:rPr>
            </w:pPr>
          </w:p>
          <w:p w:rsidR="00483FBA" w:rsidRDefault="00483FBA">
            <w:pPr>
              <w:widowControl w:val="0"/>
              <w:autoSpaceDE w:val="0"/>
              <w:autoSpaceDN w:val="0"/>
              <w:adjustRightInd w:val="0"/>
              <w:jc w:val="both"/>
              <w:rPr>
                <w:rFonts w:eastAsiaTheme="minorEastAsia"/>
                <w:lang w:eastAsia="en-US"/>
              </w:rPr>
            </w:pPr>
            <w:r>
              <w:rPr>
                <w:lang w:eastAsia="en-US"/>
              </w:rPr>
              <w:t>1. Информацията по приложение № 2 към чл. 6 от Наредбата за условията и реда за извършване на оценка на въздействието върху околната среда от наредбата – един екземпляр на хартиен носител и един  екземпляр на цифров носител.</w:t>
            </w:r>
          </w:p>
        </w:tc>
      </w:tr>
      <w:tr w:rsidR="00483FBA" w:rsidTr="00483FBA">
        <w:trPr>
          <w:tblCellSpacing w:w="0" w:type="dxa"/>
        </w:trPr>
        <w:tc>
          <w:tcPr>
            <w:tcW w:w="10206" w:type="dxa"/>
          </w:tcPr>
          <w:p w:rsidR="00483FBA" w:rsidRDefault="00483FBA">
            <w:pPr>
              <w:widowControl w:val="0"/>
              <w:autoSpaceDE w:val="0"/>
              <w:autoSpaceDN w:val="0"/>
              <w:adjustRightInd w:val="0"/>
              <w:ind w:firstLine="480"/>
              <w:jc w:val="both"/>
              <w:rPr>
                <w:rFonts w:eastAsiaTheme="minorEastAsia" w:cstheme="minorBidi"/>
                <w:lang w:eastAsia="en-US"/>
              </w:rPr>
            </w:pPr>
          </w:p>
          <w:p w:rsidR="00483FBA" w:rsidRDefault="00483FBA">
            <w:pPr>
              <w:widowControl w:val="0"/>
              <w:autoSpaceDE w:val="0"/>
              <w:autoSpaceDN w:val="0"/>
              <w:adjustRightInd w:val="0"/>
              <w:jc w:val="both"/>
              <w:rPr>
                <w:rFonts w:eastAsiaTheme="minorEastAsia"/>
                <w:lang w:eastAsia="en-US"/>
              </w:rPr>
            </w:pPr>
            <w:r>
              <w:rPr>
                <w:lang w:eastAsia="en-US"/>
              </w:rPr>
              <w:t>2. Документи, доказващи осигуряване от възложителя на обществен достъп до информацията по приложение № 2 към чл. 6, ал. 1 от наредбата.</w:t>
            </w:r>
          </w:p>
        </w:tc>
      </w:tr>
      <w:tr w:rsidR="00483FBA" w:rsidTr="00483FBA">
        <w:trPr>
          <w:tblCellSpacing w:w="0" w:type="dxa"/>
        </w:trPr>
        <w:tc>
          <w:tcPr>
            <w:tcW w:w="10206" w:type="dxa"/>
          </w:tcPr>
          <w:p w:rsidR="00483FBA" w:rsidRDefault="00483FBA">
            <w:pPr>
              <w:widowControl w:val="0"/>
              <w:autoSpaceDE w:val="0"/>
              <w:autoSpaceDN w:val="0"/>
              <w:adjustRightInd w:val="0"/>
              <w:jc w:val="both"/>
              <w:rPr>
                <w:rFonts w:eastAsiaTheme="minorEastAsia"/>
                <w:lang w:eastAsia="en-US"/>
              </w:rPr>
            </w:pPr>
          </w:p>
        </w:tc>
      </w:tr>
      <w:tr w:rsidR="00483FBA" w:rsidTr="00483FBA">
        <w:trPr>
          <w:tblCellSpacing w:w="0" w:type="dxa"/>
        </w:trPr>
        <w:tc>
          <w:tcPr>
            <w:tcW w:w="10206" w:type="dxa"/>
          </w:tcPr>
          <w:p w:rsidR="00483FBA" w:rsidRDefault="00483FBA">
            <w:pPr>
              <w:widowControl w:val="0"/>
              <w:autoSpaceDE w:val="0"/>
              <w:autoSpaceDN w:val="0"/>
              <w:adjustRightInd w:val="0"/>
              <w:jc w:val="both"/>
              <w:rPr>
                <w:rFonts w:eastAsiaTheme="minorEastAsia"/>
                <w:lang w:eastAsia="en-US"/>
              </w:rPr>
            </w:pPr>
          </w:p>
        </w:tc>
      </w:tr>
      <w:tr w:rsidR="00483FBA" w:rsidTr="00483FBA">
        <w:trPr>
          <w:tblCellSpacing w:w="0" w:type="dxa"/>
        </w:trPr>
        <w:tc>
          <w:tcPr>
            <w:tcW w:w="10206" w:type="dxa"/>
          </w:tcPr>
          <w:p w:rsidR="00483FBA" w:rsidRDefault="00483FBA">
            <w:pPr>
              <w:widowControl w:val="0"/>
              <w:autoSpaceDE w:val="0"/>
              <w:autoSpaceDN w:val="0"/>
              <w:adjustRightInd w:val="0"/>
              <w:ind w:firstLine="480"/>
              <w:jc w:val="both"/>
              <w:rPr>
                <w:rFonts w:eastAsiaTheme="minorEastAsia"/>
                <w:lang w:eastAsia="en-US"/>
              </w:rPr>
            </w:pPr>
          </w:p>
        </w:tc>
      </w:tr>
      <w:tr w:rsidR="00483FBA" w:rsidTr="00483FBA">
        <w:trPr>
          <w:tblCellSpacing w:w="0" w:type="dxa"/>
        </w:trPr>
        <w:tc>
          <w:tcPr>
            <w:tcW w:w="10206" w:type="dxa"/>
          </w:tcPr>
          <w:p w:rsidR="00483FBA" w:rsidRDefault="00483FBA">
            <w:pPr>
              <w:widowControl w:val="0"/>
              <w:autoSpaceDE w:val="0"/>
              <w:autoSpaceDN w:val="0"/>
              <w:adjustRightInd w:val="0"/>
              <w:ind w:firstLine="5670"/>
              <w:jc w:val="both"/>
              <w:rPr>
                <w:rFonts w:eastAsiaTheme="minorEastAsia"/>
                <w:lang w:eastAsia="en-US"/>
              </w:rPr>
            </w:pPr>
          </w:p>
        </w:tc>
      </w:tr>
    </w:tbl>
    <w:p w:rsidR="00483FBA" w:rsidRDefault="00483FBA" w:rsidP="00483FBA">
      <w:pPr>
        <w:pStyle w:val="a3"/>
        <w:ind w:left="0"/>
        <w:rPr>
          <w:sz w:val="24"/>
          <w:szCs w:val="24"/>
          <w:lang w:val="en-US"/>
        </w:rPr>
      </w:pPr>
      <w:proofErr w:type="spellStart"/>
      <w:proofErr w:type="gramStart"/>
      <w:r>
        <w:rPr>
          <w:sz w:val="24"/>
        </w:rPr>
        <w:t>Дата</w:t>
      </w:r>
      <w:proofErr w:type="spellEnd"/>
      <w:r>
        <w:rPr>
          <w:sz w:val="24"/>
        </w:rPr>
        <w:t>:…</w:t>
      </w:r>
      <w:proofErr w:type="gramEnd"/>
      <w:r>
        <w:rPr>
          <w:sz w:val="24"/>
        </w:rPr>
        <w:t>07.2020</w:t>
      </w:r>
      <w:r>
        <w:rPr>
          <w:sz w:val="24"/>
          <w:lang w:val="en-US"/>
        </w:rPr>
        <w:t xml:space="preserve"> </w:t>
      </w:r>
      <w:proofErr w:type="spellStart"/>
      <w:r>
        <w:rPr>
          <w:sz w:val="24"/>
        </w:rPr>
        <w:t>год</w:t>
      </w:r>
      <w:proofErr w:type="spellEnd"/>
      <w:r>
        <w:rPr>
          <w:sz w:val="24"/>
        </w:rPr>
        <w:t>.</w:t>
      </w:r>
    </w:p>
    <w:p w:rsidR="00483FBA" w:rsidRDefault="00483FBA" w:rsidP="00483FBA">
      <w:pPr>
        <w:pStyle w:val="a3"/>
        <w:ind w:left="0"/>
        <w:rPr>
          <w:sz w:val="24"/>
          <w:lang w:val="bg-BG"/>
        </w:rPr>
      </w:pPr>
    </w:p>
    <w:p w:rsidR="00483FBA" w:rsidRDefault="00483FBA" w:rsidP="00483FBA">
      <w:pPr>
        <w:pStyle w:val="a3"/>
        <w:ind w:left="0"/>
        <w:rPr>
          <w:sz w:val="24"/>
          <w:lang w:val="en-US"/>
        </w:rPr>
      </w:pPr>
    </w:p>
    <w:p w:rsidR="00483FBA" w:rsidRDefault="00483FBA" w:rsidP="00483FBA">
      <w:pPr>
        <w:pStyle w:val="a3"/>
        <w:ind w:left="0"/>
        <w:rPr>
          <w:sz w:val="24"/>
          <w:lang w:val="en-US"/>
        </w:rPr>
      </w:pPr>
    </w:p>
    <w:p w:rsidR="00483FBA" w:rsidRDefault="00483FBA" w:rsidP="00483FBA">
      <w:pPr>
        <w:pStyle w:val="a3"/>
        <w:ind w:left="0"/>
        <w:rPr>
          <w:sz w:val="24"/>
          <w:lang w:val="bg-BG"/>
        </w:rPr>
      </w:pPr>
    </w:p>
    <w:p w:rsidR="00483FBA" w:rsidRDefault="00483FBA" w:rsidP="00483FBA">
      <w:pPr>
        <w:pStyle w:val="a3"/>
        <w:ind w:left="0"/>
        <w:rPr>
          <w:sz w:val="24"/>
        </w:rPr>
      </w:pPr>
    </w:p>
    <w:p w:rsidR="00483FBA" w:rsidRDefault="00483FBA" w:rsidP="00483FBA">
      <w:pPr>
        <w:pStyle w:val="a3"/>
        <w:ind w:left="0"/>
        <w:rPr>
          <w:sz w:val="24"/>
        </w:rPr>
      </w:pPr>
    </w:p>
    <w:p w:rsidR="00483FBA" w:rsidRDefault="00483FBA" w:rsidP="00483FBA">
      <w:pPr>
        <w:pStyle w:val="a3"/>
        <w:ind w:left="0"/>
        <w:rPr>
          <w:sz w:val="24"/>
        </w:rPr>
      </w:pPr>
    </w:p>
    <w:p w:rsidR="00483FBA" w:rsidRDefault="00483FBA" w:rsidP="00483FBA">
      <w:pPr>
        <w:pStyle w:val="a3"/>
        <w:ind w:left="0"/>
        <w:rPr>
          <w:sz w:val="24"/>
        </w:rPr>
      </w:pPr>
      <w:r>
        <w:rPr>
          <w:sz w:val="24"/>
        </w:rPr>
        <w:tab/>
      </w:r>
      <w:r>
        <w:rPr>
          <w:sz w:val="24"/>
        </w:rPr>
        <w:tab/>
      </w:r>
      <w:r>
        <w:rPr>
          <w:sz w:val="24"/>
        </w:rPr>
        <w:tab/>
      </w:r>
      <w:r>
        <w:rPr>
          <w:sz w:val="24"/>
        </w:rPr>
        <w:tab/>
      </w:r>
      <w:r>
        <w:rPr>
          <w:sz w:val="24"/>
        </w:rPr>
        <w:tab/>
      </w:r>
      <w:r>
        <w:rPr>
          <w:sz w:val="24"/>
        </w:rPr>
        <w:tab/>
      </w:r>
      <w:r>
        <w:rPr>
          <w:sz w:val="24"/>
          <w:lang w:val="en-US"/>
        </w:rPr>
        <w:t xml:space="preserve">            </w:t>
      </w:r>
      <w:r>
        <w:rPr>
          <w:sz w:val="24"/>
        </w:rPr>
        <w:t xml:space="preserve">                                 </w:t>
      </w:r>
      <w:r>
        <w:rPr>
          <w:sz w:val="24"/>
          <w:lang w:val="en-US"/>
        </w:rPr>
        <w:t xml:space="preserve">                        </w:t>
      </w:r>
      <w:proofErr w:type="spellStart"/>
      <w:proofErr w:type="gramStart"/>
      <w:r>
        <w:rPr>
          <w:sz w:val="24"/>
        </w:rPr>
        <w:t>Инвеститор</w:t>
      </w:r>
      <w:proofErr w:type="spellEnd"/>
      <w:r>
        <w:rPr>
          <w:sz w:val="24"/>
        </w:rPr>
        <w:t>:.....................................</w:t>
      </w:r>
      <w:proofErr w:type="gramEnd"/>
    </w:p>
    <w:p w:rsidR="00483FBA" w:rsidRDefault="00483FBA" w:rsidP="00483FBA">
      <w:pPr>
        <w:pStyle w:val="a3"/>
        <w:ind w:left="0"/>
        <w:rPr>
          <w:rFonts w:ascii="Arial" w:hAnsi="Arial" w:cs="Arial"/>
          <w:i/>
          <w:iCs/>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
    <w:p w:rsidR="00483FBA" w:rsidRDefault="00483FBA" w:rsidP="00483FBA">
      <w:pPr>
        <w:pStyle w:val="a3"/>
        <w:ind w:left="0"/>
        <w:rPr>
          <w:rFonts w:ascii="Arial" w:hAnsi="Arial" w:cs="Arial"/>
          <w:i/>
          <w:iCs/>
          <w:sz w:val="24"/>
        </w:rPr>
      </w:pPr>
    </w:p>
    <w:p w:rsidR="00483FBA" w:rsidRDefault="00483FBA" w:rsidP="00483FBA">
      <w:pPr>
        <w:pStyle w:val="a3"/>
        <w:ind w:left="0"/>
        <w:rPr>
          <w:rFonts w:ascii="Arial" w:hAnsi="Arial" w:cs="Arial"/>
          <w:i/>
          <w:iCs/>
          <w:sz w:val="24"/>
        </w:rPr>
      </w:pPr>
    </w:p>
    <w:p w:rsidR="00483FBA" w:rsidRDefault="00483FBA" w:rsidP="00483FBA">
      <w:pPr>
        <w:pStyle w:val="a3"/>
        <w:ind w:left="0"/>
        <w:rPr>
          <w:rFonts w:ascii="Arial" w:hAnsi="Arial" w:cs="Arial"/>
          <w:i/>
          <w:iCs/>
          <w:sz w:val="24"/>
        </w:rPr>
      </w:pPr>
    </w:p>
    <w:p w:rsidR="00483FBA" w:rsidRDefault="00483FBA" w:rsidP="00483FBA">
      <w:pPr>
        <w:pStyle w:val="a3"/>
        <w:ind w:left="0"/>
        <w:rPr>
          <w:rFonts w:ascii="Arial" w:hAnsi="Arial" w:cs="Arial"/>
          <w:i/>
          <w:iCs/>
          <w:sz w:val="24"/>
        </w:rPr>
      </w:pPr>
    </w:p>
    <w:p w:rsidR="00483FBA" w:rsidRDefault="00483FBA" w:rsidP="00483FBA">
      <w:pPr>
        <w:pStyle w:val="a3"/>
        <w:ind w:left="0"/>
        <w:rPr>
          <w:rFonts w:ascii="Arial" w:hAnsi="Arial" w:cs="Arial"/>
          <w:i/>
          <w:iCs/>
          <w:sz w:val="24"/>
        </w:rPr>
      </w:pPr>
    </w:p>
    <w:p w:rsidR="00483FBA" w:rsidRDefault="00483FBA" w:rsidP="00483FBA">
      <w:pPr>
        <w:pStyle w:val="a3"/>
        <w:ind w:left="0"/>
        <w:rPr>
          <w:rFonts w:ascii="Arial" w:hAnsi="Arial" w:cs="Arial"/>
          <w:i/>
          <w:iCs/>
          <w:sz w:val="24"/>
        </w:rPr>
      </w:pPr>
    </w:p>
    <w:p w:rsidR="00483FBA" w:rsidRDefault="00483FBA" w:rsidP="00483FBA">
      <w:pPr>
        <w:pStyle w:val="a3"/>
        <w:ind w:left="0"/>
        <w:rPr>
          <w:rFonts w:ascii="Arial" w:hAnsi="Arial" w:cs="Arial"/>
          <w:i/>
          <w:iCs/>
          <w:sz w:val="24"/>
        </w:rPr>
      </w:pPr>
    </w:p>
    <w:p w:rsidR="00483FBA" w:rsidRDefault="00483FBA" w:rsidP="00483FBA">
      <w:pPr>
        <w:pStyle w:val="a3"/>
        <w:ind w:left="0"/>
        <w:rPr>
          <w:rFonts w:ascii="Arial" w:hAnsi="Arial" w:cs="Arial"/>
          <w:i/>
          <w:iCs/>
          <w:sz w:val="24"/>
        </w:rPr>
      </w:pPr>
    </w:p>
    <w:p w:rsidR="00483FBA" w:rsidRDefault="00483FBA" w:rsidP="00483FBA">
      <w:pPr>
        <w:pStyle w:val="a3"/>
        <w:ind w:left="0"/>
        <w:rPr>
          <w:rFonts w:ascii="Arial" w:hAnsi="Arial" w:cs="Arial"/>
          <w:i/>
          <w:iCs/>
          <w:sz w:val="24"/>
        </w:rPr>
      </w:pPr>
    </w:p>
    <w:p w:rsidR="00483FBA" w:rsidRDefault="00483FBA" w:rsidP="00483FBA">
      <w:pPr>
        <w:pStyle w:val="a3"/>
        <w:ind w:left="0"/>
        <w:rPr>
          <w:rFonts w:ascii="Arial" w:hAnsi="Arial" w:cs="Arial"/>
          <w:i/>
          <w:iCs/>
          <w:sz w:val="24"/>
        </w:rPr>
      </w:pPr>
    </w:p>
    <w:p w:rsidR="00483FBA" w:rsidRDefault="00483FBA" w:rsidP="00483FBA">
      <w:pPr>
        <w:pStyle w:val="a3"/>
        <w:ind w:left="0"/>
        <w:rPr>
          <w:rFonts w:ascii="Arial" w:hAnsi="Arial" w:cs="Arial"/>
          <w:i/>
          <w:iCs/>
          <w:sz w:val="24"/>
        </w:rPr>
      </w:pPr>
    </w:p>
    <w:p w:rsidR="00483FBA" w:rsidRDefault="00483FBA" w:rsidP="00483FBA">
      <w:pPr>
        <w:pStyle w:val="a3"/>
        <w:ind w:left="0"/>
        <w:rPr>
          <w:rFonts w:ascii="Arial" w:hAnsi="Arial" w:cs="Arial"/>
          <w:i/>
          <w:iCs/>
          <w:sz w:val="24"/>
        </w:rPr>
      </w:pPr>
    </w:p>
    <w:p w:rsidR="00483FBA" w:rsidRDefault="00483FBA" w:rsidP="00483FBA">
      <w:pPr>
        <w:pStyle w:val="a3"/>
        <w:ind w:left="0"/>
        <w:rPr>
          <w:rFonts w:ascii="Arial" w:hAnsi="Arial" w:cs="Arial"/>
          <w:i/>
          <w:iCs/>
          <w:sz w:val="24"/>
        </w:rPr>
      </w:pPr>
    </w:p>
    <w:p w:rsidR="00483FBA" w:rsidRDefault="00483FBA" w:rsidP="00483FBA">
      <w:pPr>
        <w:pStyle w:val="a3"/>
        <w:ind w:left="0"/>
        <w:rPr>
          <w:rFonts w:ascii="Arial" w:hAnsi="Arial" w:cs="Arial"/>
          <w:i/>
          <w:iCs/>
          <w:sz w:val="24"/>
        </w:rPr>
      </w:pPr>
    </w:p>
    <w:p w:rsidR="00483FBA" w:rsidRDefault="00483FBA" w:rsidP="00483FBA">
      <w:pPr>
        <w:spacing w:line="360" w:lineRule="auto"/>
        <w:ind w:left="3540" w:right="-900"/>
        <w:jc w:val="both"/>
        <w:rPr>
          <w:rFonts w:ascii="Arial" w:hAnsi="Arial" w:cs="Arial"/>
        </w:rPr>
      </w:pPr>
    </w:p>
    <w:p w:rsidR="00483FBA" w:rsidRDefault="00483FBA" w:rsidP="00483FBA">
      <w:pPr>
        <w:jc w:val="center"/>
        <w:rPr>
          <w:rFonts w:ascii="Arial" w:hAnsi="Arial" w:cs="Arial"/>
          <w:b/>
        </w:rPr>
      </w:pPr>
    </w:p>
    <w:p w:rsidR="00483FBA" w:rsidRDefault="00483FBA" w:rsidP="00483FBA">
      <w:pPr>
        <w:jc w:val="center"/>
        <w:rPr>
          <w:rFonts w:ascii="Arial" w:hAnsi="Arial" w:cs="Arial"/>
          <w:b/>
        </w:rPr>
      </w:pPr>
    </w:p>
    <w:p w:rsidR="00483FBA" w:rsidRDefault="00483FBA" w:rsidP="00483FBA">
      <w:pPr>
        <w:jc w:val="center"/>
        <w:rPr>
          <w:rFonts w:ascii="Arial" w:hAnsi="Arial" w:cs="Arial"/>
          <w:b/>
        </w:rPr>
      </w:pPr>
    </w:p>
    <w:p w:rsidR="00483FBA" w:rsidRDefault="00483FBA" w:rsidP="00483FBA">
      <w:pPr>
        <w:jc w:val="center"/>
        <w:rPr>
          <w:rFonts w:ascii="Arial" w:hAnsi="Arial" w:cs="Arial"/>
          <w:b/>
        </w:rPr>
      </w:pPr>
    </w:p>
    <w:p w:rsidR="00483FBA" w:rsidRDefault="00483FBA" w:rsidP="00483FBA">
      <w:pPr>
        <w:jc w:val="center"/>
        <w:rPr>
          <w:rFonts w:ascii="Arial" w:hAnsi="Arial" w:cs="Arial"/>
          <w:b/>
        </w:rPr>
      </w:pPr>
    </w:p>
    <w:p w:rsidR="00483FBA" w:rsidRDefault="00483FBA" w:rsidP="00483FBA">
      <w:pPr>
        <w:jc w:val="center"/>
        <w:rPr>
          <w:rFonts w:ascii="Arial" w:hAnsi="Arial" w:cs="Arial"/>
          <w:b/>
        </w:rPr>
      </w:pPr>
    </w:p>
    <w:p w:rsidR="00483FBA" w:rsidRDefault="00483FBA" w:rsidP="00483FBA">
      <w:pPr>
        <w:jc w:val="center"/>
        <w:rPr>
          <w:rFonts w:ascii="Arial" w:hAnsi="Arial" w:cs="Arial"/>
          <w:b/>
        </w:rPr>
      </w:pPr>
    </w:p>
    <w:p w:rsidR="00483FBA" w:rsidRDefault="00483FBA" w:rsidP="00483FBA">
      <w:pPr>
        <w:jc w:val="center"/>
        <w:rPr>
          <w:rFonts w:ascii="Arial" w:hAnsi="Arial" w:cs="Arial"/>
          <w:b/>
        </w:rPr>
      </w:pPr>
    </w:p>
    <w:p w:rsidR="00483FBA" w:rsidRDefault="00483FBA" w:rsidP="00483FBA">
      <w:pPr>
        <w:jc w:val="center"/>
        <w:rPr>
          <w:rFonts w:ascii="Arial" w:hAnsi="Arial" w:cs="Arial"/>
          <w:b/>
          <w:sz w:val="28"/>
          <w:szCs w:val="28"/>
        </w:rPr>
      </w:pPr>
    </w:p>
    <w:p w:rsidR="00483FBA" w:rsidRDefault="00483FBA" w:rsidP="00483FBA">
      <w:pPr>
        <w:jc w:val="center"/>
        <w:rPr>
          <w:rFonts w:ascii="Arial" w:hAnsi="Arial" w:cs="Arial"/>
          <w:b/>
          <w:sz w:val="28"/>
          <w:szCs w:val="28"/>
        </w:rPr>
      </w:pPr>
    </w:p>
    <w:p w:rsidR="00483FBA" w:rsidRDefault="00483FBA" w:rsidP="00483FBA">
      <w:pPr>
        <w:jc w:val="center"/>
        <w:rPr>
          <w:rFonts w:ascii="Arial" w:hAnsi="Arial" w:cs="Arial"/>
          <w:b/>
          <w:sz w:val="28"/>
          <w:szCs w:val="28"/>
        </w:rPr>
      </w:pPr>
    </w:p>
    <w:p w:rsidR="00483FBA" w:rsidRDefault="00483FBA" w:rsidP="00483FBA">
      <w:pPr>
        <w:jc w:val="center"/>
        <w:rPr>
          <w:rFonts w:ascii="Arial" w:hAnsi="Arial" w:cs="Arial"/>
          <w:b/>
          <w:sz w:val="28"/>
          <w:szCs w:val="28"/>
        </w:rPr>
      </w:pPr>
    </w:p>
    <w:p w:rsidR="00483FBA" w:rsidRDefault="00483FBA" w:rsidP="00483FBA">
      <w:pPr>
        <w:jc w:val="center"/>
        <w:rPr>
          <w:rFonts w:ascii="Arial" w:hAnsi="Arial" w:cs="Arial"/>
          <w:b/>
          <w:sz w:val="28"/>
          <w:szCs w:val="28"/>
        </w:rPr>
      </w:pPr>
    </w:p>
    <w:p w:rsidR="00483FBA" w:rsidRDefault="00483FBA" w:rsidP="00483FBA">
      <w:pPr>
        <w:jc w:val="center"/>
        <w:rPr>
          <w:rFonts w:ascii="Arial" w:hAnsi="Arial" w:cs="Arial"/>
          <w:b/>
          <w:sz w:val="28"/>
          <w:szCs w:val="28"/>
        </w:rPr>
      </w:pPr>
    </w:p>
    <w:p w:rsidR="00483FBA" w:rsidRDefault="00483FBA" w:rsidP="00483FBA">
      <w:pPr>
        <w:jc w:val="center"/>
        <w:rPr>
          <w:rFonts w:ascii="Arial" w:hAnsi="Arial" w:cs="Arial"/>
          <w:b/>
          <w:sz w:val="28"/>
          <w:szCs w:val="28"/>
        </w:rPr>
      </w:pPr>
    </w:p>
    <w:p w:rsidR="00483FBA" w:rsidRDefault="00483FBA" w:rsidP="00483FBA">
      <w:pPr>
        <w:jc w:val="center"/>
        <w:rPr>
          <w:sz w:val="32"/>
          <w:szCs w:val="32"/>
        </w:rPr>
      </w:pPr>
      <w:r>
        <w:rPr>
          <w:b/>
          <w:sz w:val="32"/>
          <w:szCs w:val="32"/>
        </w:rPr>
        <w:t>Информация за преценяване на необходимостта от ОВОС</w:t>
      </w:r>
    </w:p>
    <w:p w:rsidR="00483FBA" w:rsidRDefault="00483FBA" w:rsidP="00483FBA">
      <w:pPr>
        <w:jc w:val="center"/>
        <w:rPr>
          <w:b/>
          <w:sz w:val="32"/>
          <w:szCs w:val="32"/>
        </w:rPr>
      </w:pPr>
      <w:r>
        <w:rPr>
          <w:b/>
          <w:sz w:val="32"/>
          <w:szCs w:val="32"/>
        </w:rPr>
        <w:t>съгласно Приложение № 2 към чл. 6 от</w:t>
      </w:r>
    </w:p>
    <w:p w:rsidR="00483FBA" w:rsidRDefault="00483FBA" w:rsidP="00483FBA">
      <w:pPr>
        <w:jc w:val="center"/>
        <w:rPr>
          <w:b/>
          <w:sz w:val="32"/>
          <w:szCs w:val="32"/>
        </w:rPr>
      </w:pPr>
      <w:r>
        <w:rPr>
          <w:b/>
          <w:sz w:val="32"/>
          <w:szCs w:val="32"/>
        </w:rPr>
        <w:t>Наредба за условията и реда за извършване на оценка на въздействието върху околната среда</w:t>
      </w:r>
    </w:p>
    <w:p w:rsidR="00483FBA" w:rsidRDefault="00483FBA" w:rsidP="00483FBA">
      <w:pPr>
        <w:spacing w:line="360" w:lineRule="auto"/>
        <w:jc w:val="center"/>
        <w:rPr>
          <w:b/>
        </w:rPr>
      </w:pPr>
    </w:p>
    <w:p w:rsidR="00483FBA" w:rsidRDefault="00483FBA" w:rsidP="00483FBA">
      <w:pPr>
        <w:spacing w:line="360" w:lineRule="auto"/>
        <w:jc w:val="center"/>
        <w:rPr>
          <w:b/>
        </w:rPr>
      </w:pPr>
    </w:p>
    <w:p w:rsidR="00483FBA" w:rsidRDefault="00483FBA" w:rsidP="00483FBA">
      <w:pPr>
        <w:spacing w:line="360" w:lineRule="auto"/>
        <w:jc w:val="center"/>
        <w:rPr>
          <w:b/>
          <w:lang w:val="en-US"/>
        </w:rPr>
      </w:pPr>
    </w:p>
    <w:p w:rsidR="00483FBA" w:rsidRDefault="00483FBA" w:rsidP="00483FBA">
      <w:pPr>
        <w:spacing w:line="360" w:lineRule="auto"/>
        <w:jc w:val="center"/>
        <w:rPr>
          <w:b/>
          <w:lang w:val="en-US"/>
        </w:rPr>
      </w:pPr>
    </w:p>
    <w:p w:rsidR="00483FBA" w:rsidRDefault="00483FBA" w:rsidP="00483FBA">
      <w:pPr>
        <w:spacing w:line="360" w:lineRule="auto"/>
        <w:jc w:val="center"/>
        <w:rPr>
          <w:b/>
          <w:lang w:val="en-US"/>
        </w:rPr>
      </w:pPr>
    </w:p>
    <w:p w:rsidR="00483FBA" w:rsidRDefault="00483FBA" w:rsidP="00483FBA">
      <w:pPr>
        <w:spacing w:line="360" w:lineRule="auto"/>
        <w:jc w:val="center"/>
        <w:rPr>
          <w:b/>
          <w:lang w:val="en-US"/>
        </w:rPr>
      </w:pPr>
    </w:p>
    <w:p w:rsidR="00483FBA" w:rsidRDefault="00483FBA" w:rsidP="00483FBA">
      <w:pPr>
        <w:spacing w:line="360" w:lineRule="auto"/>
        <w:jc w:val="center"/>
        <w:rPr>
          <w:b/>
          <w:lang w:val="en-US"/>
        </w:rPr>
      </w:pPr>
    </w:p>
    <w:p w:rsidR="00483FBA" w:rsidRDefault="00483FBA" w:rsidP="00483FBA">
      <w:pPr>
        <w:spacing w:line="360" w:lineRule="auto"/>
        <w:jc w:val="center"/>
        <w:rPr>
          <w:b/>
          <w:lang w:val="en-US"/>
        </w:rPr>
      </w:pPr>
    </w:p>
    <w:p w:rsidR="00483FBA" w:rsidRDefault="00483FBA" w:rsidP="00483FBA">
      <w:pPr>
        <w:spacing w:line="360" w:lineRule="auto"/>
        <w:jc w:val="center"/>
        <w:rPr>
          <w:b/>
          <w:lang w:val="ru-RU"/>
        </w:rPr>
      </w:pPr>
    </w:p>
    <w:p w:rsidR="00483FBA" w:rsidRDefault="00483FBA" w:rsidP="00483FBA">
      <w:pPr>
        <w:spacing w:line="360" w:lineRule="auto"/>
        <w:rPr>
          <w:b/>
          <w:lang w:val="en-US"/>
        </w:rPr>
      </w:pPr>
    </w:p>
    <w:p w:rsidR="00483FBA" w:rsidRDefault="00483FBA" w:rsidP="00483FBA">
      <w:pPr>
        <w:spacing w:line="360" w:lineRule="auto"/>
        <w:jc w:val="center"/>
        <w:rPr>
          <w:b/>
        </w:rPr>
      </w:pPr>
      <w:r>
        <w:rPr>
          <w:b/>
        </w:rPr>
        <w:t>2020год.</w:t>
      </w:r>
    </w:p>
    <w:p w:rsidR="00483FBA" w:rsidRDefault="00483FBA" w:rsidP="00483FBA">
      <w:pPr>
        <w:jc w:val="center"/>
        <w:rPr>
          <w:b/>
          <w:iCs/>
        </w:rPr>
      </w:pPr>
      <w:r>
        <w:rPr>
          <w:b/>
          <w:iCs/>
        </w:rPr>
        <w:t>СЪДЪРЖАНИЕ:</w:t>
      </w:r>
    </w:p>
    <w:p w:rsidR="00483FBA" w:rsidRDefault="00483FBA" w:rsidP="00483FBA">
      <w:pPr>
        <w:spacing w:line="360" w:lineRule="auto"/>
        <w:rPr>
          <w:rFonts w:eastAsia="Times New Roman"/>
          <w:b/>
          <w:sz w:val="22"/>
          <w:szCs w:val="22"/>
        </w:rPr>
      </w:pPr>
      <w:r>
        <w:rPr>
          <w:rFonts w:eastAsia="Times New Roman"/>
          <w:b/>
        </w:rPr>
        <w:t>Информация за преценяване на необходимостта от ОВОС</w:t>
      </w:r>
    </w:p>
    <w:p w:rsidR="00483FBA" w:rsidRDefault="00483FBA" w:rsidP="00483FBA">
      <w:pPr>
        <w:spacing w:line="360" w:lineRule="auto"/>
        <w:rPr>
          <w:rFonts w:eastAsia="Times New Roman"/>
          <w:b/>
        </w:rPr>
      </w:pPr>
      <w:r>
        <w:rPr>
          <w:rFonts w:eastAsia="Times New Roman"/>
          <w:b/>
        </w:rPr>
        <w:t>I. Информация за контакт с възложителя:</w:t>
      </w:r>
    </w:p>
    <w:p w:rsidR="00483FBA" w:rsidRDefault="00483FBA" w:rsidP="00483FBA">
      <w:pPr>
        <w:spacing w:line="360" w:lineRule="auto"/>
        <w:rPr>
          <w:rFonts w:eastAsia="Times New Roman"/>
          <w:lang w:val="en-US"/>
        </w:rPr>
      </w:pPr>
      <w:r>
        <w:rPr>
          <w:rFonts w:eastAsia="Times New Roman"/>
        </w:rPr>
        <w:t>1. Име, местожителство, гражданство на възложителя - физическо лице</w:t>
      </w:r>
      <w:r>
        <w:rPr>
          <w:rFonts w:eastAsia="Times New Roman"/>
          <w:lang w:val="en-US"/>
        </w:rPr>
        <w:t xml:space="preserve"> .</w:t>
      </w:r>
    </w:p>
    <w:p w:rsidR="00483FBA" w:rsidRDefault="00483FBA" w:rsidP="00483FBA">
      <w:pPr>
        <w:spacing w:line="360" w:lineRule="auto"/>
        <w:rPr>
          <w:rFonts w:eastAsia="Times New Roman"/>
        </w:rPr>
      </w:pPr>
      <w:r>
        <w:rPr>
          <w:rFonts w:eastAsia="Times New Roman"/>
        </w:rPr>
        <w:t>2. Пълен пощенски адрес.</w:t>
      </w:r>
    </w:p>
    <w:p w:rsidR="00483FBA" w:rsidRDefault="00483FBA" w:rsidP="00483FBA">
      <w:pPr>
        <w:spacing w:line="360" w:lineRule="auto"/>
        <w:rPr>
          <w:rFonts w:eastAsia="Times New Roman"/>
        </w:rPr>
      </w:pPr>
      <w:r>
        <w:rPr>
          <w:rFonts w:eastAsia="Times New Roman"/>
        </w:rPr>
        <w:t>3. Телефон, факс и e-</w:t>
      </w:r>
      <w:proofErr w:type="spellStart"/>
      <w:r>
        <w:rPr>
          <w:rFonts w:eastAsia="Times New Roman"/>
        </w:rPr>
        <w:t>mail</w:t>
      </w:r>
      <w:proofErr w:type="spellEnd"/>
      <w:r>
        <w:rPr>
          <w:rFonts w:eastAsia="Times New Roman"/>
        </w:rPr>
        <w:t>.</w:t>
      </w:r>
    </w:p>
    <w:p w:rsidR="00483FBA" w:rsidRDefault="00483FBA" w:rsidP="00483FBA">
      <w:pPr>
        <w:spacing w:line="360" w:lineRule="auto"/>
        <w:rPr>
          <w:rFonts w:eastAsia="Times New Roman"/>
        </w:rPr>
      </w:pPr>
      <w:r>
        <w:rPr>
          <w:rFonts w:eastAsia="Times New Roman"/>
        </w:rPr>
        <w:t>4. Лице за контакти.</w:t>
      </w:r>
    </w:p>
    <w:p w:rsidR="00483FBA" w:rsidRDefault="00483FBA" w:rsidP="00483FBA">
      <w:pPr>
        <w:spacing w:line="360" w:lineRule="auto"/>
        <w:rPr>
          <w:rFonts w:eastAsia="Times New Roman"/>
        </w:rPr>
      </w:pPr>
      <w:r>
        <w:rPr>
          <w:rFonts w:eastAsia="Times New Roman"/>
        </w:rPr>
        <w:t>II. Резюме на инвестиционното предложение:</w:t>
      </w:r>
    </w:p>
    <w:p w:rsidR="00483FBA" w:rsidRDefault="00483FBA" w:rsidP="00483FBA">
      <w:pPr>
        <w:spacing w:line="360" w:lineRule="auto"/>
        <w:rPr>
          <w:rFonts w:eastAsia="Times New Roman"/>
        </w:rPr>
      </w:pPr>
      <w:r>
        <w:rPr>
          <w:rFonts w:eastAsia="Times New Roman"/>
        </w:rPr>
        <w:t>1. Характеристики на инвестиционното предложение:</w:t>
      </w:r>
    </w:p>
    <w:p w:rsidR="00483FBA" w:rsidRDefault="00483FBA" w:rsidP="00483FBA">
      <w:pPr>
        <w:spacing w:line="360" w:lineRule="auto"/>
        <w:rPr>
          <w:rFonts w:eastAsia="Times New Roman"/>
        </w:rPr>
      </w:pPr>
      <w:r>
        <w:rPr>
          <w:rFonts w:eastAsia="Times New Roman"/>
        </w:rPr>
        <w:t>а) размер, засегната площ, параметри, мащабност, обем, производителност, обхват, оформление на инвестиционното предложение в неговата цялост;</w:t>
      </w:r>
    </w:p>
    <w:p w:rsidR="00483FBA" w:rsidRDefault="00483FBA" w:rsidP="00483FBA">
      <w:pPr>
        <w:spacing w:line="360" w:lineRule="auto"/>
        <w:rPr>
          <w:rFonts w:eastAsia="Times New Roman"/>
        </w:rPr>
      </w:pPr>
      <w:r>
        <w:rPr>
          <w:rFonts w:eastAsia="Times New Roman"/>
        </w:rPr>
        <w:t xml:space="preserve">б) взаимовръзка и </w:t>
      </w:r>
      <w:proofErr w:type="spellStart"/>
      <w:r>
        <w:rPr>
          <w:rFonts w:eastAsia="Times New Roman"/>
        </w:rPr>
        <w:t>кумулиране</w:t>
      </w:r>
      <w:proofErr w:type="spellEnd"/>
      <w:r>
        <w:rPr>
          <w:rFonts w:eastAsia="Times New Roman"/>
        </w:rPr>
        <w:t xml:space="preserve"> с други съществуващи и/или одобрени инвестиционни предложения;</w:t>
      </w:r>
    </w:p>
    <w:p w:rsidR="00483FBA" w:rsidRDefault="00483FBA" w:rsidP="00483FBA">
      <w:pPr>
        <w:spacing w:line="360" w:lineRule="auto"/>
        <w:rPr>
          <w:rFonts w:eastAsia="Times New Roman"/>
        </w:rPr>
      </w:pPr>
      <w:r>
        <w:rPr>
          <w:rFonts w:eastAsia="Times New Roman"/>
        </w:rPr>
        <w:t>в) използване на природни ресурси по време на строителството и експлоатацията на земните недра, почвите, водите и на биологичното разнообразие;</w:t>
      </w:r>
    </w:p>
    <w:p w:rsidR="00483FBA" w:rsidRDefault="00483FBA" w:rsidP="00483FBA">
      <w:pPr>
        <w:spacing w:line="360" w:lineRule="auto"/>
        <w:rPr>
          <w:rFonts w:eastAsia="Times New Roman"/>
        </w:rPr>
      </w:pPr>
      <w:r>
        <w:rPr>
          <w:rFonts w:eastAsia="Times New Roman"/>
        </w:rPr>
        <w:lastRenderedPageBreak/>
        <w:t>г) генериране на отпадъци - видове, количества и начин на третиране, и отпадъчни води;</w:t>
      </w:r>
    </w:p>
    <w:p w:rsidR="00483FBA" w:rsidRDefault="00483FBA" w:rsidP="00483FBA">
      <w:pPr>
        <w:spacing w:line="360" w:lineRule="auto"/>
        <w:rPr>
          <w:rFonts w:eastAsia="Times New Roman"/>
        </w:rPr>
      </w:pPr>
      <w:r>
        <w:rPr>
          <w:rFonts w:eastAsia="Times New Roman"/>
        </w:rPr>
        <w:t>д) замърсяване и вредно въздействие; дискомфорт на околната среда;</w:t>
      </w:r>
    </w:p>
    <w:p w:rsidR="00483FBA" w:rsidRDefault="00483FBA" w:rsidP="00483FBA">
      <w:pPr>
        <w:spacing w:line="360" w:lineRule="auto"/>
        <w:rPr>
          <w:rFonts w:eastAsia="Times New Roman"/>
        </w:rPr>
      </w:pPr>
      <w:r>
        <w:rPr>
          <w:rFonts w:eastAsia="Times New Roman"/>
        </w:rPr>
        <w:t>е) риск от големи аварии и/или бедствия, които са свързани с инвестиционното предложение;</w:t>
      </w:r>
    </w:p>
    <w:p w:rsidR="00483FBA" w:rsidRDefault="00483FBA" w:rsidP="00483FBA">
      <w:pPr>
        <w:spacing w:line="360" w:lineRule="auto"/>
        <w:rPr>
          <w:rFonts w:eastAsia="Times New Roman"/>
        </w:rPr>
      </w:pPr>
      <w:r>
        <w:rPr>
          <w:rFonts w:eastAsia="Times New Roman"/>
        </w:rPr>
        <w:t>ж) рисковете за човешкото здраве поради неблагоприятно въздействие върху факторите на жизнената среда по смисъла на § 1, т. 12 от допълнителните разпоредби на Закона за здравето.</w:t>
      </w:r>
    </w:p>
    <w:p w:rsidR="00483FBA" w:rsidRDefault="00483FBA" w:rsidP="00483FBA">
      <w:pPr>
        <w:spacing w:line="360" w:lineRule="auto"/>
        <w:rPr>
          <w:rFonts w:eastAsia="Times New Roman"/>
        </w:rPr>
      </w:pPr>
      <w:r>
        <w:rPr>
          <w:rFonts w:eastAsia="Times New Roman"/>
        </w:rPr>
        <w:t>2. Местоположение на площадката, включително необходима площ за временни дейности по време на строителството.</w:t>
      </w:r>
    </w:p>
    <w:p w:rsidR="00483FBA" w:rsidRDefault="00483FBA" w:rsidP="00483FBA">
      <w:pPr>
        <w:spacing w:line="360" w:lineRule="auto"/>
        <w:rPr>
          <w:rFonts w:eastAsia="Times New Roman"/>
        </w:rPr>
      </w:pPr>
      <w:r>
        <w:rPr>
          <w:rFonts w:eastAsia="Times New Roman"/>
        </w:rPr>
        <w:t xml:space="preserve">3. Описание на основните процеси (по </w:t>
      </w:r>
      <w:proofErr w:type="spellStart"/>
      <w:r>
        <w:rPr>
          <w:rFonts w:eastAsia="Times New Roman"/>
        </w:rPr>
        <w:t>проспектни</w:t>
      </w:r>
      <w:proofErr w:type="spellEnd"/>
      <w:r>
        <w:rPr>
          <w:rFonts w:eastAsia="Times New Roman"/>
        </w:rPr>
        <w:t xml:space="preserve"> данни), капацитет, включително на съоръженията, в които се очаква да са налични опасни вещества от приложение № 3 към ЗООС.</w:t>
      </w:r>
    </w:p>
    <w:p w:rsidR="00483FBA" w:rsidRDefault="00483FBA" w:rsidP="00483FBA">
      <w:pPr>
        <w:spacing w:line="360" w:lineRule="auto"/>
        <w:rPr>
          <w:rFonts w:eastAsia="Times New Roman"/>
        </w:rPr>
      </w:pPr>
      <w:r>
        <w:rPr>
          <w:rFonts w:eastAsia="Times New Roman"/>
        </w:rPr>
        <w:t>4. Схема на нова или промяна на съществуваща пътна инфраструктура.</w:t>
      </w:r>
    </w:p>
    <w:p w:rsidR="00483FBA" w:rsidRDefault="00483FBA" w:rsidP="00483FBA">
      <w:pPr>
        <w:spacing w:line="360" w:lineRule="auto"/>
        <w:rPr>
          <w:rFonts w:eastAsia="Times New Roman"/>
        </w:rPr>
      </w:pPr>
      <w:r>
        <w:rPr>
          <w:rFonts w:eastAsia="Times New Roman"/>
        </w:rPr>
        <w:t>5. Програма за дейностите, включително за строителство, експлоатация и фазите на закриване, възстановяване и последващо използване.</w:t>
      </w:r>
    </w:p>
    <w:p w:rsidR="00483FBA" w:rsidRDefault="00483FBA" w:rsidP="00483FBA">
      <w:pPr>
        <w:spacing w:line="360" w:lineRule="auto"/>
        <w:rPr>
          <w:rFonts w:eastAsia="Times New Roman"/>
        </w:rPr>
      </w:pPr>
      <w:r>
        <w:rPr>
          <w:rFonts w:eastAsia="Times New Roman"/>
        </w:rPr>
        <w:t>6. Предлагани методи за строителство.</w:t>
      </w:r>
    </w:p>
    <w:p w:rsidR="00483FBA" w:rsidRDefault="00483FBA" w:rsidP="00483FBA">
      <w:pPr>
        <w:spacing w:line="360" w:lineRule="auto"/>
        <w:rPr>
          <w:rFonts w:eastAsia="Times New Roman"/>
        </w:rPr>
      </w:pPr>
      <w:r>
        <w:rPr>
          <w:rFonts w:eastAsia="Times New Roman"/>
        </w:rPr>
        <w:t>7. Доказване на необходимостта от инвестиционното предложение.</w:t>
      </w:r>
    </w:p>
    <w:p w:rsidR="00483FBA" w:rsidRDefault="00483FBA" w:rsidP="00483FBA">
      <w:pPr>
        <w:spacing w:line="360" w:lineRule="auto"/>
        <w:rPr>
          <w:rFonts w:eastAsia="Times New Roman"/>
        </w:rPr>
      </w:pPr>
      <w:r>
        <w:rPr>
          <w:rFonts w:eastAsia="Times New Roman"/>
        </w:rPr>
        <w:t>8. План, карти и снимки, показващи границите на инвестиционното предложение, даващи информация за физическите, природните и антропогенните характеристики, както и за разположените в близост елементи от Националната екологична мрежа и най-близко разположените обекти, подлежащи на здравна защита, и отстоянията до тях.</w:t>
      </w:r>
    </w:p>
    <w:p w:rsidR="00483FBA" w:rsidRDefault="00483FBA" w:rsidP="00483FBA">
      <w:pPr>
        <w:spacing w:line="360" w:lineRule="auto"/>
        <w:rPr>
          <w:rFonts w:eastAsia="Times New Roman"/>
        </w:rPr>
      </w:pPr>
      <w:r>
        <w:rPr>
          <w:rFonts w:eastAsia="Times New Roman"/>
        </w:rPr>
        <w:t xml:space="preserve">9. Съществуващо </w:t>
      </w:r>
      <w:proofErr w:type="spellStart"/>
      <w:r>
        <w:rPr>
          <w:rFonts w:eastAsia="Times New Roman"/>
        </w:rPr>
        <w:t>земеползване</w:t>
      </w:r>
      <w:proofErr w:type="spellEnd"/>
      <w:r>
        <w:rPr>
          <w:rFonts w:eastAsia="Times New Roman"/>
        </w:rPr>
        <w:t xml:space="preserve"> по границите на площадката или трасето на инвестиционното предложение.</w:t>
      </w:r>
    </w:p>
    <w:p w:rsidR="00483FBA" w:rsidRDefault="00483FBA" w:rsidP="00483FBA">
      <w:pPr>
        <w:spacing w:line="360" w:lineRule="auto"/>
        <w:rPr>
          <w:rFonts w:eastAsia="Times New Roman"/>
        </w:rPr>
      </w:pPr>
      <w:r>
        <w:rPr>
          <w:rFonts w:eastAsia="Times New Roman"/>
        </w:rPr>
        <w:t>10. Чувствителни територии, в т.ч. чувствителни зони, уязвими зони, защитени зони, санитарно-охранителни зони около водоизточниците и съоръженията за питейно-битово водоснабдяване и около водоизточниците на минерални води, използвани за лечебни, профилактични, питейни и хигиенни нужди и др.; Национална екологична мрежа.</w:t>
      </w:r>
    </w:p>
    <w:p w:rsidR="00483FBA" w:rsidRDefault="00483FBA" w:rsidP="00483FBA">
      <w:pPr>
        <w:spacing w:line="360" w:lineRule="auto"/>
        <w:rPr>
          <w:rFonts w:eastAsia="Times New Roman"/>
        </w:rPr>
      </w:pPr>
      <w:r>
        <w:rPr>
          <w:rFonts w:eastAsia="Times New Roman"/>
        </w:rPr>
        <w:t>11. Други дейности, свързани с инвестиционното предложение (например добив на строителни материали, нов водопровод, добив или пренасяне на енергия, жилищно строителство).</w:t>
      </w:r>
    </w:p>
    <w:p w:rsidR="00483FBA" w:rsidRDefault="00483FBA" w:rsidP="00483FBA">
      <w:pPr>
        <w:spacing w:line="360" w:lineRule="auto"/>
        <w:rPr>
          <w:rFonts w:eastAsia="Times New Roman"/>
        </w:rPr>
      </w:pPr>
      <w:r>
        <w:rPr>
          <w:rFonts w:eastAsia="Times New Roman"/>
        </w:rPr>
        <w:t>12. Необходимост от други разрешителни, свързани с инвестиционното предложение.</w:t>
      </w:r>
    </w:p>
    <w:p w:rsidR="00483FBA" w:rsidRDefault="00483FBA" w:rsidP="00483FBA">
      <w:pPr>
        <w:spacing w:line="360" w:lineRule="auto"/>
        <w:rPr>
          <w:rFonts w:eastAsia="Times New Roman"/>
        </w:rPr>
      </w:pPr>
      <w:r>
        <w:rPr>
          <w:rFonts w:eastAsia="Times New Roman"/>
        </w:rPr>
        <w:lastRenderedPageBreak/>
        <w:t>III. Местоположение на инвестиционното предложение, което може да окаже отрицателно въздействие върху нестабилните екологични характеристики на географските райони, поради което тези характеристики трябва да се вземат под внимание, и по-конкретно:</w:t>
      </w:r>
    </w:p>
    <w:p w:rsidR="00483FBA" w:rsidRDefault="00483FBA" w:rsidP="00483FBA">
      <w:pPr>
        <w:spacing w:line="360" w:lineRule="auto"/>
        <w:rPr>
          <w:rFonts w:eastAsia="Times New Roman"/>
        </w:rPr>
      </w:pPr>
      <w:r>
        <w:rPr>
          <w:rFonts w:eastAsia="Times New Roman"/>
        </w:rPr>
        <w:t xml:space="preserve">1. съществуващо и одобрено </w:t>
      </w:r>
      <w:proofErr w:type="spellStart"/>
      <w:r>
        <w:rPr>
          <w:rFonts w:eastAsia="Times New Roman"/>
        </w:rPr>
        <w:t>земеползване</w:t>
      </w:r>
      <w:proofErr w:type="spellEnd"/>
      <w:r>
        <w:rPr>
          <w:rFonts w:eastAsia="Times New Roman"/>
        </w:rPr>
        <w:t>;</w:t>
      </w:r>
    </w:p>
    <w:p w:rsidR="00483FBA" w:rsidRDefault="00483FBA" w:rsidP="00483FBA">
      <w:pPr>
        <w:spacing w:line="360" w:lineRule="auto"/>
        <w:rPr>
          <w:rFonts w:eastAsia="Times New Roman"/>
        </w:rPr>
      </w:pPr>
      <w:r>
        <w:rPr>
          <w:rFonts w:eastAsia="Times New Roman"/>
        </w:rPr>
        <w:t>2. мочурища, крайречни области, речни устия;</w:t>
      </w:r>
    </w:p>
    <w:p w:rsidR="00483FBA" w:rsidRDefault="00483FBA" w:rsidP="00483FBA">
      <w:pPr>
        <w:spacing w:line="360" w:lineRule="auto"/>
        <w:rPr>
          <w:rFonts w:eastAsia="Times New Roman"/>
        </w:rPr>
      </w:pPr>
      <w:r>
        <w:rPr>
          <w:rFonts w:eastAsia="Times New Roman"/>
        </w:rPr>
        <w:t>3. крайбрежни зони и морска околна среда;</w:t>
      </w:r>
    </w:p>
    <w:p w:rsidR="00483FBA" w:rsidRDefault="00483FBA" w:rsidP="00483FBA">
      <w:pPr>
        <w:spacing w:line="360" w:lineRule="auto"/>
        <w:rPr>
          <w:rFonts w:eastAsia="Times New Roman"/>
        </w:rPr>
      </w:pPr>
      <w:r>
        <w:rPr>
          <w:rFonts w:eastAsia="Times New Roman"/>
        </w:rPr>
        <w:t>4. планински и горски райони;</w:t>
      </w:r>
    </w:p>
    <w:p w:rsidR="00483FBA" w:rsidRDefault="00483FBA" w:rsidP="00483FBA">
      <w:pPr>
        <w:spacing w:line="360" w:lineRule="auto"/>
        <w:rPr>
          <w:rFonts w:eastAsia="Times New Roman"/>
        </w:rPr>
      </w:pPr>
      <w:r>
        <w:rPr>
          <w:rFonts w:eastAsia="Times New Roman"/>
        </w:rPr>
        <w:t>5. защитени със закон територии;</w:t>
      </w:r>
    </w:p>
    <w:p w:rsidR="00483FBA" w:rsidRDefault="00483FBA" w:rsidP="00483FBA">
      <w:pPr>
        <w:spacing w:line="360" w:lineRule="auto"/>
        <w:rPr>
          <w:rFonts w:eastAsia="Times New Roman"/>
        </w:rPr>
      </w:pPr>
      <w:r>
        <w:rPr>
          <w:rFonts w:eastAsia="Times New Roman"/>
        </w:rPr>
        <w:t>6. засегнати елементи от Националната екологична мрежа;</w:t>
      </w:r>
    </w:p>
    <w:p w:rsidR="00483FBA" w:rsidRDefault="00483FBA" w:rsidP="00483FBA">
      <w:pPr>
        <w:spacing w:line="360" w:lineRule="auto"/>
        <w:rPr>
          <w:rFonts w:eastAsia="Times New Roman"/>
        </w:rPr>
      </w:pPr>
      <w:r>
        <w:rPr>
          <w:rFonts w:eastAsia="Times New Roman"/>
        </w:rPr>
        <w:t>7. ландшафт и обекти с историческа, културна или археологическа стойност;</w:t>
      </w:r>
    </w:p>
    <w:p w:rsidR="00483FBA" w:rsidRDefault="00483FBA" w:rsidP="00483FBA">
      <w:pPr>
        <w:spacing w:line="360" w:lineRule="auto"/>
        <w:rPr>
          <w:rFonts w:eastAsia="Times New Roman"/>
        </w:rPr>
      </w:pPr>
      <w:r>
        <w:rPr>
          <w:rFonts w:eastAsia="Times New Roman"/>
        </w:rPr>
        <w:t>8. територии и/или зони и обекти със специфичен санитарен статут или подлежащи на здравна защита.</w:t>
      </w:r>
    </w:p>
    <w:p w:rsidR="00483FBA" w:rsidRDefault="00483FBA" w:rsidP="00483FBA">
      <w:pPr>
        <w:spacing w:line="360" w:lineRule="auto"/>
        <w:rPr>
          <w:rFonts w:eastAsia="Times New Roman"/>
        </w:rPr>
      </w:pPr>
      <w:r>
        <w:rPr>
          <w:rFonts w:eastAsia="Times New Roman"/>
        </w:rPr>
        <w:t>IV. Тип и характеристики на потенциалното въздействие върху околната среда, като се вземат предвид вероятните значителни последици за околната среда вследствие на реализацията на инвестиционното предложение:</w:t>
      </w:r>
    </w:p>
    <w:p w:rsidR="00483FBA" w:rsidRDefault="00483FBA" w:rsidP="00483FBA">
      <w:pPr>
        <w:spacing w:line="360" w:lineRule="auto"/>
        <w:rPr>
          <w:rFonts w:eastAsia="Times New Roman"/>
        </w:rPr>
      </w:pPr>
      <w:r>
        <w:rPr>
          <w:rFonts w:eastAsia="Times New Roman"/>
        </w:rPr>
        <w:t>1. Въздействие върху населението и човешкото здраве, материалните активи, културното наследство, въздуха, водата, почвата, земните недра, ландшафта, климата, биологичното разнообразие и неговите елементи и защитените територии.</w:t>
      </w:r>
    </w:p>
    <w:p w:rsidR="00483FBA" w:rsidRDefault="00483FBA" w:rsidP="00483FBA">
      <w:pPr>
        <w:spacing w:line="360" w:lineRule="auto"/>
        <w:rPr>
          <w:rFonts w:eastAsia="Times New Roman"/>
        </w:rPr>
      </w:pPr>
      <w:r>
        <w:rPr>
          <w:rFonts w:eastAsia="Times New Roman"/>
        </w:rPr>
        <w:t>2. Въздействие върху елементи от Националната екологична мрежа, включително на разположените в близост до инвестиционното предложение.</w:t>
      </w:r>
    </w:p>
    <w:p w:rsidR="00483FBA" w:rsidRDefault="00483FBA" w:rsidP="00483FBA">
      <w:pPr>
        <w:spacing w:line="360" w:lineRule="auto"/>
        <w:rPr>
          <w:rFonts w:eastAsia="Times New Roman"/>
        </w:rPr>
      </w:pPr>
      <w:r>
        <w:rPr>
          <w:rFonts w:eastAsia="Times New Roman"/>
        </w:rPr>
        <w:t>3. Очакваните последици, произтичащи от уязвимостта на инвестиционното предложение от риск от големи аварии и/или бедствия.</w:t>
      </w:r>
    </w:p>
    <w:p w:rsidR="00483FBA" w:rsidRDefault="00483FBA" w:rsidP="00483FBA">
      <w:pPr>
        <w:spacing w:line="360" w:lineRule="auto"/>
        <w:rPr>
          <w:rFonts w:eastAsia="Times New Roman"/>
        </w:rPr>
      </w:pPr>
      <w:r>
        <w:rPr>
          <w:rFonts w:eastAsia="Times New Roman"/>
        </w:rPr>
        <w:t>4. Вид и естество на въздействието (пряко, непряко, вторично, кумулативно, краткотрайно, средно- и дълготрайно, постоянно и временно, положително и отрицателно).</w:t>
      </w:r>
    </w:p>
    <w:p w:rsidR="00483FBA" w:rsidRDefault="00483FBA" w:rsidP="00483FBA">
      <w:pPr>
        <w:spacing w:line="360" w:lineRule="auto"/>
        <w:rPr>
          <w:rFonts w:eastAsia="Times New Roman"/>
        </w:rPr>
      </w:pPr>
      <w:r>
        <w:rPr>
          <w:rFonts w:eastAsia="Times New Roman"/>
        </w:rPr>
        <w:t>5. Степен и пространствен обхват на въздействието - географски район; засегнато население; населени места (наименование, вид - град, село, курортно селище, брой на населението, което е вероятно да бъде засегнато, и др.).</w:t>
      </w:r>
    </w:p>
    <w:p w:rsidR="00483FBA" w:rsidRDefault="00483FBA" w:rsidP="00483FBA">
      <w:pPr>
        <w:spacing w:line="360" w:lineRule="auto"/>
        <w:rPr>
          <w:rFonts w:eastAsia="Times New Roman"/>
        </w:rPr>
      </w:pPr>
      <w:r>
        <w:rPr>
          <w:rFonts w:eastAsia="Times New Roman"/>
        </w:rPr>
        <w:t xml:space="preserve">6. Вероятност, интензивност, </w:t>
      </w:r>
      <w:proofErr w:type="spellStart"/>
      <w:r>
        <w:rPr>
          <w:rFonts w:eastAsia="Times New Roman"/>
        </w:rPr>
        <w:t>комплексност</w:t>
      </w:r>
      <w:proofErr w:type="spellEnd"/>
      <w:r>
        <w:rPr>
          <w:rFonts w:eastAsia="Times New Roman"/>
        </w:rPr>
        <w:t xml:space="preserve"> на въздействието.</w:t>
      </w:r>
    </w:p>
    <w:p w:rsidR="00483FBA" w:rsidRDefault="00483FBA" w:rsidP="00483FBA">
      <w:pPr>
        <w:spacing w:line="360" w:lineRule="auto"/>
        <w:rPr>
          <w:rFonts w:eastAsia="Times New Roman"/>
        </w:rPr>
      </w:pPr>
      <w:r>
        <w:rPr>
          <w:rFonts w:eastAsia="Times New Roman"/>
        </w:rPr>
        <w:t>7. Очакваното настъпване, продължителността, честотата и обратимостта на въздействието.</w:t>
      </w:r>
    </w:p>
    <w:p w:rsidR="00483FBA" w:rsidRDefault="00483FBA" w:rsidP="00483FBA">
      <w:pPr>
        <w:spacing w:line="360" w:lineRule="auto"/>
        <w:rPr>
          <w:rFonts w:eastAsia="Times New Roman"/>
        </w:rPr>
      </w:pPr>
      <w:r>
        <w:rPr>
          <w:rFonts w:eastAsia="Times New Roman"/>
        </w:rPr>
        <w:t>8. Комбинирането с въздействия на други съществуващи и/или одобрени инвестиционни предложения.</w:t>
      </w:r>
    </w:p>
    <w:p w:rsidR="00483FBA" w:rsidRDefault="00483FBA" w:rsidP="00483FBA">
      <w:pPr>
        <w:spacing w:line="360" w:lineRule="auto"/>
        <w:rPr>
          <w:rFonts w:eastAsia="Times New Roman"/>
        </w:rPr>
      </w:pPr>
      <w:r>
        <w:rPr>
          <w:rFonts w:eastAsia="Times New Roman"/>
        </w:rPr>
        <w:lastRenderedPageBreak/>
        <w:t>9. Възможността за ефективно намаляване на въздействията.</w:t>
      </w:r>
    </w:p>
    <w:p w:rsidR="00483FBA" w:rsidRDefault="00483FBA" w:rsidP="00483FBA">
      <w:pPr>
        <w:spacing w:line="360" w:lineRule="auto"/>
        <w:rPr>
          <w:rFonts w:eastAsia="Times New Roman"/>
        </w:rPr>
      </w:pPr>
      <w:r>
        <w:rPr>
          <w:rFonts w:eastAsia="Times New Roman"/>
        </w:rPr>
        <w:t>10. Трансграничен характер на въздействието.</w:t>
      </w:r>
    </w:p>
    <w:p w:rsidR="00483FBA" w:rsidRDefault="00483FBA" w:rsidP="00483FBA">
      <w:pPr>
        <w:spacing w:line="360" w:lineRule="auto"/>
        <w:rPr>
          <w:rFonts w:eastAsia="Times New Roman"/>
        </w:rPr>
      </w:pPr>
      <w:r>
        <w:rPr>
          <w:rFonts w:eastAsia="Times New Roman"/>
        </w:rPr>
        <w:t>11. Мерки, които е необходимо да се включат в инвестиционното предложение, свързани с избягване, предотвратяване, намаляване или компенсиране на предполагаемите значителни отрицателни въздействия върху околната среда и човешкото здраве.</w:t>
      </w:r>
    </w:p>
    <w:p w:rsidR="00483FBA" w:rsidRDefault="00483FBA" w:rsidP="00483FBA">
      <w:pPr>
        <w:spacing w:line="360" w:lineRule="auto"/>
        <w:rPr>
          <w:rFonts w:eastAsia="Times New Roman"/>
        </w:rPr>
      </w:pPr>
      <w:r>
        <w:rPr>
          <w:rFonts w:eastAsia="Times New Roman"/>
        </w:rPr>
        <w:t>V. Обществен интерес към инвестиционното предложение.</w:t>
      </w:r>
    </w:p>
    <w:p w:rsidR="00483FBA" w:rsidRDefault="00483FBA" w:rsidP="00483FBA">
      <w:pPr>
        <w:spacing w:line="360" w:lineRule="auto"/>
        <w:rPr>
          <w:rFonts w:eastAsiaTheme="minorEastAsia"/>
          <w:lang w:val="en-US"/>
        </w:rPr>
      </w:pPr>
    </w:p>
    <w:p w:rsidR="00483FBA" w:rsidRDefault="00483FBA" w:rsidP="00483FBA">
      <w:pPr>
        <w:spacing w:line="360" w:lineRule="auto"/>
        <w:rPr>
          <w:lang w:val="en-US"/>
        </w:rPr>
      </w:pPr>
    </w:p>
    <w:p w:rsidR="00483FBA" w:rsidRDefault="00483FBA" w:rsidP="00483FBA">
      <w:pPr>
        <w:spacing w:line="360" w:lineRule="auto"/>
        <w:rPr>
          <w:lang w:val="en-US"/>
        </w:rPr>
      </w:pPr>
    </w:p>
    <w:p w:rsidR="00483FBA" w:rsidRDefault="00483FBA" w:rsidP="00483FBA">
      <w:pPr>
        <w:rPr>
          <w:b/>
          <w:i/>
          <w:iCs/>
          <w:u w:val="single"/>
        </w:rPr>
      </w:pPr>
      <w:r>
        <w:rPr>
          <w:bCs/>
        </w:rPr>
        <w:t xml:space="preserve">                 </w:t>
      </w:r>
      <w:r>
        <w:rPr>
          <w:b/>
          <w:i/>
          <w:iCs/>
          <w:u w:val="single"/>
        </w:rPr>
        <w:t>І. Информация за контакт с възложителя</w:t>
      </w:r>
    </w:p>
    <w:p w:rsidR="00483FBA" w:rsidRDefault="00483FBA" w:rsidP="00483FBA">
      <w:pPr>
        <w:numPr>
          <w:ilvl w:val="0"/>
          <w:numId w:val="14"/>
        </w:numPr>
        <w:ind w:left="0" w:firstLine="851"/>
        <w:jc w:val="both"/>
        <w:rPr>
          <w:b/>
          <w:iCs/>
        </w:rPr>
      </w:pPr>
      <w:r>
        <w:rPr>
          <w:b/>
          <w:iCs/>
        </w:rPr>
        <w:t>Име, ЕГН, местожителство,</w:t>
      </w:r>
      <w:r>
        <w:rPr>
          <w:rFonts w:eastAsia="Times New Roman"/>
        </w:rPr>
        <w:t xml:space="preserve">  </w:t>
      </w:r>
      <w:r>
        <w:rPr>
          <w:rFonts w:eastAsia="Times New Roman"/>
          <w:b/>
        </w:rPr>
        <w:t>гражданство на възложителя - физическо лице</w:t>
      </w:r>
      <w:r>
        <w:rPr>
          <w:b/>
          <w:iCs/>
        </w:rPr>
        <w:t xml:space="preserve"> </w:t>
      </w:r>
      <w:r>
        <w:rPr>
          <w:b/>
          <w:iCs/>
          <w:lang w:val="en-US"/>
        </w:rPr>
        <w:t>.</w:t>
      </w:r>
    </w:p>
    <w:p w:rsidR="00483FBA" w:rsidRDefault="00483FBA" w:rsidP="00483FBA">
      <w:pPr>
        <w:pStyle w:val="a3"/>
        <w:ind w:left="0"/>
        <w:rPr>
          <w:b/>
          <w:i/>
          <w:iCs/>
          <w:sz w:val="24"/>
          <w:szCs w:val="24"/>
          <w:lang w:val="en-US"/>
        </w:rPr>
      </w:pPr>
    </w:p>
    <w:p w:rsidR="00483FBA" w:rsidRDefault="00483FBA" w:rsidP="00483FBA">
      <w:pPr>
        <w:jc w:val="both"/>
        <w:rPr>
          <w:b/>
          <w:i/>
          <w:iCs/>
        </w:rPr>
      </w:pPr>
      <w:r>
        <w:rPr>
          <w:b/>
          <w:i/>
          <w:iCs/>
        </w:rPr>
        <w:t>ІІ. Резюме на инвестиционното предложение.</w:t>
      </w:r>
    </w:p>
    <w:p w:rsidR="00483FBA" w:rsidRDefault="00483FBA" w:rsidP="00483FBA">
      <w:pPr>
        <w:jc w:val="both"/>
        <w:rPr>
          <w:b/>
          <w:iCs/>
          <w:u w:val="single"/>
        </w:rPr>
      </w:pPr>
      <w:r>
        <w:rPr>
          <w:b/>
          <w:iCs/>
        </w:rPr>
        <w:t>1.</w:t>
      </w:r>
      <w:r>
        <w:rPr>
          <w:b/>
          <w:iCs/>
          <w:u w:val="single"/>
        </w:rPr>
        <w:t xml:space="preserve"> Характеристики на инвестиционното предложение.</w:t>
      </w:r>
    </w:p>
    <w:p w:rsidR="00483FBA" w:rsidRDefault="00483FBA" w:rsidP="00483FBA">
      <w:pPr>
        <w:spacing w:line="360" w:lineRule="auto"/>
        <w:rPr>
          <w:bCs/>
        </w:rPr>
      </w:pPr>
      <w:r>
        <w:rPr>
          <w:bCs/>
        </w:rPr>
        <w:t xml:space="preserve">Инвестиционното предложение(ИП) се  отнася </w:t>
      </w:r>
      <w:r>
        <w:rPr>
          <w:rFonts w:eastAsia="Verdana"/>
        </w:rPr>
        <w:t xml:space="preserve">за </w:t>
      </w:r>
      <w:r>
        <w:rPr>
          <w:rFonts w:eastAsia="Verdana"/>
          <w:lang w:val="en-US"/>
        </w:rPr>
        <w:t xml:space="preserve">: Изготвяне на ПУП-ПРЗ  за промяна предназначението на поземлен имот  </w:t>
      </w:r>
      <w:r>
        <w:rPr>
          <w:rFonts w:eastAsia="Verdana"/>
        </w:rPr>
        <w:t xml:space="preserve">с КИ № 00702.7.161 по кадастралната карта на </w:t>
      </w:r>
      <w:proofErr w:type="spellStart"/>
      <w:r>
        <w:rPr>
          <w:rFonts w:eastAsia="Verdana"/>
        </w:rPr>
        <w:t>гр.Асеновград</w:t>
      </w:r>
      <w:proofErr w:type="spellEnd"/>
      <w:r>
        <w:rPr>
          <w:rFonts w:eastAsia="Verdana"/>
        </w:rPr>
        <w:t xml:space="preserve"> за  </w:t>
      </w:r>
      <w:r>
        <w:rPr>
          <w:bCs/>
        </w:rPr>
        <w:t xml:space="preserve">„Жилищно застрояване“. Предложението е ново . </w:t>
      </w:r>
    </w:p>
    <w:p w:rsidR="00483FBA" w:rsidRDefault="00483FBA" w:rsidP="00483FBA">
      <w:pPr>
        <w:spacing w:line="360" w:lineRule="auto"/>
        <w:rPr>
          <w:bCs/>
        </w:rPr>
      </w:pPr>
      <w:r>
        <w:rPr>
          <w:bCs/>
        </w:rPr>
        <w:t>Имотът е разположен на север от урбанизираната територия на гр.Асеновград.</w:t>
      </w:r>
    </w:p>
    <w:p w:rsidR="00483FBA" w:rsidRDefault="00483FBA" w:rsidP="00483FBA">
      <w:pPr>
        <w:spacing w:line="360" w:lineRule="auto"/>
        <w:rPr>
          <w:bCs/>
        </w:rPr>
      </w:pPr>
      <w:r>
        <w:rPr>
          <w:bCs/>
        </w:rPr>
        <w:t xml:space="preserve"> На северозапад граничи със селскостопански път с КИ00702.7.130. На югоизток граничи със селскостопански път с КИ00702.7.170, а на юг с напоителен канал с КИ00702.7.129 .</w:t>
      </w:r>
    </w:p>
    <w:p w:rsidR="00483FBA" w:rsidRDefault="00483FBA" w:rsidP="00483FBA">
      <w:pPr>
        <w:spacing w:line="360" w:lineRule="auto"/>
        <w:rPr>
          <w:bCs/>
        </w:rPr>
      </w:pPr>
      <w:r>
        <w:rPr>
          <w:bCs/>
        </w:rPr>
        <w:t xml:space="preserve">Инвестиционното предложение(ИП) касае обособяване на  десет броя УПИ за жилищно застрояване  с цел изграждане /строителство на десет броя жилищни сгради / във всеки УПИ по една / в имот № </w:t>
      </w:r>
      <w:r>
        <w:rPr>
          <w:rFonts w:eastAsia="Verdana"/>
        </w:rPr>
        <w:t>00702.7.161  , гр.Асеновград</w:t>
      </w:r>
      <w:r>
        <w:rPr>
          <w:bCs/>
        </w:rPr>
        <w:t xml:space="preserve">. </w:t>
      </w:r>
    </w:p>
    <w:p w:rsidR="00483FBA" w:rsidRDefault="00483FBA" w:rsidP="00483FBA">
      <w:pPr>
        <w:pStyle w:val="Default"/>
        <w:spacing w:line="360" w:lineRule="auto"/>
        <w:ind w:left="677" w:hanging="544"/>
        <w:rPr>
          <w:i/>
          <w:color w:val="auto"/>
        </w:rPr>
      </w:pPr>
      <w:r>
        <w:rPr>
          <w:b/>
          <w:bCs/>
          <w:color w:val="auto"/>
        </w:rPr>
        <w:t xml:space="preserve">А /  </w:t>
      </w:r>
      <w:r>
        <w:rPr>
          <w:b/>
          <w:bCs/>
          <w:i/>
          <w:color w:val="auto"/>
        </w:rPr>
        <w:t xml:space="preserve">Размер ,засегната площ, мащабност ,обем ,обхват оформление на </w:t>
      </w:r>
      <w:r>
        <w:rPr>
          <w:b/>
          <w:i/>
          <w:iCs/>
        </w:rPr>
        <w:t>инвестиционното предложение</w:t>
      </w:r>
      <w:r>
        <w:rPr>
          <w:i/>
          <w:color w:val="auto"/>
        </w:rPr>
        <w:t xml:space="preserve"> </w:t>
      </w:r>
    </w:p>
    <w:p w:rsidR="00483FBA" w:rsidRDefault="00483FBA" w:rsidP="00483FBA">
      <w:pPr>
        <w:pStyle w:val="Default"/>
        <w:spacing w:line="360" w:lineRule="auto"/>
        <w:ind w:left="677" w:hanging="544"/>
        <w:rPr>
          <w:i/>
          <w:color w:val="auto"/>
        </w:rPr>
      </w:pPr>
    </w:p>
    <w:p w:rsidR="00483FBA" w:rsidRDefault="00483FBA" w:rsidP="00483FBA">
      <w:pPr>
        <w:spacing w:line="360" w:lineRule="auto"/>
        <w:rPr>
          <w:bCs/>
        </w:rPr>
      </w:pPr>
      <w:r>
        <w:rPr>
          <w:bCs/>
        </w:rPr>
        <w:t xml:space="preserve">Инвестиционното предложение ще се реализира в </w:t>
      </w:r>
      <w:r>
        <w:rPr>
          <w:rFonts w:eastAsia="Verdana"/>
        </w:rPr>
        <w:t xml:space="preserve">ПИ с  № 00702.7.161  , по кадастралната карта на </w:t>
      </w:r>
      <w:proofErr w:type="spellStart"/>
      <w:r>
        <w:rPr>
          <w:rFonts w:eastAsia="Verdana"/>
        </w:rPr>
        <w:t>гр.Асеновград</w:t>
      </w:r>
      <w:proofErr w:type="spellEnd"/>
      <w:r>
        <w:t xml:space="preserve">, </w:t>
      </w:r>
      <w:proofErr w:type="spellStart"/>
      <w:r>
        <w:t>м.Кавакалтъ</w:t>
      </w:r>
      <w:proofErr w:type="spellEnd"/>
      <w:r>
        <w:t xml:space="preserve"> ,</w:t>
      </w:r>
      <w:proofErr w:type="spellStart"/>
      <w:r>
        <w:t>обл</w:t>
      </w:r>
      <w:proofErr w:type="spellEnd"/>
      <w:r>
        <w:t>. Пловдив</w:t>
      </w:r>
      <w:r>
        <w:rPr>
          <w:bCs/>
        </w:rPr>
        <w:t xml:space="preserve"> , земеделска земя  </w:t>
      </w:r>
      <w:r>
        <w:rPr>
          <w:rFonts w:eastAsia="Verdana"/>
          <w:lang w:val="en-US"/>
        </w:rPr>
        <w:t xml:space="preserve">с площ  </w:t>
      </w:r>
      <w:r>
        <w:rPr>
          <w:rFonts w:eastAsia="Verdana"/>
        </w:rPr>
        <w:t>9201</w:t>
      </w:r>
      <w:r>
        <w:rPr>
          <w:rFonts w:eastAsia="Verdana"/>
          <w:lang w:val="en-US"/>
        </w:rPr>
        <w:t xml:space="preserve"> кв.м </w:t>
      </w:r>
      <w:r>
        <w:rPr>
          <w:rFonts w:eastAsia="Verdana"/>
        </w:rPr>
        <w:t>. начин на трайно ползване - нива</w:t>
      </w:r>
      <w:r>
        <w:rPr>
          <w:rFonts w:eastAsia="Verdana"/>
          <w:lang w:val="en-US"/>
        </w:rPr>
        <w:t>.</w:t>
      </w:r>
      <w:r>
        <w:rPr>
          <w:lang w:val="en-US"/>
        </w:rPr>
        <w:t xml:space="preserve"> </w:t>
      </w:r>
    </w:p>
    <w:p w:rsidR="00483FBA" w:rsidRDefault="00483FBA" w:rsidP="00483FBA">
      <w:pPr>
        <w:spacing w:line="360" w:lineRule="auto"/>
        <w:rPr>
          <w:bCs/>
        </w:rPr>
      </w:pPr>
      <w:r>
        <w:rPr>
          <w:bCs/>
        </w:rPr>
        <w:t xml:space="preserve">За реализиране на инвестиционното предложение  се процедира  Подробен устройствен план  .То  предвижда   построяване  във  всеки  имот по една жилищна еднофамилна сграда  със  приблизителна застроена площ от около </w:t>
      </w:r>
      <w:r>
        <w:rPr>
          <w:bCs/>
          <w:lang w:val="en-US"/>
        </w:rPr>
        <w:t>100</w:t>
      </w:r>
      <w:r>
        <w:rPr>
          <w:bCs/>
        </w:rPr>
        <w:t xml:space="preserve"> кв.м. при следните параметри:</w:t>
      </w:r>
    </w:p>
    <w:p w:rsidR="00483FBA" w:rsidRDefault="00483FBA" w:rsidP="00483FBA">
      <w:pPr>
        <w:spacing w:line="360" w:lineRule="auto"/>
        <w:rPr>
          <w:bCs/>
        </w:rPr>
      </w:pPr>
      <w:r>
        <w:rPr>
          <w:bCs/>
        </w:rPr>
        <w:lastRenderedPageBreak/>
        <w:t>Плътност на застрояване - 60%;</w:t>
      </w:r>
    </w:p>
    <w:p w:rsidR="00483FBA" w:rsidRDefault="00483FBA" w:rsidP="00483FBA">
      <w:pPr>
        <w:spacing w:line="360" w:lineRule="auto"/>
        <w:rPr>
          <w:bCs/>
        </w:rPr>
      </w:pPr>
      <w:r>
        <w:rPr>
          <w:bCs/>
        </w:rPr>
        <w:t>Коефициент на интензивност - 1,2 ;</w:t>
      </w:r>
    </w:p>
    <w:p w:rsidR="00483FBA" w:rsidRDefault="00483FBA" w:rsidP="00483FBA">
      <w:pPr>
        <w:spacing w:line="360" w:lineRule="auto"/>
        <w:rPr>
          <w:bCs/>
        </w:rPr>
      </w:pPr>
      <w:r>
        <w:rPr>
          <w:bCs/>
        </w:rPr>
        <w:t>Озеленяване-  40%</w:t>
      </w:r>
    </w:p>
    <w:p w:rsidR="00483FBA" w:rsidRDefault="00483FBA" w:rsidP="00483FBA">
      <w:pPr>
        <w:pStyle w:val="Default"/>
        <w:spacing w:before="226" w:line="360" w:lineRule="auto"/>
        <w:jc w:val="both"/>
        <w:rPr>
          <w:color w:val="auto"/>
          <w:u w:val="single"/>
          <w:lang w:val="en-US"/>
        </w:rPr>
      </w:pPr>
      <w:r>
        <w:t>Има техническа възможност за отвеждане на о</w:t>
      </w:r>
      <w:r>
        <w:rPr>
          <w:color w:val="auto"/>
        </w:rPr>
        <w:t xml:space="preserve">тпадъчните води от дейността   ,чрез реализация на нов уличен канал с доказан диаметър ,който да заусти в улична канализация  </w:t>
      </w:r>
      <w:r>
        <w:rPr>
          <w:color w:val="auto"/>
          <w:lang w:val="en-US"/>
        </w:rPr>
        <w:t>Q</w:t>
      </w:r>
      <w:r>
        <w:rPr>
          <w:color w:val="auto"/>
        </w:rPr>
        <w:t>300, югоизточно от имота ,по ул.”Елин Пелин”. Дължината на новия канал е 150 метра.</w:t>
      </w:r>
    </w:p>
    <w:p w:rsidR="00483FBA" w:rsidRDefault="00483FBA" w:rsidP="00483FBA">
      <w:pPr>
        <w:pStyle w:val="Default"/>
        <w:spacing w:before="226" w:line="360" w:lineRule="auto"/>
        <w:jc w:val="both"/>
        <w:rPr>
          <w:color w:val="auto"/>
        </w:rPr>
      </w:pPr>
      <w:r>
        <w:rPr>
          <w:color w:val="auto"/>
        </w:rPr>
        <w:t xml:space="preserve">Електрозахранването </w:t>
      </w:r>
      <w:r>
        <w:t xml:space="preserve">на обекта ще се осъществи чрез присъединяване към съществуващата електропреносна мрежа ,след изпълнение  на необходимите връзки . </w:t>
      </w:r>
      <w:r>
        <w:rPr>
          <w:color w:val="auto"/>
        </w:rPr>
        <w:t>Водоснабдяването на обекта ще се осъществява чрез  ВиК мрежа на населеното място.</w:t>
      </w:r>
    </w:p>
    <w:p w:rsidR="00483FBA" w:rsidRDefault="00483FBA" w:rsidP="00483FBA">
      <w:pPr>
        <w:pStyle w:val="Default"/>
        <w:spacing w:before="226" w:line="360" w:lineRule="auto"/>
        <w:jc w:val="both"/>
        <w:rPr>
          <w:bCs/>
        </w:rPr>
      </w:pPr>
      <w:r>
        <w:rPr>
          <w:bCs/>
        </w:rPr>
        <w:t>Инвестиционното предложение не изисква промяна в съществуващата транспортна инфраструктура или промяна на съществуваща такава . Достъпът до имота е осигурен чрез  съществуващ полски път.</w:t>
      </w:r>
    </w:p>
    <w:p w:rsidR="00483FBA" w:rsidRDefault="00483FBA" w:rsidP="00483FBA">
      <w:pPr>
        <w:spacing w:line="360" w:lineRule="auto"/>
        <w:jc w:val="both"/>
        <w:rPr>
          <w:b/>
          <w:i/>
          <w:iCs/>
        </w:rPr>
      </w:pPr>
    </w:p>
    <w:p w:rsidR="00483FBA" w:rsidRDefault="00483FBA" w:rsidP="00483FBA">
      <w:pPr>
        <w:spacing w:line="360" w:lineRule="auto"/>
        <w:jc w:val="both"/>
        <w:rPr>
          <w:b/>
          <w:i/>
          <w:iCs/>
        </w:rPr>
      </w:pPr>
      <w:r>
        <w:rPr>
          <w:b/>
          <w:i/>
          <w:iCs/>
        </w:rPr>
        <w:t xml:space="preserve">Б / Взаимовръзка  и </w:t>
      </w:r>
      <w:proofErr w:type="spellStart"/>
      <w:r>
        <w:rPr>
          <w:b/>
          <w:i/>
          <w:iCs/>
        </w:rPr>
        <w:t>кумулиране</w:t>
      </w:r>
      <w:proofErr w:type="spellEnd"/>
      <w:r>
        <w:rPr>
          <w:b/>
          <w:i/>
          <w:iCs/>
        </w:rPr>
        <w:t xml:space="preserve"> с други съществуващи и одобрени с устройствен или друг план дейности.</w:t>
      </w:r>
    </w:p>
    <w:p w:rsidR="00483FBA" w:rsidRDefault="00483FBA" w:rsidP="00483FBA">
      <w:pPr>
        <w:spacing w:line="360" w:lineRule="auto"/>
        <w:jc w:val="both"/>
        <w:rPr>
          <w:b/>
          <w:i/>
          <w:iCs/>
        </w:rPr>
      </w:pPr>
    </w:p>
    <w:p w:rsidR="00483FBA" w:rsidRDefault="00483FBA" w:rsidP="00483FBA">
      <w:pPr>
        <w:spacing w:line="360" w:lineRule="auto"/>
        <w:jc w:val="both"/>
      </w:pPr>
      <w:r>
        <w:t xml:space="preserve">Във връзка с изпълнението на основната  си дейност, реализирането на обекта ще стане  съгласно утвърден ПУП и работни проекти. </w:t>
      </w:r>
    </w:p>
    <w:p w:rsidR="00483FBA" w:rsidRDefault="00483FBA" w:rsidP="00483FBA">
      <w:pPr>
        <w:spacing w:line="360" w:lineRule="auto"/>
        <w:jc w:val="both"/>
      </w:pPr>
      <w:r>
        <w:t xml:space="preserve">Не се очакват кумулативни въздействия от реализацията на </w:t>
      </w:r>
      <w:r>
        <w:rPr>
          <w:iCs/>
        </w:rPr>
        <w:t>инвестиционното предложение.</w:t>
      </w:r>
    </w:p>
    <w:p w:rsidR="00483FBA" w:rsidRDefault="00483FBA" w:rsidP="00483FBA">
      <w:pPr>
        <w:spacing w:line="360" w:lineRule="auto"/>
        <w:jc w:val="both"/>
        <w:rPr>
          <w:b/>
          <w:i/>
          <w:iCs/>
        </w:rPr>
      </w:pPr>
      <w:r>
        <w:rPr>
          <w:b/>
          <w:i/>
          <w:iCs/>
        </w:rPr>
        <w:t>В/ използване на природни ресурси, предвидени за използване по време на строителството и експлоатацията  на земните  недра ,почвите ,водите  и на биологичното разнообразие</w:t>
      </w:r>
    </w:p>
    <w:p w:rsidR="00483FBA" w:rsidRDefault="00483FBA" w:rsidP="00483FBA">
      <w:pPr>
        <w:pStyle w:val="Default"/>
        <w:spacing w:before="226" w:line="360" w:lineRule="auto"/>
        <w:jc w:val="both"/>
      </w:pPr>
      <w:r>
        <w:t>Не е предвидено използван на природни ресурси по време на строителството (обособяването) и експлоатация на</w:t>
      </w:r>
      <w:r>
        <w:rPr>
          <w:b/>
          <w:i/>
          <w:iCs/>
        </w:rPr>
        <w:t xml:space="preserve"> </w:t>
      </w:r>
      <w:r>
        <w:rPr>
          <w:iCs/>
        </w:rPr>
        <w:t>земните  недра ,почви</w:t>
      </w:r>
      <w:r>
        <w:t xml:space="preserve">. </w:t>
      </w:r>
    </w:p>
    <w:p w:rsidR="00483FBA" w:rsidRDefault="00483FBA" w:rsidP="00483FBA">
      <w:pPr>
        <w:pStyle w:val="Default"/>
        <w:spacing w:before="226" w:line="360" w:lineRule="auto"/>
        <w:jc w:val="both"/>
      </w:pPr>
      <w:r>
        <w:t xml:space="preserve">При реализацията на  обекта няма да се ползват подземни води, не се предвижда изграждане на водовземно съоръжение - сондажен кладенец. Не се очаква въздействие върху прилежащите подземни водни тела. </w:t>
      </w:r>
    </w:p>
    <w:p w:rsidR="00483FBA" w:rsidRDefault="00483FBA" w:rsidP="00483FBA">
      <w:pPr>
        <w:pStyle w:val="Default"/>
        <w:spacing w:before="226" w:line="360" w:lineRule="auto"/>
        <w:jc w:val="both"/>
        <w:rPr>
          <w:bCs/>
        </w:rPr>
      </w:pPr>
      <w:r>
        <w:rPr>
          <w:bCs/>
        </w:rPr>
        <w:lastRenderedPageBreak/>
        <w:t>Основните  суровини и строителни материали, които ще се  използват   при строителството са готови строителни материали.</w:t>
      </w:r>
    </w:p>
    <w:p w:rsidR="00483FBA" w:rsidRDefault="00483FBA" w:rsidP="00483FBA">
      <w:pPr>
        <w:pStyle w:val="Default"/>
        <w:spacing w:before="226" w:line="360" w:lineRule="auto"/>
        <w:jc w:val="both"/>
        <w:rPr>
          <w:bCs/>
        </w:rPr>
      </w:pPr>
      <w:r>
        <w:rPr>
          <w:bCs/>
        </w:rPr>
        <w:t>Предвид характера на ИП не се очаква извършваните строително – монтажни</w:t>
      </w:r>
      <w:r>
        <w:rPr>
          <w:bCs/>
          <w:lang w:val="en-US"/>
        </w:rPr>
        <w:t xml:space="preserve"> дейности да </w:t>
      </w:r>
      <w:proofErr w:type="spellStart"/>
      <w:r>
        <w:rPr>
          <w:bCs/>
          <w:lang w:val="en-US"/>
        </w:rPr>
        <w:t>доведат</w:t>
      </w:r>
      <w:proofErr w:type="spellEnd"/>
      <w:r>
        <w:rPr>
          <w:bCs/>
          <w:lang w:val="en-US"/>
        </w:rPr>
        <w:t xml:space="preserve"> до замърсяване и дискомфорт на  </w:t>
      </w:r>
      <w:r>
        <w:rPr>
          <w:bCs/>
        </w:rPr>
        <w:t>околната среда в района.</w:t>
      </w:r>
    </w:p>
    <w:p w:rsidR="00483FBA" w:rsidRDefault="00483FBA" w:rsidP="00483FBA">
      <w:pPr>
        <w:spacing w:line="360" w:lineRule="auto"/>
        <w:jc w:val="both"/>
        <w:rPr>
          <w:b/>
          <w:i/>
          <w:iCs/>
        </w:rPr>
      </w:pPr>
      <w:r>
        <w:rPr>
          <w:b/>
          <w:i/>
          <w:iCs/>
        </w:rPr>
        <w:t xml:space="preserve"> Г  /  Генерирани отпадъци – видове, количества и начини на третиране  и.</w:t>
      </w:r>
    </w:p>
    <w:p w:rsidR="00483FBA" w:rsidRDefault="00483FBA" w:rsidP="00483FBA">
      <w:pPr>
        <w:spacing w:line="360" w:lineRule="auto"/>
        <w:jc w:val="both"/>
      </w:pPr>
      <w:r>
        <w:t>В предвид дейността ,  експлоатацията  на ИП не води до отделяне и натрупване на  производствени и опасни отпадъци. Всички отпадъци , генерирани   при експлоатацията на обекта  ще бъдат съхранявани и управлявани  ,съобразно нормативните изисквания на Закона за управление на отпадъците.</w:t>
      </w:r>
    </w:p>
    <w:p w:rsidR="00483FBA" w:rsidRDefault="00483FBA" w:rsidP="00483FBA">
      <w:pPr>
        <w:pStyle w:val="Default"/>
        <w:spacing w:line="360" w:lineRule="auto"/>
        <w:ind w:hanging="720"/>
        <w:rPr>
          <w:color w:val="auto"/>
        </w:rPr>
      </w:pPr>
      <w:r>
        <w:rPr>
          <w:color w:val="auto"/>
        </w:rPr>
        <w:t xml:space="preserve">          При реализацията и експлоатацията  на ИП ще се образуват строителни и битови отпадъци  както следва  :</w:t>
      </w:r>
    </w:p>
    <w:p w:rsidR="00483FBA" w:rsidRDefault="00483FBA" w:rsidP="00483FBA">
      <w:pPr>
        <w:pStyle w:val="Default"/>
        <w:numPr>
          <w:ilvl w:val="0"/>
          <w:numId w:val="15"/>
        </w:numPr>
        <w:spacing w:line="360" w:lineRule="auto"/>
        <w:rPr>
          <w:color w:val="auto"/>
        </w:rPr>
      </w:pPr>
      <w:r>
        <w:rPr>
          <w:color w:val="auto"/>
        </w:rPr>
        <w:t>Смеси от бетон ,тухли ,керемиди ,фаянсови и керамични изделия   - код  17 01 07;</w:t>
      </w:r>
    </w:p>
    <w:p w:rsidR="00483FBA" w:rsidRDefault="00483FBA" w:rsidP="00483FBA">
      <w:pPr>
        <w:pStyle w:val="Default"/>
        <w:numPr>
          <w:ilvl w:val="0"/>
          <w:numId w:val="15"/>
        </w:numPr>
        <w:spacing w:line="360" w:lineRule="auto"/>
        <w:rPr>
          <w:color w:val="auto"/>
        </w:rPr>
      </w:pPr>
      <w:r>
        <w:rPr>
          <w:bCs/>
          <w:iCs/>
          <w:color w:val="auto"/>
        </w:rPr>
        <w:t>Смесени битови отпадъци  -  код   20 03 01 ;</w:t>
      </w:r>
    </w:p>
    <w:p w:rsidR="00483FBA" w:rsidRDefault="00483FBA" w:rsidP="00483FBA">
      <w:pPr>
        <w:spacing w:line="360" w:lineRule="auto"/>
        <w:jc w:val="both"/>
        <w:rPr>
          <w:b/>
          <w:i/>
        </w:rPr>
      </w:pPr>
      <w:r>
        <w:rPr>
          <w:b/>
          <w:i/>
        </w:rPr>
        <w:t>Д / Замърсяване и вредно въздействие ;дискомфорт на околната среда.</w:t>
      </w:r>
    </w:p>
    <w:p w:rsidR="00483FBA" w:rsidRDefault="00483FBA" w:rsidP="00483FBA">
      <w:pPr>
        <w:spacing w:line="360" w:lineRule="auto"/>
        <w:jc w:val="both"/>
      </w:pPr>
      <w:r>
        <w:t>Организацията и технологията на строително – монтажните дейности при реализацията на инвестиционното предложение , ще бъде съобразена с теренните условия и връзката с останалите инфраструктурни обекти. Бъдещите сгради ще се присъединят към съществуващата техническа инфраструктура след изпълнение на необходимите връзки.</w:t>
      </w:r>
    </w:p>
    <w:p w:rsidR="00483FBA" w:rsidRDefault="00483FBA" w:rsidP="00483FBA">
      <w:pPr>
        <w:spacing w:line="360" w:lineRule="auto"/>
        <w:jc w:val="both"/>
      </w:pPr>
      <w:r>
        <w:t>Предвид това не се очаква замърсяване  и дискомфорт на околната среда ,тъй като не се предвиждат дейности ,при които да се отделят значителни замърсители в околната среда</w:t>
      </w:r>
    </w:p>
    <w:p w:rsidR="00483FBA" w:rsidRDefault="00483FBA" w:rsidP="00483FBA">
      <w:pPr>
        <w:spacing w:line="360" w:lineRule="auto"/>
        <w:jc w:val="both"/>
        <w:rPr>
          <w:b/>
          <w:lang w:val="en-US"/>
        </w:rPr>
      </w:pPr>
      <w:r>
        <w:rPr>
          <w:b/>
          <w:i/>
        </w:rPr>
        <w:t xml:space="preserve"> Е / Риск от големи аварии  и/или  бедствия , които са свързани с </w:t>
      </w:r>
      <w:r>
        <w:rPr>
          <w:b/>
          <w:i/>
          <w:iCs/>
        </w:rPr>
        <w:t xml:space="preserve">инвестиционното </w:t>
      </w:r>
      <w:r>
        <w:rPr>
          <w:b/>
          <w:iCs/>
        </w:rPr>
        <w:t>предложение</w:t>
      </w:r>
    </w:p>
    <w:p w:rsidR="00483FBA" w:rsidRDefault="00483FBA" w:rsidP="00483FBA">
      <w:pPr>
        <w:spacing w:line="360" w:lineRule="auto"/>
        <w:jc w:val="both"/>
      </w:pPr>
      <w:r>
        <w:t>За да бъде сведен до минимум рискът от инциденти от големи аварии  и/или  бедствия по време на реализацията са предприети всички необходими превантивни и текущи мерки. При нормално извършване на дейността и правилна експлоатация на площадката обектът може да се разглежда като слабо рисков от гледна точка на вероятността за екологични и здравни инциденти.</w:t>
      </w:r>
    </w:p>
    <w:p w:rsidR="00483FBA" w:rsidRDefault="00483FBA" w:rsidP="00483FBA">
      <w:pPr>
        <w:spacing w:line="360" w:lineRule="auto"/>
        <w:jc w:val="both"/>
        <w:rPr>
          <w:b/>
          <w:i/>
          <w:iCs/>
        </w:rPr>
      </w:pPr>
      <w:r>
        <w:rPr>
          <w:b/>
          <w:i/>
          <w:iCs/>
        </w:rPr>
        <w:t>Ж / Рисковете за човешкото здраве   върху факторите  на жизнената  среда по смисъла на  т.12  от допълнителните разпоредби на Закона за здравето</w:t>
      </w:r>
    </w:p>
    <w:p w:rsidR="00483FBA" w:rsidRDefault="00483FBA" w:rsidP="00483FBA">
      <w:pPr>
        <w:spacing w:line="360" w:lineRule="auto"/>
        <w:jc w:val="both"/>
        <w:rPr>
          <w:b/>
          <w:iCs/>
        </w:rPr>
      </w:pPr>
    </w:p>
    <w:p w:rsidR="00483FBA" w:rsidRDefault="00483FBA" w:rsidP="00483FBA">
      <w:pPr>
        <w:spacing w:line="360" w:lineRule="auto"/>
        <w:jc w:val="both"/>
        <w:rPr>
          <w:iCs/>
        </w:rPr>
      </w:pPr>
      <w:r>
        <w:rPr>
          <w:iCs/>
        </w:rPr>
        <w:lastRenderedPageBreak/>
        <w:t>При  спазване на изискванията на законодателството по отношение на генерираните отпадъци и третирането на отпадъчните води , не се очаква  риск за човешкото здраве.</w:t>
      </w:r>
    </w:p>
    <w:p w:rsidR="00483FBA" w:rsidRDefault="00483FBA" w:rsidP="00483FBA">
      <w:pPr>
        <w:spacing w:before="276" w:line="360" w:lineRule="auto"/>
        <w:jc w:val="both"/>
      </w:pPr>
      <w:r>
        <w:rPr>
          <w:b/>
          <w:iCs/>
        </w:rPr>
        <w:t>2.   Местоположение на площадката, включително необходима площ за временни дейности по време на строителство.</w:t>
      </w:r>
      <w:r>
        <w:t xml:space="preserve"> </w:t>
      </w:r>
    </w:p>
    <w:p w:rsidR="00483FBA" w:rsidRDefault="00483FBA" w:rsidP="00483FBA">
      <w:pPr>
        <w:spacing w:line="360" w:lineRule="auto"/>
        <w:rPr>
          <w:bCs/>
        </w:rPr>
      </w:pPr>
      <w:r>
        <w:t xml:space="preserve">Площадката , на която ще се осъществи  строителството се  намира  </w:t>
      </w:r>
      <w:r>
        <w:rPr>
          <w:rFonts w:eastAsia="Verdana"/>
        </w:rPr>
        <w:t>в ПИ с  № 00702.7.161  , по кадастралната карта на гр.Асеновград</w:t>
      </w:r>
      <w:r>
        <w:rPr>
          <w:bCs/>
        </w:rPr>
        <w:t xml:space="preserve">. Същият представлява земеделска земя. Теренът е равнинен . </w:t>
      </w:r>
    </w:p>
    <w:p w:rsidR="00483FBA" w:rsidRDefault="00483FBA" w:rsidP="00483FBA">
      <w:pPr>
        <w:spacing w:line="360" w:lineRule="auto"/>
        <w:jc w:val="both"/>
      </w:pPr>
      <w:r>
        <w:t xml:space="preserve">Точната ситуация на парцела е отразена в скица. </w:t>
      </w:r>
      <w:r>
        <w:rPr>
          <w:iCs/>
        </w:rPr>
        <w:t xml:space="preserve">Всички дейности на обекта ще се осъществяват в границите на  разглежданата площ. Не се налага ползването на допълнителна площ. </w:t>
      </w:r>
      <w:r>
        <w:t xml:space="preserve">Ще се използва наличната инфраструктура. </w:t>
      </w:r>
    </w:p>
    <w:p w:rsidR="00483FBA" w:rsidRDefault="00483FBA" w:rsidP="00483FBA">
      <w:pPr>
        <w:spacing w:line="360" w:lineRule="auto"/>
        <w:jc w:val="both"/>
      </w:pPr>
    </w:p>
    <w:p w:rsidR="00483FBA" w:rsidRDefault="00483FBA" w:rsidP="00483FBA">
      <w:pPr>
        <w:spacing w:line="360" w:lineRule="auto"/>
        <w:jc w:val="both"/>
        <w:rPr>
          <w:b/>
          <w:iCs/>
        </w:rPr>
      </w:pPr>
      <w:r>
        <w:rPr>
          <w:b/>
          <w:iCs/>
        </w:rPr>
        <w:t>3  .  Описание на основните процеси, капацитет .</w:t>
      </w:r>
    </w:p>
    <w:p w:rsidR="00483FBA" w:rsidRDefault="00483FBA" w:rsidP="00483FBA">
      <w:pPr>
        <w:pStyle w:val="Default"/>
        <w:spacing w:before="113" w:line="360" w:lineRule="auto"/>
        <w:jc w:val="both"/>
      </w:pPr>
    </w:p>
    <w:p w:rsidR="00483FBA" w:rsidRDefault="00483FBA" w:rsidP="00483FBA">
      <w:pPr>
        <w:pStyle w:val="Default"/>
        <w:spacing w:before="113" w:line="360" w:lineRule="auto"/>
        <w:jc w:val="both"/>
      </w:pPr>
      <w:r>
        <w:t>Не се предвижда използването на опасни вещества  от приложение  № 3 към ЗООС.</w:t>
      </w:r>
    </w:p>
    <w:p w:rsidR="00483FBA" w:rsidRDefault="00483FBA" w:rsidP="00483FBA">
      <w:pPr>
        <w:spacing w:line="360" w:lineRule="auto"/>
        <w:jc w:val="both"/>
        <w:rPr>
          <w:b/>
        </w:rPr>
      </w:pPr>
      <w:r>
        <w:rPr>
          <w:b/>
        </w:rPr>
        <w:t>4 .  Схема за нова или промяна на съществуваща пътна инфраструктура.</w:t>
      </w:r>
    </w:p>
    <w:p w:rsidR="00483FBA" w:rsidRDefault="00483FBA" w:rsidP="00483FBA">
      <w:pPr>
        <w:spacing w:line="360" w:lineRule="auto"/>
        <w:jc w:val="both"/>
        <w:rPr>
          <w:b/>
          <w:i/>
          <w:iCs/>
          <w:lang w:val="en-US"/>
        </w:rPr>
      </w:pPr>
      <w:r>
        <w:rPr>
          <w:bCs/>
        </w:rPr>
        <w:t>На северозапад  имота граничи</w:t>
      </w:r>
      <w:r>
        <w:t xml:space="preserve"> с  налична пътна връзка  - </w:t>
      </w:r>
      <w:r>
        <w:rPr>
          <w:bCs/>
        </w:rPr>
        <w:t>селскостопански път с КИ 00702.7.130 , а на  югоизток със селскостопански път с КИ 00702.7.170 .</w:t>
      </w:r>
    </w:p>
    <w:p w:rsidR="00483FBA" w:rsidRDefault="00483FBA" w:rsidP="00483FBA">
      <w:pPr>
        <w:spacing w:line="360" w:lineRule="auto"/>
        <w:jc w:val="both"/>
      </w:pPr>
      <w:r>
        <w:t xml:space="preserve"> Инвестиционното предложение не включва  действия, които ще доведат до физически промени на района – топография , налагащи промяна на съществуваща пътна инфраструктура.</w:t>
      </w:r>
    </w:p>
    <w:p w:rsidR="00483FBA" w:rsidRDefault="00483FBA" w:rsidP="00483FBA">
      <w:pPr>
        <w:spacing w:line="360" w:lineRule="auto"/>
        <w:jc w:val="both"/>
        <w:rPr>
          <w:b/>
          <w:i/>
          <w:iCs/>
        </w:rPr>
      </w:pPr>
      <w:r>
        <w:rPr>
          <w:b/>
          <w:iCs/>
        </w:rPr>
        <w:t>5.  Програма за дейностите, включително за строителство, експлоатация и фазите за закриване, възстановяване и последващо използване</w:t>
      </w:r>
      <w:r>
        <w:rPr>
          <w:b/>
          <w:i/>
          <w:iCs/>
        </w:rPr>
        <w:t>.</w:t>
      </w:r>
    </w:p>
    <w:p w:rsidR="00483FBA" w:rsidRDefault="00483FBA" w:rsidP="00483FBA">
      <w:pPr>
        <w:pStyle w:val="a3"/>
        <w:spacing w:line="360" w:lineRule="auto"/>
        <w:ind w:left="0"/>
        <w:rPr>
          <w:sz w:val="24"/>
          <w:szCs w:val="24"/>
          <w:lang w:eastAsia="bg-BG"/>
        </w:rPr>
      </w:pPr>
    </w:p>
    <w:p w:rsidR="00483FBA" w:rsidRDefault="00483FBA" w:rsidP="00483FBA">
      <w:pPr>
        <w:pStyle w:val="a3"/>
        <w:spacing w:line="360" w:lineRule="auto"/>
        <w:ind w:left="0"/>
        <w:rPr>
          <w:sz w:val="24"/>
          <w:lang w:eastAsia="bg-BG"/>
        </w:rPr>
      </w:pPr>
      <w:proofErr w:type="spellStart"/>
      <w:r>
        <w:rPr>
          <w:sz w:val="24"/>
          <w:lang w:eastAsia="bg-BG"/>
        </w:rPr>
        <w:t>Териториалния</w:t>
      </w:r>
      <w:proofErr w:type="spellEnd"/>
      <w:r>
        <w:rPr>
          <w:sz w:val="24"/>
          <w:lang w:eastAsia="bg-BG"/>
        </w:rPr>
        <w:t xml:space="preserve"> обхват на </w:t>
      </w:r>
      <w:proofErr w:type="gramStart"/>
      <w:r>
        <w:rPr>
          <w:sz w:val="24"/>
          <w:lang w:eastAsia="bg-BG"/>
        </w:rPr>
        <w:t>въздействие  в</w:t>
      </w:r>
      <w:proofErr w:type="gramEnd"/>
      <w:r>
        <w:rPr>
          <w:sz w:val="24"/>
          <w:lang w:eastAsia="bg-BG"/>
        </w:rPr>
        <w:t xml:space="preserve"> резултат на строителството и  експлоатацията  е </w:t>
      </w:r>
      <w:proofErr w:type="spellStart"/>
      <w:r>
        <w:rPr>
          <w:sz w:val="24"/>
          <w:lang w:eastAsia="bg-BG"/>
        </w:rPr>
        <w:t>ограничен</w:t>
      </w:r>
      <w:proofErr w:type="spellEnd"/>
      <w:r>
        <w:rPr>
          <w:sz w:val="24"/>
          <w:lang w:eastAsia="bg-BG"/>
        </w:rPr>
        <w:t xml:space="preserve">  в рамките на </w:t>
      </w:r>
      <w:proofErr w:type="spellStart"/>
      <w:r>
        <w:rPr>
          <w:sz w:val="24"/>
          <w:lang w:eastAsia="bg-BG"/>
        </w:rPr>
        <w:t>разглежданата</w:t>
      </w:r>
      <w:proofErr w:type="spellEnd"/>
      <w:r>
        <w:rPr>
          <w:sz w:val="24"/>
          <w:lang w:eastAsia="bg-BG"/>
        </w:rPr>
        <w:t xml:space="preserve"> площадка. Не </w:t>
      </w:r>
      <w:proofErr w:type="gramStart"/>
      <w:r>
        <w:rPr>
          <w:sz w:val="24"/>
          <w:lang w:eastAsia="bg-BG"/>
        </w:rPr>
        <w:t>се  налага</w:t>
      </w:r>
      <w:proofErr w:type="gramEnd"/>
      <w:r>
        <w:rPr>
          <w:sz w:val="24"/>
          <w:lang w:eastAsia="bg-BG"/>
        </w:rPr>
        <w:t xml:space="preserve"> извършване на дейности  по </w:t>
      </w:r>
      <w:proofErr w:type="spellStart"/>
      <w:r>
        <w:rPr>
          <w:sz w:val="24"/>
          <w:lang w:eastAsia="bg-BG"/>
        </w:rPr>
        <w:t>закриване</w:t>
      </w:r>
      <w:proofErr w:type="spellEnd"/>
      <w:r>
        <w:rPr>
          <w:sz w:val="24"/>
          <w:lang w:eastAsia="bg-BG"/>
        </w:rPr>
        <w:t xml:space="preserve"> , възстановяване  за  по </w:t>
      </w:r>
      <w:proofErr w:type="spellStart"/>
      <w:r>
        <w:rPr>
          <w:sz w:val="24"/>
          <w:lang w:eastAsia="bg-BG"/>
        </w:rPr>
        <w:t>следващото</w:t>
      </w:r>
      <w:proofErr w:type="spellEnd"/>
      <w:r>
        <w:rPr>
          <w:sz w:val="24"/>
          <w:lang w:eastAsia="bg-BG"/>
        </w:rPr>
        <w:t xml:space="preserve"> използване на обекта.</w:t>
      </w:r>
    </w:p>
    <w:p w:rsidR="00483FBA" w:rsidRDefault="00483FBA" w:rsidP="00483FBA">
      <w:pPr>
        <w:spacing w:line="360" w:lineRule="auto"/>
        <w:jc w:val="both"/>
        <w:rPr>
          <w:b/>
          <w:iCs/>
          <w:lang w:eastAsia="bg-BG"/>
        </w:rPr>
      </w:pPr>
      <w:r>
        <w:rPr>
          <w:b/>
          <w:iCs/>
        </w:rPr>
        <w:t>6.   Предлагани методи за строителство.</w:t>
      </w:r>
    </w:p>
    <w:p w:rsidR="00483FBA" w:rsidRDefault="00483FBA" w:rsidP="00483FBA">
      <w:pPr>
        <w:spacing w:line="360" w:lineRule="auto"/>
        <w:jc w:val="both"/>
        <w:rPr>
          <w:b/>
          <w:iCs/>
          <w:lang w:eastAsia="en-US"/>
        </w:rPr>
      </w:pPr>
    </w:p>
    <w:p w:rsidR="00483FBA" w:rsidRDefault="00483FBA" w:rsidP="00483FBA">
      <w:pPr>
        <w:spacing w:line="360" w:lineRule="auto"/>
        <w:jc w:val="both"/>
        <w:rPr>
          <w:lang w:eastAsia="bg-BG"/>
        </w:rPr>
      </w:pPr>
      <w:r>
        <w:t xml:space="preserve">Реализацията на инвестиционното предложение ще бъде извършена по класически методи за подобен тип обекти в рамките на разглеждания имот ,без да излиза с влиянието си  извън границите му. Всички строително ремонтни  дейности   са </w:t>
      </w:r>
      <w:r>
        <w:lastRenderedPageBreak/>
        <w:t>съобразени със строителните нормативни документи, актуални спрямо нормативната уредба.</w:t>
      </w:r>
    </w:p>
    <w:p w:rsidR="00483FBA" w:rsidRDefault="00483FBA" w:rsidP="00483FBA">
      <w:pPr>
        <w:spacing w:line="360" w:lineRule="auto"/>
        <w:jc w:val="both"/>
        <w:rPr>
          <w:b/>
          <w:iCs/>
        </w:rPr>
      </w:pPr>
      <w:r>
        <w:rPr>
          <w:b/>
          <w:iCs/>
        </w:rPr>
        <w:t>7.  Доказване на необходимостта на инвестиционното предложение.</w:t>
      </w:r>
    </w:p>
    <w:p w:rsidR="00483FBA" w:rsidRDefault="00483FBA" w:rsidP="00483FBA">
      <w:pPr>
        <w:spacing w:line="360" w:lineRule="auto"/>
        <w:jc w:val="both"/>
      </w:pPr>
      <w:r>
        <w:t>На територията на площадката и в близост няма обекти,  които могат да бъдат засегнати и са защитени от международен или национален закон, поради тяхната екологична, природна, културна или друга ценност.</w:t>
      </w:r>
    </w:p>
    <w:p w:rsidR="00483FBA" w:rsidRDefault="00483FBA" w:rsidP="00483FBA">
      <w:pPr>
        <w:pStyle w:val="Standardowy"/>
        <w:spacing w:line="360" w:lineRule="auto"/>
        <w:jc w:val="both"/>
        <w:rPr>
          <w:rFonts w:ascii="Times New Roman" w:hAnsi="Times New Roman"/>
          <w:color w:val="000000"/>
        </w:rPr>
      </w:pPr>
      <w:r>
        <w:rPr>
          <w:rFonts w:ascii="Times New Roman" w:hAnsi="Times New Roman"/>
          <w:color w:val="000000"/>
        </w:rPr>
        <w:t>Инвестиционното предложение е за жилищно строителство . Води  се политика за намаляване на емисиите в околната среда чрез ограничаване разхода на вода и енергия, както и намаляване на количеството на образувани отпадъци. При избраните проектни решения за отвеждане и събиране на отпадни води не се очаква замърсяване на подземните  и повърхностни води в района.</w:t>
      </w:r>
    </w:p>
    <w:p w:rsidR="00483FBA" w:rsidRDefault="00483FBA" w:rsidP="00483FBA">
      <w:pPr>
        <w:pStyle w:val="Default"/>
        <w:spacing w:line="360" w:lineRule="auto"/>
      </w:pPr>
    </w:p>
    <w:p w:rsidR="00483FBA" w:rsidRDefault="00483FBA" w:rsidP="00483FBA">
      <w:pPr>
        <w:autoSpaceDE w:val="0"/>
        <w:autoSpaceDN w:val="0"/>
        <w:adjustRightInd w:val="0"/>
        <w:spacing w:line="360" w:lineRule="auto"/>
        <w:jc w:val="both"/>
        <w:rPr>
          <w:b/>
          <w:iCs/>
        </w:rPr>
      </w:pPr>
      <w:r>
        <w:rPr>
          <w:b/>
          <w:iCs/>
        </w:rPr>
        <w:t>8.  План, карти и снимки, показващи границите на инвестиционното предложение, даващи информация за физическите, природните и антропогенните характеристики, както и за разположените в близост елементи на Националната екологична мрежа  и отстоянията до тях.</w:t>
      </w:r>
    </w:p>
    <w:p w:rsidR="00483FBA" w:rsidRDefault="00483FBA" w:rsidP="00483FBA">
      <w:pPr>
        <w:pStyle w:val="Default"/>
        <w:spacing w:before="276" w:line="360" w:lineRule="auto"/>
        <w:jc w:val="both"/>
      </w:pPr>
      <w:r>
        <w:t>ИП  ще бъде реализирано  извън   границите  на защитени зони  от Европейската екологична мрежа  Натура 2000 , поради което с реализацията му не се очаква пряко унищожаване,увреждане или влошаване състоянието на видовете ,предмет на опазване на  н</w:t>
      </w:r>
      <w:r>
        <w:rPr>
          <w:rFonts w:eastAsia="Verdana"/>
        </w:rPr>
        <w:t xml:space="preserve">ай - близката </w:t>
      </w:r>
      <w:r>
        <w:t>защитена зона  от Европейската екологична мрежа  Натура 2000 , а именно BG 0000194 „Река Чая”. Поради характера на инвестиционното предложение, няма вероятност осъществяването му да доведе до безпокойство на видовете , предмет на опазване в защитената зона.</w:t>
      </w:r>
    </w:p>
    <w:p w:rsidR="00483FBA" w:rsidRDefault="00483FBA" w:rsidP="00483FBA">
      <w:pPr>
        <w:spacing w:line="360" w:lineRule="auto"/>
        <w:jc w:val="both"/>
        <w:rPr>
          <w:b/>
          <w:i/>
          <w:iCs/>
        </w:rPr>
      </w:pPr>
    </w:p>
    <w:p w:rsidR="00483FBA" w:rsidRDefault="00483FBA" w:rsidP="00483FBA">
      <w:pPr>
        <w:spacing w:line="360" w:lineRule="auto"/>
        <w:jc w:val="both"/>
        <w:rPr>
          <w:b/>
          <w:iCs/>
        </w:rPr>
      </w:pPr>
      <w:r>
        <w:rPr>
          <w:b/>
          <w:iCs/>
        </w:rPr>
        <w:t xml:space="preserve">9. Съществуващо  </w:t>
      </w:r>
      <w:proofErr w:type="spellStart"/>
      <w:r>
        <w:rPr>
          <w:b/>
          <w:iCs/>
        </w:rPr>
        <w:t>земеползване</w:t>
      </w:r>
      <w:proofErr w:type="spellEnd"/>
      <w:r>
        <w:rPr>
          <w:b/>
          <w:iCs/>
        </w:rPr>
        <w:t xml:space="preserve">  по границите  на площадката или трасето на инвестиционното предложение</w:t>
      </w:r>
    </w:p>
    <w:p w:rsidR="00483FBA" w:rsidRDefault="00483FBA" w:rsidP="00483FBA">
      <w:pPr>
        <w:spacing w:line="360" w:lineRule="auto"/>
        <w:rPr>
          <w:bCs/>
        </w:rPr>
      </w:pPr>
      <w:r>
        <w:t xml:space="preserve">Предвижда се площта , да бъде максимално използвана </w:t>
      </w:r>
      <w:r>
        <w:rPr>
          <w:color w:val="000000"/>
        </w:rPr>
        <w:t>за жилищно строителство.</w:t>
      </w:r>
    </w:p>
    <w:p w:rsidR="00483FBA" w:rsidRDefault="00483FBA" w:rsidP="00483FBA">
      <w:pPr>
        <w:spacing w:line="360" w:lineRule="auto"/>
        <w:jc w:val="both"/>
        <w:rPr>
          <w:b/>
          <w:iCs/>
        </w:rPr>
      </w:pPr>
      <w:r>
        <w:rPr>
          <w:b/>
          <w:iCs/>
        </w:rPr>
        <w:t>10. Чувствителни територии, в т.ч. чувствителни зони, уязвими зони, санитарно-охранителни зони  около водоизточниците и около водоизточниците  на минерални води , използвани за лечебни ,профилактични,питейни и хигиенни нужди  и др.; Национална екологична мрежа.</w:t>
      </w:r>
    </w:p>
    <w:p w:rsidR="00483FBA" w:rsidRDefault="00483FBA" w:rsidP="00483FBA">
      <w:pPr>
        <w:spacing w:line="360" w:lineRule="auto"/>
        <w:jc w:val="both"/>
      </w:pPr>
      <w:r>
        <w:lastRenderedPageBreak/>
        <w:t>Площадката отговаря на изискванията за санитарно-охранителните зони за този вид дейност. Няма зони за отдих, здравни, лечебни , профилактични, детски и учебни сгради намиращи се близост до площадката.</w:t>
      </w:r>
    </w:p>
    <w:p w:rsidR="00483FBA" w:rsidRDefault="00483FBA" w:rsidP="00483FBA">
      <w:pPr>
        <w:spacing w:line="360" w:lineRule="auto"/>
        <w:jc w:val="both"/>
        <w:rPr>
          <w:b/>
          <w:iCs/>
        </w:rPr>
      </w:pPr>
      <w:r>
        <w:rPr>
          <w:b/>
          <w:iCs/>
        </w:rPr>
        <w:t>11. Други дейности, свързани с инвестиционното предложение (например добив на строителни материали, нов водопровод, добив или пренасяне на енергия, жилищно строителство, третиране на отпадъчните води).</w:t>
      </w:r>
    </w:p>
    <w:p w:rsidR="00483FBA" w:rsidRDefault="00483FBA" w:rsidP="00483FBA">
      <w:pPr>
        <w:spacing w:line="360" w:lineRule="auto"/>
        <w:jc w:val="both"/>
      </w:pPr>
      <w:r>
        <w:t>С инвестиционното предложение не се предвижда реализиране на други видове дейности, освен описаните в него.</w:t>
      </w:r>
    </w:p>
    <w:p w:rsidR="00483FBA" w:rsidRDefault="00483FBA" w:rsidP="00483FBA">
      <w:pPr>
        <w:spacing w:line="360" w:lineRule="auto"/>
        <w:jc w:val="both"/>
      </w:pPr>
      <w:r>
        <w:t xml:space="preserve">Инвестиционното предложение не е свързано с добив на подземни богатства и използване на </w:t>
      </w:r>
      <w:proofErr w:type="spellStart"/>
      <w:r>
        <w:t>невъзобновими</w:t>
      </w:r>
      <w:proofErr w:type="spellEnd"/>
      <w:r>
        <w:t xml:space="preserve"> природни ресурси , което да доведе до трайни  невъзстановими физични промени в района</w:t>
      </w:r>
    </w:p>
    <w:p w:rsidR="00483FBA" w:rsidRDefault="00483FBA" w:rsidP="00483FBA">
      <w:pPr>
        <w:spacing w:line="360" w:lineRule="auto"/>
        <w:jc w:val="both"/>
        <w:rPr>
          <w:b/>
          <w:iCs/>
        </w:rPr>
      </w:pPr>
      <w:r>
        <w:rPr>
          <w:b/>
          <w:iCs/>
        </w:rPr>
        <w:t>12.  Необходимост от други разрешителни, свързани с инвестиционното предложение.</w:t>
      </w:r>
    </w:p>
    <w:p w:rsidR="00483FBA" w:rsidRDefault="00483FBA" w:rsidP="00483FBA">
      <w:pPr>
        <w:spacing w:line="360" w:lineRule="auto"/>
        <w:jc w:val="both"/>
        <w:rPr>
          <w:b/>
          <w:iCs/>
        </w:rPr>
      </w:pPr>
      <w:r>
        <w:rPr>
          <w:iCs/>
        </w:rPr>
        <w:t>За реализацията на ИП не е необходимо наличие на други разрешителни документи</w:t>
      </w:r>
      <w:r>
        <w:rPr>
          <w:b/>
          <w:iCs/>
        </w:rPr>
        <w:t>.</w:t>
      </w:r>
    </w:p>
    <w:p w:rsidR="00483FBA" w:rsidRDefault="00483FBA" w:rsidP="00483FBA">
      <w:pPr>
        <w:spacing w:line="360" w:lineRule="auto"/>
        <w:jc w:val="both"/>
        <w:rPr>
          <w:b/>
          <w:i/>
        </w:rPr>
      </w:pPr>
      <w:r>
        <w:rPr>
          <w:b/>
          <w:i/>
        </w:rPr>
        <w:t>ІІІ. Местоположение на инвестиционното предложение ,което може да окаже отрицателно въздействие  върху нестабилните екологични характеристики на географските райони ,поради което  тези характеристики  трябва да се вземат под внимание  и по конкретно :</w:t>
      </w:r>
    </w:p>
    <w:p w:rsidR="00483FBA" w:rsidRDefault="00483FBA" w:rsidP="00483FBA">
      <w:pPr>
        <w:spacing w:line="360" w:lineRule="auto"/>
        <w:jc w:val="both"/>
        <w:rPr>
          <w:b/>
          <w:i/>
        </w:rPr>
      </w:pPr>
    </w:p>
    <w:p w:rsidR="00483FBA" w:rsidRDefault="00483FBA" w:rsidP="00483FBA">
      <w:pPr>
        <w:spacing w:line="360" w:lineRule="auto"/>
        <w:jc w:val="both"/>
        <w:rPr>
          <w:b/>
          <w:i/>
        </w:rPr>
      </w:pPr>
    </w:p>
    <w:p w:rsidR="00483FBA" w:rsidRDefault="00483FBA" w:rsidP="00483FBA">
      <w:pPr>
        <w:pStyle w:val="Default"/>
        <w:spacing w:before="276" w:line="360" w:lineRule="auto"/>
        <w:jc w:val="both"/>
      </w:pPr>
      <w:r>
        <w:t xml:space="preserve">1 . </w:t>
      </w:r>
      <w:r>
        <w:rPr>
          <w:b/>
        </w:rPr>
        <w:t>Съществуващо и одобрено върху земеползването</w:t>
      </w:r>
      <w:r>
        <w:t xml:space="preserve"> ; </w:t>
      </w:r>
    </w:p>
    <w:p w:rsidR="00483FBA" w:rsidRDefault="00483FBA" w:rsidP="00483FBA">
      <w:pPr>
        <w:pStyle w:val="Default"/>
        <w:spacing w:before="276" w:line="360" w:lineRule="auto"/>
        <w:jc w:val="both"/>
      </w:pPr>
    </w:p>
    <w:p w:rsidR="00483FBA" w:rsidRDefault="00483FBA" w:rsidP="00483FBA">
      <w:pPr>
        <w:spacing w:line="360" w:lineRule="auto"/>
        <w:rPr>
          <w:bCs/>
        </w:rPr>
      </w:pPr>
      <w:r>
        <w:rPr>
          <w:bCs/>
        </w:rPr>
        <w:t xml:space="preserve">Инвестиционното предложение ще се реализира в </w:t>
      </w:r>
      <w:r>
        <w:rPr>
          <w:rFonts w:eastAsia="Verdana"/>
        </w:rPr>
        <w:t xml:space="preserve">ПИ с  № 00702.7.161  , по кадастралната карта на </w:t>
      </w:r>
      <w:proofErr w:type="spellStart"/>
      <w:r>
        <w:rPr>
          <w:rFonts w:eastAsia="Verdana"/>
        </w:rPr>
        <w:t>гр.Асеновград</w:t>
      </w:r>
      <w:proofErr w:type="spellEnd"/>
      <w:r>
        <w:t xml:space="preserve">, </w:t>
      </w:r>
      <w:proofErr w:type="spellStart"/>
      <w:r>
        <w:t>обл</w:t>
      </w:r>
      <w:proofErr w:type="spellEnd"/>
      <w:r>
        <w:t xml:space="preserve">. Пловдив </w:t>
      </w:r>
      <w:r>
        <w:rPr>
          <w:rFonts w:eastAsia="Verdana"/>
          <w:lang w:val="en-US"/>
        </w:rPr>
        <w:t xml:space="preserve"> </w:t>
      </w:r>
      <w:r>
        <w:rPr>
          <w:rFonts w:eastAsia="Verdana"/>
        </w:rPr>
        <w:t xml:space="preserve">, </w:t>
      </w:r>
      <w:r>
        <w:rPr>
          <w:rFonts w:eastAsia="Verdana"/>
          <w:lang w:val="en-US"/>
        </w:rPr>
        <w:t xml:space="preserve">с площ  </w:t>
      </w:r>
      <w:r>
        <w:rPr>
          <w:rFonts w:eastAsia="Verdana"/>
        </w:rPr>
        <w:t xml:space="preserve">9201 </w:t>
      </w:r>
      <w:r>
        <w:rPr>
          <w:rFonts w:eastAsia="Verdana"/>
          <w:lang w:val="en-US"/>
        </w:rPr>
        <w:t>кв.м</w:t>
      </w:r>
      <w:r>
        <w:rPr>
          <w:rFonts w:eastAsia="Verdana"/>
        </w:rPr>
        <w:t>.  за  изграждане на 10 бр. къщи</w:t>
      </w:r>
      <w:r>
        <w:rPr>
          <w:rFonts w:eastAsia="Verdana"/>
          <w:lang w:val="en-US"/>
        </w:rPr>
        <w:t>.</w:t>
      </w:r>
      <w:r>
        <w:rPr>
          <w:lang w:val="en-US"/>
        </w:rPr>
        <w:t xml:space="preserve"> </w:t>
      </w:r>
    </w:p>
    <w:p w:rsidR="00483FBA" w:rsidRDefault="00483FBA" w:rsidP="00483FBA">
      <w:pPr>
        <w:pStyle w:val="Default"/>
        <w:numPr>
          <w:ilvl w:val="0"/>
          <w:numId w:val="14"/>
        </w:numPr>
        <w:spacing w:before="276" w:line="360" w:lineRule="auto"/>
        <w:jc w:val="both"/>
        <w:rPr>
          <w:b/>
        </w:rPr>
      </w:pPr>
      <w:r>
        <w:rPr>
          <w:b/>
        </w:rPr>
        <w:t>Мочурища , крайречни области , речни устия;</w:t>
      </w:r>
    </w:p>
    <w:p w:rsidR="00483FBA" w:rsidRDefault="00483FBA" w:rsidP="00483FBA">
      <w:pPr>
        <w:spacing w:line="360" w:lineRule="auto"/>
        <w:jc w:val="both"/>
        <w:rPr>
          <w:b/>
          <w:iCs/>
        </w:rPr>
      </w:pPr>
    </w:p>
    <w:p w:rsidR="00483FBA" w:rsidRDefault="00483FBA" w:rsidP="00483FBA">
      <w:pPr>
        <w:spacing w:line="360" w:lineRule="auto"/>
        <w:jc w:val="both"/>
        <w:rPr>
          <w:iCs/>
        </w:rPr>
      </w:pPr>
      <w:r>
        <w:rPr>
          <w:iCs/>
        </w:rPr>
        <w:t>Инвестиционното предложение не попада и не граничи с пояси на СОЗ около водоизточници за ПБВ  или на  водоизточници за минерална вода.</w:t>
      </w:r>
    </w:p>
    <w:p w:rsidR="00483FBA" w:rsidRDefault="00483FBA" w:rsidP="00483FBA">
      <w:pPr>
        <w:spacing w:line="360" w:lineRule="auto"/>
        <w:jc w:val="both"/>
        <w:rPr>
          <w:iCs/>
        </w:rPr>
      </w:pPr>
      <w:r>
        <w:rPr>
          <w:b/>
          <w:iCs/>
        </w:rPr>
        <w:t>3.</w:t>
      </w:r>
      <w:r>
        <w:rPr>
          <w:iCs/>
        </w:rPr>
        <w:t xml:space="preserve">  </w:t>
      </w:r>
      <w:r>
        <w:rPr>
          <w:b/>
          <w:iCs/>
        </w:rPr>
        <w:t>Крайбрежни зони и морска околна среда</w:t>
      </w:r>
      <w:r>
        <w:rPr>
          <w:iCs/>
        </w:rPr>
        <w:t xml:space="preserve"> ;</w:t>
      </w:r>
    </w:p>
    <w:p w:rsidR="00483FBA" w:rsidRDefault="00483FBA" w:rsidP="00483FBA">
      <w:pPr>
        <w:spacing w:line="360" w:lineRule="auto"/>
        <w:jc w:val="both"/>
        <w:rPr>
          <w:iCs/>
        </w:rPr>
      </w:pPr>
      <w:r>
        <w:rPr>
          <w:iCs/>
        </w:rPr>
        <w:t>Инвестиционното предложение не граничи с</w:t>
      </w:r>
      <w:r>
        <w:rPr>
          <w:b/>
          <w:iCs/>
        </w:rPr>
        <w:t xml:space="preserve"> к</w:t>
      </w:r>
      <w:r>
        <w:rPr>
          <w:iCs/>
        </w:rPr>
        <w:t>райбрежни зони и морска околна среда .</w:t>
      </w:r>
    </w:p>
    <w:p w:rsidR="00483FBA" w:rsidRDefault="00483FBA" w:rsidP="00483FBA">
      <w:pPr>
        <w:spacing w:line="360" w:lineRule="auto"/>
        <w:jc w:val="both"/>
        <w:rPr>
          <w:rFonts w:cstheme="minorBidi"/>
          <w:iCs/>
        </w:rPr>
      </w:pPr>
      <w:r>
        <w:rPr>
          <w:b/>
          <w:iCs/>
        </w:rPr>
        <w:t>4.</w:t>
      </w:r>
      <w:r>
        <w:rPr>
          <w:iCs/>
        </w:rPr>
        <w:t xml:space="preserve"> </w:t>
      </w:r>
      <w:r>
        <w:rPr>
          <w:b/>
          <w:iCs/>
        </w:rPr>
        <w:t>Планински и горски райони</w:t>
      </w:r>
      <w:r>
        <w:rPr>
          <w:iCs/>
        </w:rPr>
        <w:t>;</w:t>
      </w:r>
    </w:p>
    <w:p w:rsidR="00483FBA" w:rsidRDefault="00483FBA" w:rsidP="00483FBA">
      <w:pPr>
        <w:pStyle w:val="Default"/>
        <w:spacing w:before="276" w:line="360" w:lineRule="auto"/>
        <w:jc w:val="both"/>
      </w:pPr>
      <w:r>
        <w:rPr>
          <w:iCs/>
        </w:rPr>
        <w:lastRenderedPageBreak/>
        <w:t xml:space="preserve">Инвестиционното предложение  е </w:t>
      </w:r>
      <w:r>
        <w:t>с начин на трайно ползване -  нива и не  се очаква да  окаже отрицателно въздействие   върху  п</w:t>
      </w:r>
      <w:r>
        <w:rPr>
          <w:iCs/>
        </w:rPr>
        <w:t>ланинския или горски район</w:t>
      </w:r>
      <w:r>
        <w:t>.</w:t>
      </w:r>
    </w:p>
    <w:p w:rsidR="00483FBA" w:rsidRDefault="00483FBA" w:rsidP="00483FBA">
      <w:pPr>
        <w:pStyle w:val="Default"/>
        <w:spacing w:before="276" w:line="360" w:lineRule="auto"/>
        <w:jc w:val="both"/>
      </w:pPr>
      <w:r>
        <w:rPr>
          <w:b/>
        </w:rPr>
        <w:t>5.</w:t>
      </w:r>
      <w:r>
        <w:t xml:space="preserve"> </w:t>
      </w:r>
      <w:r>
        <w:rPr>
          <w:b/>
        </w:rPr>
        <w:t>Защитени със закон територии</w:t>
      </w:r>
      <w:r>
        <w:t>;</w:t>
      </w:r>
    </w:p>
    <w:p w:rsidR="00483FBA" w:rsidRDefault="00483FBA" w:rsidP="00483FBA">
      <w:pPr>
        <w:pStyle w:val="Default"/>
        <w:spacing w:before="276" w:line="360" w:lineRule="auto"/>
        <w:jc w:val="both"/>
      </w:pPr>
      <w:r>
        <w:t>В предвид местоположението на  ИП не се очаква значително отрицателно въздействие върху Защитената зона BG 0000194 „Река Чая” и  нейните елементи.</w:t>
      </w:r>
    </w:p>
    <w:p w:rsidR="00483FBA" w:rsidRDefault="00483FBA" w:rsidP="00483FBA">
      <w:pPr>
        <w:pStyle w:val="Default"/>
        <w:spacing w:before="276" w:line="360" w:lineRule="auto"/>
        <w:jc w:val="both"/>
        <w:rPr>
          <w:b/>
          <w:i/>
          <w:iCs/>
        </w:rPr>
      </w:pPr>
      <w:r>
        <w:rPr>
          <w:b/>
        </w:rPr>
        <w:t>6</w:t>
      </w:r>
      <w:r>
        <w:t xml:space="preserve">. </w:t>
      </w:r>
      <w:r>
        <w:rPr>
          <w:b/>
        </w:rPr>
        <w:t xml:space="preserve">Засегнати </w:t>
      </w:r>
      <w:r>
        <w:rPr>
          <w:b/>
          <w:i/>
          <w:iCs/>
        </w:rPr>
        <w:t xml:space="preserve"> </w:t>
      </w:r>
      <w:r>
        <w:rPr>
          <w:b/>
          <w:iCs/>
        </w:rPr>
        <w:t>елементи от Националната екологична мрежа</w:t>
      </w:r>
      <w:r>
        <w:rPr>
          <w:iCs/>
        </w:rPr>
        <w:t>;</w:t>
      </w:r>
    </w:p>
    <w:p w:rsidR="00483FBA" w:rsidRDefault="00483FBA" w:rsidP="00483FBA">
      <w:pPr>
        <w:pStyle w:val="Default"/>
        <w:spacing w:before="276" w:line="360" w:lineRule="auto"/>
        <w:jc w:val="both"/>
      </w:pPr>
      <w:r>
        <w:rPr>
          <w:iCs/>
        </w:rPr>
        <w:t xml:space="preserve">Характерът </w:t>
      </w:r>
      <w:r>
        <w:t>на  ИП не предполага намаляване числеността и плътността на популациите на видовете ,предмет на опазване на  н</w:t>
      </w:r>
      <w:r>
        <w:rPr>
          <w:rFonts w:eastAsia="Verdana"/>
        </w:rPr>
        <w:t xml:space="preserve">ай - близката </w:t>
      </w:r>
      <w:r>
        <w:t>защитена зона  от Европейската екологична мрежа  Натура 2000 , а именно BG 0000194 „Река Чая”.</w:t>
      </w:r>
    </w:p>
    <w:p w:rsidR="00483FBA" w:rsidRDefault="00483FBA" w:rsidP="00483FBA">
      <w:pPr>
        <w:spacing w:line="360" w:lineRule="auto"/>
        <w:rPr>
          <w:rFonts w:eastAsia="Times New Roman"/>
        </w:rPr>
      </w:pPr>
    </w:p>
    <w:p w:rsidR="00483FBA" w:rsidRDefault="00483FBA" w:rsidP="00483FBA">
      <w:pPr>
        <w:spacing w:line="360" w:lineRule="auto"/>
        <w:rPr>
          <w:rFonts w:eastAsia="Times New Roman"/>
        </w:rPr>
      </w:pPr>
      <w:r>
        <w:rPr>
          <w:rFonts w:eastAsia="Times New Roman"/>
          <w:b/>
        </w:rPr>
        <w:t>7.</w:t>
      </w:r>
      <w:r>
        <w:rPr>
          <w:rFonts w:eastAsia="Times New Roman"/>
        </w:rPr>
        <w:t xml:space="preserve">  </w:t>
      </w:r>
      <w:r>
        <w:rPr>
          <w:rFonts w:eastAsia="Times New Roman"/>
          <w:b/>
        </w:rPr>
        <w:t>Ландшафт и обекти с историческа, културна или археологическа стойност</w:t>
      </w:r>
      <w:r>
        <w:rPr>
          <w:rFonts w:eastAsia="Times New Roman"/>
        </w:rPr>
        <w:t>;</w:t>
      </w:r>
    </w:p>
    <w:p w:rsidR="00483FBA" w:rsidRDefault="00483FBA" w:rsidP="00483FBA">
      <w:pPr>
        <w:pStyle w:val="Default"/>
        <w:spacing w:before="276" w:line="360" w:lineRule="auto"/>
        <w:jc w:val="both"/>
      </w:pPr>
      <w:r>
        <w:rPr>
          <w:iCs/>
        </w:rPr>
        <w:t>Инвестиционното предложение не граничи с</w:t>
      </w:r>
      <w:r>
        <w:t xml:space="preserve"> обекти с историческа, културна или археологическа стойност;</w:t>
      </w:r>
    </w:p>
    <w:p w:rsidR="00483FBA" w:rsidRDefault="00483FBA" w:rsidP="00483FBA">
      <w:pPr>
        <w:spacing w:line="360" w:lineRule="auto"/>
        <w:rPr>
          <w:rFonts w:eastAsia="Times New Roman"/>
          <w:b/>
        </w:rPr>
      </w:pPr>
      <w:r>
        <w:rPr>
          <w:rFonts w:eastAsia="Times New Roman"/>
          <w:b/>
        </w:rPr>
        <w:t>8.</w:t>
      </w:r>
      <w:r>
        <w:rPr>
          <w:rFonts w:eastAsia="Times New Roman"/>
        </w:rPr>
        <w:t xml:space="preserve">  </w:t>
      </w:r>
      <w:r>
        <w:rPr>
          <w:rFonts w:eastAsia="Times New Roman"/>
          <w:b/>
        </w:rPr>
        <w:t>Територии и/или зони и обекти със специфичен санитарен статут или подлежащи на здравна защита.</w:t>
      </w:r>
    </w:p>
    <w:p w:rsidR="00483FBA" w:rsidRDefault="00483FBA" w:rsidP="00483FBA">
      <w:pPr>
        <w:spacing w:line="360" w:lineRule="auto"/>
        <w:rPr>
          <w:rFonts w:eastAsia="Times New Roman"/>
        </w:rPr>
      </w:pPr>
    </w:p>
    <w:p w:rsidR="00483FBA" w:rsidRDefault="00483FBA" w:rsidP="00483FBA">
      <w:pPr>
        <w:spacing w:line="360" w:lineRule="auto"/>
        <w:rPr>
          <w:rFonts w:eastAsia="Times New Roman"/>
        </w:rPr>
      </w:pPr>
      <w:r>
        <w:rPr>
          <w:iCs/>
        </w:rPr>
        <w:t>Инвестиционното предложение не граничи с</w:t>
      </w:r>
      <w:r>
        <w:rPr>
          <w:rFonts w:eastAsia="Times New Roman"/>
        </w:rPr>
        <w:t xml:space="preserve"> територии и/или зони и обекти със специфичен санитарен статут или подлежащи на здравна защита.</w:t>
      </w:r>
    </w:p>
    <w:p w:rsidR="00483FBA" w:rsidRDefault="00483FBA" w:rsidP="00483FBA">
      <w:pPr>
        <w:spacing w:line="360" w:lineRule="auto"/>
        <w:rPr>
          <w:rFonts w:eastAsia="Times New Roman"/>
          <w:i/>
        </w:rPr>
      </w:pPr>
    </w:p>
    <w:p w:rsidR="00483FBA" w:rsidRDefault="00483FBA" w:rsidP="00483FBA">
      <w:pPr>
        <w:spacing w:line="360" w:lineRule="auto"/>
        <w:rPr>
          <w:rFonts w:eastAsia="Times New Roman"/>
          <w:i/>
        </w:rPr>
      </w:pPr>
      <w:r>
        <w:rPr>
          <w:rFonts w:eastAsia="Times New Roman"/>
          <w:b/>
          <w:i/>
        </w:rPr>
        <w:t>IV. Тип и характеристики на потенциалното въздействие върху околната среда, като се вземат предвид вероятните значителни последици за околната среда вследствие на реализацията на инвестиционното предложение</w:t>
      </w:r>
      <w:r>
        <w:rPr>
          <w:rFonts w:eastAsia="Times New Roman"/>
          <w:i/>
        </w:rPr>
        <w:t>:</w:t>
      </w:r>
    </w:p>
    <w:p w:rsidR="00483FBA" w:rsidRDefault="00483FBA" w:rsidP="00483FBA">
      <w:pPr>
        <w:pStyle w:val="a7"/>
        <w:spacing w:line="360" w:lineRule="auto"/>
        <w:ind w:firstLine="851"/>
        <w:rPr>
          <w:b/>
          <w:i/>
          <w:u w:val="single"/>
          <w:lang w:val="bg-BG"/>
        </w:rPr>
      </w:pPr>
    </w:p>
    <w:p w:rsidR="00483FBA" w:rsidRDefault="00483FBA" w:rsidP="00483FBA">
      <w:pPr>
        <w:spacing w:line="360" w:lineRule="auto"/>
        <w:jc w:val="both"/>
      </w:pPr>
      <w:r>
        <w:rPr>
          <w:b/>
          <w:i/>
          <w:iCs/>
        </w:rPr>
        <w:t>1. Въздействие върху населението и човешкото  здраве, материалните активи, културното наследство ,въздух, водите, почвата, земните недра, ландшафта, природните обекти, биологичното разнообразие и неговите елементи   и защитени територии.</w:t>
      </w:r>
    </w:p>
    <w:p w:rsidR="00483FBA" w:rsidRDefault="00483FBA" w:rsidP="00483FBA">
      <w:pPr>
        <w:spacing w:line="360" w:lineRule="auto"/>
        <w:jc w:val="both"/>
      </w:pPr>
      <w:r>
        <w:rPr>
          <w:b/>
          <w:i/>
        </w:rPr>
        <w:t xml:space="preserve">Въздействие върху </w:t>
      </w:r>
      <w:r>
        <w:rPr>
          <w:b/>
          <w:i/>
          <w:iCs/>
        </w:rPr>
        <w:t>населението и човешкото  здраве</w:t>
      </w:r>
      <w:r>
        <w:t xml:space="preserve"> – обектът отговаря на задължителните изисквания и норми за осигуряване на здравна защита на селищната </w:t>
      </w:r>
      <w:r>
        <w:lastRenderedPageBreak/>
        <w:t xml:space="preserve">среда и прилежащите й територии. Реализирането на инвестиционното намерение не може да окаже въздействие върху живеещи в близост до площадката хора. </w:t>
      </w:r>
    </w:p>
    <w:p w:rsidR="00483FBA" w:rsidRDefault="00483FBA" w:rsidP="00483FBA">
      <w:pPr>
        <w:spacing w:line="360" w:lineRule="auto"/>
        <w:jc w:val="both"/>
      </w:pPr>
      <w:r>
        <w:rPr>
          <w:b/>
          <w:i/>
        </w:rPr>
        <w:t>Въздействие върху материалните активи</w:t>
      </w:r>
      <w:r>
        <w:t xml:space="preserve"> – от реализирането на инвестиционното намерение няма да бъдат засегнати материалните активи на намиращите се в съседство, тъй като дейността няма вредни въздействия.</w:t>
      </w:r>
    </w:p>
    <w:p w:rsidR="00483FBA" w:rsidRDefault="00483FBA" w:rsidP="00483FBA">
      <w:pPr>
        <w:pStyle w:val="Default"/>
        <w:spacing w:before="226" w:line="360" w:lineRule="auto"/>
        <w:jc w:val="both"/>
      </w:pPr>
      <w:r>
        <w:rPr>
          <w:b/>
          <w:i/>
          <w:lang w:val="ru-RU"/>
        </w:rPr>
        <w:t>Въздействие върху въздух</w:t>
      </w:r>
      <w:r>
        <w:rPr>
          <w:lang w:val="ru-RU"/>
        </w:rPr>
        <w:t xml:space="preserve"> – </w:t>
      </w:r>
      <w:r>
        <w:t>При експлоатацията на площадката  не се предвижда значителни емисии на вредни вещества във въздуха. Отделените емисии няма да доведат до промени в качеството на атмосферния въздух</w:t>
      </w:r>
      <w:r>
        <w:rPr>
          <w:lang w:val="en-US"/>
        </w:rPr>
        <w:t>.</w:t>
      </w:r>
      <w:r>
        <w:rPr>
          <w:color w:val="auto"/>
          <w:lang w:val="en-US"/>
        </w:rPr>
        <w:t xml:space="preserve"> </w:t>
      </w:r>
      <w:r>
        <w:t>Въз основа на това се предполага, че дейностите на площадката няма да повлияят отрицателно върху околната среда и човешкото здраве.</w:t>
      </w:r>
    </w:p>
    <w:p w:rsidR="00483FBA" w:rsidRDefault="00483FBA" w:rsidP="00483FBA">
      <w:pPr>
        <w:pStyle w:val="Default"/>
        <w:spacing w:before="226" w:line="360" w:lineRule="auto"/>
        <w:jc w:val="both"/>
      </w:pPr>
      <w:r>
        <w:rPr>
          <w:b/>
          <w:i/>
        </w:rPr>
        <w:t>Въздействие върху водите и почвата</w:t>
      </w:r>
      <w:r>
        <w:t xml:space="preserve"> – в района на обекта няма замърсяване на земите с тежки метали, отпадъци и други вредни вещества.</w:t>
      </w:r>
      <w:r>
        <w:rPr>
          <w:color w:val="auto"/>
        </w:rPr>
        <w:t xml:space="preserve">. </w:t>
      </w:r>
      <w:r>
        <w:t>Експлоатацията на обекта в съчетание с предвидените превантивни мерки няма да доведе до изменение на качеството на почвата и подпочвените води, както и на качеството на повърхностните води.</w:t>
      </w:r>
    </w:p>
    <w:p w:rsidR="00483FBA" w:rsidRDefault="00483FBA" w:rsidP="00483FBA">
      <w:pPr>
        <w:spacing w:line="360" w:lineRule="auto"/>
        <w:jc w:val="both"/>
      </w:pPr>
      <w:r>
        <w:rPr>
          <w:b/>
          <w:i/>
        </w:rPr>
        <w:t>Въздействие върху земните недра</w:t>
      </w:r>
      <w:r>
        <w:t xml:space="preserve"> – реализацията на инвестиционното предложение не е свързано с дейности, засягащи и имащи отношение със земните недра.</w:t>
      </w:r>
    </w:p>
    <w:p w:rsidR="00483FBA" w:rsidRDefault="00483FBA" w:rsidP="00483FBA">
      <w:pPr>
        <w:spacing w:line="360" w:lineRule="auto"/>
        <w:jc w:val="both"/>
      </w:pPr>
      <w:r>
        <w:rPr>
          <w:b/>
          <w:i/>
        </w:rPr>
        <w:t>Въздействие върху ландшафта</w:t>
      </w:r>
      <w:r>
        <w:t xml:space="preserve"> – реализирането на инвестиционното намерение не води до негативни изменения, които могат да допринесат до деградация на ландшафта в района. Извършваните  изкопни и други дейности, няма да доведат до изменения на  първоначалния вид на терена.</w:t>
      </w:r>
    </w:p>
    <w:p w:rsidR="00483FBA" w:rsidRDefault="00483FBA" w:rsidP="00483FBA">
      <w:pPr>
        <w:spacing w:line="360" w:lineRule="auto"/>
        <w:jc w:val="both"/>
      </w:pPr>
      <w:r>
        <w:rPr>
          <w:b/>
          <w:i/>
        </w:rPr>
        <w:t>Въздействие върху биологичното разнообразие и неговите елементи</w:t>
      </w:r>
      <w:r>
        <w:rPr>
          <w:i/>
          <w:iCs/>
        </w:rPr>
        <w:t xml:space="preserve">– </w:t>
      </w:r>
      <w:r>
        <w:t xml:space="preserve">експлоатацията на обекта не води до отрицателно въздействие върху флората и фауната в района, както и не се очакват косвени отрицателни последици върху тях. Постигането на целите не е свързано с изсичане на гори, пробивно-взривни работи и други дейности, свързани с вредно въздействие, нито по време на обособяването на площадката, както и по време на нейната експлоатация. В имота няма трайни </w:t>
      </w:r>
      <w:proofErr w:type="spellStart"/>
      <w:r>
        <w:t>насъждения</w:t>
      </w:r>
      <w:proofErr w:type="spellEnd"/>
      <w:r>
        <w:t>.</w:t>
      </w:r>
    </w:p>
    <w:p w:rsidR="00483FBA" w:rsidRDefault="00483FBA" w:rsidP="00483FBA">
      <w:pPr>
        <w:spacing w:line="360" w:lineRule="auto"/>
        <w:jc w:val="both"/>
      </w:pPr>
      <w:r>
        <w:rPr>
          <w:b/>
          <w:i/>
        </w:rPr>
        <w:t xml:space="preserve">Въздействие върху природните обекти    и </w:t>
      </w:r>
      <w:r>
        <w:rPr>
          <w:b/>
          <w:i/>
          <w:iCs/>
        </w:rPr>
        <w:t xml:space="preserve">културното наследство </w:t>
      </w:r>
      <w:r>
        <w:t>– инвестиционното предложение няма връзка и не засяга единични и групови паметници на културата и различни  природни обекти.</w:t>
      </w:r>
    </w:p>
    <w:p w:rsidR="00483FBA" w:rsidRDefault="00483FBA" w:rsidP="00483FBA">
      <w:pPr>
        <w:spacing w:line="360" w:lineRule="auto"/>
        <w:jc w:val="both"/>
      </w:pPr>
    </w:p>
    <w:p w:rsidR="00483FBA" w:rsidRDefault="00483FBA" w:rsidP="00483FBA">
      <w:pPr>
        <w:spacing w:line="360" w:lineRule="auto"/>
        <w:jc w:val="both"/>
        <w:rPr>
          <w:b/>
          <w:i/>
          <w:iCs/>
        </w:rPr>
      </w:pPr>
      <w:r>
        <w:rPr>
          <w:b/>
          <w:i/>
          <w:iCs/>
        </w:rPr>
        <w:t>2 .Въздействие върху елементи от Националната екологична мрежа, включително и разположените в близост до обекта на инвестиционното предложение.</w:t>
      </w:r>
    </w:p>
    <w:p w:rsidR="00483FBA" w:rsidRDefault="00483FBA" w:rsidP="00483FBA">
      <w:pPr>
        <w:spacing w:line="360" w:lineRule="auto"/>
        <w:jc w:val="both"/>
        <w:rPr>
          <w:b/>
        </w:rPr>
      </w:pPr>
    </w:p>
    <w:p w:rsidR="00483FBA" w:rsidRDefault="00483FBA" w:rsidP="00483FBA">
      <w:pPr>
        <w:spacing w:line="360" w:lineRule="auto"/>
      </w:pPr>
      <w:r>
        <w:t>Инвестиционното предложение  ще бъде реализирано  извън границите  на защитени зони  от Европейската екологична мрежа  Натура 2000 .</w:t>
      </w:r>
      <w:r>
        <w:rPr>
          <w:rFonts w:eastAsia="Verdana"/>
        </w:rPr>
        <w:t xml:space="preserve"> Най близката </w:t>
      </w:r>
      <w:r>
        <w:t>защитена зона  от Европейската екологична мрежа  Натура 2000  е BG 0000194 „Река Чая”.</w:t>
      </w:r>
    </w:p>
    <w:p w:rsidR="00483FBA" w:rsidRDefault="00483FBA" w:rsidP="00483FBA">
      <w:pPr>
        <w:spacing w:line="360" w:lineRule="auto"/>
        <w:rPr>
          <w:b/>
        </w:rPr>
      </w:pPr>
      <w:r>
        <w:rPr>
          <w:b/>
        </w:rPr>
        <w:t xml:space="preserve">3. </w:t>
      </w:r>
      <w:r>
        <w:rPr>
          <w:b/>
          <w:i/>
        </w:rPr>
        <w:t>Очакваните последици ,произтичащи от уязвимостта на ИП от риск от големи аварии и/или бедствия</w:t>
      </w:r>
      <w:r>
        <w:rPr>
          <w:b/>
        </w:rPr>
        <w:t>.</w:t>
      </w:r>
    </w:p>
    <w:p w:rsidR="00483FBA" w:rsidRDefault="00483FBA" w:rsidP="00483FBA">
      <w:pPr>
        <w:spacing w:line="360" w:lineRule="auto"/>
      </w:pPr>
      <w:r>
        <w:t xml:space="preserve"> Не се  очакват последици ,произтичащи от уязвимостта на ИП от риск от големи аварии и/или бедствия.</w:t>
      </w:r>
    </w:p>
    <w:p w:rsidR="00483FBA" w:rsidRDefault="00483FBA" w:rsidP="00483FBA">
      <w:pPr>
        <w:spacing w:line="360" w:lineRule="auto"/>
        <w:jc w:val="both"/>
        <w:rPr>
          <w:b/>
          <w:i/>
          <w:iCs/>
        </w:rPr>
      </w:pPr>
      <w:r>
        <w:rPr>
          <w:b/>
          <w:i/>
          <w:iCs/>
        </w:rPr>
        <w:t>4.Вид на въздействието (пряко, непряко, вторично, кумулативно, краткотрайно, средно- и дълготрайно, постоянно и временно, положително и отрицателно).</w:t>
      </w:r>
    </w:p>
    <w:p w:rsidR="00483FBA" w:rsidRDefault="00483FBA" w:rsidP="00483FBA">
      <w:pPr>
        <w:spacing w:line="360" w:lineRule="auto"/>
        <w:jc w:val="both"/>
      </w:pPr>
      <w:r>
        <w:t xml:space="preserve">Предвид естеството на ИП и предвидените мерки за намаляване на евентуалните отрицателни въздействия върху околната среда ,въздействията могат да се определят като локални, преки (в рамките на работната площадка), краткотрайни и временни ,обратими и с незначителен кумулативен  характер по отношение на компонента на околната среда – атмосферен въздух. </w:t>
      </w:r>
    </w:p>
    <w:p w:rsidR="00483FBA" w:rsidRDefault="00483FBA" w:rsidP="00483FBA">
      <w:pPr>
        <w:spacing w:line="360" w:lineRule="auto"/>
        <w:jc w:val="both"/>
      </w:pPr>
      <w:r>
        <w:t>Като цяло реализирането на инвестиционното намерение ще има благоприятно и положително въздействие.</w:t>
      </w:r>
    </w:p>
    <w:p w:rsidR="00483FBA" w:rsidRDefault="00483FBA" w:rsidP="00483FBA">
      <w:pPr>
        <w:spacing w:line="360" w:lineRule="auto"/>
        <w:jc w:val="both"/>
        <w:rPr>
          <w:b/>
          <w:i/>
          <w:iCs/>
        </w:rPr>
      </w:pPr>
      <w:r>
        <w:rPr>
          <w:b/>
          <w:i/>
          <w:iCs/>
        </w:rPr>
        <w:t>5. Обхват на въздействието – географски район; засегнато население; населени места (наименование, вид, град, село, курортно селище, брой жители и други).</w:t>
      </w:r>
    </w:p>
    <w:p w:rsidR="00483FBA" w:rsidRDefault="00483FBA" w:rsidP="00483FBA">
      <w:pPr>
        <w:pStyle w:val="Default"/>
        <w:spacing w:before="276" w:line="360" w:lineRule="auto"/>
        <w:jc w:val="both"/>
      </w:pPr>
      <w:r>
        <w:t xml:space="preserve"> Инвестиционното предложение няма да окаже негативно въздействие върху населението живеещо в географския район, в който е разположен – Южен Централен Район ,</w:t>
      </w:r>
      <w:r>
        <w:rPr>
          <w:rFonts w:eastAsia="Verdana"/>
        </w:rPr>
        <w:t xml:space="preserve"> Поземлен Имот с  № 00702.7.161  , по кадастралната карта на </w:t>
      </w:r>
      <w:proofErr w:type="spellStart"/>
      <w:r>
        <w:rPr>
          <w:rFonts w:eastAsia="Verdana"/>
        </w:rPr>
        <w:t>гр.Асеновград</w:t>
      </w:r>
      <w:proofErr w:type="spellEnd"/>
      <w:r>
        <w:t xml:space="preserve">, </w:t>
      </w:r>
      <w:proofErr w:type="spellStart"/>
      <w:r>
        <w:t>обл</w:t>
      </w:r>
      <w:proofErr w:type="spellEnd"/>
      <w:r>
        <w:t>. Пловдив.</w:t>
      </w:r>
    </w:p>
    <w:p w:rsidR="00483FBA" w:rsidRDefault="00483FBA" w:rsidP="00483FBA">
      <w:pPr>
        <w:spacing w:line="360" w:lineRule="auto"/>
        <w:jc w:val="both"/>
        <w:rPr>
          <w:b/>
          <w:i/>
          <w:iCs/>
        </w:rPr>
      </w:pPr>
      <w:r>
        <w:rPr>
          <w:b/>
          <w:i/>
          <w:iCs/>
        </w:rPr>
        <w:t xml:space="preserve">6.  Вероятност ,интензивност , </w:t>
      </w:r>
      <w:proofErr w:type="spellStart"/>
      <w:r>
        <w:rPr>
          <w:b/>
          <w:i/>
          <w:iCs/>
        </w:rPr>
        <w:t>комплексност</w:t>
      </w:r>
      <w:proofErr w:type="spellEnd"/>
      <w:r>
        <w:rPr>
          <w:b/>
          <w:i/>
          <w:iCs/>
        </w:rPr>
        <w:t xml:space="preserve"> на въздействието.</w:t>
      </w:r>
    </w:p>
    <w:p w:rsidR="00483FBA" w:rsidRDefault="00483FBA" w:rsidP="00483FBA">
      <w:pPr>
        <w:spacing w:line="360" w:lineRule="auto"/>
        <w:jc w:val="both"/>
      </w:pPr>
      <w:r>
        <w:t>При спазване на изискванията определени в законовите и подзаконови нормативни актове за този род дейности, не се очаква отрицателно въздействие върху компонентите на околната среда. Въздействие по време на експлоатация върху компонентите на околната среда се класифицират като дълготрайно ,постоянно ,възстановимо с малък териториален обхват.</w:t>
      </w:r>
    </w:p>
    <w:p w:rsidR="00483FBA" w:rsidRDefault="00483FBA" w:rsidP="00483FBA">
      <w:pPr>
        <w:spacing w:line="360" w:lineRule="auto"/>
        <w:jc w:val="both"/>
        <w:rPr>
          <w:b/>
          <w:i/>
          <w:iCs/>
        </w:rPr>
      </w:pPr>
      <w:r>
        <w:rPr>
          <w:b/>
          <w:i/>
          <w:iCs/>
        </w:rPr>
        <w:t>7. Очакваното настъпване, продължителност, честота и обратимост на въздействието.</w:t>
      </w:r>
    </w:p>
    <w:p w:rsidR="00483FBA" w:rsidRDefault="00483FBA" w:rsidP="00483FBA">
      <w:pPr>
        <w:spacing w:line="360" w:lineRule="auto"/>
        <w:jc w:val="both"/>
        <w:rPr>
          <w:b/>
        </w:rPr>
      </w:pPr>
    </w:p>
    <w:p w:rsidR="00483FBA" w:rsidRDefault="00483FBA" w:rsidP="00483FBA">
      <w:pPr>
        <w:spacing w:line="360" w:lineRule="auto"/>
        <w:jc w:val="both"/>
      </w:pPr>
      <w:r>
        <w:lastRenderedPageBreak/>
        <w:t xml:space="preserve">Ако се прояви нежелано въздействие, то при всички положения ще бъде с обратим характер, тъй като ще бъдат взети необходимите превантивни мерки. От друга страна същността на дейността, която ще се извършват на площадката, не е свързана с екологичен  риск. </w:t>
      </w:r>
    </w:p>
    <w:p w:rsidR="00483FBA" w:rsidRDefault="00483FBA" w:rsidP="00483FBA">
      <w:pPr>
        <w:spacing w:line="360" w:lineRule="auto"/>
        <w:jc w:val="both"/>
        <w:rPr>
          <w:b/>
          <w:i/>
          <w:iCs/>
        </w:rPr>
      </w:pPr>
      <w:r>
        <w:rPr>
          <w:b/>
        </w:rPr>
        <w:t>8.</w:t>
      </w:r>
      <w:r>
        <w:t xml:space="preserve"> </w:t>
      </w:r>
      <w:r>
        <w:rPr>
          <w:b/>
          <w:i/>
        </w:rPr>
        <w:t>Комбинирането с</w:t>
      </w:r>
      <w:r>
        <w:rPr>
          <w:i/>
        </w:rPr>
        <w:t xml:space="preserve">  </w:t>
      </w:r>
      <w:r>
        <w:rPr>
          <w:b/>
          <w:i/>
          <w:iCs/>
        </w:rPr>
        <w:t>въздействия  на други  съществуващи  и /или одобрени инвестиционни предложения</w:t>
      </w:r>
    </w:p>
    <w:p w:rsidR="00483FBA" w:rsidRDefault="00483FBA" w:rsidP="00483FBA">
      <w:pPr>
        <w:spacing w:line="360" w:lineRule="auto"/>
        <w:jc w:val="both"/>
        <w:rPr>
          <w:iCs/>
        </w:rPr>
      </w:pPr>
    </w:p>
    <w:p w:rsidR="00483FBA" w:rsidRDefault="00483FBA" w:rsidP="00483FBA">
      <w:pPr>
        <w:spacing w:line="360" w:lineRule="auto"/>
        <w:jc w:val="both"/>
        <w:rPr>
          <w:b/>
          <w:i/>
          <w:iCs/>
        </w:rPr>
      </w:pPr>
      <w:r>
        <w:rPr>
          <w:iCs/>
        </w:rPr>
        <w:t>Не се очаква</w:t>
      </w:r>
      <w:r>
        <w:rPr>
          <w:i/>
          <w:iCs/>
        </w:rPr>
        <w:t xml:space="preserve"> </w:t>
      </w:r>
      <w:r>
        <w:rPr>
          <w:iCs/>
          <w:lang w:val="en-US"/>
        </w:rPr>
        <w:t>к</w:t>
      </w:r>
      <w:proofErr w:type="spellStart"/>
      <w:r>
        <w:t>омбинирането</w:t>
      </w:r>
      <w:proofErr w:type="spellEnd"/>
      <w:r>
        <w:t xml:space="preserve"> с  </w:t>
      </w:r>
      <w:r>
        <w:rPr>
          <w:iCs/>
        </w:rPr>
        <w:t>въздействия  на други  съществуващи  и /или одобрени инвестиционни предложения.</w:t>
      </w:r>
    </w:p>
    <w:p w:rsidR="00483FBA" w:rsidRDefault="00483FBA" w:rsidP="00483FBA">
      <w:pPr>
        <w:spacing w:line="360" w:lineRule="auto"/>
        <w:jc w:val="both"/>
        <w:rPr>
          <w:i/>
          <w:iCs/>
        </w:rPr>
      </w:pPr>
    </w:p>
    <w:p w:rsidR="00483FBA" w:rsidRDefault="00483FBA" w:rsidP="00483FBA">
      <w:pPr>
        <w:spacing w:line="360" w:lineRule="auto"/>
        <w:jc w:val="both"/>
        <w:rPr>
          <w:b/>
          <w:i/>
          <w:iCs/>
        </w:rPr>
      </w:pPr>
      <w:r>
        <w:rPr>
          <w:b/>
          <w:i/>
          <w:iCs/>
        </w:rPr>
        <w:t xml:space="preserve">9 .Възможност за ефективно  намаляване на въздействия </w:t>
      </w:r>
    </w:p>
    <w:p w:rsidR="00483FBA" w:rsidRDefault="00483FBA" w:rsidP="00483FBA">
      <w:pPr>
        <w:spacing w:line="360" w:lineRule="auto"/>
        <w:jc w:val="both"/>
        <w:rPr>
          <w:b/>
          <w:i/>
          <w:iCs/>
          <w:lang w:val="en-US"/>
        </w:rPr>
      </w:pPr>
    </w:p>
    <w:p w:rsidR="00483FBA" w:rsidRDefault="00483FBA" w:rsidP="00483FBA">
      <w:pPr>
        <w:spacing w:line="360" w:lineRule="auto"/>
        <w:jc w:val="both"/>
        <w:rPr>
          <w:color w:val="000000"/>
        </w:rPr>
      </w:pPr>
      <w:r>
        <w:rPr>
          <w:color w:val="000000"/>
        </w:rPr>
        <w:t>Отрицателни въздействия върху компонентите на околната среда от дейността не се очакват или ако има такива, то те са минимални и незначителни.</w:t>
      </w:r>
    </w:p>
    <w:p w:rsidR="00483FBA" w:rsidRDefault="00483FBA" w:rsidP="00483FBA">
      <w:pPr>
        <w:spacing w:line="360" w:lineRule="auto"/>
        <w:jc w:val="both"/>
        <w:rPr>
          <w:b/>
          <w:i/>
          <w:iCs/>
        </w:rPr>
      </w:pPr>
      <w:r>
        <w:rPr>
          <w:b/>
          <w:color w:val="000000"/>
        </w:rPr>
        <w:t>10.</w:t>
      </w:r>
      <w:r>
        <w:rPr>
          <w:color w:val="000000"/>
        </w:rPr>
        <w:t xml:space="preserve"> </w:t>
      </w:r>
      <w:r>
        <w:rPr>
          <w:b/>
          <w:i/>
          <w:iCs/>
        </w:rPr>
        <w:t>Трансграничен характер на въздействията.</w:t>
      </w:r>
    </w:p>
    <w:p w:rsidR="00483FBA" w:rsidRDefault="00483FBA" w:rsidP="00483FBA">
      <w:pPr>
        <w:spacing w:line="360" w:lineRule="auto"/>
        <w:jc w:val="both"/>
      </w:pPr>
    </w:p>
    <w:p w:rsidR="00483FBA" w:rsidRDefault="00483FBA" w:rsidP="00483FBA">
      <w:pPr>
        <w:spacing w:line="360" w:lineRule="auto"/>
        <w:jc w:val="both"/>
      </w:pPr>
      <w:r>
        <w:t>Обектът няма трансгранично въздействие върху компонентите на околната среда.</w:t>
      </w:r>
    </w:p>
    <w:p w:rsidR="00483FBA" w:rsidRDefault="00483FBA" w:rsidP="00483FBA">
      <w:pPr>
        <w:spacing w:line="360" w:lineRule="auto"/>
        <w:jc w:val="both"/>
        <w:rPr>
          <w:b/>
          <w:i/>
          <w:iCs/>
        </w:rPr>
      </w:pPr>
      <w:r>
        <w:rPr>
          <w:b/>
          <w:i/>
          <w:iCs/>
        </w:rPr>
        <w:t>11. Мерки, които е необходимо да се включат в инвестиционното предложение, свързани с предотвратяване, намаляване или компенсиране на значителните отрицателни въздействия върху околната среда.</w:t>
      </w:r>
    </w:p>
    <w:p w:rsidR="00483FBA" w:rsidRDefault="00483FBA" w:rsidP="00483FBA">
      <w:pPr>
        <w:spacing w:line="360" w:lineRule="auto"/>
        <w:jc w:val="both"/>
      </w:pPr>
    </w:p>
    <w:p w:rsidR="00483FBA" w:rsidRDefault="00483FBA" w:rsidP="00483FBA">
      <w:pPr>
        <w:spacing w:line="360" w:lineRule="auto"/>
        <w:jc w:val="both"/>
        <w:rPr>
          <w:rFonts w:eastAsia="Times New Roman"/>
        </w:rPr>
      </w:pPr>
      <w:r>
        <w:t xml:space="preserve">Предвидени са  мерки за намаляване ,предотвратяване на евентуалните отрицателни въздействия върху околната среда </w:t>
      </w:r>
    </w:p>
    <w:p w:rsidR="00483FBA" w:rsidRDefault="00483FBA" w:rsidP="00483FBA">
      <w:pPr>
        <w:spacing w:line="360" w:lineRule="auto"/>
        <w:jc w:val="both"/>
        <w:rPr>
          <w:rFonts w:eastAsia="Times New Roman"/>
        </w:rPr>
      </w:pPr>
    </w:p>
    <w:p w:rsidR="00483FBA" w:rsidRDefault="00483FBA" w:rsidP="00483FBA">
      <w:pPr>
        <w:spacing w:line="360" w:lineRule="auto"/>
        <w:rPr>
          <w:rFonts w:eastAsia="Times New Roman"/>
          <w:b/>
          <w:i/>
        </w:rPr>
      </w:pPr>
      <w:r>
        <w:rPr>
          <w:rFonts w:eastAsia="Times New Roman"/>
          <w:b/>
          <w:i/>
        </w:rPr>
        <w:t>V. Обществен интерес към инвестиционното предложение.</w:t>
      </w:r>
    </w:p>
    <w:p w:rsidR="00483FBA" w:rsidRDefault="00483FBA" w:rsidP="00483FBA">
      <w:pPr>
        <w:spacing w:line="360" w:lineRule="auto"/>
        <w:jc w:val="both"/>
        <w:rPr>
          <w:rFonts w:eastAsiaTheme="minorEastAsia"/>
          <w:b/>
          <w:iCs/>
        </w:rPr>
      </w:pPr>
    </w:p>
    <w:p w:rsidR="00483FBA" w:rsidRDefault="00483FBA" w:rsidP="00483FBA">
      <w:pPr>
        <w:spacing w:line="360" w:lineRule="auto"/>
        <w:jc w:val="both"/>
      </w:pPr>
    </w:p>
    <w:p w:rsidR="00483FBA" w:rsidRDefault="00483FBA" w:rsidP="00483FBA">
      <w:pPr>
        <w:spacing w:line="360" w:lineRule="auto"/>
        <w:jc w:val="both"/>
      </w:pPr>
    </w:p>
    <w:p w:rsidR="00483FBA" w:rsidRDefault="00483FBA" w:rsidP="00483FBA">
      <w:pPr>
        <w:spacing w:line="360" w:lineRule="auto"/>
        <w:jc w:val="both"/>
      </w:pPr>
    </w:p>
    <w:p w:rsidR="00A262AC" w:rsidRPr="00B30B87" w:rsidRDefault="00A262AC" w:rsidP="00D90B39">
      <w:bookmarkStart w:id="0" w:name="_GoBack"/>
      <w:bookmarkEnd w:id="0"/>
    </w:p>
    <w:sectPr w:rsidR="00A262AC" w:rsidRPr="00B30B87" w:rsidSect="000804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HebarU">
    <w:altName w:val="Courier New"/>
    <w:charset w:val="00"/>
    <w:family w:val="auto"/>
    <w:pitch w:val="variable"/>
    <w:sig w:usb0="00000001"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3004B"/>
    <w:multiLevelType w:val="hybridMultilevel"/>
    <w:tmpl w:val="7D6C2FF0"/>
    <w:lvl w:ilvl="0" w:tplc="04020001">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 w15:restartNumberingAfterBreak="0">
    <w:nsid w:val="13817BE1"/>
    <w:multiLevelType w:val="singleLevel"/>
    <w:tmpl w:val="0C0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2" w15:restartNumberingAfterBreak="0">
    <w:nsid w:val="13880D06"/>
    <w:multiLevelType w:val="singleLevel"/>
    <w:tmpl w:val="0C0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3" w15:restartNumberingAfterBreak="0">
    <w:nsid w:val="168D4846"/>
    <w:multiLevelType w:val="hybridMultilevel"/>
    <w:tmpl w:val="2A74140E"/>
    <w:lvl w:ilvl="0" w:tplc="0402000B">
      <w:start w:val="1"/>
      <w:numFmt w:val="bullet"/>
      <w:lvlText w:val=""/>
      <w:lvlJc w:val="left"/>
      <w:pPr>
        <w:ind w:left="1365" w:hanging="360"/>
      </w:pPr>
      <w:rPr>
        <w:rFonts w:ascii="Wingdings" w:hAnsi="Wingdings"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4" w15:restartNumberingAfterBreak="0">
    <w:nsid w:val="1D2558AE"/>
    <w:multiLevelType w:val="hybridMultilevel"/>
    <w:tmpl w:val="A3B4DA1A"/>
    <w:lvl w:ilvl="0" w:tplc="04020001">
      <w:start w:val="1"/>
      <w:numFmt w:val="bullet"/>
      <w:lvlText w:val=""/>
      <w:lvlJc w:val="left"/>
      <w:pPr>
        <w:ind w:left="810" w:hanging="360"/>
      </w:pPr>
      <w:rPr>
        <w:rFonts w:ascii="Symbol" w:hAnsi="Symbol" w:hint="default"/>
      </w:rPr>
    </w:lvl>
    <w:lvl w:ilvl="1" w:tplc="04020003" w:tentative="1">
      <w:start w:val="1"/>
      <w:numFmt w:val="bullet"/>
      <w:lvlText w:val="o"/>
      <w:lvlJc w:val="left"/>
      <w:pPr>
        <w:ind w:left="1530" w:hanging="360"/>
      </w:pPr>
      <w:rPr>
        <w:rFonts w:ascii="Courier New" w:hAnsi="Courier New" w:cs="Courier New" w:hint="default"/>
      </w:rPr>
    </w:lvl>
    <w:lvl w:ilvl="2" w:tplc="04020005" w:tentative="1">
      <w:start w:val="1"/>
      <w:numFmt w:val="bullet"/>
      <w:lvlText w:val=""/>
      <w:lvlJc w:val="left"/>
      <w:pPr>
        <w:ind w:left="2250" w:hanging="360"/>
      </w:pPr>
      <w:rPr>
        <w:rFonts w:ascii="Wingdings" w:hAnsi="Wingdings" w:hint="default"/>
      </w:rPr>
    </w:lvl>
    <w:lvl w:ilvl="3" w:tplc="04020001" w:tentative="1">
      <w:start w:val="1"/>
      <w:numFmt w:val="bullet"/>
      <w:lvlText w:val=""/>
      <w:lvlJc w:val="left"/>
      <w:pPr>
        <w:ind w:left="2970" w:hanging="360"/>
      </w:pPr>
      <w:rPr>
        <w:rFonts w:ascii="Symbol" w:hAnsi="Symbol" w:hint="default"/>
      </w:rPr>
    </w:lvl>
    <w:lvl w:ilvl="4" w:tplc="04020003" w:tentative="1">
      <w:start w:val="1"/>
      <w:numFmt w:val="bullet"/>
      <w:lvlText w:val="o"/>
      <w:lvlJc w:val="left"/>
      <w:pPr>
        <w:ind w:left="3690" w:hanging="360"/>
      </w:pPr>
      <w:rPr>
        <w:rFonts w:ascii="Courier New" w:hAnsi="Courier New" w:cs="Courier New" w:hint="default"/>
      </w:rPr>
    </w:lvl>
    <w:lvl w:ilvl="5" w:tplc="04020005" w:tentative="1">
      <w:start w:val="1"/>
      <w:numFmt w:val="bullet"/>
      <w:lvlText w:val=""/>
      <w:lvlJc w:val="left"/>
      <w:pPr>
        <w:ind w:left="4410" w:hanging="360"/>
      </w:pPr>
      <w:rPr>
        <w:rFonts w:ascii="Wingdings" w:hAnsi="Wingdings" w:hint="default"/>
      </w:rPr>
    </w:lvl>
    <w:lvl w:ilvl="6" w:tplc="04020001" w:tentative="1">
      <w:start w:val="1"/>
      <w:numFmt w:val="bullet"/>
      <w:lvlText w:val=""/>
      <w:lvlJc w:val="left"/>
      <w:pPr>
        <w:ind w:left="5130" w:hanging="360"/>
      </w:pPr>
      <w:rPr>
        <w:rFonts w:ascii="Symbol" w:hAnsi="Symbol" w:hint="default"/>
      </w:rPr>
    </w:lvl>
    <w:lvl w:ilvl="7" w:tplc="04020003" w:tentative="1">
      <w:start w:val="1"/>
      <w:numFmt w:val="bullet"/>
      <w:lvlText w:val="o"/>
      <w:lvlJc w:val="left"/>
      <w:pPr>
        <w:ind w:left="5850" w:hanging="360"/>
      </w:pPr>
      <w:rPr>
        <w:rFonts w:ascii="Courier New" w:hAnsi="Courier New" w:cs="Courier New" w:hint="default"/>
      </w:rPr>
    </w:lvl>
    <w:lvl w:ilvl="8" w:tplc="04020005" w:tentative="1">
      <w:start w:val="1"/>
      <w:numFmt w:val="bullet"/>
      <w:lvlText w:val=""/>
      <w:lvlJc w:val="left"/>
      <w:pPr>
        <w:ind w:left="6570" w:hanging="360"/>
      </w:pPr>
      <w:rPr>
        <w:rFonts w:ascii="Wingdings" w:hAnsi="Wingdings" w:hint="default"/>
      </w:rPr>
    </w:lvl>
  </w:abstractNum>
  <w:abstractNum w:abstractNumId="5" w15:restartNumberingAfterBreak="0">
    <w:nsid w:val="31107E78"/>
    <w:multiLevelType w:val="singleLevel"/>
    <w:tmpl w:val="0C0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6" w15:restartNumberingAfterBreak="0">
    <w:nsid w:val="495F0C20"/>
    <w:multiLevelType w:val="hybridMultilevel"/>
    <w:tmpl w:val="D0AE487E"/>
    <w:lvl w:ilvl="0" w:tplc="04020001">
      <w:start w:val="1"/>
      <w:numFmt w:val="bullet"/>
      <w:lvlText w:val=""/>
      <w:lvlJc w:val="left"/>
      <w:pPr>
        <w:tabs>
          <w:tab w:val="num" w:pos="720"/>
        </w:tabs>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7" w15:restartNumberingAfterBreak="0">
    <w:nsid w:val="5BEE761A"/>
    <w:multiLevelType w:val="hybridMultilevel"/>
    <w:tmpl w:val="EC7AA554"/>
    <w:lvl w:ilvl="0" w:tplc="0AA22772">
      <w:start w:val="1"/>
      <w:numFmt w:val="decimal"/>
      <w:lvlText w:val="%1."/>
      <w:lvlJc w:val="left"/>
      <w:pPr>
        <w:ind w:left="720" w:hanging="360"/>
      </w:pPr>
      <w:rPr>
        <w:b/>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8" w15:restartNumberingAfterBreak="0">
    <w:nsid w:val="5D1065D8"/>
    <w:multiLevelType w:val="singleLevel"/>
    <w:tmpl w:val="0C0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9" w15:restartNumberingAfterBreak="0">
    <w:nsid w:val="6AA62D77"/>
    <w:multiLevelType w:val="multilevel"/>
    <w:tmpl w:val="C3E022C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2E86ECF"/>
    <w:multiLevelType w:val="hybridMultilevel"/>
    <w:tmpl w:val="87FA1F9A"/>
    <w:lvl w:ilvl="0" w:tplc="04020001">
      <w:start w:val="1"/>
      <w:numFmt w:val="bullet"/>
      <w:lvlText w:val=""/>
      <w:lvlJc w:val="left"/>
      <w:pPr>
        <w:tabs>
          <w:tab w:val="num" w:pos="720"/>
        </w:tabs>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1" w15:restartNumberingAfterBreak="0">
    <w:nsid w:val="75657D24"/>
    <w:multiLevelType w:val="hybridMultilevel"/>
    <w:tmpl w:val="40C2D4AC"/>
    <w:lvl w:ilvl="0" w:tplc="7390EE00">
      <w:start w:val="1"/>
      <w:numFmt w:val="decimal"/>
      <w:lvlText w:val="%1."/>
      <w:lvlJc w:val="left"/>
      <w:pPr>
        <w:tabs>
          <w:tab w:val="num" w:pos="786"/>
        </w:tabs>
        <w:ind w:left="786" w:hanging="360"/>
      </w:pPr>
      <w:rPr>
        <w:b/>
        <w:bCs/>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2" w15:restartNumberingAfterBreak="0">
    <w:nsid w:val="77C22526"/>
    <w:multiLevelType w:val="hybridMultilevel"/>
    <w:tmpl w:val="65084DD6"/>
    <w:lvl w:ilvl="0" w:tplc="988EE688">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8"/>
  </w:num>
  <w:num w:numId="6">
    <w:abstractNumId w:val="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7"/>
  </w:num>
  <w:num w:numId="12">
    <w:abstractNumId w:val="4"/>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AD0E3D"/>
    <w:rsid w:val="00080436"/>
    <w:rsid w:val="00122120"/>
    <w:rsid w:val="001708CB"/>
    <w:rsid w:val="002365C7"/>
    <w:rsid w:val="002973EA"/>
    <w:rsid w:val="0031651E"/>
    <w:rsid w:val="003B6C40"/>
    <w:rsid w:val="00400C8D"/>
    <w:rsid w:val="00483FBA"/>
    <w:rsid w:val="006D40FE"/>
    <w:rsid w:val="007141FF"/>
    <w:rsid w:val="007457E9"/>
    <w:rsid w:val="00773981"/>
    <w:rsid w:val="007A4D31"/>
    <w:rsid w:val="007C2DFC"/>
    <w:rsid w:val="007E643B"/>
    <w:rsid w:val="00853C76"/>
    <w:rsid w:val="00903C6B"/>
    <w:rsid w:val="00A262AC"/>
    <w:rsid w:val="00AD0E3D"/>
    <w:rsid w:val="00B30B87"/>
    <w:rsid w:val="00B41D60"/>
    <w:rsid w:val="00C4033A"/>
    <w:rsid w:val="00C92D21"/>
    <w:rsid w:val="00CA04D0"/>
    <w:rsid w:val="00CC63A3"/>
    <w:rsid w:val="00D017C4"/>
    <w:rsid w:val="00D51403"/>
    <w:rsid w:val="00D90B39"/>
    <w:rsid w:val="00EE51FC"/>
    <w:rsid w:val="00FD3937"/>
    <w:rsid w:val="00FF688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64042"/>
  <w15:docId w15:val="{F7FC9887-1FFB-442C-9EB1-4B3331501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0E3D"/>
    <w:pPr>
      <w:spacing w:after="0" w:line="240" w:lineRule="auto"/>
    </w:pPr>
    <w:rPr>
      <w:rFonts w:ascii="Times New Roman" w:eastAsia="MS Mincho" w:hAnsi="Times New Roman" w:cs="Times New Roman"/>
      <w:sz w:val="24"/>
      <w:szCs w:val="24"/>
      <w:lang w:eastAsia="ja-JP"/>
    </w:rPr>
  </w:style>
  <w:style w:type="paragraph" w:styleId="3">
    <w:name w:val="heading 3"/>
    <w:basedOn w:val="a"/>
    <w:next w:val="a"/>
    <w:link w:val="30"/>
    <w:qFormat/>
    <w:rsid w:val="00A262AC"/>
    <w:pPr>
      <w:keepNext/>
      <w:tabs>
        <w:tab w:val="left" w:pos="906"/>
      </w:tabs>
      <w:autoSpaceDE w:val="0"/>
      <w:autoSpaceDN w:val="0"/>
      <w:ind w:left="546"/>
      <w:jc w:val="right"/>
      <w:outlineLvl w:val="2"/>
    </w:pPr>
    <w:rPr>
      <w:rFonts w:eastAsia="Times New Roman"/>
      <w:b/>
      <w:bCs/>
      <w:lang w:eastAsia="en-US"/>
    </w:rPr>
  </w:style>
  <w:style w:type="paragraph" w:styleId="5">
    <w:name w:val="heading 5"/>
    <w:basedOn w:val="a"/>
    <w:next w:val="a"/>
    <w:link w:val="50"/>
    <w:qFormat/>
    <w:rsid w:val="00A262AC"/>
    <w:pPr>
      <w:keepNext/>
      <w:autoSpaceDE w:val="0"/>
      <w:autoSpaceDN w:val="0"/>
      <w:jc w:val="right"/>
      <w:outlineLvl w:val="4"/>
    </w:pPr>
    <w:rPr>
      <w:rFonts w:eastAsia="Times New Roman"/>
      <w:smallCaps/>
      <w:lang w:eastAsia="en-US"/>
    </w:rPr>
  </w:style>
  <w:style w:type="paragraph" w:styleId="6">
    <w:name w:val="heading 6"/>
    <w:basedOn w:val="a"/>
    <w:next w:val="a"/>
    <w:link w:val="60"/>
    <w:qFormat/>
    <w:rsid w:val="00A262AC"/>
    <w:pPr>
      <w:keepNext/>
      <w:autoSpaceDE w:val="0"/>
      <w:autoSpaceDN w:val="0"/>
      <w:outlineLvl w:val="5"/>
    </w:pPr>
    <w:rPr>
      <w:rFonts w:eastAsia="Times New Roman"/>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AD0E3D"/>
    <w:pPr>
      <w:autoSpaceDE w:val="0"/>
      <w:autoSpaceDN w:val="0"/>
      <w:spacing w:after="120"/>
      <w:ind w:left="283"/>
    </w:pPr>
    <w:rPr>
      <w:rFonts w:eastAsia="Times New Roman"/>
      <w:sz w:val="20"/>
      <w:szCs w:val="20"/>
      <w:lang w:val="en-GB" w:eastAsia="en-US"/>
    </w:rPr>
  </w:style>
  <w:style w:type="character" w:customStyle="1" w:styleId="a4">
    <w:name w:val="Основен текст с отстъп Знак"/>
    <w:basedOn w:val="a0"/>
    <w:link w:val="a3"/>
    <w:rsid w:val="00AD0E3D"/>
    <w:rPr>
      <w:rFonts w:ascii="Times New Roman" w:eastAsia="Times New Roman" w:hAnsi="Times New Roman" w:cs="Times New Roman"/>
      <w:sz w:val="20"/>
      <w:szCs w:val="20"/>
      <w:lang w:val="en-GB"/>
    </w:rPr>
  </w:style>
  <w:style w:type="paragraph" w:customStyle="1" w:styleId="11">
    <w:name w:val="Заглавие 11"/>
    <w:basedOn w:val="a"/>
    <w:next w:val="a"/>
    <w:rsid w:val="00AD0E3D"/>
    <w:pPr>
      <w:autoSpaceDE w:val="0"/>
      <w:autoSpaceDN w:val="0"/>
      <w:adjustRightInd w:val="0"/>
    </w:pPr>
    <w:rPr>
      <w:rFonts w:eastAsia="Times New Roman"/>
      <w:lang w:eastAsia="bg-BG"/>
    </w:rPr>
  </w:style>
  <w:style w:type="paragraph" w:styleId="2">
    <w:name w:val="Body Text 2"/>
    <w:basedOn w:val="a"/>
    <w:link w:val="20"/>
    <w:uiPriority w:val="99"/>
    <w:semiHidden/>
    <w:unhideWhenUsed/>
    <w:rsid w:val="00A262AC"/>
    <w:pPr>
      <w:spacing w:after="120" w:line="480" w:lineRule="auto"/>
    </w:pPr>
  </w:style>
  <w:style w:type="character" w:customStyle="1" w:styleId="20">
    <w:name w:val="Основен текст 2 Знак"/>
    <w:basedOn w:val="a0"/>
    <w:link w:val="2"/>
    <w:uiPriority w:val="99"/>
    <w:semiHidden/>
    <w:rsid w:val="00A262AC"/>
    <w:rPr>
      <w:rFonts w:ascii="Times New Roman" w:eastAsia="MS Mincho" w:hAnsi="Times New Roman" w:cs="Times New Roman"/>
      <w:sz w:val="24"/>
      <w:szCs w:val="24"/>
      <w:lang w:eastAsia="ja-JP"/>
    </w:rPr>
  </w:style>
  <w:style w:type="paragraph" w:styleId="31">
    <w:name w:val="Body Text Indent 3"/>
    <w:basedOn w:val="a"/>
    <w:link w:val="32"/>
    <w:uiPriority w:val="99"/>
    <w:semiHidden/>
    <w:unhideWhenUsed/>
    <w:rsid w:val="00A262AC"/>
    <w:pPr>
      <w:spacing w:after="120"/>
      <w:ind w:left="283"/>
    </w:pPr>
    <w:rPr>
      <w:sz w:val="16"/>
      <w:szCs w:val="16"/>
    </w:rPr>
  </w:style>
  <w:style w:type="character" w:customStyle="1" w:styleId="32">
    <w:name w:val="Основен текст с отстъп 3 Знак"/>
    <w:basedOn w:val="a0"/>
    <w:link w:val="31"/>
    <w:uiPriority w:val="99"/>
    <w:semiHidden/>
    <w:rsid w:val="00A262AC"/>
    <w:rPr>
      <w:rFonts w:ascii="Times New Roman" w:eastAsia="MS Mincho" w:hAnsi="Times New Roman" w:cs="Times New Roman"/>
      <w:sz w:val="16"/>
      <w:szCs w:val="16"/>
      <w:lang w:eastAsia="ja-JP"/>
    </w:rPr>
  </w:style>
  <w:style w:type="character" w:customStyle="1" w:styleId="30">
    <w:name w:val="Заглавие 3 Знак"/>
    <w:basedOn w:val="a0"/>
    <w:link w:val="3"/>
    <w:rsid w:val="00A262AC"/>
    <w:rPr>
      <w:rFonts w:ascii="Times New Roman" w:eastAsia="Times New Roman" w:hAnsi="Times New Roman" w:cs="Times New Roman"/>
      <w:b/>
      <w:bCs/>
      <w:sz w:val="24"/>
      <w:szCs w:val="24"/>
    </w:rPr>
  </w:style>
  <w:style w:type="character" w:customStyle="1" w:styleId="50">
    <w:name w:val="Заглавие 5 Знак"/>
    <w:basedOn w:val="a0"/>
    <w:link w:val="5"/>
    <w:rsid w:val="00A262AC"/>
    <w:rPr>
      <w:rFonts w:ascii="Times New Roman" w:eastAsia="Times New Roman" w:hAnsi="Times New Roman" w:cs="Times New Roman"/>
      <w:smallCaps/>
      <w:sz w:val="24"/>
      <w:szCs w:val="24"/>
    </w:rPr>
  </w:style>
  <w:style w:type="character" w:customStyle="1" w:styleId="60">
    <w:name w:val="Заглавие 6 Знак"/>
    <w:basedOn w:val="a0"/>
    <w:link w:val="6"/>
    <w:rsid w:val="00A262AC"/>
    <w:rPr>
      <w:rFonts w:ascii="Times New Roman" w:eastAsia="Times New Roman" w:hAnsi="Times New Roman" w:cs="Times New Roman"/>
      <w:sz w:val="24"/>
      <w:szCs w:val="24"/>
      <w:lang w:val="en-GB"/>
    </w:rPr>
  </w:style>
  <w:style w:type="paragraph" w:customStyle="1" w:styleId="1">
    <w:name w:val="Нормален1"/>
    <w:basedOn w:val="a"/>
    <w:next w:val="a"/>
    <w:rsid w:val="00A262AC"/>
    <w:pPr>
      <w:autoSpaceDE w:val="0"/>
      <w:autoSpaceDN w:val="0"/>
      <w:adjustRightInd w:val="0"/>
    </w:pPr>
    <w:rPr>
      <w:rFonts w:eastAsia="Times New Roman"/>
      <w:lang w:eastAsia="bg-BG"/>
    </w:rPr>
  </w:style>
  <w:style w:type="paragraph" w:customStyle="1" w:styleId="61">
    <w:name w:val="Заглавие 61"/>
    <w:basedOn w:val="a"/>
    <w:next w:val="a"/>
    <w:rsid w:val="00A262AC"/>
    <w:pPr>
      <w:autoSpaceDE w:val="0"/>
      <w:autoSpaceDN w:val="0"/>
      <w:adjustRightInd w:val="0"/>
    </w:pPr>
    <w:rPr>
      <w:rFonts w:eastAsia="Times New Roman"/>
      <w:lang w:eastAsia="bg-BG"/>
    </w:rPr>
  </w:style>
  <w:style w:type="paragraph" w:styleId="a5">
    <w:name w:val="footer"/>
    <w:basedOn w:val="a"/>
    <w:link w:val="a6"/>
    <w:unhideWhenUsed/>
    <w:rsid w:val="00A262AC"/>
    <w:pPr>
      <w:tabs>
        <w:tab w:val="center" w:pos="4320"/>
        <w:tab w:val="right" w:pos="8640"/>
      </w:tabs>
      <w:autoSpaceDE w:val="0"/>
      <w:autoSpaceDN w:val="0"/>
    </w:pPr>
    <w:rPr>
      <w:rFonts w:eastAsia="Times New Roman"/>
      <w:sz w:val="20"/>
      <w:szCs w:val="20"/>
      <w:lang w:val="en-GB" w:eastAsia="bg-BG"/>
    </w:rPr>
  </w:style>
  <w:style w:type="character" w:customStyle="1" w:styleId="a6">
    <w:name w:val="Долен колонтитул Знак"/>
    <w:basedOn w:val="a0"/>
    <w:link w:val="a5"/>
    <w:rsid w:val="00A262AC"/>
    <w:rPr>
      <w:rFonts w:ascii="Times New Roman" w:eastAsia="Times New Roman" w:hAnsi="Times New Roman" w:cs="Times New Roman"/>
      <w:sz w:val="20"/>
      <w:szCs w:val="20"/>
      <w:lang w:val="en-GB" w:eastAsia="bg-BG"/>
    </w:rPr>
  </w:style>
  <w:style w:type="paragraph" w:styleId="a7">
    <w:name w:val="Body Text"/>
    <w:basedOn w:val="a"/>
    <w:link w:val="a8"/>
    <w:semiHidden/>
    <w:unhideWhenUsed/>
    <w:rsid w:val="007E643B"/>
    <w:pPr>
      <w:spacing w:after="120"/>
    </w:pPr>
    <w:rPr>
      <w:rFonts w:eastAsia="Times New Roman"/>
      <w:lang w:val="en-US" w:eastAsia="en-US"/>
    </w:rPr>
  </w:style>
  <w:style w:type="character" w:customStyle="1" w:styleId="a8">
    <w:name w:val="Основен текст Знак"/>
    <w:basedOn w:val="a0"/>
    <w:link w:val="a7"/>
    <w:semiHidden/>
    <w:rsid w:val="007E643B"/>
    <w:rPr>
      <w:rFonts w:ascii="Times New Roman" w:eastAsia="Times New Roman" w:hAnsi="Times New Roman" w:cs="Times New Roman"/>
      <w:sz w:val="24"/>
      <w:szCs w:val="24"/>
      <w:lang w:val="en-US"/>
    </w:rPr>
  </w:style>
  <w:style w:type="paragraph" w:styleId="33">
    <w:name w:val="Body Text 3"/>
    <w:basedOn w:val="a"/>
    <w:link w:val="34"/>
    <w:semiHidden/>
    <w:unhideWhenUsed/>
    <w:rsid w:val="007E643B"/>
    <w:pPr>
      <w:spacing w:after="120"/>
    </w:pPr>
    <w:rPr>
      <w:rFonts w:eastAsia="Times New Roman"/>
      <w:sz w:val="16"/>
      <w:szCs w:val="16"/>
      <w:lang w:val="en-US" w:eastAsia="en-US"/>
    </w:rPr>
  </w:style>
  <w:style w:type="character" w:customStyle="1" w:styleId="34">
    <w:name w:val="Основен текст 3 Знак"/>
    <w:basedOn w:val="a0"/>
    <w:link w:val="33"/>
    <w:semiHidden/>
    <w:rsid w:val="007E643B"/>
    <w:rPr>
      <w:rFonts w:ascii="Times New Roman" w:eastAsia="Times New Roman" w:hAnsi="Times New Roman" w:cs="Times New Roman"/>
      <w:sz w:val="16"/>
      <w:szCs w:val="16"/>
      <w:lang w:val="en-US"/>
    </w:rPr>
  </w:style>
  <w:style w:type="paragraph" w:customStyle="1" w:styleId="BodyText21">
    <w:name w:val="Body Text 21"/>
    <w:basedOn w:val="a"/>
    <w:rsid w:val="007E643B"/>
    <w:pPr>
      <w:autoSpaceDE w:val="0"/>
      <w:autoSpaceDN w:val="0"/>
    </w:pPr>
    <w:rPr>
      <w:rFonts w:ascii="HebarU" w:eastAsia="Times New Roman" w:hAnsi="HebarU"/>
      <w:lang w:eastAsia="en-US"/>
    </w:rPr>
  </w:style>
  <w:style w:type="paragraph" w:customStyle="1" w:styleId="Style12ptJustifiedFirstline063cm">
    <w:name w:val="Style 12 pt Justified First line:  063 cm"/>
    <w:basedOn w:val="a"/>
    <w:rsid w:val="00B30B87"/>
    <w:pPr>
      <w:tabs>
        <w:tab w:val="left" w:pos="709"/>
      </w:tabs>
      <w:spacing w:before="120"/>
      <w:ind w:firstLine="709"/>
      <w:jc w:val="both"/>
    </w:pPr>
    <w:rPr>
      <w:rFonts w:eastAsia="Times New Roman"/>
      <w:szCs w:val="20"/>
      <w:lang w:val="en-AU" w:eastAsia="zh-CN"/>
    </w:rPr>
  </w:style>
  <w:style w:type="paragraph" w:styleId="a9">
    <w:name w:val="List Paragraph"/>
    <w:basedOn w:val="a"/>
    <w:uiPriority w:val="34"/>
    <w:qFormat/>
    <w:rsid w:val="002973EA"/>
    <w:pPr>
      <w:ind w:left="720"/>
      <w:contextualSpacing/>
    </w:pPr>
  </w:style>
  <w:style w:type="paragraph" w:customStyle="1" w:styleId="Default">
    <w:name w:val="Default"/>
    <w:uiPriority w:val="99"/>
    <w:rsid w:val="00483FBA"/>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Standardowy">
    <w:name w:val="Standardowy"/>
    <w:basedOn w:val="Default"/>
    <w:next w:val="Default"/>
    <w:rsid w:val="00483FBA"/>
    <w:rPr>
      <w:rFonts w:ascii="Courier New" w:hAnsi="Courier New"/>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471140">
      <w:bodyDiv w:val="1"/>
      <w:marLeft w:val="0"/>
      <w:marRight w:val="0"/>
      <w:marTop w:val="0"/>
      <w:marBottom w:val="0"/>
      <w:divBdr>
        <w:top w:val="none" w:sz="0" w:space="0" w:color="auto"/>
        <w:left w:val="none" w:sz="0" w:space="0" w:color="auto"/>
        <w:bottom w:val="none" w:sz="0" w:space="0" w:color="auto"/>
        <w:right w:val="none" w:sz="0" w:space="0" w:color="auto"/>
      </w:divBdr>
    </w:div>
    <w:div w:id="697316992">
      <w:bodyDiv w:val="1"/>
      <w:marLeft w:val="0"/>
      <w:marRight w:val="0"/>
      <w:marTop w:val="0"/>
      <w:marBottom w:val="0"/>
      <w:divBdr>
        <w:top w:val="none" w:sz="0" w:space="0" w:color="auto"/>
        <w:left w:val="none" w:sz="0" w:space="0" w:color="auto"/>
        <w:bottom w:val="none" w:sz="0" w:space="0" w:color="auto"/>
        <w:right w:val="none" w:sz="0" w:space="0" w:color="auto"/>
      </w:divBdr>
    </w:div>
    <w:div w:id="1552115117">
      <w:bodyDiv w:val="1"/>
      <w:marLeft w:val="0"/>
      <w:marRight w:val="0"/>
      <w:marTop w:val="0"/>
      <w:marBottom w:val="0"/>
      <w:divBdr>
        <w:top w:val="none" w:sz="0" w:space="0" w:color="auto"/>
        <w:left w:val="none" w:sz="0" w:space="0" w:color="auto"/>
        <w:bottom w:val="none" w:sz="0" w:space="0" w:color="auto"/>
        <w:right w:val="none" w:sz="0" w:space="0" w:color="auto"/>
      </w:divBdr>
    </w:div>
    <w:div w:id="1636518629">
      <w:bodyDiv w:val="1"/>
      <w:marLeft w:val="0"/>
      <w:marRight w:val="0"/>
      <w:marTop w:val="0"/>
      <w:marBottom w:val="0"/>
      <w:divBdr>
        <w:top w:val="none" w:sz="0" w:space="0" w:color="auto"/>
        <w:left w:val="none" w:sz="0" w:space="0" w:color="auto"/>
        <w:bottom w:val="none" w:sz="0" w:space="0" w:color="auto"/>
        <w:right w:val="none" w:sz="0" w:space="0" w:color="auto"/>
      </w:divBdr>
    </w:div>
    <w:div w:id="1901092388">
      <w:bodyDiv w:val="1"/>
      <w:marLeft w:val="0"/>
      <w:marRight w:val="0"/>
      <w:marTop w:val="0"/>
      <w:marBottom w:val="0"/>
      <w:divBdr>
        <w:top w:val="none" w:sz="0" w:space="0" w:color="auto"/>
        <w:left w:val="none" w:sz="0" w:space="0" w:color="auto"/>
        <w:bottom w:val="none" w:sz="0" w:space="0" w:color="auto"/>
        <w:right w:val="none" w:sz="0" w:space="0" w:color="auto"/>
      </w:divBdr>
    </w:div>
    <w:div w:id="209531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1430</TotalTime>
  <Pages>15</Pages>
  <Words>3586</Words>
  <Characters>20446</Characters>
  <Application>Microsoft Office Word</Application>
  <DocSecurity>0</DocSecurity>
  <Lines>170</Lines>
  <Paragraphs>47</Paragraphs>
  <ScaleCrop>false</ScaleCrop>
  <HeadingPairs>
    <vt:vector size="2" baseType="variant">
      <vt:variant>
        <vt:lpstr>Заглавие</vt:lpstr>
      </vt:variant>
      <vt:variant>
        <vt:i4>1</vt:i4>
      </vt:variant>
    </vt:vector>
  </HeadingPairs>
  <TitlesOfParts>
    <vt:vector size="1" baseType="lpstr">
      <vt:lpstr/>
    </vt:vector>
  </TitlesOfParts>
  <Company>Grizli777</Company>
  <LinksUpToDate>false</LinksUpToDate>
  <CharactersWithSpaces>23985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dc:creator>
  <cp:keywords/>
  <dc:description/>
  <cp:lastModifiedBy>Vera Katsarova</cp:lastModifiedBy>
  <cp:revision>25</cp:revision>
  <dcterms:created xsi:type="dcterms:W3CDTF">2020-01-14T14:43:00Z</dcterms:created>
  <dcterms:modified xsi:type="dcterms:W3CDTF">2020-08-11T10:01:00Z</dcterms:modified>
</cp:coreProperties>
</file>