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2C4" w:rsidRPr="00F502C4" w:rsidRDefault="00F502C4" w:rsidP="00F502C4">
      <w:pPr>
        <w:shd w:val="clear" w:color="auto" w:fill="FEFEFE"/>
        <w:spacing w:after="0" w:line="240" w:lineRule="auto"/>
        <w:rPr>
          <w:rFonts w:ascii="Century Gothic" w:eastAsia="Times New Roman" w:hAnsi="Century Gothic"/>
          <w:b/>
          <w:color w:val="000000"/>
          <w:sz w:val="16"/>
          <w:szCs w:val="16"/>
          <w:lang w:val="en-US" w:eastAsia="bg-BG"/>
        </w:rPr>
      </w:pPr>
      <w:r w:rsidRPr="00F502C4">
        <w:rPr>
          <w:rFonts w:ascii="Century Gothic" w:eastAsia="Times New Roman" w:hAnsi="Century Gothic"/>
          <w:b/>
          <w:color w:val="000000"/>
          <w:sz w:val="16"/>
          <w:szCs w:val="16"/>
          <w:lang w:eastAsia="bg-BG"/>
        </w:rPr>
        <w:t>Приложение № 2 към чл. 6</w:t>
      </w:r>
    </w:p>
    <w:p w:rsidR="00F502C4" w:rsidRDefault="00F502C4" w:rsidP="00F502C4">
      <w:pPr>
        <w:shd w:val="clear" w:color="auto" w:fill="FEFEFE"/>
        <w:spacing w:after="0" w:line="240" w:lineRule="auto"/>
        <w:rPr>
          <w:rFonts w:ascii="Century Gothic" w:eastAsia="Times New Roman" w:hAnsi="Century Gothic"/>
          <w:b/>
          <w:color w:val="000000"/>
          <w:sz w:val="16"/>
          <w:szCs w:val="16"/>
          <w:lang w:val="en-US" w:eastAsia="bg-BG"/>
        </w:rPr>
      </w:pPr>
      <w:r w:rsidRPr="00F502C4">
        <w:rPr>
          <w:rFonts w:ascii="Century Gothic" w:eastAsia="Times New Roman" w:hAnsi="Century Gothic"/>
          <w:b/>
          <w:color w:val="000000"/>
          <w:sz w:val="16"/>
          <w:szCs w:val="16"/>
          <w:lang w:eastAsia="bg-BG"/>
        </w:rPr>
        <w:t>(Изм. - ДВ, бр. 3 от 2006 г., изм. и доп. - ДВ, бр. 3 от 2011 г., изм. и доп. - ДВ, бр. 12 от 2016 г., в сила от 12.02.2016 г., изм. - ДВ, бр. 3 от 2018 г., изм. - ДВ, бр. 31 от 2019 г., в сила от 12.04.2019 г.)</w:t>
      </w:r>
    </w:p>
    <w:p w:rsidR="00F502C4" w:rsidRPr="00F502C4" w:rsidRDefault="00F502C4" w:rsidP="00F502C4">
      <w:pPr>
        <w:shd w:val="clear" w:color="auto" w:fill="FEFEFE"/>
        <w:spacing w:after="0" w:line="240" w:lineRule="auto"/>
        <w:rPr>
          <w:rFonts w:ascii="Century Gothic" w:eastAsia="Times New Roman" w:hAnsi="Century Gothic"/>
          <w:b/>
          <w:color w:val="000000"/>
          <w:sz w:val="16"/>
          <w:szCs w:val="16"/>
          <w:lang w:val="en-US" w:eastAsia="bg-BG"/>
        </w:rPr>
      </w:pPr>
    </w:p>
    <w:p w:rsidR="00F502C4" w:rsidRPr="00F502C4" w:rsidRDefault="00F502C4" w:rsidP="00F502C4">
      <w:pPr>
        <w:spacing w:after="0" w:line="240" w:lineRule="auto"/>
        <w:rPr>
          <w:rFonts w:ascii="Century Gothic" w:eastAsia="Times New Roman" w:hAnsi="Century Gothic"/>
          <w:b/>
          <w:sz w:val="16"/>
          <w:szCs w:val="16"/>
          <w:lang w:eastAsia="bg-BG"/>
        </w:rPr>
      </w:pPr>
    </w:p>
    <w:p w:rsidR="00F502C4" w:rsidRPr="00F502C4" w:rsidRDefault="00F502C4" w:rsidP="00F502C4">
      <w:pPr>
        <w:shd w:val="clear" w:color="auto" w:fill="FEFEFE"/>
        <w:spacing w:after="0" w:line="240" w:lineRule="auto"/>
        <w:jc w:val="center"/>
        <w:rPr>
          <w:rFonts w:ascii="Century Gothic" w:eastAsia="Times New Roman" w:hAnsi="Century Gothic"/>
          <w:color w:val="000000"/>
          <w:sz w:val="24"/>
          <w:szCs w:val="24"/>
          <w:lang w:eastAsia="bg-BG"/>
        </w:rPr>
      </w:pPr>
      <w:r w:rsidRPr="00F502C4">
        <w:rPr>
          <w:rFonts w:ascii="Century Gothic" w:eastAsia="Times New Roman" w:hAnsi="Century Gothic"/>
          <w:color w:val="000000"/>
          <w:sz w:val="24"/>
          <w:szCs w:val="24"/>
          <w:lang w:eastAsia="bg-BG"/>
        </w:rPr>
        <w:t>Информация за преценяване на необходимостта от ОВОС</w:t>
      </w:r>
    </w:p>
    <w:p w:rsidR="00F502C4" w:rsidRPr="00F502C4" w:rsidRDefault="00F502C4" w:rsidP="00F502C4">
      <w:pPr>
        <w:spacing w:after="0" w:line="240" w:lineRule="auto"/>
        <w:rPr>
          <w:rFonts w:ascii="Century Gothic" w:eastAsia="Times New Roman" w:hAnsi="Century Gothic"/>
          <w:b/>
          <w:lang w:eastAsia="bg-BG"/>
        </w:rPr>
      </w:pPr>
    </w:p>
    <w:p w:rsidR="00F502C4" w:rsidRPr="002B40A5" w:rsidRDefault="00F502C4" w:rsidP="00B12E46">
      <w:pPr>
        <w:pStyle w:val="a5"/>
        <w:numPr>
          <w:ilvl w:val="0"/>
          <w:numId w:val="1"/>
        </w:numPr>
        <w:shd w:val="clear" w:color="auto" w:fill="FEFEFE"/>
        <w:rPr>
          <w:rFonts w:ascii="Century Gothic" w:hAnsi="Century Gothic"/>
          <w:b/>
          <w:color w:val="000000"/>
        </w:rPr>
      </w:pPr>
      <w:r w:rsidRPr="00F502C4">
        <w:rPr>
          <w:rFonts w:ascii="Century Gothic" w:hAnsi="Century Gothic"/>
          <w:b/>
          <w:color w:val="000000"/>
        </w:rPr>
        <w:t>Информация за контакт с възложителя:</w:t>
      </w:r>
    </w:p>
    <w:p w:rsidR="00F502C4" w:rsidRPr="002B40A5" w:rsidRDefault="00F502C4" w:rsidP="00F502C4">
      <w:pPr>
        <w:pStyle w:val="a5"/>
        <w:shd w:val="clear" w:color="auto" w:fill="FEFEFE"/>
        <w:ind w:left="1080"/>
        <w:rPr>
          <w:rFonts w:ascii="Century Gothic" w:hAnsi="Century Gothic"/>
          <w:b/>
          <w:color w:val="000000"/>
        </w:rPr>
      </w:pPr>
    </w:p>
    <w:p w:rsidR="00F502C4" w:rsidRPr="001C6193" w:rsidRDefault="00C679BC" w:rsidP="001C6193">
      <w:pPr>
        <w:pStyle w:val="a5"/>
        <w:numPr>
          <w:ilvl w:val="0"/>
          <w:numId w:val="8"/>
        </w:numPr>
        <w:shd w:val="clear" w:color="auto" w:fill="FEFEFE"/>
        <w:ind w:left="284" w:hanging="284"/>
        <w:jc w:val="both"/>
        <w:rPr>
          <w:rFonts w:ascii="Century Gothic" w:hAnsi="Century Gothic"/>
          <w:b/>
          <w:color w:val="000000"/>
        </w:rPr>
      </w:pPr>
      <w:r w:rsidRPr="00C679BC">
        <w:rPr>
          <w:rFonts w:ascii="Century Gothic" w:hAnsi="Century Gothic"/>
          <w:b/>
          <w:bCs/>
          <w:lang w:val="ru-RU"/>
        </w:rPr>
        <w:t xml:space="preserve">УМБАЛ </w:t>
      </w:r>
      <w:r w:rsidRPr="00C679BC">
        <w:rPr>
          <w:rFonts w:ascii="Century Gothic" w:hAnsi="Century Gothic"/>
          <w:b/>
          <w:bCs/>
        </w:rPr>
        <w:t>„</w:t>
      </w:r>
      <w:r w:rsidRPr="00C679BC">
        <w:rPr>
          <w:rFonts w:ascii="Century Gothic" w:hAnsi="Century Gothic"/>
          <w:b/>
          <w:bCs/>
          <w:lang w:val="ru-RU"/>
        </w:rPr>
        <w:t>СВ.ГЕОРГИ”</w:t>
      </w:r>
      <w:r w:rsidRPr="00C679BC">
        <w:rPr>
          <w:rFonts w:ascii="Century Gothic" w:hAnsi="Century Gothic"/>
          <w:b/>
          <w:bCs/>
        </w:rPr>
        <w:t xml:space="preserve"> </w:t>
      </w:r>
      <w:r w:rsidRPr="00C679BC">
        <w:rPr>
          <w:rFonts w:ascii="Century Gothic" w:hAnsi="Century Gothic"/>
          <w:b/>
          <w:bCs/>
          <w:lang w:val="ru-RU"/>
        </w:rPr>
        <w:t>ЕАД</w:t>
      </w:r>
    </w:p>
    <w:p w:rsidR="001C6193" w:rsidRPr="001C6193" w:rsidRDefault="001C6193" w:rsidP="001C6193">
      <w:pPr>
        <w:shd w:val="clear" w:color="auto" w:fill="FEFEFE"/>
        <w:jc w:val="both"/>
        <w:rPr>
          <w:rFonts w:ascii="Century Gothic" w:hAnsi="Century Gothic"/>
          <w:b/>
          <w:color w:val="000000"/>
        </w:rPr>
      </w:pPr>
    </w:p>
    <w:p w:rsidR="00E06F67" w:rsidRDefault="00F502C4" w:rsidP="00B12E46">
      <w:pPr>
        <w:pStyle w:val="a5"/>
        <w:numPr>
          <w:ilvl w:val="0"/>
          <w:numId w:val="1"/>
        </w:numPr>
        <w:shd w:val="clear" w:color="auto" w:fill="FEFEFE"/>
        <w:rPr>
          <w:rFonts w:ascii="Century Gothic" w:hAnsi="Century Gothic"/>
          <w:b/>
          <w:color w:val="000000"/>
        </w:rPr>
      </w:pPr>
      <w:r w:rsidRPr="00E06F67">
        <w:rPr>
          <w:rFonts w:ascii="Century Gothic" w:hAnsi="Century Gothic"/>
          <w:b/>
          <w:color w:val="000000"/>
        </w:rPr>
        <w:t xml:space="preserve">Резюме </w:t>
      </w:r>
      <w:r w:rsidR="00E06F67" w:rsidRPr="00E06F67">
        <w:rPr>
          <w:rFonts w:ascii="Century Gothic" w:hAnsi="Century Gothic"/>
          <w:b/>
          <w:color w:val="000000"/>
        </w:rPr>
        <w:t>на инвестиционното предложение:</w:t>
      </w:r>
    </w:p>
    <w:p w:rsidR="00E06F67" w:rsidRPr="00E06F67" w:rsidRDefault="00E06F67" w:rsidP="00E06F67">
      <w:pPr>
        <w:pStyle w:val="a5"/>
        <w:shd w:val="clear" w:color="auto" w:fill="FEFEFE"/>
        <w:ind w:left="1080"/>
        <w:rPr>
          <w:rFonts w:ascii="Century Gothic" w:hAnsi="Century Gothic"/>
          <w:b/>
          <w:color w:val="000000"/>
        </w:rPr>
      </w:pPr>
    </w:p>
    <w:p w:rsidR="00F502C4" w:rsidRPr="00E06F67" w:rsidRDefault="00F502C4" w:rsidP="00B12E46">
      <w:pPr>
        <w:pStyle w:val="a5"/>
        <w:numPr>
          <w:ilvl w:val="0"/>
          <w:numId w:val="11"/>
        </w:numPr>
        <w:shd w:val="clear" w:color="auto" w:fill="FEFEFE"/>
        <w:rPr>
          <w:rFonts w:ascii="Century Gothic" w:hAnsi="Century Gothic"/>
          <w:b/>
          <w:color w:val="000000"/>
        </w:rPr>
      </w:pPr>
      <w:r w:rsidRPr="00E06F67">
        <w:rPr>
          <w:rFonts w:ascii="Century Gothic" w:hAnsi="Century Gothic"/>
          <w:b/>
          <w:color w:val="000000"/>
        </w:rPr>
        <w:t xml:space="preserve"> Характеристики на инвестиционното предложение:</w:t>
      </w:r>
    </w:p>
    <w:p w:rsidR="00104B6C" w:rsidRPr="00104B6C" w:rsidRDefault="00E06F67" w:rsidP="00104B6C">
      <w:pPr>
        <w:shd w:val="clear" w:color="auto" w:fill="FEFEFE"/>
        <w:spacing w:after="0" w:line="240" w:lineRule="auto"/>
        <w:ind w:right="1"/>
        <w:jc w:val="both"/>
        <w:rPr>
          <w:rFonts w:ascii="Century Gothic" w:eastAsia="Times New Roman" w:hAnsi="Century Gothic"/>
          <w:b/>
          <w:color w:val="000000"/>
          <w:sz w:val="24"/>
          <w:szCs w:val="24"/>
          <w:lang w:eastAsia="bg-BG"/>
        </w:rPr>
      </w:pPr>
      <w:r>
        <w:rPr>
          <w:rFonts w:ascii="Century Gothic" w:eastAsia="Times New Roman" w:hAnsi="Century Gothic"/>
          <w:b/>
          <w:color w:val="000000"/>
          <w:sz w:val="24"/>
          <w:szCs w:val="24"/>
          <w:lang w:eastAsia="bg-BG"/>
        </w:rPr>
        <w:t xml:space="preserve">                      </w:t>
      </w:r>
      <w:r w:rsidR="003C7B90" w:rsidRPr="00E01A21">
        <w:rPr>
          <w:rFonts w:ascii="Century Gothic" w:eastAsia="Times New Roman" w:hAnsi="Century Gothic"/>
          <w:b/>
          <w:color w:val="000000"/>
          <w:sz w:val="24"/>
          <w:szCs w:val="24"/>
          <w:lang w:eastAsia="bg-BG"/>
        </w:rPr>
        <w:t>а)</w:t>
      </w:r>
      <w:r w:rsidR="00E01A21">
        <w:rPr>
          <w:rFonts w:ascii="Century Gothic" w:eastAsia="Times New Roman" w:hAnsi="Century Gothic"/>
          <w:b/>
          <w:color w:val="000000"/>
          <w:sz w:val="24"/>
          <w:szCs w:val="24"/>
          <w:lang w:eastAsia="bg-BG"/>
        </w:rPr>
        <w:t xml:space="preserve"> </w:t>
      </w:r>
      <w:r w:rsidR="00F502C4" w:rsidRPr="00E01A21">
        <w:rPr>
          <w:rFonts w:ascii="Century Gothic" w:eastAsia="Times New Roman" w:hAnsi="Century Gothic"/>
          <w:b/>
          <w:color w:val="000000"/>
          <w:sz w:val="24"/>
          <w:szCs w:val="24"/>
          <w:lang w:eastAsia="bg-BG"/>
        </w:rPr>
        <w:t>размер, засегната пл</w:t>
      </w:r>
      <w:r w:rsidR="003C7B90" w:rsidRPr="00E01A21">
        <w:rPr>
          <w:rFonts w:ascii="Century Gothic" w:eastAsia="Times New Roman" w:hAnsi="Century Gothic"/>
          <w:b/>
          <w:color w:val="000000"/>
          <w:sz w:val="24"/>
          <w:szCs w:val="24"/>
          <w:lang w:eastAsia="bg-BG"/>
        </w:rPr>
        <w:t xml:space="preserve">ощ, параметри, мащабност, обем, </w:t>
      </w:r>
      <w:r w:rsidR="00F502C4" w:rsidRPr="00E01A21">
        <w:rPr>
          <w:rFonts w:ascii="Century Gothic" w:eastAsia="Times New Roman" w:hAnsi="Century Gothic"/>
          <w:b/>
          <w:color w:val="000000"/>
          <w:sz w:val="24"/>
          <w:szCs w:val="24"/>
          <w:lang w:eastAsia="bg-BG"/>
        </w:rPr>
        <w:t>производителност, обхват, оформление на инвестиционното предложение в неговата цялост;</w:t>
      </w:r>
    </w:p>
    <w:p w:rsidR="003B0D9F" w:rsidRPr="003B0D9F" w:rsidRDefault="003B0D9F" w:rsidP="003B0D9F">
      <w:pPr>
        <w:spacing w:after="0"/>
        <w:ind w:right="1" w:firstLine="708"/>
        <w:jc w:val="both"/>
        <w:rPr>
          <w:rFonts w:ascii="Century Gothic" w:eastAsia="Times New Roman" w:hAnsi="Century Gothic"/>
          <w:color w:val="000000"/>
          <w:sz w:val="24"/>
          <w:szCs w:val="24"/>
          <w:lang w:eastAsia="bg-BG"/>
        </w:rPr>
      </w:pPr>
      <w:r w:rsidRPr="003B0D9F">
        <w:rPr>
          <w:rFonts w:ascii="Century Gothic" w:eastAsia="Times New Roman" w:hAnsi="Century Gothic"/>
          <w:color w:val="000000"/>
          <w:sz w:val="24"/>
          <w:szCs w:val="24"/>
          <w:lang w:eastAsia="bg-BG"/>
        </w:rPr>
        <w:t xml:space="preserve">Инвестиционното предложение е свързано с </w:t>
      </w:r>
      <w:r w:rsidRPr="003B0D9F">
        <w:rPr>
          <w:rFonts w:ascii="Century Gothic" w:eastAsia="Times New Roman" w:hAnsi="Century Gothic"/>
          <w:b/>
          <w:color w:val="000000"/>
          <w:sz w:val="24"/>
          <w:szCs w:val="24"/>
          <w:lang w:eastAsia="bg-BG"/>
        </w:rPr>
        <w:t>„Изграждане на покрит многоетажен паркинг с хеликоптерна площадка”</w:t>
      </w:r>
      <w:r w:rsidRPr="003B0D9F">
        <w:rPr>
          <w:rFonts w:ascii="Century Gothic" w:eastAsia="Times New Roman" w:hAnsi="Century Gothic"/>
          <w:color w:val="000000"/>
          <w:sz w:val="24"/>
          <w:szCs w:val="24"/>
          <w:lang w:eastAsia="bg-BG"/>
        </w:rPr>
        <w:t xml:space="preserve"> </w:t>
      </w:r>
      <w:r>
        <w:rPr>
          <w:rFonts w:ascii="Century Gothic" w:eastAsia="Times New Roman" w:hAnsi="Century Gothic"/>
          <w:color w:val="000000"/>
          <w:sz w:val="24"/>
          <w:szCs w:val="24"/>
          <w:lang w:eastAsia="bg-BG"/>
        </w:rPr>
        <w:t xml:space="preserve">и ще се реализира в </w:t>
      </w:r>
      <w:r w:rsidRPr="003B0D9F">
        <w:rPr>
          <w:rFonts w:ascii="Century Gothic" w:eastAsia="Times New Roman" w:hAnsi="Century Gothic"/>
          <w:color w:val="000000"/>
          <w:sz w:val="24"/>
          <w:szCs w:val="24"/>
          <w:lang w:eastAsia="bg-BG"/>
        </w:rPr>
        <w:t xml:space="preserve"> УПИ LIX 510.242, здравеопазване,  Кв.2, по плана на Ж.К "Кишинев"- база на УМБАЛ “Св. Георги“, разположена на територията на област Пловдив, община Пловдив, гр. Пловдив, бул. "Пещерско шосе" № 66. </w:t>
      </w:r>
    </w:p>
    <w:p w:rsidR="004D4449" w:rsidRPr="004D4449" w:rsidRDefault="003B0D9F" w:rsidP="004D4449">
      <w:pPr>
        <w:spacing w:after="0"/>
        <w:ind w:right="1" w:firstLine="708"/>
        <w:jc w:val="both"/>
        <w:rPr>
          <w:rFonts w:ascii="Century Gothic" w:eastAsia="Times New Roman" w:hAnsi="Century Gothic"/>
          <w:color w:val="000000"/>
          <w:sz w:val="24"/>
          <w:szCs w:val="24"/>
          <w:lang w:eastAsia="bg-BG"/>
        </w:rPr>
      </w:pPr>
      <w:r>
        <w:rPr>
          <w:rFonts w:ascii="Century Gothic" w:eastAsia="Times New Roman" w:hAnsi="Century Gothic"/>
          <w:color w:val="000000"/>
          <w:sz w:val="24"/>
          <w:szCs w:val="24"/>
          <w:lang w:eastAsia="bg-BG"/>
        </w:rPr>
        <w:t xml:space="preserve">  </w:t>
      </w:r>
      <w:r w:rsidRPr="003B0D9F">
        <w:rPr>
          <w:rFonts w:ascii="Century Gothic" w:eastAsia="Times New Roman" w:hAnsi="Century Gothic"/>
          <w:color w:val="000000"/>
          <w:sz w:val="24"/>
          <w:szCs w:val="24"/>
          <w:lang w:eastAsia="bg-BG"/>
        </w:rPr>
        <w:t>Сградата, обект на настоящото инвестиционно предложение (ИП) ще бъде ситуирана на мястото на съществуващия открит паркинг за служители, разположен в базата на УМБАЛ “Св. Георги“ и ще бъде с обща разгъната застроена площ /</w:t>
      </w:r>
      <w:r w:rsidRPr="003B0D9F">
        <w:rPr>
          <w:rFonts w:ascii="Century Gothic" w:eastAsia="Times New Roman" w:hAnsi="Century Gothic"/>
          <w:i/>
          <w:color w:val="000000"/>
          <w:sz w:val="24"/>
          <w:szCs w:val="24"/>
          <w:lang w:eastAsia="bg-BG"/>
        </w:rPr>
        <w:t>РЗП/-20404</w:t>
      </w:r>
      <w:r w:rsidRPr="003B0D9F">
        <w:rPr>
          <w:rFonts w:ascii="Century Gothic" w:eastAsia="Times New Roman" w:hAnsi="Century Gothic"/>
          <w:color w:val="000000"/>
          <w:sz w:val="24"/>
          <w:szCs w:val="24"/>
          <w:lang w:eastAsia="bg-BG"/>
        </w:rPr>
        <w:t xml:space="preserve"> м</w:t>
      </w:r>
      <w:r w:rsidRPr="003B0D9F">
        <w:rPr>
          <w:rFonts w:ascii="Century Gothic" w:eastAsia="Times New Roman" w:hAnsi="Century Gothic"/>
          <w:color w:val="000000"/>
          <w:sz w:val="24"/>
          <w:szCs w:val="24"/>
          <w:vertAlign w:val="superscript"/>
          <w:lang w:eastAsia="bg-BG"/>
        </w:rPr>
        <w:t>2</w:t>
      </w:r>
      <w:r w:rsidRPr="003B0D9F">
        <w:rPr>
          <w:rFonts w:ascii="Century Gothic" w:eastAsia="Times New Roman" w:hAnsi="Century Gothic"/>
          <w:color w:val="000000"/>
          <w:sz w:val="24"/>
          <w:szCs w:val="24"/>
          <w:lang w:eastAsia="bg-BG"/>
        </w:rPr>
        <w:t>.</w:t>
      </w:r>
      <w:r w:rsidR="004D4449">
        <w:rPr>
          <w:rFonts w:ascii="Century Gothic" w:eastAsia="Times New Roman" w:hAnsi="Century Gothic"/>
          <w:color w:val="000000"/>
          <w:sz w:val="24"/>
          <w:szCs w:val="24"/>
          <w:lang w:eastAsia="bg-BG"/>
        </w:rPr>
        <w:t xml:space="preserve"> </w:t>
      </w:r>
      <w:r w:rsidR="00571F41" w:rsidRPr="00571F41">
        <w:rPr>
          <w:rFonts w:ascii="Century Gothic" w:hAnsi="Century Gothic"/>
          <w:sz w:val="24"/>
          <w:szCs w:val="24"/>
        </w:rPr>
        <w:t>Площадката, предмет на инвестиционното намерение, попада в границите на У</w:t>
      </w:r>
      <w:r w:rsidR="004D4449">
        <w:rPr>
          <w:rFonts w:ascii="Century Gothic" w:hAnsi="Century Gothic"/>
          <w:sz w:val="24"/>
          <w:szCs w:val="24"/>
        </w:rPr>
        <w:t>ПИ</w:t>
      </w:r>
      <w:r w:rsidR="00994AC9">
        <w:rPr>
          <w:rFonts w:ascii="Century Gothic" w:eastAsia="Times New Roman" w:hAnsi="Century Gothic"/>
          <w:color w:val="000000"/>
          <w:sz w:val="24"/>
          <w:szCs w:val="24"/>
          <w:lang w:eastAsia="bg-BG"/>
        </w:rPr>
        <w:t xml:space="preserve"> </w:t>
      </w:r>
      <w:r w:rsidR="00994AC9" w:rsidRPr="00994AC9">
        <w:rPr>
          <w:rFonts w:ascii="Century Gothic" w:hAnsi="Century Gothic"/>
          <w:sz w:val="24"/>
          <w:szCs w:val="24"/>
        </w:rPr>
        <w:t xml:space="preserve">LIX 510.242, здравеопазване,  Кв.2, </w:t>
      </w:r>
      <w:r w:rsidR="00994AC9">
        <w:rPr>
          <w:rFonts w:ascii="Century Gothic" w:hAnsi="Century Gothic"/>
          <w:sz w:val="24"/>
          <w:szCs w:val="24"/>
        </w:rPr>
        <w:t>по плана на Ж.К "Кишинев"</w:t>
      </w:r>
      <w:r w:rsidR="004D4449">
        <w:rPr>
          <w:rFonts w:ascii="Century Gothic" w:hAnsi="Century Gothic"/>
          <w:sz w:val="24"/>
          <w:szCs w:val="24"/>
        </w:rPr>
        <w:t xml:space="preserve"> и е собственост на Възложителя.</w:t>
      </w:r>
    </w:p>
    <w:p w:rsidR="004D4449" w:rsidRPr="004D4449" w:rsidRDefault="00571F41" w:rsidP="004D4449">
      <w:pPr>
        <w:spacing w:after="0"/>
        <w:ind w:right="1" w:firstLine="708"/>
        <w:jc w:val="both"/>
        <w:rPr>
          <w:rFonts w:ascii="Century Gothic" w:hAnsi="Century Gothic"/>
          <w:sz w:val="24"/>
          <w:szCs w:val="24"/>
        </w:rPr>
      </w:pPr>
      <w:r w:rsidRPr="00571F41">
        <w:rPr>
          <w:rFonts w:ascii="Century Gothic" w:hAnsi="Century Gothic"/>
          <w:sz w:val="24"/>
          <w:szCs w:val="24"/>
        </w:rPr>
        <w:t xml:space="preserve">  </w:t>
      </w:r>
      <w:r w:rsidR="004D4449" w:rsidRPr="004D4449">
        <w:rPr>
          <w:rFonts w:ascii="Century Gothic" w:hAnsi="Century Gothic"/>
          <w:sz w:val="24"/>
          <w:szCs w:val="24"/>
        </w:rPr>
        <w:t>Инвестиционното предложение предвижда изграждане на сграда, представляваща отворен гараж с три покрити нива (кота +-0,00м; +3.00м,  кота +6,00м) и използване на покрива (кота +9,00м), като четвърто ниво за паркиране. Покривната плоча, която ще се използва и за паркиране, ще се хидроизолира и ще се завърши с набраздена бетонова настилка армирана с полипропиленови фибри, с пластифицираща добавка. До последното покривно ниво достигат почти всички вертикални комуникационни елементи - стълби, асансьори, рампи за автомобили.  Не се предвиждат подземни и полу-подземни нива.  Хеликоптерната площадка ще се разположи над двулентовата спираловидна рампа на сградата, като естествено нейно продължение и ще е издигната на 12.2м. от терена. Местоположението на площадката е в зоната, която е най-отдалечена от сградата на болницата, за да се осигури безопасен заход, свободен от препятствия .</w:t>
      </w:r>
    </w:p>
    <w:p w:rsidR="004D4449" w:rsidRPr="004D4449" w:rsidRDefault="004D4449" w:rsidP="004D4449">
      <w:pPr>
        <w:spacing w:after="0"/>
        <w:ind w:right="1" w:firstLine="708"/>
        <w:jc w:val="both"/>
        <w:rPr>
          <w:rFonts w:ascii="Century Gothic" w:hAnsi="Century Gothic"/>
          <w:sz w:val="24"/>
          <w:szCs w:val="24"/>
        </w:rPr>
      </w:pPr>
      <w:r w:rsidRPr="004D4449">
        <w:rPr>
          <w:rFonts w:ascii="Century Gothic" w:hAnsi="Century Gothic"/>
          <w:sz w:val="24"/>
          <w:szCs w:val="24"/>
        </w:rPr>
        <w:t>Хеликоптерната площадка е с диаметър 28м и е оразмерена за машини с обща дължина на вертолета до 28м,  статично натоварване до 11т, както и за особено въздействие при аварийно кацане, съгласно БДС EN 1991-</w:t>
      </w:r>
      <w:r w:rsidRPr="004D4449">
        <w:rPr>
          <w:rFonts w:ascii="Century Gothic" w:hAnsi="Century Gothic"/>
          <w:sz w:val="24"/>
          <w:szCs w:val="24"/>
        </w:rPr>
        <w:lastRenderedPageBreak/>
        <w:t>1-7:2006. Около площадката с радиус 14м се предвижда 3м за мрежа за защита, т.е. общо участък за безопасност 17м.</w:t>
      </w:r>
    </w:p>
    <w:p w:rsidR="004D4449" w:rsidRPr="004D4449" w:rsidRDefault="004D4449" w:rsidP="004D4449">
      <w:pPr>
        <w:spacing w:after="0"/>
        <w:ind w:right="1" w:firstLine="708"/>
        <w:jc w:val="both"/>
        <w:rPr>
          <w:rFonts w:ascii="Century Gothic" w:hAnsi="Century Gothic"/>
          <w:sz w:val="24"/>
          <w:szCs w:val="24"/>
        </w:rPr>
      </w:pPr>
      <w:r w:rsidRPr="004D4449">
        <w:rPr>
          <w:rFonts w:ascii="Century Gothic" w:hAnsi="Century Gothic"/>
          <w:sz w:val="24"/>
          <w:szCs w:val="24"/>
        </w:rPr>
        <w:t xml:space="preserve">Площадката за хеликоптери е хидроизолирана и завършва с армирана набраздена стоманобетонова настилка, с борд  по периферията. /максимална височина до 5см/.  Осигурено е бързо отводняване /с наклон до 2%/  към равномерно разположени  точкови сифони. Сигнализацията на площадката ще бъде изпълнена с пожароустойчива, светлоотразителна боя, като сектора 110º-135º ще бъде обозначен с защрихована маркировка, на кръга в точката на кацане и излитане. </w:t>
      </w:r>
      <w:r w:rsidRPr="004D4449">
        <w:rPr>
          <w:rFonts w:ascii="Century Gothic" w:hAnsi="Century Gothic"/>
          <w:bCs/>
          <w:sz w:val="24"/>
          <w:szCs w:val="24"/>
        </w:rPr>
        <w:t>Хеликоптерната площадка</w:t>
      </w:r>
      <w:r w:rsidRPr="004D4449">
        <w:rPr>
          <w:rFonts w:ascii="Century Gothic" w:hAnsi="Century Gothic"/>
          <w:sz w:val="24"/>
          <w:szCs w:val="24"/>
        </w:rPr>
        <w:t xml:space="preserve"> ще се използва </w:t>
      </w:r>
      <w:r w:rsidRPr="004D4449">
        <w:rPr>
          <w:rFonts w:ascii="Century Gothic" w:hAnsi="Century Gothic"/>
          <w:bCs/>
          <w:sz w:val="24"/>
          <w:szCs w:val="24"/>
        </w:rPr>
        <w:t>само през деня</w:t>
      </w:r>
      <w:r w:rsidR="00EE3E54">
        <w:rPr>
          <w:rFonts w:ascii="Century Gothic" w:hAnsi="Century Gothic"/>
          <w:bCs/>
          <w:sz w:val="24"/>
          <w:szCs w:val="24"/>
        </w:rPr>
        <w:t>,</w:t>
      </w:r>
      <w:r w:rsidRPr="004D4449">
        <w:rPr>
          <w:rFonts w:ascii="Century Gothic" w:hAnsi="Century Gothic"/>
          <w:bCs/>
          <w:sz w:val="24"/>
          <w:szCs w:val="24"/>
        </w:rPr>
        <w:t xml:space="preserve"> без престой</w:t>
      </w:r>
      <w:r w:rsidRPr="004D4449">
        <w:rPr>
          <w:rFonts w:ascii="Century Gothic" w:hAnsi="Century Gothic"/>
          <w:sz w:val="24"/>
          <w:szCs w:val="24"/>
        </w:rPr>
        <w:t xml:space="preserve"> на летателния апарат. Ще се използва </w:t>
      </w:r>
      <w:r w:rsidR="00EE3E54">
        <w:rPr>
          <w:rFonts w:ascii="Century Gothic" w:hAnsi="Century Gothic"/>
          <w:sz w:val="24"/>
          <w:szCs w:val="24"/>
        </w:rPr>
        <w:t>единствено в случаите на транспортиран</w:t>
      </w:r>
      <w:r w:rsidRPr="004D4449">
        <w:rPr>
          <w:rFonts w:ascii="Century Gothic" w:hAnsi="Century Gothic"/>
          <w:sz w:val="24"/>
          <w:szCs w:val="24"/>
        </w:rPr>
        <w:t xml:space="preserve"> с хеликоптер пациент без престой на летателния апарат.</w:t>
      </w:r>
    </w:p>
    <w:p w:rsidR="004D4449" w:rsidRPr="004D4449" w:rsidRDefault="004D4449" w:rsidP="004D4449">
      <w:pPr>
        <w:spacing w:after="0"/>
        <w:ind w:right="1" w:firstLine="708"/>
        <w:jc w:val="both"/>
        <w:rPr>
          <w:rFonts w:ascii="Century Gothic" w:hAnsi="Century Gothic"/>
          <w:sz w:val="24"/>
          <w:szCs w:val="24"/>
        </w:rPr>
      </w:pPr>
      <w:r w:rsidRPr="004D4449">
        <w:rPr>
          <w:rFonts w:ascii="Century Gothic" w:hAnsi="Century Gothic"/>
          <w:sz w:val="24"/>
          <w:szCs w:val="24"/>
        </w:rPr>
        <w:t>В съответствие с изискванията на регулатора (Наредба 14 на ГВА от 15.10.2012г. за летищата и летищното осигуряване), вертолетните летища/съответно вертолетните площадки/, които са  издигнати над земната повърхност</w:t>
      </w:r>
      <w:r w:rsidR="001529E1">
        <w:rPr>
          <w:rFonts w:ascii="Century Gothic" w:hAnsi="Century Gothic"/>
          <w:sz w:val="24"/>
          <w:szCs w:val="24"/>
        </w:rPr>
        <w:t>,</w:t>
      </w:r>
      <w:r w:rsidRPr="004D4449">
        <w:rPr>
          <w:rFonts w:ascii="Century Gothic" w:hAnsi="Century Gothic"/>
          <w:sz w:val="24"/>
          <w:szCs w:val="24"/>
        </w:rPr>
        <w:t xml:space="preserve"> имат съвпадане на зоната  за краен подход за излитане и кацане (FATO) и зоната за приземяване и излитане (TLOF). В ситуацията, разглеждана в настоящото ИП, тези зони са освободени от препятствия, като е осигурен лесен заход на хеликоптерите от свободната зона от североизток. В зоната на видимост на вертолетната площадка се проектира ветропоказател видим от всички заходи към и от вертолетната площадка.</w:t>
      </w:r>
    </w:p>
    <w:p w:rsidR="004D4449" w:rsidRPr="004D4449" w:rsidRDefault="004D4449" w:rsidP="004D4449">
      <w:pPr>
        <w:spacing w:after="0"/>
        <w:ind w:right="1" w:firstLine="708"/>
        <w:jc w:val="both"/>
        <w:rPr>
          <w:rFonts w:ascii="Century Gothic" w:hAnsi="Century Gothic"/>
          <w:sz w:val="24"/>
          <w:szCs w:val="24"/>
        </w:rPr>
      </w:pPr>
      <w:r w:rsidRPr="004D4449">
        <w:rPr>
          <w:rFonts w:ascii="Century Gothic" w:hAnsi="Century Gothic"/>
          <w:sz w:val="24"/>
          <w:szCs w:val="24"/>
        </w:rPr>
        <w:t>Многоетажният паркинг и хеликоптерната площадка ще се изградят с монолитна, стоманобетонова конструкция – колони, шайби и плочи. Подовете на трите покрити нива на паркинга ще се завършат с шлайфана бетонова настилка, ар</w:t>
      </w:r>
      <w:r w:rsidR="001529E1">
        <w:rPr>
          <w:rFonts w:ascii="Century Gothic" w:hAnsi="Century Gothic"/>
          <w:sz w:val="24"/>
          <w:szCs w:val="24"/>
        </w:rPr>
        <w:t xml:space="preserve">мирана с полипропиленови фибри </w:t>
      </w:r>
      <w:r w:rsidRPr="004D4449">
        <w:rPr>
          <w:rFonts w:ascii="Century Gothic" w:hAnsi="Century Gothic"/>
          <w:sz w:val="24"/>
          <w:szCs w:val="24"/>
        </w:rPr>
        <w:t xml:space="preserve">с пластифицираща добавка и повърхностна импрегнация. </w:t>
      </w:r>
    </w:p>
    <w:p w:rsidR="004D4449" w:rsidRPr="004D4449" w:rsidRDefault="004D4449" w:rsidP="004D4449">
      <w:pPr>
        <w:spacing w:after="0"/>
        <w:ind w:right="1" w:firstLine="708"/>
        <w:jc w:val="both"/>
        <w:rPr>
          <w:rFonts w:ascii="Century Gothic" w:hAnsi="Century Gothic"/>
          <w:sz w:val="24"/>
          <w:szCs w:val="24"/>
        </w:rPr>
      </w:pPr>
      <w:r w:rsidRPr="004D4449">
        <w:rPr>
          <w:rFonts w:ascii="Century Gothic" w:hAnsi="Century Gothic"/>
          <w:sz w:val="24"/>
          <w:szCs w:val="24"/>
        </w:rPr>
        <w:t xml:space="preserve">Коридорът за бърза връзка към Спешна помощ ще е отворен, изпълнен от метална конструкция. Конструктивно, той  ще се състои от две зони – едната част излиза конзолно от стоманобетоновата конструкция  по цялата южна страна на многоетажният паркинг. Другата част е зоната, която свързва сградата на многоетажният паркинг със Спешно отделение – тя е проектирана също с метална конструкция, която стъпва на  пет двойки стоманобетонови колони. Стените на този външен коридор за бърза връзка ще се изпълнят с архитектурна мрежа, а таваните и дъното на пода ще се облекат с композитни алуминиеви плоскости /тип Еталбонд/. </w:t>
      </w:r>
    </w:p>
    <w:p w:rsidR="004D4449" w:rsidRPr="004D4449" w:rsidRDefault="004D4449" w:rsidP="004D4449">
      <w:pPr>
        <w:spacing w:after="0"/>
        <w:ind w:right="1" w:firstLine="708"/>
        <w:jc w:val="both"/>
        <w:rPr>
          <w:rFonts w:ascii="Century Gothic" w:hAnsi="Century Gothic"/>
          <w:sz w:val="24"/>
          <w:szCs w:val="24"/>
        </w:rPr>
      </w:pPr>
      <w:r w:rsidRPr="004D4449">
        <w:rPr>
          <w:rFonts w:ascii="Century Gothic" w:hAnsi="Century Gothic"/>
          <w:sz w:val="24"/>
          <w:szCs w:val="24"/>
        </w:rPr>
        <w:t>Технически показатели на предвиденото застрояване са както следва:</w:t>
      </w:r>
    </w:p>
    <w:p w:rsidR="004D4449" w:rsidRPr="001529E1" w:rsidRDefault="004D4449" w:rsidP="004D4449">
      <w:pPr>
        <w:spacing w:after="0"/>
        <w:ind w:right="1" w:firstLine="708"/>
        <w:jc w:val="both"/>
        <w:rPr>
          <w:rFonts w:ascii="Century Gothic" w:hAnsi="Century Gothic"/>
          <w:b/>
          <w:sz w:val="24"/>
          <w:szCs w:val="24"/>
        </w:rPr>
      </w:pPr>
      <w:r w:rsidRPr="004D4449">
        <w:rPr>
          <w:rFonts w:ascii="Century Gothic" w:hAnsi="Century Gothic"/>
          <w:b/>
          <w:i/>
          <w:sz w:val="24"/>
          <w:szCs w:val="24"/>
        </w:rPr>
        <w:t>1.</w:t>
      </w:r>
      <w:r w:rsidRPr="001529E1">
        <w:rPr>
          <w:rFonts w:ascii="Century Gothic" w:hAnsi="Century Gothic"/>
          <w:b/>
          <w:sz w:val="24"/>
          <w:szCs w:val="24"/>
        </w:rPr>
        <w:t>Многоетажен гараж</w:t>
      </w:r>
    </w:p>
    <w:p w:rsidR="004D4449" w:rsidRPr="001529E1" w:rsidRDefault="004D4449" w:rsidP="004D4449">
      <w:pPr>
        <w:spacing w:after="0"/>
        <w:ind w:right="1" w:firstLine="708"/>
        <w:jc w:val="both"/>
        <w:rPr>
          <w:rFonts w:ascii="Century Gothic" w:hAnsi="Century Gothic"/>
          <w:sz w:val="24"/>
          <w:szCs w:val="24"/>
        </w:rPr>
      </w:pPr>
      <w:r w:rsidRPr="001529E1">
        <w:rPr>
          <w:rFonts w:ascii="Century Gothic" w:hAnsi="Century Gothic"/>
          <w:sz w:val="24"/>
          <w:szCs w:val="24"/>
        </w:rPr>
        <w:t xml:space="preserve">    РЗП Многоетажен гараж = 19327м2</w:t>
      </w:r>
    </w:p>
    <w:p w:rsidR="004D4449" w:rsidRPr="001529E1" w:rsidRDefault="004D4449" w:rsidP="004D4449">
      <w:pPr>
        <w:spacing w:after="0"/>
        <w:ind w:right="1" w:firstLine="708"/>
        <w:jc w:val="both"/>
        <w:rPr>
          <w:rFonts w:ascii="Century Gothic" w:hAnsi="Century Gothic"/>
          <w:b/>
          <w:sz w:val="24"/>
          <w:szCs w:val="24"/>
        </w:rPr>
      </w:pPr>
      <w:r w:rsidRPr="001529E1">
        <w:rPr>
          <w:rFonts w:ascii="Century Gothic" w:hAnsi="Century Gothic"/>
          <w:b/>
          <w:sz w:val="24"/>
          <w:szCs w:val="24"/>
        </w:rPr>
        <w:t>2.Хеликоптерна площадка с коридор към спешното отделение</w:t>
      </w:r>
    </w:p>
    <w:p w:rsidR="004D4449" w:rsidRPr="001529E1" w:rsidRDefault="004D4449" w:rsidP="004D4449">
      <w:pPr>
        <w:spacing w:after="0"/>
        <w:ind w:right="1" w:firstLine="708"/>
        <w:jc w:val="both"/>
        <w:rPr>
          <w:rFonts w:ascii="Century Gothic" w:hAnsi="Century Gothic"/>
          <w:sz w:val="24"/>
          <w:szCs w:val="24"/>
        </w:rPr>
      </w:pPr>
      <w:r w:rsidRPr="001529E1">
        <w:rPr>
          <w:rFonts w:ascii="Century Gothic" w:hAnsi="Century Gothic"/>
          <w:b/>
          <w:sz w:val="24"/>
          <w:szCs w:val="24"/>
        </w:rPr>
        <w:t xml:space="preserve">   </w:t>
      </w:r>
      <w:r w:rsidRPr="001529E1">
        <w:rPr>
          <w:rFonts w:ascii="Century Gothic" w:hAnsi="Century Gothic"/>
          <w:sz w:val="24"/>
          <w:szCs w:val="24"/>
        </w:rPr>
        <w:t>Коридор към спешното отделение     – 459 м2</w:t>
      </w:r>
    </w:p>
    <w:p w:rsidR="004D4449" w:rsidRPr="001529E1" w:rsidRDefault="004D4449" w:rsidP="004D4449">
      <w:pPr>
        <w:spacing w:after="0"/>
        <w:ind w:right="1" w:firstLine="708"/>
        <w:jc w:val="both"/>
        <w:rPr>
          <w:rFonts w:ascii="Century Gothic" w:hAnsi="Century Gothic"/>
          <w:sz w:val="24"/>
          <w:szCs w:val="24"/>
        </w:rPr>
      </w:pPr>
      <w:r w:rsidRPr="001529E1">
        <w:rPr>
          <w:rFonts w:ascii="Century Gothic" w:hAnsi="Century Gothic"/>
          <w:sz w:val="24"/>
          <w:szCs w:val="24"/>
        </w:rPr>
        <w:t xml:space="preserve">   Хеликоптерна площадка                – 616 м2</w:t>
      </w:r>
    </w:p>
    <w:p w:rsidR="004D4449" w:rsidRPr="001529E1" w:rsidRDefault="004D4449" w:rsidP="004D4449">
      <w:pPr>
        <w:spacing w:after="0"/>
        <w:ind w:right="1" w:firstLine="708"/>
        <w:jc w:val="both"/>
        <w:rPr>
          <w:rFonts w:ascii="Century Gothic" w:hAnsi="Century Gothic"/>
          <w:sz w:val="24"/>
          <w:szCs w:val="24"/>
        </w:rPr>
      </w:pPr>
      <w:r w:rsidRPr="001529E1">
        <w:rPr>
          <w:rFonts w:ascii="Century Gothic" w:hAnsi="Century Gothic"/>
          <w:sz w:val="24"/>
          <w:szCs w:val="24"/>
        </w:rPr>
        <w:lastRenderedPageBreak/>
        <w:t xml:space="preserve">   РЗП Хеликоптерна площадка с коридор към спешното отделение = 1075м2</w:t>
      </w:r>
    </w:p>
    <w:p w:rsidR="004D4449" w:rsidRPr="001529E1" w:rsidRDefault="004D4449" w:rsidP="004D4449">
      <w:pPr>
        <w:spacing w:after="0"/>
        <w:ind w:right="1" w:firstLine="708"/>
        <w:jc w:val="both"/>
        <w:rPr>
          <w:rFonts w:ascii="Century Gothic" w:hAnsi="Century Gothic"/>
          <w:b/>
          <w:sz w:val="24"/>
          <w:szCs w:val="24"/>
        </w:rPr>
      </w:pPr>
      <w:r w:rsidRPr="001529E1">
        <w:rPr>
          <w:rFonts w:ascii="Century Gothic" w:hAnsi="Century Gothic"/>
          <w:b/>
          <w:sz w:val="24"/>
          <w:szCs w:val="24"/>
        </w:rPr>
        <w:t xml:space="preserve">  Брой паркоместа многоетажен гараж     - 603 бр.</w:t>
      </w:r>
    </w:p>
    <w:p w:rsidR="004D4449" w:rsidRPr="001529E1" w:rsidRDefault="004D4449" w:rsidP="004D4449">
      <w:pPr>
        <w:spacing w:after="0"/>
        <w:ind w:right="1" w:firstLine="708"/>
        <w:jc w:val="both"/>
        <w:rPr>
          <w:rFonts w:ascii="Century Gothic" w:hAnsi="Century Gothic"/>
          <w:b/>
          <w:sz w:val="24"/>
          <w:szCs w:val="24"/>
        </w:rPr>
      </w:pPr>
    </w:p>
    <w:p w:rsidR="004D4449" w:rsidRPr="004D4449" w:rsidRDefault="004D4449" w:rsidP="004D4449">
      <w:pPr>
        <w:spacing w:after="0"/>
        <w:ind w:right="1" w:firstLine="708"/>
        <w:jc w:val="both"/>
        <w:rPr>
          <w:rFonts w:ascii="Century Gothic" w:hAnsi="Century Gothic"/>
          <w:sz w:val="24"/>
          <w:szCs w:val="24"/>
        </w:rPr>
      </w:pPr>
      <w:r w:rsidRPr="004D4449">
        <w:rPr>
          <w:rFonts w:ascii="Century Gothic" w:hAnsi="Century Gothic"/>
          <w:sz w:val="24"/>
          <w:szCs w:val="24"/>
        </w:rPr>
        <w:t>Общия вид на терена с разположение на елементите на техническата инфраструктура на бъдещата сграда е представен на фиг.1.</w:t>
      </w:r>
    </w:p>
    <w:p w:rsidR="004D4449" w:rsidRPr="004D4449" w:rsidRDefault="004D4449" w:rsidP="004D4449">
      <w:pPr>
        <w:spacing w:after="0"/>
        <w:ind w:right="1" w:firstLine="708"/>
        <w:jc w:val="both"/>
        <w:rPr>
          <w:rFonts w:ascii="Century Gothic" w:hAnsi="Century Gothic"/>
          <w:sz w:val="24"/>
          <w:szCs w:val="24"/>
        </w:rPr>
      </w:pPr>
      <w:r w:rsidRPr="004D4449">
        <w:rPr>
          <w:rFonts w:ascii="Century Gothic" w:hAnsi="Century Gothic"/>
          <w:noProof/>
          <w:sz w:val="24"/>
          <w:szCs w:val="24"/>
          <w:lang w:val="en-GB" w:eastAsia="en-GB"/>
        </w:rPr>
        <w:drawing>
          <wp:anchor distT="0" distB="0" distL="114300" distR="114300" simplePos="0" relativeHeight="251659264" behindDoc="1" locked="0" layoutInCell="1" allowOverlap="1">
            <wp:simplePos x="0" y="0"/>
            <wp:positionH relativeFrom="column">
              <wp:posOffset>152400</wp:posOffset>
            </wp:positionH>
            <wp:positionV relativeFrom="paragraph">
              <wp:posOffset>205740</wp:posOffset>
            </wp:positionV>
            <wp:extent cx="5832000" cy="246514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2000" cy="2465142"/>
                    </a:xfrm>
                    <a:prstGeom prst="rect">
                      <a:avLst/>
                    </a:prstGeom>
                    <a:noFill/>
                  </pic:spPr>
                </pic:pic>
              </a:graphicData>
            </a:graphic>
          </wp:anchor>
        </w:drawing>
      </w:r>
    </w:p>
    <w:p w:rsidR="004D4449" w:rsidRPr="004D4449" w:rsidRDefault="004D4449" w:rsidP="004D4449">
      <w:pPr>
        <w:spacing w:after="0"/>
        <w:ind w:right="1" w:firstLine="708"/>
        <w:jc w:val="both"/>
        <w:rPr>
          <w:rFonts w:ascii="Century Gothic" w:hAnsi="Century Gothic"/>
          <w:sz w:val="24"/>
          <w:szCs w:val="24"/>
        </w:rPr>
      </w:pPr>
    </w:p>
    <w:p w:rsidR="004D4449" w:rsidRPr="004D4449" w:rsidRDefault="004D4449" w:rsidP="004D4449">
      <w:pPr>
        <w:spacing w:after="0"/>
        <w:ind w:right="1" w:firstLine="708"/>
        <w:jc w:val="both"/>
        <w:rPr>
          <w:rFonts w:ascii="Century Gothic" w:hAnsi="Century Gothic"/>
          <w:sz w:val="24"/>
          <w:szCs w:val="24"/>
        </w:rPr>
      </w:pPr>
    </w:p>
    <w:p w:rsidR="004D4449" w:rsidRPr="004D4449" w:rsidRDefault="004D4449" w:rsidP="004D4449">
      <w:pPr>
        <w:spacing w:after="0"/>
        <w:ind w:right="1" w:firstLine="708"/>
        <w:jc w:val="both"/>
        <w:rPr>
          <w:rFonts w:ascii="Century Gothic" w:hAnsi="Century Gothic"/>
          <w:sz w:val="24"/>
          <w:szCs w:val="24"/>
        </w:rPr>
      </w:pPr>
    </w:p>
    <w:p w:rsidR="004D4449" w:rsidRPr="004D4449" w:rsidRDefault="004D4449" w:rsidP="004D4449">
      <w:pPr>
        <w:spacing w:after="0"/>
        <w:ind w:right="1" w:firstLine="708"/>
        <w:jc w:val="both"/>
        <w:rPr>
          <w:rFonts w:ascii="Century Gothic" w:hAnsi="Century Gothic"/>
          <w:sz w:val="24"/>
          <w:szCs w:val="24"/>
        </w:rPr>
      </w:pPr>
    </w:p>
    <w:p w:rsidR="004D4449" w:rsidRPr="004D4449" w:rsidRDefault="004D4449" w:rsidP="004D4449">
      <w:pPr>
        <w:spacing w:after="0"/>
        <w:ind w:right="1" w:firstLine="708"/>
        <w:jc w:val="both"/>
        <w:rPr>
          <w:rFonts w:ascii="Century Gothic" w:hAnsi="Century Gothic"/>
          <w:sz w:val="24"/>
          <w:szCs w:val="24"/>
        </w:rPr>
      </w:pPr>
    </w:p>
    <w:p w:rsidR="004D4449" w:rsidRPr="004D4449" w:rsidRDefault="004D4449" w:rsidP="004D4449">
      <w:pPr>
        <w:spacing w:after="0"/>
        <w:ind w:right="1" w:firstLine="708"/>
        <w:jc w:val="both"/>
        <w:rPr>
          <w:rFonts w:ascii="Century Gothic" w:hAnsi="Century Gothic"/>
          <w:sz w:val="24"/>
          <w:szCs w:val="24"/>
        </w:rPr>
      </w:pPr>
    </w:p>
    <w:p w:rsidR="004D4449" w:rsidRPr="004D4449" w:rsidRDefault="004D4449" w:rsidP="004D4449">
      <w:pPr>
        <w:spacing w:after="0"/>
        <w:ind w:right="1" w:firstLine="708"/>
        <w:jc w:val="both"/>
        <w:rPr>
          <w:rFonts w:ascii="Century Gothic" w:hAnsi="Century Gothic"/>
          <w:sz w:val="24"/>
          <w:szCs w:val="24"/>
        </w:rPr>
      </w:pPr>
    </w:p>
    <w:p w:rsidR="004D4449" w:rsidRPr="004D4449" w:rsidRDefault="004D4449" w:rsidP="004D4449">
      <w:pPr>
        <w:spacing w:after="0"/>
        <w:ind w:right="1" w:firstLine="708"/>
        <w:jc w:val="both"/>
        <w:rPr>
          <w:rFonts w:ascii="Century Gothic" w:hAnsi="Century Gothic"/>
          <w:sz w:val="24"/>
          <w:szCs w:val="24"/>
        </w:rPr>
      </w:pPr>
    </w:p>
    <w:p w:rsidR="004D4449" w:rsidRPr="004D4449" w:rsidRDefault="004D4449" w:rsidP="004D4449">
      <w:pPr>
        <w:spacing w:after="0"/>
        <w:ind w:right="1" w:firstLine="708"/>
        <w:jc w:val="both"/>
        <w:rPr>
          <w:rFonts w:ascii="Century Gothic" w:hAnsi="Century Gothic"/>
          <w:sz w:val="24"/>
          <w:szCs w:val="24"/>
        </w:rPr>
      </w:pPr>
    </w:p>
    <w:p w:rsidR="004D4449" w:rsidRPr="004D4449" w:rsidRDefault="004D4449" w:rsidP="004D4449">
      <w:pPr>
        <w:spacing w:after="0"/>
        <w:ind w:right="1" w:firstLine="708"/>
        <w:jc w:val="both"/>
        <w:rPr>
          <w:rFonts w:ascii="Century Gothic" w:hAnsi="Century Gothic"/>
          <w:sz w:val="24"/>
          <w:szCs w:val="24"/>
        </w:rPr>
      </w:pPr>
    </w:p>
    <w:p w:rsidR="004D4449" w:rsidRPr="004D4449" w:rsidRDefault="004D4449" w:rsidP="004D4449">
      <w:pPr>
        <w:spacing w:after="0"/>
        <w:ind w:right="1" w:firstLine="708"/>
        <w:jc w:val="both"/>
        <w:rPr>
          <w:rFonts w:ascii="Century Gothic" w:hAnsi="Century Gothic"/>
          <w:sz w:val="24"/>
          <w:szCs w:val="24"/>
        </w:rPr>
      </w:pPr>
    </w:p>
    <w:p w:rsidR="004D4449" w:rsidRPr="004D4449" w:rsidRDefault="004D4449" w:rsidP="004D4449">
      <w:pPr>
        <w:spacing w:after="0"/>
        <w:ind w:right="1" w:firstLine="708"/>
        <w:jc w:val="both"/>
        <w:rPr>
          <w:rFonts w:ascii="Century Gothic" w:hAnsi="Century Gothic"/>
          <w:sz w:val="24"/>
          <w:szCs w:val="24"/>
        </w:rPr>
      </w:pPr>
    </w:p>
    <w:p w:rsidR="004D4449" w:rsidRPr="004D4449" w:rsidRDefault="004D4449" w:rsidP="004D4449">
      <w:pPr>
        <w:spacing w:after="0"/>
        <w:ind w:right="1" w:firstLine="708"/>
        <w:jc w:val="both"/>
        <w:rPr>
          <w:rFonts w:ascii="Century Gothic" w:hAnsi="Century Gothic"/>
          <w:sz w:val="24"/>
          <w:szCs w:val="24"/>
        </w:rPr>
      </w:pPr>
      <w:r w:rsidRPr="004D4449">
        <w:rPr>
          <w:rFonts w:ascii="Century Gothic" w:hAnsi="Century Gothic"/>
          <w:sz w:val="24"/>
          <w:szCs w:val="24"/>
        </w:rPr>
        <w:t>фиг.1</w:t>
      </w:r>
    </w:p>
    <w:p w:rsidR="004D4449" w:rsidRPr="004D4449" w:rsidRDefault="004D4449" w:rsidP="004D4449">
      <w:pPr>
        <w:spacing w:after="0"/>
        <w:ind w:right="1" w:firstLine="708"/>
        <w:jc w:val="both"/>
        <w:rPr>
          <w:rFonts w:ascii="Century Gothic" w:hAnsi="Century Gothic"/>
          <w:sz w:val="24"/>
          <w:szCs w:val="24"/>
        </w:rPr>
      </w:pPr>
    </w:p>
    <w:p w:rsidR="004D4449" w:rsidRPr="004D4449" w:rsidRDefault="004D4449" w:rsidP="004D4449">
      <w:pPr>
        <w:spacing w:after="0"/>
        <w:ind w:right="1" w:firstLine="708"/>
        <w:jc w:val="both"/>
        <w:rPr>
          <w:rFonts w:ascii="Century Gothic" w:hAnsi="Century Gothic"/>
          <w:sz w:val="24"/>
          <w:szCs w:val="24"/>
        </w:rPr>
      </w:pPr>
    </w:p>
    <w:p w:rsidR="00994AC9" w:rsidRDefault="004D4449" w:rsidP="00994AC9">
      <w:pPr>
        <w:spacing w:after="0"/>
        <w:ind w:right="1" w:firstLine="708"/>
        <w:jc w:val="both"/>
        <w:rPr>
          <w:rFonts w:ascii="Century Gothic" w:hAnsi="Century Gothic"/>
          <w:sz w:val="24"/>
          <w:szCs w:val="24"/>
        </w:rPr>
      </w:pPr>
      <w:r w:rsidRPr="004D4449">
        <w:rPr>
          <w:rFonts w:ascii="Century Gothic" w:hAnsi="Century Gothic"/>
          <w:sz w:val="24"/>
          <w:szCs w:val="24"/>
        </w:rPr>
        <w:t>Предвид спецификата на сградата, ИП изисква изграждане на самостоятелен локален път с бариера, който ще е независим от останалите транспортни участници. Той ще се обособи от северната страна на сградата, с директен достъп на транспортните средства. От него ще се осъществява подходът към многоетажния гараж посредством самостоятелно обособени вход и изход за автомобилите за паркиране.</w:t>
      </w:r>
    </w:p>
    <w:p w:rsidR="004D4449" w:rsidRPr="004D4449" w:rsidRDefault="004D4449" w:rsidP="00994AC9">
      <w:pPr>
        <w:spacing w:after="0"/>
        <w:ind w:right="1" w:firstLine="708"/>
        <w:jc w:val="both"/>
        <w:rPr>
          <w:rFonts w:ascii="Century Gothic" w:hAnsi="Century Gothic"/>
          <w:sz w:val="24"/>
          <w:szCs w:val="24"/>
        </w:rPr>
      </w:pPr>
      <w:r w:rsidRPr="004D4449">
        <w:rPr>
          <w:rFonts w:ascii="Century Gothic" w:hAnsi="Century Gothic"/>
          <w:sz w:val="24"/>
          <w:szCs w:val="24"/>
        </w:rPr>
        <w:t xml:space="preserve">Електрозахранването на сградата ще се осъществи от съществуващ трафопост, като се изгради кабелно електрозахранване за главното ел. табло на обекта. Инсталацията ще се изпълни с кабели тип САВТ, положени в </w:t>
      </w:r>
      <w:r w:rsidRPr="004D4449">
        <w:rPr>
          <w:rFonts w:ascii="Century Gothic" w:hAnsi="Century Gothic"/>
          <w:bCs/>
          <w:sz w:val="24"/>
          <w:szCs w:val="24"/>
        </w:rPr>
        <w:t>каналната мрежа, както и директно в изкоп</w:t>
      </w:r>
      <w:r w:rsidRPr="004D4449">
        <w:rPr>
          <w:rFonts w:ascii="Century Gothic" w:hAnsi="Century Gothic"/>
          <w:sz w:val="24"/>
          <w:szCs w:val="24"/>
        </w:rPr>
        <w:t>. Преди пресичането на улицата ще се изгради голяма кабелна шахта, от която до главното ел. табло на обекта ще се положат необходимия брой тръби за осигуряване на достатъчен брой кабели в паралел за пълната крайна мощност на обекта. На обекта ще се изпълнят следните видове ел. инсталации:</w:t>
      </w:r>
    </w:p>
    <w:p w:rsidR="004D4449" w:rsidRPr="004D4449" w:rsidRDefault="004D4449" w:rsidP="004D4449">
      <w:pPr>
        <w:numPr>
          <w:ilvl w:val="0"/>
          <w:numId w:val="24"/>
        </w:numPr>
        <w:spacing w:after="0"/>
        <w:ind w:right="1"/>
        <w:jc w:val="both"/>
        <w:rPr>
          <w:rFonts w:ascii="Century Gothic" w:hAnsi="Century Gothic"/>
          <w:sz w:val="24"/>
          <w:szCs w:val="24"/>
        </w:rPr>
      </w:pPr>
      <w:r w:rsidRPr="004D4449">
        <w:rPr>
          <w:rFonts w:ascii="Century Gothic" w:hAnsi="Century Gothic"/>
          <w:sz w:val="24"/>
          <w:szCs w:val="24"/>
        </w:rPr>
        <w:t>Кабелно ел. захранване</w:t>
      </w:r>
    </w:p>
    <w:p w:rsidR="004D4449" w:rsidRPr="004D4449" w:rsidRDefault="004D4449" w:rsidP="004D4449">
      <w:pPr>
        <w:numPr>
          <w:ilvl w:val="0"/>
          <w:numId w:val="24"/>
        </w:numPr>
        <w:spacing w:after="0"/>
        <w:ind w:right="1"/>
        <w:jc w:val="both"/>
        <w:rPr>
          <w:rFonts w:ascii="Century Gothic" w:hAnsi="Century Gothic"/>
          <w:sz w:val="24"/>
          <w:szCs w:val="24"/>
        </w:rPr>
      </w:pPr>
      <w:r w:rsidRPr="004D4449">
        <w:rPr>
          <w:rFonts w:ascii="Century Gothic" w:hAnsi="Century Gothic"/>
          <w:sz w:val="24"/>
          <w:szCs w:val="24"/>
        </w:rPr>
        <w:t>Ел. табла и захранващи линии,</w:t>
      </w:r>
    </w:p>
    <w:p w:rsidR="004D4449" w:rsidRPr="004D4449" w:rsidRDefault="004D4449" w:rsidP="004D4449">
      <w:pPr>
        <w:numPr>
          <w:ilvl w:val="0"/>
          <w:numId w:val="24"/>
        </w:numPr>
        <w:spacing w:after="0"/>
        <w:ind w:right="1"/>
        <w:jc w:val="both"/>
        <w:rPr>
          <w:rFonts w:ascii="Century Gothic" w:hAnsi="Century Gothic"/>
          <w:sz w:val="24"/>
          <w:szCs w:val="24"/>
        </w:rPr>
      </w:pPr>
      <w:r w:rsidRPr="004D4449">
        <w:rPr>
          <w:rFonts w:ascii="Century Gothic" w:hAnsi="Century Gothic"/>
          <w:sz w:val="24"/>
          <w:szCs w:val="24"/>
        </w:rPr>
        <w:t>Фасадно осветление;</w:t>
      </w:r>
    </w:p>
    <w:p w:rsidR="004D4449" w:rsidRPr="004D4449" w:rsidRDefault="004D4449" w:rsidP="004D4449">
      <w:pPr>
        <w:numPr>
          <w:ilvl w:val="0"/>
          <w:numId w:val="24"/>
        </w:numPr>
        <w:spacing w:after="0"/>
        <w:ind w:right="1"/>
        <w:jc w:val="both"/>
        <w:rPr>
          <w:rFonts w:ascii="Century Gothic" w:hAnsi="Century Gothic"/>
          <w:sz w:val="24"/>
          <w:szCs w:val="24"/>
        </w:rPr>
      </w:pPr>
      <w:r w:rsidRPr="004D4449">
        <w:rPr>
          <w:rFonts w:ascii="Century Gothic" w:hAnsi="Century Gothic"/>
          <w:sz w:val="24"/>
          <w:szCs w:val="24"/>
        </w:rPr>
        <w:t>Улично осветление на покрива;</w:t>
      </w:r>
    </w:p>
    <w:p w:rsidR="004D4449" w:rsidRPr="004D4449" w:rsidRDefault="004D4449" w:rsidP="004D4449">
      <w:pPr>
        <w:numPr>
          <w:ilvl w:val="0"/>
          <w:numId w:val="24"/>
        </w:numPr>
        <w:spacing w:after="0"/>
        <w:ind w:right="1"/>
        <w:jc w:val="both"/>
        <w:rPr>
          <w:rFonts w:ascii="Century Gothic" w:hAnsi="Century Gothic"/>
          <w:sz w:val="24"/>
          <w:szCs w:val="24"/>
        </w:rPr>
      </w:pPr>
      <w:r w:rsidRPr="004D4449">
        <w:rPr>
          <w:rFonts w:ascii="Century Gothic" w:hAnsi="Century Gothic"/>
          <w:sz w:val="24"/>
          <w:szCs w:val="24"/>
        </w:rPr>
        <w:t>Осветление и контакти,</w:t>
      </w:r>
    </w:p>
    <w:p w:rsidR="004D4449" w:rsidRPr="004D4449" w:rsidRDefault="004D4449" w:rsidP="004D4449">
      <w:pPr>
        <w:numPr>
          <w:ilvl w:val="0"/>
          <w:numId w:val="24"/>
        </w:numPr>
        <w:spacing w:after="0"/>
        <w:ind w:right="1"/>
        <w:jc w:val="both"/>
        <w:rPr>
          <w:rFonts w:ascii="Century Gothic" w:hAnsi="Century Gothic"/>
          <w:sz w:val="24"/>
          <w:szCs w:val="24"/>
        </w:rPr>
      </w:pPr>
      <w:r w:rsidRPr="004D4449">
        <w:rPr>
          <w:rFonts w:ascii="Century Gothic" w:hAnsi="Century Gothic"/>
          <w:sz w:val="24"/>
          <w:szCs w:val="24"/>
        </w:rPr>
        <w:lastRenderedPageBreak/>
        <w:t>Силова инсталация,</w:t>
      </w:r>
    </w:p>
    <w:p w:rsidR="004D4449" w:rsidRPr="004D4449" w:rsidRDefault="004D4449" w:rsidP="004D4449">
      <w:pPr>
        <w:numPr>
          <w:ilvl w:val="0"/>
          <w:numId w:val="24"/>
        </w:numPr>
        <w:spacing w:after="0"/>
        <w:ind w:right="1"/>
        <w:jc w:val="both"/>
        <w:rPr>
          <w:rFonts w:ascii="Century Gothic" w:hAnsi="Century Gothic"/>
          <w:sz w:val="24"/>
          <w:szCs w:val="24"/>
        </w:rPr>
      </w:pPr>
      <w:r w:rsidRPr="004D4449">
        <w:rPr>
          <w:rFonts w:ascii="Century Gothic" w:hAnsi="Century Gothic"/>
          <w:sz w:val="24"/>
          <w:szCs w:val="24"/>
        </w:rPr>
        <w:t>Кабелни скари</w:t>
      </w:r>
    </w:p>
    <w:p w:rsidR="004D4449" w:rsidRPr="004D4449" w:rsidRDefault="004D4449" w:rsidP="004D4449">
      <w:pPr>
        <w:numPr>
          <w:ilvl w:val="0"/>
          <w:numId w:val="24"/>
        </w:numPr>
        <w:spacing w:after="0"/>
        <w:ind w:right="1"/>
        <w:jc w:val="both"/>
        <w:rPr>
          <w:rFonts w:ascii="Century Gothic" w:hAnsi="Century Gothic"/>
          <w:sz w:val="24"/>
          <w:szCs w:val="24"/>
        </w:rPr>
      </w:pPr>
      <w:r w:rsidRPr="004D4449">
        <w:rPr>
          <w:rFonts w:ascii="Century Gothic" w:hAnsi="Century Gothic"/>
          <w:sz w:val="24"/>
          <w:szCs w:val="24"/>
        </w:rPr>
        <w:t>Слаботокови инсталации,</w:t>
      </w:r>
    </w:p>
    <w:p w:rsidR="004D4449" w:rsidRPr="004D4449" w:rsidRDefault="004D4449" w:rsidP="004D4449">
      <w:pPr>
        <w:numPr>
          <w:ilvl w:val="0"/>
          <w:numId w:val="24"/>
        </w:numPr>
        <w:spacing w:after="0"/>
        <w:ind w:right="1"/>
        <w:jc w:val="both"/>
        <w:rPr>
          <w:rFonts w:ascii="Century Gothic" w:hAnsi="Century Gothic"/>
          <w:sz w:val="24"/>
          <w:szCs w:val="24"/>
        </w:rPr>
      </w:pPr>
      <w:r w:rsidRPr="004D4449">
        <w:rPr>
          <w:rFonts w:ascii="Century Gothic" w:hAnsi="Century Gothic"/>
          <w:sz w:val="24"/>
          <w:szCs w:val="24"/>
        </w:rPr>
        <w:t>Ръчно пожароизвестяване,</w:t>
      </w:r>
    </w:p>
    <w:p w:rsidR="004D4449" w:rsidRPr="004D4449" w:rsidRDefault="004D4449" w:rsidP="004D4449">
      <w:pPr>
        <w:numPr>
          <w:ilvl w:val="0"/>
          <w:numId w:val="24"/>
        </w:numPr>
        <w:spacing w:after="0"/>
        <w:ind w:right="1"/>
        <w:jc w:val="both"/>
        <w:rPr>
          <w:rFonts w:ascii="Century Gothic" w:hAnsi="Century Gothic"/>
          <w:sz w:val="24"/>
          <w:szCs w:val="24"/>
        </w:rPr>
      </w:pPr>
      <w:r w:rsidRPr="004D4449">
        <w:rPr>
          <w:rFonts w:ascii="Century Gothic" w:hAnsi="Century Gothic"/>
          <w:sz w:val="24"/>
          <w:szCs w:val="24"/>
        </w:rPr>
        <w:t>Заземителна,</w:t>
      </w:r>
    </w:p>
    <w:p w:rsidR="004D4449" w:rsidRPr="004D4449" w:rsidRDefault="004D4449" w:rsidP="004D4449">
      <w:pPr>
        <w:numPr>
          <w:ilvl w:val="0"/>
          <w:numId w:val="24"/>
        </w:numPr>
        <w:spacing w:after="0"/>
        <w:ind w:right="1"/>
        <w:jc w:val="both"/>
        <w:rPr>
          <w:rFonts w:ascii="Century Gothic" w:hAnsi="Century Gothic"/>
          <w:sz w:val="24"/>
          <w:szCs w:val="24"/>
        </w:rPr>
      </w:pPr>
      <w:r w:rsidRPr="004D4449">
        <w:rPr>
          <w:rFonts w:ascii="Century Gothic" w:hAnsi="Century Gothic"/>
          <w:sz w:val="24"/>
          <w:szCs w:val="24"/>
        </w:rPr>
        <w:t>Мълниеотводна.</w:t>
      </w:r>
    </w:p>
    <w:p w:rsidR="004D4449" w:rsidRPr="004D4449" w:rsidRDefault="004D4449" w:rsidP="00994AC9">
      <w:pPr>
        <w:spacing w:after="0"/>
        <w:ind w:right="1" w:firstLine="708"/>
        <w:jc w:val="both"/>
        <w:rPr>
          <w:rFonts w:ascii="Century Gothic" w:hAnsi="Century Gothic"/>
          <w:b/>
          <w:sz w:val="24"/>
          <w:szCs w:val="24"/>
        </w:rPr>
      </w:pPr>
      <w:r w:rsidRPr="004D4449">
        <w:rPr>
          <w:rFonts w:ascii="Century Gothic" w:hAnsi="Century Gothic"/>
          <w:sz w:val="24"/>
          <w:szCs w:val="24"/>
        </w:rPr>
        <w:t>Водоснабдяването на обекта, ще се извърши чрез изграждане на водопроводно отклонение (СВО) Ф110мм от съществуващ площадков водопровод  ЕФ350, преминаващ източно от болницата. Предвиденото СВО Ф110мм, ще провежда  вода за битови нужди (1бр.тоалетна), за противопожарно водоснабдяване с пожарни кранове 2” в сградата и 1бр. надземен пожарен хидрант ПХ Ф100 през изход гараж.</w:t>
      </w:r>
      <w:r w:rsidRPr="004D4449">
        <w:rPr>
          <w:rFonts w:ascii="Century Gothic" w:hAnsi="Century Gothic"/>
          <w:b/>
          <w:sz w:val="24"/>
          <w:szCs w:val="24"/>
        </w:rPr>
        <w:t xml:space="preserve"> </w:t>
      </w:r>
    </w:p>
    <w:p w:rsidR="004D4449" w:rsidRPr="004D4449" w:rsidRDefault="004D4449" w:rsidP="004D4449">
      <w:pPr>
        <w:spacing w:after="0"/>
        <w:ind w:right="1" w:firstLine="708"/>
        <w:jc w:val="both"/>
        <w:rPr>
          <w:rFonts w:ascii="Century Gothic" w:hAnsi="Century Gothic"/>
          <w:sz w:val="24"/>
          <w:szCs w:val="24"/>
        </w:rPr>
      </w:pPr>
      <w:r w:rsidRPr="004D4449">
        <w:rPr>
          <w:rFonts w:ascii="Century Gothic" w:hAnsi="Century Gothic"/>
          <w:sz w:val="24"/>
          <w:szCs w:val="24"/>
        </w:rPr>
        <w:t>Канализацията в пътната връзка (вход към паркинга) ще се изпълни от  РЕ вълнообразни пластмасови тръби за външна канализация SN8. В пътната връзка, която има ширина 6м, трасето на площадковата канализация ще се изпълни в оста на алеята. Заустването на формираните отпадъчни води  ще се осъществи в съществуващата площадкова канализация в имота,  БФ500. Съществуващата канализация БФ500 провежда Q.=497.0 л/сек, І=0.010, V=2.53 м/сек.</w:t>
      </w:r>
    </w:p>
    <w:p w:rsidR="004D4449" w:rsidRPr="004D4449" w:rsidRDefault="004D4449" w:rsidP="004D4449">
      <w:pPr>
        <w:spacing w:after="0"/>
        <w:ind w:right="1" w:firstLine="708"/>
        <w:jc w:val="both"/>
        <w:rPr>
          <w:rFonts w:ascii="Century Gothic" w:hAnsi="Century Gothic"/>
          <w:sz w:val="24"/>
          <w:szCs w:val="24"/>
        </w:rPr>
      </w:pPr>
      <w:r w:rsidRPr="004D4449">
        <w:rPr>
          <w:rFonts w:ascii="Century Gothic" w:hAnsi="Century Gothic"/>
          <w:sz w:val="24"/>
          <w:szCs w:val="24"/>
        </w:rPr>
        <w:t>Предвид естеството на извършваните дейности, методите на строителство са стандартни строителни, приложими при строителство на сгради средно застрояване.</w:t>
      </w:r>
    </w:p>
    <w:p w:rsidR="009C3419" w:rsidRPr="00830CC1" w:rsidRDefault="009C3419" w:rsidP="004D4449">
      <w:pPr>
        <w:spacing w:after="0"/>
        <w:ind w:right="1" w:firstLine="708"/>
        <w:jc w:val="both"/>
        <w:rPr>
          <w:rFonts w:ascii="Century Gothic" w:hAnsi="Century Gothic"/>
          <w:highlight w:val="yellow"/>
        </w:rPr>
      </w:pPr>
    </w:p>
    <w:p w:rsidR="00F502C4" w:rsidRPr="002B40A5" w:rsidRDefault="00F502C4" w:rsidP="002B706A">
      <w:pPr>
        <w:shd w:val="clear" w:color="auto" w:fill="FEFEFE"/>
        <w:spacing w:after="0" w:line="240" w:lineRule="auto"/>
        <w:ind w:right="1"/>
        <w:jc w:val="both"/>
        <w:rPr>
          <w:rFonts w:ascii="Century Gothic" w:eastAsia="Times New Roman" w:hAnsi="Century Gothic"/>
          <w:b/>
          <w:color w:val="000000"/>
          <w:sz w:val="24"/>
          <w:szCs w:val="24"/>
          <w:lang w:eastAsia="bg-BG"/>
        </w:rPr>
      </w:pPr>
      <w:r w:rsidRPr="00DA3039">
        <w:rPr>
          <w:rFonts w:ascii="Century Gothic" w:eastAsia="Times New Roman" w:hAnsi="Century Gothic"/>
          <w:b/>
          <w:color w:val="000000"/>
          <w:lang w:eastAsia="bg-BG"/>
        </w:rPr>
        <w:t xml:space="preserve">б) </w:t>
      </w:r>
      <w:r w:rsidRPr="00DA3039">
        <w:rPr>
          <w:rFonts w:ascii="Century Gothic" w:eastAsia="Times New Roman" w:hAnsi="Century Gothic"/>
          <w:b/>
          <w:color w:val="000000"/>
          <w:sz w:val="24"/>
          <w:szCs w:val="24"/>
          <w:lang w:eastAsia="bg-BG"/>
        </w:rPr>
        <w:t xml:space="preserve">взаимовръзка и </w:t>
      </w:r>
      <w:r w:rsidR="00B857EB">
        <w:rPr>
          <w:rFonts w:ascii="Century Gothic" w:eastAsia="Times New Roman" w:hAnsi="Century Gothic"/>
          <w:b/>
          <w:color w:val="000000"/>
          <w:sz w:val="24"/>
          <w:szCs w:val="24"/>
          <w:lang w:eastAsia="bg-BG"/>
        </w:rPr>
        <w:t>кумулиране</w:t>
      </w:r>
      <w:r w:rsidRPr="00DA3039">
        <w:rPr>
          <w:rFonts w:ascii="Century Gothic" w:eastAsia="Times New Roman" w:hAnsi="Century Gothic"/>
          <w:b/>
          <w:color w:val="000000"/>
          <w:sz w:val="24"/>
          <w:szCs w:val="24"/>
          <w:lang w:eastAsia="bg-BG"/>
        </w:rPr>
        <w:t xml:space="preserve"> с други съществуващи и/или одобрени инвестиционни предложения;</w:t>
      </w:r>
    </w:p>
    <w:p w:rsidR="008D1AD2" w:rsidRPr="008D1AD2" w:rsidRDefault="00D56AB8" w:rsidP="008D1AD2">
      <w:pPr>
        <w:spacing w:after="0"/>
        <w:ind w:right="1" w:firstLine="720"/>
        <w:jc w:val="both"/>
        <w:rPr>
          <w:rFonts w:ascii="Century Gothic" w:eastAsia="Times New Roman" w:hAnsi="Century Gothic" w:cstheme="minorHAnsi"/>
          <w:color w:val="000000"/>
          <w:sz w:val="24"/>
          <w:szCs w:val="24"/>
        </w:rPr>
      </w:pPr>
      <w:r w:rsidRPr="002F10D1">
        <w:rPr>
          <w:rFonts w:ascii="Century Gothic" w:eastAsia="Times New Roman" w:hAnsi="Century Gothic" w:cstheme="minorHAnsi"/>
          <w:color w:val="000000"/>
          <w:sz w:val="24"/>
          <w:szCs w:val="24"/>
        </w:rPr>
        <w:t>Инвестиционното предложение засяга ед</w:t>
      </w:r>
      <w:r w:rsidR="00C67AAF" w:rsidRPr="002F10D1">
        <w:rPr>
          <w:rFonts w:ascii="Century Gothic" w:eastAsia="Times New Roman" w:hAnsi="Century Gothic" w:cstheme="minorHAnsi"/>
          <w:color w:val="000000"/>
          <w:sz w:val="24"/>
          <w:szCs w:val="24"/>
        </w:rPr>
        <w:t xml:space="preserve">инствено дейността на </w:t>
      </w:r>
      <w:r w:rsidR="00994AC9" w:rsidRPr="00994AC9">
        <w:rPr>
          <w:rFonts w:ascii="Century Gothic" w:hAnsi="Century Gothic"/>
          <w:bCs/>
          <w:sz w:val="24"/>
          <w:szCs w:val="24"/>
        </w:rPr>
        <w:t>УМБАЛ „СВ.ГЕОРГИ” ЕАД</w:t>
      </w:r>
      <w:r w:rsidR="008D1AD2" w:rsidRPr="008D1AD2">
        <w:rPr>
          <w:rFonts w:ascii="Century Gothic" w:hAnsi="Century Gothic"/>
          <w:sz w:val="24"/>
          <w:szCs w:val="24"/>
        </w:rPr>
        <w:t xml:space="preserve"> </w:t>
      </w:r>
      <w:r w:rsidRPr="002F10D1">
        <w:rPr>
          <w:rFonts w:ascii="Century Gothic" w:eastAsia="Times New Roman" w:hAnsi="Century Gothic" w:cstheme="minorHAnsi"/>
          <w:color w:val="000000"/>
          <w:sz w:val="24"/>
          <w:szCs w:val="24"/>
        </w:rPr>
        <w:t>и няма пряка връзка с други съществуващи и/или одобрени инвестиционни предложения в района.</w:t>
      </w:r>
      <w:r w:rsidR="008D1AD2" w:rsidRPr="008D1AD2">
        <w:rPr>
          <w:rFonts w:ascii="Century Gothic" w:hAnsi="Century Gothic"/>
          <w:sz w:val="24"/>
          <w:szCs w:val="24"/>
        </w:rPr>
        <w:t xml:space="preserve"> </w:t>
      </w:r>
      <w:r w:rsidR="008D1AD2" w:rsidRPr="008D1AD2">
        <w:rPr>
          <w:rFonts w:ascii="Century Gothic" w:eastAsia="Times New Roman" w:hAnsi="Century Gothic" w:cstheme="minorHAnsi"/>
          <w:color w:val="000000"/>
          <w:sz w:val="24"/>
          <w:szCs w:val="24"/>
        </w:rPr>
        <w:t xml:space="preserve">Площадката предмет на настоящото ИП, е собственост на </w:t>
      </w:r>
      <w:r w:rsidR="00994AC9" w:rsidRPr="00994AC9">
        <w:rPr>
          <w:rFonts w:ascii="Century Gothic" w:eastAsia="Times New Roman" w:hAnsi="Century Gothic" w:cstheme="minorHAnsi"/>
          <w:color w:val="000000"/>
          <w:sz w:val="24"/>
          <w:szCs w:val="24"/>
          <w:lang w:val="ru-RU"/>
        </w:rPr>
        <w:t xml:space="preserve">УМБАЛ </w:t>
      </w:r>
      <w:r w:rsidR="00994AC9" w:rsidRPr="00994AC9">
        <w:rPr>
          <w:rFonts w:ascii="Century Gothic" w:eastAsia="Times New Roman" w:hAnsi="Century Gothic" w:cstheme="minorHAnsi"/>
          <w:color w:val="000000"/>
          <w:sz w:val="24"/>
          <w:szCs w:val="24"/>
        </w:rPr>
        <w:t>„</w:t>
      </w:r>
      <w:r w:rsidR="00994AC9" w:rsidRPr="00994AC9">
        <w:rPr>
          <w:rFonts w:ascii="Century Gothic" w:eastAsia="Times New Roman" w:hAnsi="Century Gothic" w:cstheme="minorHAnsi"/>
          <w:color w:val="000000"/>
          <w:sz w:val="24"/>
          <w:szCs w:val="24"/>
          <w:lang w:val="ru-RU"/>
        </w:rPr>
        <w:t>СВ.ГЕОРГИ”</w:t>
      </w:r>
      <w:r w:rsidR="00994AC9" w:rsidRPr="00994AC9">
        <w:rPr>
          <w:rFonts w:ascii="Century Gothic" w:eastAsia="Times New Roman" w:hAnsi="Century Gothic" w:cstheme="minorHAnsi"/>
          <w:color w:val="000000"/>
          <w:sz w:val="24"/>
          <w:szCs w:val="24"/>
        </w:rPr>
        <w:t xml:space="preserve"> </w:t>
      </w:r>
      <w:r w:rsidR="00994AC9" w:rsidRPr="00994AC9">
        <w:rPr>
          <w:rFonts w:ascii="Century Gothic" w:eastAsia="Times New Roman" w:hAnsi="Century Gothic" w:cstheme="minorHAnsi"/>
          <w:color w:val="000000"/>
          <w:sz w:val="24"/>
          <w:szCs w:val="24"/>
          <w:lang w:val="ru-RU"/>
        </w:rPr>
        <w:t>ЕАД</w:t>
      </w:r>
      <w:r w:rsidR="008D1AD2" w:rsidRPr="008D1AD2">
        <w:rPr>
          <w:rFonts w:ascii="Century Gothic" w:eastAsia="Times New Roman" w:hAnsi="Century Gothic" w:cstheme="minorHAnsi"/>
          <w:color w:val="000000"/>
          <w:sz w:val="24"/>
          <w:szCs w:val="24"/>
        </w:rPr>
        <w:t xml:space="preserve">, съгласно </w:t>
      </w:r>
      <w:r w:rsidR="00887EA3">
        <w:rPr>
          <w:rFonts w:ascii="Century Gothic" w:eastAsia="Times New Roman" w:hAnsi="Century Gothic" w:cstheme="minorHAnsi"/>
          <w:color w:val="000000"/>
          <w:sz w:val="24"/>
          <w:szCs w:val="24"/>
        </w:rPr>
        <w:t>Договор за доброволна делба №542/21.10.2016г.</w:t>
      </w:r>
      <w:r w:rsidR="008D1AD2" w:rsidRPr="00737FCF">
        <w:rPr>
          <w:rFonts w:ascii="Century Gothic" w:eastAsia="Times New Roman" w:hAnsi="Century Gothic" w:cstheme="minorHAnsi"/>
          <w:color w:val="000000"/>
          <w:sz w:val="24"/>
          <w:szCs w:val="24"/>
        </w:rPr>
        <w:t>,</w:t>
      </w:r>
      <w:r w:rsidR="008D1AD2" w:rsidRPr="008D1AD2">
        <w:rPr>
          <w:rFonts w:ascii="Century Gothic" w:eastAsia="Times New Roman" w:hAnsi="Century Gothic" w:cstheme="minorHAnsi"/>
          <w:color w:val="000000"/>
          <w:sz w:val="24"/>
          <w:szCs w:val="24"/>
        </w:rPr>
        <w:t xml:space="preserve"> приложен към ИП.</w:t>
      </w:r>
      <w:r w:rsidR="008D1AD2">
        <w:rPr>
          <w:rFonts w:ascii="Century Gothic" w:eastAsia="Times New Roman" w:hAnsi="Century Gothic" w:cstheme="minorHAnsi"/>
          <w:color w:val="000000"/>
          <w:sz w:val="24"/>
          <w:szCs w:val="24"/>
        </w:rPr>
        <w:t xml:space="preserve"> </w:t>
      </w:r>
      <w:r w:rsidR="008D1AD2" w:rsidRPr="008D1AD2">
        <w:rPr>
          <w:rFonts w:ascii="Century Gothic" w:eastAsia="Times New Roman" w:hAnsi="Century Gothic" w:cstheme="minorHAnsi"/>
          <w:color w:val="000000"/>
          <w:sz w:val="24"/>
          <w:szCs w:val="24"/>
        </w:rPr>
        <w:t xml:space="preserve">Площадката  е ситуирана </w:t>
      </w:r>
      <w:r w:rsidR="00994AC9" w:rsidRPr="00994AC9">
        <w:rPr>
          <w:rFonts w:ascii="Century Gothic" w:eastAsia="Times New Roman" w:hAnsi="Century Gothic" w:cstheme="minorHAnsi"/>
          <w:color w:val="000000"/>
          <w:sz w:val="24"/>
          <w:szCs w:val="24"/>
        </w:rPr>
        <w:t>в УПИ LIX 510.242, здравеопазване,  Кв.2, по плана на Ж.К "Кишинев"- база на УМБАЛ “Св. Георги“, разположена на територията на област Пловдив, община Пловдив, гр. Пловдив, бул. "Пещерско шосе" № 66</w:t>
      </w:r>
      <w:r w:rsidR="008D1AD2" w:rsidRPr="008D1AD2">
        <w:rPr>
          <w:rFonts w:ascii="Century Gothic" w:eastAsia="Times New Roman" w:hAnsi="Century Gothic" w:cstheme="minorHAnsi"/>
          <w:color w:val="000000"/>
          <w:sz w:val="24"/>
          <w:szCs w:val="24"/>
        </w:rPr>
        <w:t>.</w:t>
      </w:r>
    </w:p>
    <w:p w:rsidR="00DC36C6" w:rsidRPr="00902432" w:rsidRDefault="00DC36C6" w:rsidP="008D1AD2">
      <w:pPr>
        <w:spacing w:after="0"/>
        <w:ind w:right="1" w:firstLine="720"/>
        <w:jc w:val="both"/>
        <w:rPr>
          <w:rFonts w:ascii="Century Gothic" w:hAnsi="Century Gothic"/>
        </w:rPr>
      </w:pPr>
      <w:r w:rsidRPr="00E27E73">
        <w:rPr>
          <w:rFonts w:ascii="Century Gothic" w:hAnsi="Century Gothic"/>
          <w:sz w:val="24"/>
          <w:szCs w:val="24"/>
        </w:rPr>
        <w:t>На този етап няма информация</w:t>
      </w:r>
      <w:r w:rsidR="001078D2">
        <w:rPr>
          <w:rFonts w:ascii="Century Gothic" w:hAnsi="Century Gothic"/>
          <w:sz w:val="24"/>
          <w:szCs w:val="24"/>
        </w:rPr>
        <w:t>,</w:t>
      </w:r>
      <w:r w:rsidRPr="00E27E73">
        <w:rPr>
          <w:rFonts w:ascii="Century Gothic" w:hAnsi="Century Gothic"/>
          <w:sz w:val="24"/>
          <w:szCs w:val="24"/>
        </w:rPr>
        <w:t xml:space="preserve"> относно други планове за бъдещо използване на имотит</w:t>
      </w:r>
      <w:r w:rsidR="00FB01EC" w:rsidRPr="00E27E73">
        <w:rPr>
          <w:rFonts w:ascii="Century Gothic" w:hAnsi="Century Gothic"/>
          <w:sz w:val="24"/>
          <w:szCs w:val="24"/>
        </w:rPr>
        <w:t>е</w:t>
      </w:r>
      <w:r w:rsidR="00E27E73" w:rsidRPr="00E27E73">
        <w:rPr>
          <w:rFonts w:ascii="Century Gothic" w:hAnsi="Century Gothic"/>
          <w:sz w:val="24"/>
          <w:szCs w:val="24"/>
        </w:rPr>
        <w:t>, разположени извън границата на</w:t>
      </w:r>
      <w:r w:rsidR="00994AC9">
        <w:rPr>
          <w:rFonts w:ascii="Century Gothic" w:hAnsi="Century Gothic"/>
          <w:sz w:val="24"/>
          <w:szCs w:val="24"/>
        </w:rPr>
        <w:t xml:space="preserve"> парцела</w:t>
      </w:r>
      <w:r w:rsidR="00E27E73" w:rsidRPr="00E27E73">
        <w:rPr>
          <w:rFonts w:ascii="Century Gothic" w:hAnsi="Century Gothic"/>
          <w:sz w:val="24"/>
          <w:szCs w:val="24"/>
        </w:rPr>
        <w:t xml:space="preserve"> на </w:t>
      </w:r>
      <w:r w:rsidR="00994AC9" w:rsidRPr="00994AC9">
        <w:rPr>
          <w:rFonts w:ascii="Century Gothic" w:hAnsi="Century Gothic"/>
          <w:sz w:val="24"/>
          <w:szCs w:val="24"/>
          <w:lang w:val="ru-RU"/>
        </w:rPr>
        <w:t xml:space="preserve">УМБАЛ </w:t>
      </w:r>
      <w:r w:rsidR="00994AC9" w:rsidRPr="00994AC9">
        <w:rPr>
          <w:rFonts w:ascii="Century Gothic" w:hAnsi="Century Gothic"/>
          <w:sz w:val="24"/>
          <w:szCs w:val="24"/>
        </w:rPr>
        <w:t>„</w:t>
      </w:r>
      <w:r w:rsidR="00994AC9" w:rsidRPr="00994AC9">
        <w:rPr>
          <w:rFonts w:ascii="Century Gothic" w:hAnsi="Century Gothic"/>
          <w:sz w:val="24"/>
          <w:szCs w:val="24"/>
          <w:lang w:val="ru-RU"/>
        </w:rPr>
        <w:t>СВ.ГЕОРГИ”</w:t>
      </w:r>
      <w:r w:rsidR="00994AC9" w:rsidRPr="00994AC9">
        <w:rPr>
          <w:rFonts w:ascii="Century Gothic" w:hAnsi="Century Gothic"/>
          <w:sz w:val="24"/>
          <w:szCs w:val="24"/>
        </w:rPr>
        <w:t xml:space="preserve"> </w:t>
      </w:r>
      <w:r w:rsidR="00994AC9" w:rsidRPr="00994AC9">
        <w:rPr>
          <w:rFonts w:ascii="Century Gothic" w:hAnsi="Century Gothic"/>
          <w:sz w:val="24"/>
          <w:szCs w:val="24"/>
          <w:lang w:val="ru-RU"/>
        </w:rPr>
        <w:t>ЕАД</w:t>
      </w:r>
      <w:r w:rsidR="00994AC9" w:rsidRPr="00994AC9">
        <w:rPr>
          <w:rFonts w:ascii="Century Gothic" w:hAnsi="Century Gothic"/>
          <w:sz w:val="24"/>
          <w:szCs w:val="24"/>
        </w:rPr>
        <w:t xml:space="preserve"> </w:t>
      </w:r>
      <w:r w:rsidR="00E27E73" w:rsidRPr="00E27E73">
        <w:rPr>
          <w:rFonts w:ascii="Century Gothic" w:hAnsi="Century Gothic"/>
          <w:sz w:val="24"/>
          <w:szCs w:val="24"/>
        </w:rPr>
        <w:t xml:space="preserve">и в частност </w:t>
      </w:r>
      <w:r w:rsidR="00FB01EC" w:rsidRPr="00E27E73">
        <w:rPr>
          <w:rFonts w:ascii="Century Gothic" w:hAnsi="Century Gothic"/>
          <w:sz w:val="24"/>
          <w:szCs w:val="24"/>
        </w:rPr>
        <w:t>площадката</w:t>
      </w:r>
      <w:r w:rsidR="006070BA" w:rsidRPr="00E27E73">
        <w:rPr>
          <w:rFonts w:ascii="Century Gothic" w:hAnsi="Century Gothic"/>
          <w:sz w:val="24"/>
          <w:szCs w:val="24"/>
        </w:rPr>
        <w:t>, обект на настоящото ИП</w:t>
      </w:r>
      <w:r w:rsidRPr="00E27E73">
        <w:rPr>
          <w:rFonts w:ascii="Century Gothic" w:hAnsi="Century Gothic"/>
          <w:sz w:val="24"/>
          <w:szCs w:val="24"/>
        </w:rPr>
        <w:t>.</w:t>
      </w:r>
      <w:r w:rsidRPr="00902432">
        <w:rPr>
          <w:rFonts w:ascii="Century Gothic" w:eastAsia="Times New Roman" w:hAnsi="Century Gothic"/>
          <w:sz w:val="24"/>
          <w:szCs w:val="24"/>
          <w:lang w:eastAsia="bg-BG"/>
        </w:rPr>
        <w:t xml:space="preserve"> </w:t>
      </w:r>
    </w:p>
    <w:p w:rsidR="00C46DC8" w:rsidRDefault="00B857EB" w:rsidP="00B857EB">
      <w:pPr>
        <w:spacing w:after="0"/>
        <w:ind w:right="1" w:firstLine="708"/>
        <w:jc w:val="both"/>
        <w:rPr>
          <w:rFonts w:ascii="Century Gothic" w:hAnsi="Century Gothic"/>
          <w:sz w:val="24"/>
          <w:szCs w:val="24"/>
        </w:rPr>
      </w:pPr>
      <w:r w:rsidRPr="00B857EB">
        <w:rPr>
          <w:rFonts w:ascii="Century Gothic" w:hAnsi="Century Gothic"/>
          <w:sz w:val="24"/>
          <w:szCs w:val="24"/>
        </w:rPr>
        <w:t xml:space="preserve">Към момента в района не са реализирани други инвестиционни предложения идентични с настоящото, поради което не се очаква кумулативно въздействие. </w:t>
      </w:r>
    </w:p>
    <w:p w:rsidR="00B857EB" w:rsidRPr="00902432" w:rsidRDefault="00B857EB" w:rsidP="00B857EB">
      <w:pPr>
        <w:spacing w:after="0"/>
        <w:ind w:right="1" w:firstLine="708"/>
        <w:jc w:val="both"/>
        <w:rPr>
          <w:rFonts w:ascii="Century Gothic" w:hAnsi="Century Gothic"/>
          <w:sz w:val="24"/>
          <w:szCs w:val="24"/>
        </w:rPr>
      </w:pPr>
    </w:p>
    <w:p w:rsidR="00F502C4" w:rsidRPr="002B40A5" w:rsidRDefault="00F502C4" w:rsidP="002B706A">
      <w:pPr>
        <w:shd w:val="clear" w:color="auto" w:fill="FEFEFE"/>
        <w:spacing w:after="0" w:line="240" w:lineRule="auto"/>
        <w:ind w:right="1"/>
        <w:jc w:val="both"/>
        <w:rPr>
          <w:rFonts w:ascii="Century Gothic" w:eastAsia="Times New Roman" w:hAnsi="Century Gothic"/>
          <w:b/>
          <w:color w:val="000000"/>
          <w:sz w:val="24"/>
          <w:szCs w:val="24"/>
          <w:lang w:eastAsia="bg-BG"/>
        </w:rPr>
      </w:pPr>
      <w:r w:rsidRPr="00DA3039">
        <w:rPr>
          <w:rFonts w:ascii="Century Gothic" w:eastAsia="Times New Roman" w:hAnsi="Century Gothic"/>
          <w:b/>
          <w:color w:val="000000"/>
          <w:lang w:eastAsia="bg-BG"/>
        </w:rPr>
        <w:lastRenderedPageBreak/>
        <w:t xml:space="preserve">в) </w:t>
      </w:r>
      <w:r w:rsidRPr="00DA3039">
        <w:rPr>
          <w:rFonts w:ascii="Century Gothic" w:eastAsia="Times New Roman" w:hAnsi="Century Gothic"/>
          <w:b/>
          <w:color w:val="000000"/>
          <w:sz w:val="24"/>
          <w:szCs w:val="24"/>
          <w:lang w:eastAsia="bg-BG"/>
        </w:rPr>
        <w:t>използване на природни ресурси по време на строителството и експлоатацията на земните недра, почвите, водите и на биологичното разнообразие;</w:t>
      </w:r>
    </w:p>
    <w:p w:rsidR="00BA049C" w:rsidRPr="00BA049C" w:rsidRDefault="00BA049C" w:rsidP="00BA049C">
      <w:pPr>
        <w:spacing w:after="0"/>
        <w:ind w:right="1" w:firstLine="708"/>
        <w:jc w:val="both"/>
        <w:rPr>
          <w:rFonts w:ascii="Century Gothic" w:hAnsi="Century Gothic"/>
          <w:sz w:val="24"/>
          <w:szCs w:val="24"/>
        </w:rPr>
      </w:pPr>
      <w:bookmarkStart w:id="0" w:name="OLE_LINK72"/>
      <w:r w:rsidRPr="00BA049C">
        <w:rPr>
          <w:rFonts w:ascii="Century Gothic" w:hAnsi="Century Gothic"/>
          <w:sz w:val="24"/>
          <w:szCs w:val="24"/>
        </w:rPr>
        <w:t xml:space="preserve">В етапа на реализация на инвестиционното предложение за  „Изграждане на покрит многоетажен паркинг с хеликоптерна площадка”, ще се цели запазване в голяма степен на естествения терен с минимални количества земни работи; </w:t>
      </w:r>
    </w:p>
    <w:p w:rsidR="00BA049C" w:rsidRPr="00BA049C" w:rsidRDefault="00BA049C" w:rsidP="00BA049C">
      <w:pPr>
        <w:spacing w:after="0"/>
        <w:ind w:right="1"/>
        <w:jc w:val="both"/>
        <w:rPr>
          <w:rFonts w:ascii="Century Gothic" w:hAnsi="Century Gothic"/>
          <w:sz w:val="24"/>
          <w:szCs w:val="24"/>
        </w:rPr>
      </w:pPr>
      <w:r w:rsidRPr="00BA049C">
        <w:rPr>
          <w:rFonts w:ascii="Century Gothic" w:hAnsi="Century Gothic"/>
          <w:sz w:val="24"/>
          <w:szCs w:val="24"/>
        </w:rPr>
        <w:t>Хумусният пласт, отделен при строителството</w:t>
      </w:r>
      <w:r w:rsidR="001078D2">
        <w:rPr>
          <w:rFonts w:ascii="Century Gothic" w:hAnsi="Century Gothic"/>
          <w:sz w:val="24"/>
          <w:szCs w:val="24"/>
        </w:rPr>
        <w:t>,</w:t>
      </w:r>
      <w:r w:rsidRPr="00BA049C">
        <w:rPr>
          <w:rFonts w:ascii="Century Gothic" w:hAnsi="Century Gothic"/>
          <w:sz w:val="24"/>
          <w:szCs w:val="24"/>
        </w:rPr>
        <w:t xml:space="preserve"> ще се депонира временно и ще се използва по предназначение или за оформяне на новосъздадените озеленени площи; </w:t>
      </w:r>
    </w:p>
    <w:p w:rsidR="00BA049C" w:rsidRPr="00BA049C" w:rsidRDefault="00BA049C" w:rsidP="00BA049C">
      <w:pPr>
        <w:spacing w:after="0"/>
        <w:ind w:right="1" w:firstLine="708"/>
        <w:jc w:val="both"/>
        <w:rPr>
          <w:rFonts w:ascii="Century Gothic" w:hAnsi="Century Gothic"/>
          <w:sz w:val="24"/>
          <w:szCs w:val="24"/>
        </w:rPr>
      </w:pPr>
      <w:r w:rsidRPr="00BA049C">
        <w:rPr>
          <w:rFonts w:ascii="Century Gothic" w:hAnsi="Century Gothic"/>
          <w:sz w:val="24"/>
          <w:szCs w:val="24"/>
        </w:rPr>
        <w:t xml:space="preserve">Имотът граничи с изградена и функционираща инфраструктура. При реализацията на инвестиционното предложение, се предвижда изграждане на самостоятелен локален път с бариера, който ще е независим от останалите транспортни участници. Той ще се обособи от северната страна на сградата, с директен достъп на транспортните средства.            </w:t>
      </w:r>
    </w:p>
    <w:p w:rsidR="00BA049C" w:rsidRPr="00BA049C" w:rsidRDefault="00BA049C" w:rsidP="00BA049C">
      <w:pPr>
        <w:spacing w:after="0"/>
        <w:ind w:right="1" w:firstLine="708"/>
        <w:jc w:val="both"/>
        <w:rPr>
          <w:rFonts w:ascii="Century Gothic" w:hAnsi="Century Gothic"/>
          <w:sz w:val="24"/>
          <w:szCs w:val="24"/>
        </w:rPr>
      </w:pPr>
      <w:r w:rsidRPr="00BA049C">
        <w:rPr>
          <w:rFonts w:ascii="Century Gothic" w:hAnsi="Century Gothic"/>
          <w:sz w:val="24"/>
          <w:szCs w:val="24"/>
        </w:rPr>
        <w:t>Предвидено е електрозахранването на сградата, да се осъществи от съществуващ трафопост,  като се  изгради тръбна канална мрежа за обслужване на електрозахранването, както и за външни оптични връзки. Тя ще се изпълни с HDPE тръби с Ø94/108мм, които в определени участъци ще се положат в бетонов кожух.</w:t>
      </w:r>
    </w:p>
    <w:p w:rsidR="00BA049C" w:rsidRPr="00BA049C" w:rsidRDefault="00BA049C" w:rsidP="00BA049C">
      <w:pPr>
        <w:spacing w:after="0"/>
        <w:ind w:right="1" w:firstLine="708"/>
        <w:jc w:val="both"/>
        <w:rPr>
          <w:rFonts w:ascii="Century Gothic" w:hAnsi="Century Gothic"/>
          <w:sz w:val="24"/>
          <w:szCs w:val="24"/>
        </w:rPr>
      </w:pPr>
      <w:r w:rsidRPr="00BA049C">
        <w:rPr>
          <w:rFonts w:ascii="Century Gothic" w:hAnsi="Century Gothic"/>
          <w:sz w:val="24"/>
          <w:szCs w:val="24"/>
        </w:rPr>
        <w:t>При полагане на тръбите в изкоп, в бетонов кожух, ще се спазват следните изисквания:</w:t>
      </w:r>
    </w:p>
    <w:p w:rsidR="00BA049C" w:rsidRPr="00BA049C" w:rsidRDefault="00BA049C" w:rsidP="00BA049C">
      <w:pPr>
        <w:spacing w:after="0"/>
        <w:ind w:right="1"/>
        <w:jc w:val="both"/>
        <w:rPr>
          <w:rFonts w:ascii="Century Gothic" w:hAnsi="Century Gothic"/>
          <w:sz w:val="24"/>
          <w:szCs w:val="24"/>
        </w:rPr>
      </w:pPr>
      <w:r w:rsidRPr="00BA049C">
        <w:rPr>
          <w:rFonts w:ascii="Century Gothic" w:hAnsi="Century Gothic"/>
          <w:sz w:val="24"/>
          <w:szCs w:val="24"/>
        </w:rPr>
        <w:t>- Всяка тръба ще е отделена от съседните със слой бетон с дебелина, равна на половината от диаметъра на тръбите;</w:t>
      </w:r>
    </w:p>
    <w:p w:rsidR="00BA049C" w:rsidRPr="00BA049C" w:rsidRDefault="00BA049C" w:rsidP="00BA049C">
      <w:pPr>
        <w:spacing w:after="0"/>
        <w:ind w:right="1"/>
        <w:jc w:val="both"/>
        <w:rPr>
          <w:rFonts w:ascii="Century Gothic" w:hAnsi="Century Gothic"/>
          <w:sz w:val="24"/>
          <w:szCs w:val="24"/>
        </w:rPr>
      </w:pPr>
      <w:r w:rsidRPr="00BA049C">
        <w:rPr>
          <w:rFonts w:ascii="Century Gothic" w:hAnsi="Century Gothic"/>
          <w:sz w:val="24"/>
          <w:szCs w:val="24"/>
        </w:rPr>
        <w:t xml:space="preserve">- Минималното земно покритие върху положената кабелна канална система ще е 0,6м; </w:t>
      </w:r>
    </w:p>
    <w:p w:rsidR="00BA049C" w:rsidRPr="00BA049C" w:rsidRDefault="00BA049C" w:rsidP="00BA049C">
      <w:pPr>
        <w:spacing w:after="0"/>
        <w:ind w:right="1" w:firstLine="708"/>
        <w:jc w:val="both"/>
        <w:rPr>
          <w:rFonts w:ascii="Century Gothic" w:hAnsi="Century Gothic"/>
          <w:b/>
          <w:sz w:val="24"/>
          <w:szCs w:val="24"/>
        </w:rPr>
      </w:pPr>
      <w:r w:rsidRPr="00BA049C">
        <w:rPr>
          <w:rFonts w:ascii="Century Gothic" w:hAnsi="Century Gothic"/>
          <w:sz w:val="24"/>
          <w:szCs w:val="24"/>
        </w:rPr>
        <w:t>Водоснабдяването на покритият паркинг (многоетажен гараж) с хеликоптерна площадка, ще се извърши, чрез изграждане на водопроводно отклонение (СВО) Ф110мм от съществуващ площадков водопровод  ЕФ350, преминаващ източно от болницата. Предвиденото СВОФ110мм ще провежда вода за битови нужди (1бр.тоалетна), за противопожарно водоснабдяване с пожарни кранове 2” в сградата и 1бр. надземен пожарен хидрант ПХ Ф100 през изход гараж.</w:t>
      </w:r>
      <w:r w:rsidRPr="00BA049C">
        <w:rPr>
          <w:rFonts w:ascii="Century Gothic" w:hAnsi="Century Gothic"/>
          <w:b/>
          <w:sz w:val="24"/>
          <w:szCs w:val="24"/>
        </w:rPr>
        <w:t xml:space="preserve"> </w:t>
      </w:r>
    </w:p>
    <w:p w:rsidR="00BA049C" w:rsidRPr="00BA049C" w:rsidRDefault="00BA049C" w:rsidP="00BA049C">
      <w:pPr>
        <w:spacing w:after="0"/>
        <w:ind w:right="1" w:firstLine="708"/>
        <w:jc w:val="both"/>
        <w:rPr>
          <w:rFonts w:ascii="Century Gothic" w:hAnsi="Century Gothic"/>
          <w:sz w:val="24"/>
          <w:szCs w:val="24"/>
        </w:rPr>
      </w:pPr>
      <w:r w:rsidRPr="00BA049C">
        <w:rPr>
          <w:rFonts w:ascii="Century Gothic" w:hAnsi="Century Gothic"/>
          <w:sz w:val="24"/>
          <w:szCs w:val="24"/>
        </w:rPr>
        <w:t>Необходимите водни количества са както следва:</w:t>
      </w:r>
    </w:p>
    <w:p w:rsidR="00BA049C" w:rsidRPr="00BA049C" w:rsidRDefault="00BA049C" w:rsidP="00BA049C">
      <w:pPr>
        <w:spacing w:after="0"/>
        <w:ind w:right="1"/>
        <w:jc w:val="both"/>
        <w:rPr>
          <w:rFonts w:ascii="Century Gothic" w:hAnsi="Century Gothic"/>
          <w:sz w:val="24"/>
          <w:szCs w:val="24"/>
        </w:rPr>
      </w:pPr>
      <w:r w:rsidRPr="00BA049C">
        <w:rPr>
          <w:rFonts w:ascii="Century Gothic" w:hAnsi="Century Gothic"/>
          <w:sz w:val="24"/>
          <w:szCs w:val="24"/>
        </w:rPr>
        <w:t>- За битовата част:  Qор.=0,20 л/сек, предвидено е захранване  ф25, І=0.0544, V=0.79м/сек.</w:t>
      </w:r>
    </w:p>
    <w:p w:rsidR="00BA049C" w:rsidRPr="00BA049C" w:rsidRDefault="00BA049C" w:rsidP="00BA049C">
      <w:pPr>
        <w:spacing w:after="0"/>
        <w:ind w:right="1"/>
        <w:jc w:val="both"/>
        <w:rPr>
          <w:rFonts w:ascii="Century Gothic" w:hAnsi="Century Gothic"/>
          <w:sz w:val="24"/>
          <w:szCs w:val="24"/>
        </w:rPr>
      </w:pPr>
      <w:r w:rsidRPr="00BA049C">
        <w:rPr>
          <w:rFonts w:ascii="Century Gothic" w:hAnsi="Century Gothic"/>
          <w:sz w:val="24"/>
          <w:szCs w:val="24"/>
        </w:rPr>
        <w:t>-  За водоснабдяване за пожарогасене 20 l/s.</w:t>
      </w:r>
    </w:p>
    <w:p w:rsidR="00BA049C" w:rsidRPr="00BA049C" w:rsidRDefault="00BA049C" w:rsidP="00BA049C">
      <w:pPr>
        <w:spacing w:after="0"/>
        <w:ind w:right="1" w:firstLine="708"/>
        <w:jc w:val="both"/>
        <w:rPr>
          <w:rFonts w:ascii="Century Gothic" w:hAnsi="Century Gothic"/>
          <w:sz w:val="24"/>
          <w:szCs w:val="24"/>
        </w:rPr>
      </w:pPr>
      <w:r w:rsidRPr="00BA049C">
        <w:rPr>
          <w:rFonts w:ascii="Century Gothic" w:hAnsi="Century Gothic"/>
          <w:sz w:val="24"/>
          <w:szCs w:val="24"/>
        </w:rPr>
        <w:t>След приключване на строителните дейности е предвидено  озеленяване от северната страна на сградата</w:t>
      </w:r>
      <w:r w:rsidR="001078D2">
        <w:rPr>
          <w:rFonts w:ascii="Century Gothic" w:hAnsi="Century Gothic"/>
          <w:sz w:val="24"/>
          <w:szCs w:val="24"/>
        </w:rPr>
        <w:t>,</w:t>
      </w:r>
      <w:r w:rsidRPr="00BA049C">
        <w:rPr>
          <w:rFonts w:ascii="Century Gothic" w:hAnsi="Century Gothic"/>
          <w:sz w:val="24"/>
          <w:szCs w:val="24"/>
        </w:rPr>
        <w:t xml:space="preserve"> чрез  засаждането на големи дървета с подходящи корони, за осигуряване на естествена зеленина, която </w:t>
      </w:r>
      <w:r w:rsidRPr="00BA049C">
        <w:rPr>
          <w:rFonts w:ascii="Century Gothic" w:hAnsi="Century Gothic"/>
          <w:sz w:val="24"/>
          <w:szCs w:val="24"/>
        </w:rPr>
        <w:lastRenderedPageBreak/>
        <w:t>заедно с новозасадените дървета от южната страна ще създаде „дървесна“ завеса пред динамичната фасада на многоетажния паркинг.</w:t>
      </w:r>
    </w:p>
    <w:p w:rsidR="00BA049C" w:rsidRPr="00BA049C" w:rsidRDefault="00BA049C" w:rsidP="00BA049C">
      <w:pPr>
        <w:spacing w:after="0"/>
        <w:ind w:right="1" w:firstLine="708"/>
        <w:jc w:val="both"/>
        <w:rPr>
          <w:rFonts w:ascii="Century Gothic" w:hAnsi="Century Gothic"/>
          <w:sz w:val="24"/>
          <w:szCs w:val="24"/>
        </w:rPr>
      </w:pPr>
      <w:r w:rsidRPr="00BA049C">
        <w:rPr>
          <w:rFonts w:ascii="Century Gothic" w:hAnsi="Century Gothic"/>
          <w:sz w:val="24"/>
          <w:szCs w:val="24"/>
        </w:rPr>
        <w:t>По време на експлоатацията на обекта, ще се използват основно ел. енергия, вода за питейно - битови нужди и вода за противопожарни нужди, осигурени на база сключени договори с електроразпределителното и ВиК дружества.</w:t>
      </w:r>
    </w:p>
    <w:p w:rsidR="00D56AB8" w:rsidRPr="004E796B" w:rsidRDefault="00D56AB8" w:rsidP="0024183D">
      <w:pPr>
        <w:spacing w:after="0" w:line="240" w:lineRule="auto"/>
        <w:ind w:right="1"/>
        <w:jc w:val="both"/>
        <w:rPr>
          <w:rFonts w:ascii="Century Gothic" w:eastAsia="Times New Roman" w:hAnsi="Century Gothic"/>
          <w:b/>
          <w:sz w:val="24"/>
          <w:szCs w:val="24"/>
        </w:rPr>
      </w:pPr>
    </w:p>
    <w:bookmarkEnd w:id="0"/>
    <w:p w:rsidR="00F502C4" w:rsidRPr="00F0449A" w:rsidRDefault="00EC5702" w:rsidP="002B706A">
      <w:pPr>
        <w:shd w:val="clear" w:color="auto" w:fill="FEFEFE"/>
        <w:spacing w:after="0" w:line="240" w:lineRule="auto"/>
        <w:ind w:right="1"/>
        <w:jc w:val="both"/>
        <w:rPr>
          <w:rFonts w:ascii="Century Gothic" w:eastAsia="Times New Roman" w:hAnsi="Century Gothic"/>
          <w:b/>
          <w:color w:val="000000"/>
          <w:sz w:val="24"/>
          <w:szCs w:val="24"/>
          <w:lang w:eastAsia="bg-BG"/>
        </w:rPr>
      </w:pPr>
      <w:r w:rsidRPr="00F0449A">
        <w:rPr>
          <w:rFonts w:ascii="Century Gothic" w:eastAsia="Times New Roman" w:hAnsi="Century Gothic"/>
          <w:b/>
          <w:color w:val="000000"/>
          <w:sz w:val="24"/>
          <w:szCs w:val="24"/>
          <w:lang w:eastAsia="bg-BG"/>
        </w:rPr>
        <w:t>г)</w:t>
      </w:r>
      <w:r w:rsidRPr="00DA3039">
        <w:rPr>
          <w:rFonts w:ascii="Century Gothic" w:eastAsia="Times New Roman" w:hAnsi="Century Gothic"/>
          <w:b/>
          <w:color w:val="000000"/>
          <w:lang w:eastAsia="bg-BG"/>
        </w:rPr>
        <w:t xml:space="preserve"> </w:t>
      </w:r>
      <w:r w:rsidRPr="00F0449A">
        <w:rPr>
          <w:rFonts w:ascii="Century Gothic" w:eastAsia="Times New Roman" w:hAnsi="Century Gothic"/>
          <w:b/>
          <w:color w:val="000000"/>
          <w:sz w:val="24"/>
          <w:szCs w:val="24"/>
          <w:lang w:eastAsia="bg-BG"/>
        </w:rPr>
        <w:t>Г</w:t>
      </w:r>
      <w:r w:rsidR="00F502C4" w:rsidRPr="00F0449A">
        <w:rPr>
          <w:rFonts w:ascii="Century Gothic" w:eastAsia="Times New Roman" w:hAnsi="Century Gothic"/>
          <w:b/>
          <w:color w:val="000000"/>
          <w:sz w:val="24"/>
          <w:szCs w:val="24"/>
          <w:lang w:eastAsia="bg-BG"/>
        </w:rPr>
        <w:t>енериране на отпадъци - видове, количества и начин на третиране, и отпадъчни води;</w:t>
      </w:r>
    </w:p>
    <w:p w:rsidR="000B1FCB" w:rsidRPr="000B1FCB" w:rsidRDefault="000B1FCB" w:rsidP="000B1FCB">
      <w:pPr>
        <w:shd w:val="clear" w:color="auto" w:fill="FEFEFE"/>
        <w:spacing w:after="0"/>
        <w:ind w:right="1" w:firstLine="708"/>
        <w:jc w:val="both"/>
        <w:rPr>
          <w:rFonts w:ascii="Century Gothic" w:eastAsia="Times New Roman" w:hAnsi="Century Gothic"/>
          <w:sz w:val="24"/>
          <w:szCs w:val="24"/>
        </w:rPr>
      </w:pPr>
      <w:r w:rsidRPr="000B1FCB">
        <w:rPr>
          <w:rFonts w:ascii="Century Gothic" w:eastAsia="Times New Roman" w:hAnsi="Century Gothic"/>
          <w:sz w:val="24"/>
          <w:szCs w:val="24"/>
        </w:rPr>
        <w:t>При реализиране на инвестиционното предложение – „Изграждане на покрит многоетажен паркинг с хеликоптерна площадка ”, отпадъците, които ще се образуват са изключително ограничени, както по вид, така и по количество.</w:t>
      </w:r>
    </w:p>
    <w:p w:rsidR="000B1FCB" w:rsidRPr="000B1FCB" w:rsidRDefault="000B1FCB" w:rsidP="000B1FCB">
      <w:pPr>
        <w:shd w:val="clear" w:color="auto" w:fill="FEFEFE"/>
        <w:spacing w:after="0"/>
        <w:ind w:right="1" w:firstLine="708"/>
        <w:jc w:val="both"/>
        <w:rPr>
          <w:rFonts w:ascii="Century Gothic" w:eastAsia="Times New Roman" w:hAnsi="Century Gothic"/>
          <w:sz w:val="24"/>
          <w:szCs w:val="24"/>
        </w:rPr>
      </w:pPr>
      <w:r w:rsidRPr="000B1FCB">
        <w:rPr>
          <w:rFonts w:ascii="Century Gothic" w:eastAsia="Times New Roman" w:hAnsi="Century Gothic"/>
          <w:sz w:val="24"/>
          <w:szCs w:val="24"/>
        </w:rPr>
        <w:t xml:space="preserve">По време на строителството на обекта ще се генерират битови отпадъци, строителни отпадъци от новото строителство и излишни земни маси. </w:t>
      </w:r>
    </w:p>
    <w:p w:rsidR="000B1FCB" w:rsidRPr="000B1FCB" w:rsidRDefault="000B1FCB" w:rsidP="000B1FCB">
      <w:pPr>
        <w:shd w:val="clear" w:color="auto" w:fill="FEFEFE"/>
        <w:spacing w:after="0"/>
        <w:ind w:right="1"/>
        <w:jc w:val="both"/>
        <w:rPr>
          <w:rFonts w:ascii="Century Gothic" w:eastAsia="Times New Roman" w:hAnsi="Century Gothic"/>
          <w:sz w:val="24"/>
          <w:szCs w:val="24"/>
        </w:rPr>
      </w:pPr>
      <w:r w:rsidRPr="000B1FCB">
        <w:rPr>
          <w:rFonts w:ascii="Century Gothic" w:eastAsia="Times New Roman" w:hAnsi="Century Gothic"/>
          <w:sz w:val="24"/>
          <w:szCs w:val="24"/>
        </w:rPr>
        <w:t xml:space="preserve">           </w:t>
      </w:r>
      <w:r w:rsidRPr="000B1FCB">
        <w:rPr>
          <w:rFonts w:ascii="Century Gothic" w:eastAsia="Times New Roman" w:hAnsi="Century Gothic"/>
          <w:i/>
          <w:sz w:val="24"/>
          <w:szCs w:val="24"/>
          <w:u w:val="single"/>
        </w:rPr>
        <w:t>Строителни отпадъци</w:t>
      </w:r>
      <w:r w:rsidRPr="000B1FCB">
        <w:rPr>
          <w:rFonts w:ascii="Century Gothic" w:eastAsia="Times New Roman" w:hAnsi="Century Gothic"/>
          <w:sz w:val="24"/>
          <w:szCs w:val="24"/>
        </w:rPr>
        <w:t xml:space="preserve"> – тези отпадъци ще се получат в резултат от осъществяване на строителството. Това са материали, които не могат да бъдат използвани по нататък в процеса на строителството. Същите ще  се събират на определено място и ще се третират, съгласно изискванията на ЗУО и разработения и утвърден План за управление на строителни отпадъци /ПУСО/. Отпадъци, които могат да се получат при строителството са:</w:t>
      </w:r>
    </w:p>
    <w:p w:rsidR="000B1FCB" w:rsidRPr="000B1FCB" w:rsidRDefault="000B1FCB" w:rsidP="000B1FCB">
      <w:pPr>
        <w:shd w:val="clear" w:color="auto" w:fill="FEFEFE"/>
        <w:spacing w:after="0"/>
        <w:ind w:right="1"/>
        <w:jc w:val="both"/>
        <w:rPr>
          <w:rFonts w:ascii="Century Gothic" w:eastAsia="Times New Roman" w:hAnsi="Century Gothic"/>
          <w:sz w:val="24"/>
          <w:szCs w:val="24"/>
        </w:rPr>
      </w:pPr>
    </w:p>
    <w:tbl>
      <w:tblPr>
        <w:tblW w:w="8003" w:type="dxa"/>
        <w:tblInd w:w="7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115"/>
        <w:gridCol w:w="5888"/>
      </w:tblGrid>
      <w:tr w:rsidR="000B1FCB" w:rsidRPr="000B1FCB" w:rsidTr="00A75D87">
        <w:tc>
          <w:tcPr>
            <w:tcW w:w="2115" w:type="dxa"/>
            <w:tcBorders>
              <w:top w:val="single" w:sz="8" w:space="0" w:color="auto"/>
              <w:left w:val="single" w:sz="8" w:space="0" w:color="auto"/>
              <w:bottom w:val="single" w:sz="8" w:space="0" w:color="auto"/>
              <w:right w:val="single" w:sz="8" w:space="0" w:color="auto"/>
            </w:tcBorders>
            <w:hideMark/>
          </w:tcPr>
          <w:p w:rsidR="000B1FCB" w:rsidRPr="000B1FCB" w:rsidRDefault="000B1FCB" w:rsidP="000B1FCB">
            <w:pPr>
              <w:shd w:val="clear" w:color="auto" w:fill="FEFEFE"/>
              <w:spacing w:after="0"/>
              <w:ind w:right="1"/>
              <w:jc w:val="both"/>
              <w:rPr>
                <w:rFonts w:ascii="Century Gothic" w:eastAsia="Times New Roman" w:hAnsi="Century Gothic"/>
                <w:sz w:val="24"/>
                <w:szCs w:val="24"/>
              </w:rPr>
            </w:pPr>
            <w:r w:rsidRPr="000B1FCB">
              <w:rPr>
                <w:rFonts w:ascii="Century Gothic" w:eastAsia="Times New Roman" w:hAnsi="Century Gothic"/>
                <w:sz w:val="24"/>
                <w:szCs w:val="24"/>
              </w:rPr>
              <w:t>17 01 01</w:t>
            </w:r>
          </w:p>
        </w:tc>
        <w:tc>
          <w:tcPr>
            <w:tcW w:w="5888" w:type="dxa"/>
            <w:tcBorders>
              <w:top w:val="single" w:sz="8" w:space="0" w:color="auto"/>
              <w:left w:val="single" w:sz="8" w:space="0" w:color="auto"/>
              <w:bottom w:val="single" w:sz="8" w:space="0" w:color="auto"/>
              <w:right w:val="single" w:sz="8" w:space="0" w:color="auto"/>
            </w:tcBorders>
            <w:hideMark/>
          </w:tcPr>
          <w:p w:rsidR="000B1FCB" w:rsidRPr="000B1FCB" w:rsidRDefault="000B1FCB" w:rsidP="000B1FCB">
            <w:pPr>
              <w:shd w:val="clear" w:color="auto" w:fill="FEFEFE"/>
              <w:spacing w:after="0"/>
              <w:ind w:right="1"/>
              <w:jc w:val="both"/>
              <w:rPr>
                <w:rFonts w:ascii="Century Gothic" w:eastAsia="Times New Roman" w:hAnsi="Century Gothic"/>
                <w:sz w:val="24"/>
                <w:szCs w:val="24"/>
              </w:rPr>
            </w:pPr>
            <w:r w:rsidRPr="000B1FCB">
              <w:rPr>
                <w:rFonts w:ascii="Century Gothic" w:eastAsia="Times New Roman" w:hAnsi="Century Gothic"/>
                <w:sz w:val="24"/>
                <w:szCs w:val="24"/>
              </w:rPr>
              <w:t>Бетон</w:t>
            </w:r>
          </w:p>
        </w:tc>
      </w:tr>
      <w:tr w:rsidR="000B1FCB" w:rsidRPr="000B1FCB" w:rsidTr="00A75D87">
        <w:trPr>
          <w:trHeight w:val="1007"/>
        </w:trPr>
        <w:tc>
          <w:tcPr>
            <w:tcW w:w="2115" w:type="dxa"/>
            <w:tcBorders>
              <w:top w:val="single" w:sz="8" w:space="0" w:color="auto"/>
              <w:left w:val="single" w:sz="8" w:space="0" w:color="auto"/>
              <w:bottom w:val="single" w:sz="8" w:space="0" w:color="auto"/>
              <w:right w:val="single" w:sz="8" w:space="0" w:color="auto"/>
            </w:tcBorders>
            <w:hideMark/>
          </w:tcPr>
          <w:p w:rsidR="000B1FCB" w:rsidRPr="000B1FCB" w:rsidRDefault="000B1FCB" w:rsidP="000B1FCB">
            <w:pPr>
              <w:shd w:val="clear" w:color="auto" w:fill="FEFEFE"/>
              <w:spacing w:after="0"/>
              <w:ind w:right="1"/>
              <w:jc w:val="both"/>
              <w:rPr>
                <w:rFonts w:ascii="Century Gothic" w:eastAsia="Times New Roman" w:hAnsi="Century Gothic"/>
                <w:sz w:val="24"/>
                <w:szCs w:val="24"/>
              </w:rPr>
            </w:pPr>
            <w:r w:rsidRPr="000B1FCB">
              <w:rPr>
                <w:rFonts w:ascii="Century Gothic" w:eastAsia="Times New Roman" w:hAnsi="Century Gothic"/>
                <w:sz w:val="24"/>
                <w:szCs w:val="24"/>
              </w:rPr>
              <w:t>17 01 07</w:t>
            </w:r>
          </w:p>
        </w:tc>
        <w:tc>
          <w:tcPr>
            <w:tcW w:w="5888" w:type="dxa"/>
            <w:tcBorders>
              <w:top w:val="single" w:sz="8" w:space="0" w:color="auto"/>
              <w:left w:val="single" w:sz="8" w:space="0" w:color="auto"/>
              <w:bottom w:val="single" w:sz="8" w:space="0" w:color="auto"/>
              <w:right w:val="single" w:sz="8" w:space="0" w:color="auto"/>
            </w:tcBorders>
            <w:hideMark/>
          </w:tcPr>
          <w:p w:rsidR="000B1FCB" w:rsidRPr="000B1FCB" w:rsidRDefault="000B1FCB" w:rsidP="000B1FCB">
            <w:pPr>
              <w:shd w:val="clear" w:color="auto" w:fill="FEFEFE"/>
              <w:spacing w:after="0"/>
              <w:ind w:right="1"/>
              <w:jc w:val="both"/>
              <w:rPr>
                <w:rFonts w:ascii="Century Gothic" w:eastAsia="Times New Roman" w:hAnsi="Century Gothic"/>
                <w:sz w:val="24"/>
                <w:szCs w:val="24"/>
              </w:rPr>
            </w:pPr>
            <w:r w:rsidRPr="000B1FCB">
              <w:rPr>
                <w:rFonts w:ascii="Century Gothic" w:eastAsia="Times New Roman" w:hAnsi="Century Gothic"/>
                <w:sz w:val="24"/>
                <w:szCs w:val="24"/>
              </w:rPr>
              <w:t xml:space="preserve">Смеси от бетон, тухли, керемиди, </w:t>
            </w:r>
          </w:p>
          <w:p w:rsidR="000B1FCB" w:rsidRPr="000B1FCB" w:rsidRDefault="000B1FCB" w:rsidP="000B1FCB">
            <w:pPr>
              <w:shd w:val="clear" w:color="auto" w:fill="FEFEFE"/>
              <w:spacing w:after="0"/>
              <w:ind w:right="1"/>
              <w:jc w:val="both"/>
              <w:rPr>
                <w:rFonts w:ascii="Century Gothic" w:eastAsia="Times New Roman" w:hAnsi="Century Gothic"/>
                <w:sz w:val="24"/>
                <w:szCs w:val="24"/>
              </w:rPr>
            </w:pPr>
            <w:r w:rsidRPr="000B1FCB">
              <w:rPr>
                <w:rFonts w:ascii="Century Gothic" w:eastAsia="Times New Roman" w:hAnsi="Century Gothic"/>
                <w:sz w:val="24"/>
                <w:szCs w:val="24"/>
              </w:rPr>
              <w:t xml:space="preserve">плочки, фаянсови и керамични изделия, </w:t>
            </w:r>
          </w:p>
          <w:p w:rsidR="000B1FCB" w:rsidRPr="000B1FCB" w:rsidRDefault="000B1FCB" w:rsidP="000B1FCB">
            <w:pPr>
              <w:shd w:val="clear" w:color="auto" w:fill="FEFEFE"/>
              <w:spacing w:after="0"/>
              <w:ind w:right="1"/>
              <w:jc w:val="both"/>
              <w:rPr>
                <w:rFonts w:ascii="Century Gothic" w:eastAsia="Times New Roman" w:hAnsi="Century Gothic"/>
                <w:sz w:val="24"/>
                <w:szCs w:val="24"/>
              </w:rPr>
            </w:pPr>
            <w:r w:rsidRPr="000B1FCB">
              <w:rPr>
                <w:rFonts w:ascii="Century Gothic" w:eastAsia="Times New Roman" w:hAnsi="Century Gothic"/>
                <w:sz w:val="24"/>
                <w:szCs w:val="24"/>
              </w:rPr>
              <w:t>различни от упоменатите в 17 01 06</w:t>
            </w:r>
          </w:p>
        </w:tc>
      </w:tr>
      <w:tr w:rsidR="000B1FCB" w:rsidRPr="000B1FCB" w:rsidTr="00A75D87">
        <w:trPr>
          <w:trHeight w:val="553"/>
        </w:trPr>
        <w:tc>
          <w:tcPr>
            <w:tcW w:w="2115" w:type="dxa"/>
            <w:tcBorders>
              <w:top w:val="single" w:sz="8" w:space="0" w:color="auto"/>
              <w:left w:val="single" w:sz="8" w:space="0" w:color="auto"/>
              <w:bottom w:val="single" w:sz="8" w:space="0" w:color="auto"/>
              <w:right w:val="single" w:sz="8" w:space="0" w:color="auto"/>
            </w:tcBorders>
            <w:hideMark/>
          </w:tcPr>
          <w:p w:rsidR="000B1FCB" w:rsidRPr="000B1FCB" w:rsidRDefault="000B1FCB" w:rsidP="000B1FCB">
            <w:pPr>
              <w:shd w:val="clear" w:color="auto" w:fill="FEFEFE"/>
              <w:spacing w:after="0"/>
              <w:ind w:right="1"/>
              <w:jc w:val="both"/>
              <w:rPr>
                <w:rFonts w:ascii="Century Gothic" w:eastAsia="Times New Roman" w:hAnsi="Century Gothic"/>
                <w:sz w:val="24"/>
                <w:szCs w:val="24"/>
              </w:rPr>
            </w:pPr>
            <w:r w:rsidRPr="000B1FCB">
              <w:rPr>
                <w:rFonts w:ascii="Century Gothic" w:eastAsia="Times New Roman" w:hAnsi="Century Gothic"/>
                <w:sz w:val="24"/>
                <w:szCs w:val="24"/>
              </w:rPr>
              <w:t>17 02 03</w:t>
            </w:r>
          </w:p>
        </w:tc>
        <w:tc>
          <w:tcPr>
            <w:tcW w:w="5888" w:type="dxa"/>
            <w:tcBorders>
              <w:top w:val="single" w:sz="8" w:space="0" w:color="auto"/>
              <w:left w:val="single" w:sz="8" w:space="0" w:color="auto"/>
              <w:bottom w:val="single" w:sz="8" w:space="0" w:color="auto"/>
              <w:right w:val="single" w:sz="8" w:space="0" w:color="auto"/>
            </w:tcBorders>
            <w:hideMark/>
          </w:tcPr>
          <w:p w:rsidR="000B1FCB" w:rsidRPr="000B1FCB" w:rsidRDefault="000B1FCB" w:rsidP="000B1FCB">
            <w:pPr>
              <w:shd w:val="clear" w:color="auto" w:fill="FEFEFE"/>
              <w:spacing w:after="0"/>
              <w:ind w:right="1"/>
              <w:jc w:val="both"/>
              <w:rPr>
                <w:rFonts w:ascii="Century Gothic" w:eastAsia="Times New Roman" w:hAnsi="Century Gothic"/>
                <w:sz w:val="24"/>
                <w:szCs w:val="24"/>
              </w:rPr>
            </w:pPr>
            <w:r w:rsidRPr="000B1FCB">
              <w:rPr>
                <w:rFonts w:ascii="Century Gothic" w:eastAsia="Times New Roman" w:hAnsi="Century Gothic"/>
                <w:sz w:val="24"/>
                <w:szCs w:val="24"/>
              </w:rPr>
              <w:t>Пластмаса</w:t>
            </w:r>
          </w:p>
        </w:tc>
      </w:tr>
      <w:tr w:rsidR="000B1FCB" w:rsidRPr="000B1FCB" w:rsidTr="00A75D87">
        <w:trPr>
          <w:trHeight w:val="690"/>
        </w:trPr>
        <w:tc>
          <w:tcPr>
            <w:tcW w:w="2115" w:type="dxa"/>
            <w:tcBorders>
              <w:top w:val="single" w:sz="8" w:space="0" w:color="auto"/>
              <w:left w:val="single" w:sz="8" w:space="0" w:color="auto"/>
              <w:bottom w:val="single" w:sz="8" w:space="0" w:color="auto"/>
              <w:right w:val="single" w:sz="8" w:space="0" w:color="auto"/>
            </w:tcBorders>
            <w:hideMark/>
          </w:tcPr>
          <w:p w:rsidR="000B1FCB" w:rsidRPr="000B1FCB" w:rsidRDefault="000B1FCB" w:rsidP="000B1FCB">
            <w:pPr>
              <w:shd w:val="clear" w:color="auto" w:fill="FEFEFE"/>
              <w:spacing w:after="0"/>
              <w:ind w:right="1"/>
              <w:jc w:val="both"/>
              <w:rPr>
                <w:rFonts w:ascii="Century Gothic" w:eastAsia="Times New Roman" w:hAnsi="Century Gothic"/>
                <w:sz w:val="24"/>
                <w:szCs w:val="24"/>
              </w:rPr>
            </w:pPr>
            <w:r w:rsidRPr="000B1FCB">
              <w:rPr>
                <w:rFonts w:ascii="Century Gothic" w:eastAsia="Times New Roman" w:hAnsi="Century Gothic"/>
                <w:sz w:val="24"/>
                <w:szCs w:val="24"/>
              </w:rPr>
              <w:t>17 03 02</w:t>
            </w:r>
          </w:p>
        </w:tc>
        <w:tc>
          <w:tcPr>
            <w:tcW w:w="5888" w:type="dxa"/>
            <w:tcBorders>
              <w:top w:val="single" w:sz="8" w:space="0" w:color="auto"/>
              <w:left w:val="single" w:sz="8" w:space="0" w:color="auto"/>
              <w:bottom w:val="single" w:sz="8" w:space="0" w:color="auto"/>
              <w:right w:val="single" w:sz="8" w:space="0" w:color="auto"/>
            </w:tcBorders>
            <w:hideMark/>
          </w:tcPr>
          <w:p w:rsidR="000B1FCB" w:rsidRPr="000B1FCB" w:rsidRDefault="000B1FCB" w:rsidP="000B1FCB">
            <w:pPr>
              <w:shd w:val="clear" w:color="auto" w:fill="FEFEFE"/>
              <w:spacing w:after="0"/>
              <w:ind w:right="1"/>
              <w:jc w:val="both"/>
              <w:rPr>
                <w:rFonts w:ascii="Century Gothic" w:eastAsia="Times New Roman" w:hAnsi="Century Gothic"/>
                <w:sz w:val="24"/>
                <w:szCs w:val="24"/>
              </w:rPr>
            </w:pPr>
            <w:r w:rsidRPr="000B1FCB">
              <w:rPr>
                <w:rFonts w:ascii="Century Gothic" w:eastAsia="Times New Roman" w:hAnsi="Century Gothic"/>
                <w:sz w:val="24"/>
                <w:szCs w:val="24"/>
              </w:rPr>
              <w:t>Асфалтови смеси, съдържащи други вещества, различни от упоменатите в 17 03 01</w:t>
            </w:r>
          </w:p>
        </w:tc>
      </w:tr>
      <w:tr w:rsidR="000B1FCB" w:rsidRPr="000B1FCB" w:rsidTr="00A75D87">
        <w:tc>
          <w:tcPr>
            <w:tcW w:w="2115" w:type="dxa"/>
            <w:tcBorders>
              <w:top w:val="single" w:sz="8" w:space="0" w:color="auto"/>
              <w:left w:val="single" w:sz="8" w:space="0" w:color="auto"/>
              <w:bottom w:val="single" w:sz="8" w:space="0" w:color="auto"/>
              <w:right w:val="single" w:sz="8" w:space="0" w:color="auto"/>
            </w:tcBorders>
            <w:hideMark/>
          </w:tcPr>
          <w:p w:rsidR="000B1FCB" w:rsidRPr="000B1FCB" w:rsidRDefault="000B1FCB" w:rsidP="000B1FCB">
            <w:pPr>
              <w:shd w:val="clear" w:color="auto" w:fill="FEFEFE"/>
              <w:spacing w:after="0"/>
              <w:ind w:right="1"/>
              <w:jc w:val="both"/>
              <w:rPr>
                <w:rFonts w:ascii="Century Gothic" w:eastAsia="Times New Roman" w:hAnsi="Century Gothic"/>
                <w:sz w:val="24"/>
                <w:szCs w:val="24"/>
              </w:rPr>
            </w:pPr>
            <w:r w:rsidRPr="000B1FCB">
              <w:rPr>
                <w:rFonts w:ascii="Century Gothic" w:eastAsia="Times New Roman" w:hAnsi="Century Gothic"/>
                <w:sz w:val="24"/>
                <w:szCs w:val="24"/>
              </w:rPr>
              <w:t>17 05 06</w:t>
            </w:r>
          </w:p>
        </w:tc>
        <w:tc>
          <w:tcPr>
            <w:tcW w:w="5888" w:type="dxa"/>
            <w:tcBorders>
              <w:top w:val="single" w:sz="8" w:space="0" w:color="auto"/>
              <w:left w:val="single" w:sz="8" w:space="0" w:color="auto"/>
              <w:bottom w:val="single" w:sz="8" w:space="0" w:color="auto"/>
              <w:right w:val="single" w:sz="8" w:space="0" w:color="auto"/>
            </w:tcBorders>
            <w:hideMark/>
          </w:tcPr>
          <w:p w:rsidR="000B1FCB" w:rsidRPr="000B1FCB" w:rsidRDefault="000B1FCB" w:rsidP="000B1FCB">
            <w:pPr>
              <w:shd w:val="clear" w:color="auto" w:fill="FEFEFE"/>
              <w:spacing w:after="0"/>
              <w:ind w:right="1"/>
              <w:jc w:val="both"/>
              <w:rPr>
                <w:rFonts w:ascii="Century Gothic" w:eastAsia="Times New Roman" w:hAnsi="Century Gothic"/>
                <w:sz w:val="24"/>
                <w:szCs w:val="24"/>
              </w:rPr>
            </w:pPr>
            <w:r w:rsidRPr="000B1FCB">
              <w:rPr>
                <w:rFonts w:ascii="Century Gothic" w:eastAsia="Times New Roman" w:hAnsi="Century Gothic"/>
                <w:sz w:val="24"/>
                <w:szCs w:val="24"/>
              </w:rPr>
              <w:t>Изкопани земни маси, различни от упоменатите в 17 05 05</w:t>
            </w:r>
          </w:p>
        </w:tc>
      </w:tr>
    </w:tbl>
    <w:p w:rsidR="000B1FCB" w:rsidRPr="000B1FCB" w:rsidRDefault="000B1FCB" w:rsidP="000B1FCB">
      <w:pPr>
        <w:shd w:val="clear" w:color="auto" w:fill="FEFEFE"/>
        <w:spacing w:after="0"/>
        <w:ind w:right="1"/>
        <w:jc w:val="both"/>
        <w:rPr>
          <w:rFonts w:ascii="Century Gothic" w:eastAsia="Times New Roman" w:hAnsi="Century Gothic"/>
          <w:sz w:val="24"/>
          <w:szCs w:val="24"/>
        </w:rPr>
      </w:pPr>
    </w:p>
    <w:p w:rsidR="000B1FCB" w:rsidRPr="000B1FCB" w:rsidRDefault="000B1FCB" w:rsidP="000B1FCB">
      <w:pPr>
        <w:shd w:val="clear" w:color="auto" w:fill="FEFEFE"/>
        <w:spacing w:after="0"/>
        <w:ind w:right="1"/>
        <w:jc w:val="both"/>
        <w:rPr>
          <w:rFonts w:ascii="Century Gothic" w:eastAsia="Times New Roman" w:hAnsi="Century Gothic"/>
          <w:sz w:val="24"/>
          <w:szCs w:val="24"/>
        </w:rPr>
      </w:pPr>
    </w:p>
    <w:p w:rsidR="000B1FCB" w:rsidRPr="000B1FCB" w:rsidRDefault="000B1FCB" w:rsidP="000B1FCB">
      <w:pPr>
        <w:shd w:val="clear" w:color="auto" w:fill="FEFEFE"/>
        <w:spacing w:after="0"/>
        <w:ind w:right="1" w:firstLine="708"/>
        <w:jc w:val="both"/>
        <w:rPr>
          <w:rFonts w:ascii="Century Gothic" w:eastAsia="Times New Roman" w:hAnsi="Century Gothic"/>
          <w:sz w:val="24"/>
          <w:szCs w:val="24"/>
        </w:rPr>
      </w:pPr>
      <w:r w:rsidRPr="000B1FCB">
        <w:rPr>
          <w:rFonts w:ascii="Century Gothic" w:eastAsia="Times New Roman" w:hAnsi="Century Gothic"/>
          <w:i/>
          <w:sz w:val="24"/>
          <w:szCs w:val="24"/>
          <w:u w:val="single"/>
        </w:rPr>
        <w:t xml:space="preserve">Бетон и смеси от строителни материали </w:t>
      </w:r>
      <w:r w:rsidRPr="000B1FCB">
        <w:rPr>
          <w:rFonts w:ascii="Century Gothic" w:eastAsia="Times New Roman" w:hAnsi="Century Gothic"/>
          <w:sz w:val="24"/>
          <w:szCs w:val="24"/>
        </w:rPr>
        <w:t>– ще се получат в процесите на разрушаване на съществуващия паркинг и при новото строителство, обикновено при изкъртване на бетонови детайли и повърхности.</w:t>
      </w:r>
    </w:p>
    <w:p w:rsidR="000B1FCB" w:rsidRPr="000B1FCB" w:rsidRDefault="000B1FCB" w:rsidP="000B1FCB">
      <w:pPr>
        <w:shd w:val="clear" w:color="auto" w:fill="FEFEFE"/>
        <w:spacing w:after="0"/>
        <w:ind w:right="1"/>
        <w:jc w:val="both"/>
        <w:rPr>
          <w:rFonts w:ascii="Century Gothic" w:eastAsia="Times New Roman" w:hAnsi="Century Gothic"/>
          <w:sz w:val="24"/>
          <w:szCs w:val="24"/>
        </w:rPr>
      </w:pPr>
      <w:r w:rsidRPr="000B1FCB">
        <w:rPr>
          <w:rFonts w:ascii="Century Gothic" w:eastAsia="Times New Roman" w:hAnsi="Century Gothic"/>
          <w:sz w:val="24"/>
          <w:szCs w:val="24"/>
        </w:rPr>
        <w:t xml:space="preserve">           </w:t>
      </w:r>
      <w:r w:rsidRPr="000B1FCB">
        <w:rPr>
          <w:rFonts w:ascii="Century Gothic" w:eastAsia="Times New Roman" w:hAnsi="Century Gothic"/>
          <w:i/>
          <w:sz w:val="24"/>
          <w:szCs w:val="24"/>
          <w:u w:val="single"/>
        </w:rPr>
        <w:t>Земни маси</w:t>
      </w:r>
      <w:r w:rsidRPr="000B1FCB">
        <w:rPr>
          <w:rFonts w:ascii="Century Gothic" w:eastAsia="Times New Roman" w:hAnsi="Century Gothic"/>
          <w:sz w:val="24"/>
          <w:szCs w:val="24"/>
        </w:rPr>
        <w:t xml:space="preserve"> – ще се получат в резултат от изкопа за направа на основите на сградата – с код 17 05 06 – изкопани земни маси, различни от </w:t>
      </w:r>
      <w:r w:rsidRPr="000B1FCB">
        <w:rPr>
          <w:rFonts w:ascii="Century Gothic" w:eastAsia="Times New Roman" w:hAnsi="Century Gothic"/>
          <w:sz w:val="24"/>
          <w:szCs w:val="24"/>
        </w:rPr>
        <w:lastRenderedPageBreak/>
        <w:t>упоменатите в 17 05 05. Количествата на земните маси ще могат да се определят по-точно с изготвянето на работния проект.</w:t>
      </w:r>
    </w:p>
    <w:p w:rsidR="000B1FCB" w:rsidRPr="000B1FCB" w:rsidRDefault="000B1FCB" w:rsidP="000B1FCB">
      <w:pPr>
        <w:shd w:val="clear" w:color="auto" w:fill="FEFEFE"/>
        <w:spacing w:after="0"/>
        <w:ind w:right="1"/>
        <w:jc w:val="both"/>
        <w:rPr>
          <w:rFonts w:ascii="Century Gothic" w:eastAsia="Times New Roman" w:hAnsi="Century Gothic"/>
          <w:sz w:val="24"/>
          <w:szCs w:val="24"/>
        </w:rPr>
      </w:pPr>
      <w:r>
        <w:rPr>
          <w:rFonts w:ascii="Century Gothic" w:eastAsia="Times New Roman" w:hAnsi="Century Gothic"/>
          <w:sz w:val="24"/>
          <w:szCs w:val="24"/>
        </w:rPr>
        <w:tab/>
      </w:r>
      <w:r w:rsidRPr="000B1FCB">
        <w:rPr>
          <w:rFonts w:ascii="Century Gothic" w:eastAsia="Times New Roman" w:hAnsi="Century Gothic"/>
          <w:i/>
          <w:sz w:val="24"/>
          <w:szCs w:val="24"/>
          <w:u w:val="single"/>
        </w:rPr>
        <w:t>Асфалтови смеси</w:t>
      </w:r>
      <w:r w:rsidRPr="000B1FCB">
        <w:rPr>
          <w:rFonts w:ascii="Century Gothic" w:eastAsia="Times New Roman" w:hAnsi="Century Gothic"/>
          <w:sz w:val="24"/>
          <w:szCs w:val="24"/>
        </w:rPr>
        <w:t xml:space="preserve"> – Ще се получат основно в процеса на разрушаване на  настилката на съществуващия паркинг.</w:t>
      </w:r>
    </w:p>
    <w:p w:rsidR="000B1FCB" w:rsidRPr="000B1FCB" w:rsidRDefault="000B1FCB" w:rsidP="000B1FCB">
      <w:pPr>
        <w:shd w:val="clear" w:color="auto" w:fill="FEFEFE"/>
        <w:spacing w:after="0"/>
        <w:ind w:right="1"/>
        <w:jc w:val="both"/>
        <w:rPr>
          <w:rFonts w:ascii="Century Gothic" w:eastAsia="Times New Roman" w:hAnsi="Century Gothic"/>
          <w:sz w:val="24"/>
          <w:szCs w:val="24"/>
        </w:rPr>
      </w:pPr>
      <w:r w:rsidRPr="000B1FCB">
        <w:rPr>
          <w:rFonts w:ascii="Century Gothic" w:eastAsia="Times New Roman" w:hAnsi="Century Gothic"/>
          <w:i/>
          <w:sz w:val="24"/>
          <w:szCs w:val="24"/>
        </w:rPr>
        <w:tab/>
      </w:r>
      <w:r w:rsidRPr="000B1FCB">
        <w:rPr>
          <w:rFonts w:ascii="Century Gothic" w:eastAsia="Times New Roman" w:hAnsi="Century Gothic"/>
          <w:i/>
          <w:sz w:val="24"/>
          <w:szCs w:val="24"/>
          <w:u w:val="single"/>
        </w:rPr>
        <w:t>Пластмаса –</w:t>
      </w:r>
      <w:r w:rsidR="001078D2">
        <w:rPr>
          <w:rFonts w:ascii="Century Gothic" w:eastAsia="Times New Roman" w:hAnsi="Century Gothic"/>
          <w:sz w:val="24"/>
          <w:szCs w:val="24"/>
        </w:rPr>
        <w:t xml:space="preserve"> не</w:t>
      </w:r>
      <w:r w:rsidRPr="000B1FCB">
        <w:rPr>
          <w:rFonts w:ascii="Century Gothic" w:eastAsia="Times New Roman" w:hAnsi="Century Gothic"/>
          <w:sz w:val="24"/>
          <w:szCs w:val="24"/>
        </w:rPr>
        <w:t>големи количества негодни за използване парчета и изрезки от тръби, отпаднали при изграждане на ВиК мрежата, както и защитни полимерни покрития, отпаднали при разопаковане на материали, необходими в строителния процес.</w:t>
      </w:r>
    </w:p>
    <w:p w:rsidR="000B1FCB" w:rsidRPr="000B1FCB" w:rsidRDefault="000B1FCB" w:rsidP="000B1FCB">
      <w:pPr>
        <w:shd w:val="clear" w:color="auto" w:fill="FEFEFE"/>
        <w:spacing w:after="0"/>
        <w:ind w:right="1"/>
        <w:jc w:val="both"/>
        <w:rPr>
          <w:rFonts w:ascii="Century Gothic" w:eastAsia="Times New Roman" w:hAnsi="Century Gothic"/>
          <w:sz w:val="24"/>
          <w:szCs w:val="24"/>
        </w:rPr>
      </w:pPr>
      <w:r w:rsidRPr="000B1FCB">
        <w:rPr>
          <w:rFonts w:ascii="Century Gothic" w:eastAsia="Times New Roman" w:hAnsi="Century Gothic"/>
          <w:sz w:val="24"/>
          <w:szCs w:val="24"/>
        </w:rPr>
        <w:t xml:space="preserve">           </w:t>
      </w:r>
      <w:r w:rsidRPr="000B1FCB">
        <w:rPr>
          <w:rFonts w:ascii="Century Gothic" w:eastAsia="Times New Roman" w:hAnsi="Century Gothic"/>
          <w:i/>
          <w:sz w:val="24"/>
          <w:szCs w:val="24"/>
          <w:u w:val="single"/>
        </w:rPr>
        <w:t>Метални и дървени отпадъци</w:t>
      </w:r>
      <w:r w:rsidRPr="000B1FCB">
        <w:rPr>
          <w:rFonts w:ascii="Century Gothic" w:eastAsia="Times New Roman" w:hAnsi="Century Gothic"/>
          <w:sz w:val="24"/>
          <w:szCs w:val="24"/>
        </w:rPr>
        <w:t xml:space="preserve"> – парчета дървени изрезки от кофражи и кофражни сглобки, парчета тел, арматура, изрезки от метални мрежи и ламаринени профили в ограничени количества:</w:t>
      </w:r>
    </w:p>
    <w:p w:rsidR="000B1FCB" w:rsidRPr="000B1FCB" w:rsidRDefault="000B1FCB" w:rsidP="000B1FCB">
      <w:pPr>
        <w:numPr>
          <w:ilvl w:val="0"/>
          <w:numId w:val="12"/>
        </w:numPr>
        <w:shd w:val="clear" w:color="auto" w:fill="FEFEFE"/>
        <w:spacing w:after="0"/>
        <w:ind w:right="1"/>
        <w:jc w:val="both"/>
        <w:rPr>
          <w:rFonts w:ascii="Century Gothic" w:eastAsia="Times New Roman" w:hAnsi="Century Gothic"/>
          <w:sz w:val="24"/>
          <w:szCs w:val="24"/>
        </w:rPr>
      </w:pPr>
      <w:r w:rsidRPr="000B1FCB">
        <w:rPr>
          <w:rFonts w:ascii="Century Gothic" w:eastAsia="Times New Roman" w:hAnsi="Century Gothic"/>
          <w:sz w:val="24"/>
          <w:szCs w:val="24"/>
        </w:rPr>
        <w:t xml:space="preserve"> дървесен материал – с код 17 02 01 и</w:t>
      </w:r>
    </w:p>
    <w:p w:rsidR="000B1FCB" w:rsidRPr="000B1FCB" w:rsidRDefault="000B1FCB" w:rsidP="000B1FCB">
      <w:pPr>
        <w:numPr>
          <w:ilvl w:val="0"/>
          <w:numId w:val="12"/>
        </w:numPr>
        <w:shd w:val="clear" w:color="auto" w:fill="FEFEFE"/>
        <w:spacing w:after="0"/>
        <w:ind w:right="1"/>
        <w:jc w:val="both"/>
        <w:rPr>
          <w:rFonts w:ascii="Century Gothic" w:eastAsia="Times New Roman" w:hAnsi="Century Gothic"/>
          <w:sz w:val="24"/>
          <w:szCs w:val="24"/>
        </w:rPr>
      </w:pPr>
      <w:r w:rsidRPr="000B1FCB">
        <w:rPr>
          <w:rFonts w:ascii="Century Gothic" w:eastAsia="Times New Roman" w:hAnsi="Century Gothic"/>
          <w:sz w:val="24"/>
          <w:szCs w:val="24"/>
        </w:rPr>
        <w:t xml:space="preserve"> смеси от метали - с код 17 04 07.</w:t>
      </w:r>
    </w:p>
    <w:p w:rsidR="000B1FCB" w:rsidRPr="000B1FCB" w:rsidRDefault="000B1FCB" w:rsidP="000B1FCB">
      <w:pPr>
        <w:shd w:val="clear" w:color="auto" w:fill="FEFEFE"/>
        <w:spacing w:after="0"/>
        <w:ind w:right="1"/>
        <w:jc w:val="both"/>
        <w:rPr>
          <w:rFonts w:ascii="Century Gothic" w:eastAsia="Times New Roman" w:hAnsi="Century Gothic"/>
          <w:sz w:val="24"/>
          <w:szCs w:val="24"/>
        </w:rPr>
      </w:pPr>
      <w:r w:rsidRPr="000B1FCB">
        <w:rPr>
          <w:rFonts w:ascii="Century Gothic" w:eastAsia="Times New Roman" w:hAnsi="Century Gothic"/>
          <w:sz w:val="24"/>
          <w:szCs w:val="24"/>
        </w:rPr>
        <w:t xml:space="preserve">  </w:t>
      </w:r>
      <w:r w:rsidRPr="000B1FCB">
        <w:rPr>
          <w:rFonts w:ascii="Century Gothic" w:eastAsia="Times New Roman" w:hAnsi="Century Gothic"/>
          <w:sz w:val="24"/>
          <w:szCs w:val="24"/>
        </w:rPr>
        <w:tab/>
      </w:r>
      <w:r>
        <w:rPr>
          <w:rFonts w:ascii="Century Gothic" w:eastAsia="Times New Roman" w:hAnsi="Century Gothic"/>
          <w:sz w:val="24"/>
          <w:szCs w:val="24"/>
        </w:rPr>
        <w:t xml:space="preserve"> </w:t>
      </w:r>
      <w:r w:rsidRPr="000B1FCB">
        <w:rPr>
          <w:rFonts w:ascii="Century Gothic" w:eastAsia="Times New Roman" w:hAnsi="Century Gothic"/>
          <w:i/>
          <w:sz w:val="24"/>
          <w:szCs w:val="24"/>
          <w:u w:val="single"/>
        </w:rPr>
        <w:t>Смесени битови отпадъци</w:t>
      </w:r>
      <w:r w:rsidRPr="000B1FCB">
        <w:rPr>
          <w:rFonts w:ascii="Century Gothic" w:eastAsia="Times New Roman" w:hAnsi="Century Gothic"/>
          <w:sz w:val="24"/>
          <w:szCs w:val="24"/>
        </w:rPr>
        <w:t xml:space="preserve"> с код 20 03 01 – отпадъци от работещите на територията на площадката по време на строителния процес. Количеството на тези отпадъци ще бъде малко.</w:t>
      </w:r>
    </w:p>
    <w:p w:rsidR="000B1FCB" w:rsidRPr="000B1FCB" w:rsidRDefault="000B1FCB" w:rsidP="000B1FCB">
      <w:pPr>
        <w:shd w:val="clear" w:color="auto" w:fill="FEFEFE"/>
        <w:spacing w:after="0"/>
        <w:ind w:right="1"/>
        <w:jc w:val="both"/>
        <w:rPr>
          <w:rFonts w:ascii="Century Gothic" w:eastAsia="Times New Roman" w:hAnsi="Century Gothic"/>
          <w:sz w:val="24"/>
          <w:szCs w:val="24"/>
        </w:rPr>
      </w:pPr>
      <w:r w:rsidRPr="000B1FCB">
        <w:rPr>
          <w:rFonts w:ascii="Century Gothic" w:eastAsia="Times New Roman" w:hAnsi="Century Gothic"/>
          <w:sz w:val="24"/>
          <w:szCs w:val="24"/>
        </w:rPr>
        <w:tab/>
        <w:t xml:space="preserve">Генерираните строителни отпадъци ще се управляват в съответствие със заложеното в разработения и утвърден ПУСО.  Предаването и приемането на формираните отпадъци, включително земните маси, ще се извършва само въз основа на писмен договор, с лица притежаващи разрешение по чл.35 от ЗУО (регистрационен документ) за дейности с отпадъци. Всички рециклируеми отпадъци ще се събират разделно и предават за вторична обработка. </w:t>
      </w:r>
    </w:p>
    <w:p w:rsidR="000B1FCB" w:rsidRPr="000B1FCB" w:rsidRDefault="000B1FCB" w:rsidP="000B1FCB">
      <w:pPr>
        <w:shd w:val="clear" w:color="auto" w:fill="FEFEFE"/>
        <w:spacing w:after="0"/>
        <w:ind w:right="1" w:firstLine="708"/>
        <w:jc w:val="both"/>
        <w:rPr>
          <w:rFonts w:ascii="Century Gothic" w:eastAsia="Times New Roman" w:hAnsi="Century Gothic"/>
          <w:sz w:val="24"/>
          <w:szCs w:val="24"/>
        </w:rPr>
      </w:pPr>
      <w:r w:rsidRPr="000B1FCB">
        <w:rPr>
          <w:rFonts w:ascii="Century Gothic" w:eastAsia="Times New Roman" w:hAnsi="Century Gothic"/>
          <w:sz w:val="24"/>
          <w:szCs w:val="24"/>
        </w:rPr>
        <w:t>По време на експлоатацията на обекта, ежедневно ще се генерират смесени битови отпадъци, получени в резултат на дейността на преминаващите през паркинга персонал и пациенти, както и от почистване на района. По своя състав</w:t>
      </w:r>
      <w:r w:rsidR="001078D2">
        <w:rPr>
          <w:rFonts w:ascii="Century Gothic" w:eastAsia="Times New Roman" w:hAnsi="Century Gothic"/>
          <w:sz w:val="24"/>
          <w:szCs w:val="24"/>
        </w:rPr>
        <w:t>,</w:t>
      </w:r>
      <w:r w:rsidRPr="000B1FCB">
        <w:rPr>
          <w:rFonts w:ascii="Century Gothic" w:eastAsia="Times New Roman" w:hAnsi="Century Gothic"/>
          <w:sz w:val="24"/>
          <w:szCs w:val="24"/>
        </w:rPr>
        <w:t xml:space="preserve"> те са разнородни и нямат сезонен характер. Битовите отпадъци ще се събират в определени за целта контейнери, непозволяващи тяхното разпиляване. Същите ще се извозват, съгласно графика на Община Пловдив за сметосъбиране и сметоизвозване.</w:t>
      </w:r>
    </w:p>
    <w:p w:rsidR="000B1FCB" w:rsidRPr="000B1FCB" w:rsidRDefault="000B1FCB" w:rsidP="00D23054">
      <w:pPr>
        <w:shd w:val="clear" w:color="auto" w:fill="FEFEFE"/>
        <w:spacing w:after="0"/>
        <w:ind w:right="1" w:firstLine="708"/>
        <w:jc w:val="both"/>
        <w:rPr>
          <w:rFonts w:ascii="Century Gothic" w:eastAsia="Times New Roman" w:hAnsi="Century Gothic"/>
          <w:sz w:val="24"/>
          <w:szCs w:val="24"/>
        </w:rPr>
      </w:pPr>
      <w:r w:rsidRPr="000B1FCB">
        <w:rPr>
          <w:rFonts w:ascii="Century Gothic" w:eastAsia="Times New Roman" w:hAnsi="Century Gothic"/>
          <w:sz w:val="24"/>
          <w:szCs w:val="24"/>
        </w:rPr>
        <w:t>При експлоатацията на обекта</w:t>
      </w:r>
      <w:r w:rsidR="001078D2">
        <w:rPr>
          <w:rFonts w:ascii="Century Gothic" w:eastAsia="Times New Roman" w:hAnsi="Century Gothic"/>
          <w:sz w:val="24"/>
          <w:szCs w:val="24"/>
        </w:rPr>
        <w:t>,</w:t>
      </w:r>
      <w:r w:rsidRPr="000B1FCB">
        <w:rPr>
          <w:rFonts w:ascii="Century Gothic" w:eastAsia="Times New Roman" w:hAnsi="Century Gothic"/>
          <w:sz w:val="24"/>
          <w:szCs w:val="24"/>
        </w:rPr>
        <w:t xml:space="preserve"> формираните битово-фекалните отпадъчни води ще се отвеждат в изградената канализационна мрежа на населеното място.</w:t>
      </w:r>
    </w:p>
    <w:p w:rsidR="00F502C4" w:rsidRPr="00F96BC8" w:rsidRDefault="00F502C4" w:rsidP="000B1FCB">
      <w:pPr>
        <w:shd w:val="clear" w:color="auto" w:fill="FEFEFE"/>
        <w:spacing w:after="0"/>
        <w:ind w:right="1"/>
        <w:jc w:val="both"/>
        <w:rPr>
          <w:rFonts w:ascii="Century Gothic" w:eastAsia="Times New Roman" w:hAnsi="Century Gothic"/>
          <w:b/>
          <w:color w:val="000000"/>
          <w:sz w:val="24"/>
          <w:szCs w:val="24"/>
          <w:lang w:eastAsia="bg-BG"/>
        </w:rPr>
      </w:pPr>
    </w:p>
    <w:p w:rsidR="007E129D" w:rsidRPr="00F96BC8" w:rsidRDefault="00EC5702" w:rsidP="00F96BC8">
      <w:pPr>
        <w:shd w:val="clear" w:color="auto" w:fill="FEFEFE"/>
        <w:tabs>
          <w:tab w:val="left" w:pos="8505"/>
        </w:tabs>
        <w:spacing w:after="0" w:line="240" w:lineRule="auto"/>
        <w:ind w:right="1"/>
        <w:rPr>
          <w:rFonts w:ascii="Century Gothic" w:eastAsia="Times New Roman" w:hAnsi="Century Gothic"/>
          <w:b/>
          <w:color w:val="000000"/>
          <w:sz w:val="24"/>
          <w:szCs w:val="24"/>
          <w:lang w:eastAsia="bg-BG"/>
        </w:rPr>
      </w:pPr>
      <w:r w:rsidRPr="00F96BC8">
        <w:rPr>
          <w:rFonts w:ascii="Century Gothic" w:eastAsia="Times New Roman" w:hAnsi="Century Gothic"/>
          <w:b/>
          <w:color w:val="000000"/>
          <w:sz w:val="24"/>
          <w:szCs w:val="24"/>
          <w:lang w:eastAsia="bg-BG"/>
        </w:rPr>
        <w:t>д) З</w:t>
      </w:r>
      <w:r w:rsidR="00F502C4" w:rsidRPr="00F96BC8">
        <w:rPr>
          <w:rFonts w:ascii="Century Gothic" w:eastAsia="Times New Roman" w:hAnsi="Century Gothic"/>
          <w:b/>
          <w:color w:val="000000"/>
          <w:sz w:val="24"/>
          <w:szCs w:val="24"/>
          <w:lang w:eastAsia="bg-BG"/>
        </w:rPr>
        <w:t>амърсяване и вредно въздействие; дискомфорт на околната среда;</w:t>
      </w:r>
    </w:p>
    <w:p w:rsidR="00DA5C2C" w:rsidRDefault="00EA37FE" w:rsidP="00DA5C2C">
      <w:pPr>
        <w:spacing w:before="57" w:after="0"/>
        <w:ind w:firstLine="283"/>
        <w:jc w:val="both"/>
        <w:rPr>
          <w:rFonts w:ascii="Century Gothic" w:hAnsi="Century Gothic"/>
          <w:sz w:val="24"/>
          <w:szCs w:val="24"/>
          <w:lang w:eastAsia="bg-BG"/>
        </w:rPr>
      </w:pPr>
      <w:r>
        <w:rPr>
          <w:rFonts w:ascii="Century Gothic" w:eastAsia="Times New Roman" w:hAnsi="Century Gothic"/>
          <w:sz w:val="24"/>
          <w:szCs w:val="24"/>
        </w:rPr>
        <w:t xml:space="preserve"> </w:t>
      </w:r>
      <w:r w:rsidRPr="00FD7978">
        <w:rPr>
          <w:rFonts w:ascii="Century Gothic" w:eastAsia="Times New Roman" w:hAnsi="Century Gothic"/>
          <w:sz w:val="24"/>
          <w:szCs w:val="24"/>
        </w:rPr>
        <w:t>Р</w:t>
      </w:r>
      <w:r w:rsidR="007E129D" w:rsidRPr="00FD7978">
        <w:rPr>
          <w:rFonts w:ascii="Century Gothic" w:eastAsia="Times New Roman" w:hAnsi="Century Gothic"/>
          <w:sz w:val="24"/>
          <w:szCs w:val="24"/>
        </w:rPr>
        <w:t>еализация</w:t>
      </w:r>
      <w:r w:rsidRPr="00FD7978">
        <w:rPr>
          <w:rFonts w:ascii="Century Gothic" w:eastAsia="Times New Roman" w:hAnsi="Century Gothic"/>
          <w:sz w:val="24"/>
          <w:szCs w:val="24"/>
        </w:rPr>
        <w:t>та на инвестиционното намерение</w:t>
      </w:r>
      <w:r w:rsidR="007E129D" w:rsidRPr="00FD7978">
        <w:rPr>
          <w:rFonts w:ascii="Century Gothic" w:eastAsia="Times New Roman" w:hAnsi="Century Gothic"/>
          <w:sz w:val="24"/>
          <w:szCs w:val="24"/>
        </w:rPr>
        <w:t xml:space="preserve">  – </w:t>
      </w:r>
      <w:r w:rsidR="00B26DD2" w:rsidRPr="00B26DD2">
        <w:rPr>
          <w:rFonts w:ascii="Century Gothic" w:eastAsia="Times New Roman" w:hAnsi="Century Gothic"/>
          <w:sz w:val="24"/>
          <w:szCs w:val="24"/>
        </w:rPr>
        <w:t>„Изграждане на покрит многоетажен паркинг с хеликоптерна площадка ” в УПИ LIX 510.242, здравеопазване, Кв.2, по плана на Ж.К "Кишинев"- база на УМБАЛ “Св. Георги“,  разположена на територията на област Пловдив, община Пловдив, гр. Пловдив, бул. "Пещерско шосе" № 66</w:t>
      </w:r>
      <w:r w:rsidR="00B26DD2">
        <w:rPr>
          <w:rFonts w:ascii="Century Gothic" w:hAnsi="Century Gothic"/>
          <w:sz w:val="24"/>
          <w:szCs w:val="24"/>
          <w:lang w:eastAsia="bg-BG"/>
        </w:rPr>
        <w:t xml:space="preserve"> </w:t>
      </w:r>
      <w:r w:rsidR="00463158">
        <w:rPr>
          <w:rFonts w:ascii="Century Gothic" w:hAnsi="Century Gothic"/>
          <w:sz w:val="24"/>
          <w:szCs w:val="24"/>
          <w:lang w:eastAsia="bg-BG"/>
        </w:rPr>
        <w:t xml:space="preserve"> е свързана </w:t>
      </w:r>
      <w:r w:rsidR="00463158" w:rsidRPr="00B26DD2">
        <w:rPr>
          <w:rFonts w:ascii="Century Gothic" w:hAnsi="Century Gothic"/>
          <w:sz w:val="24"/>
          <w:szCs w:val="24"/>
          <w:lang w:eastAsia="bg-BG"/>
        </w:rPr>
        <w:t>с</w:t>
      </w:r>
      <w:r w:rsidR="00B26DD2" w:rsidRPr="00B26DD2">
        <w:rPr>
          <w:rFonts w:ascii="Century Gothic" w:eastAsiaTheme="minorEastAsia" w:hAnsi="Century Gothic"/>
          <w:sz w:val="24"/>
          <w:szCs w:val="24"/>
          <w:lang w:eastAsia="bg-BG"/>
        </w:rPr>
        <w:t xml:space="preserve"> използване на </w:t>
      </w:r>
      <w:r w:rsidR="00B26DD2" w:rsidRPr="00B26DD2">
        <w:rPr>
          <w:rFonts w:ascii="Century Gothic" w:eastAsiaTheme="minorEastAsia" w:hAnsi="Century Gothic"/>
          <w:sz w:val="24"/>
          <w:szCs w:val="24"/>
          <w:lang w:eastAsia="bg-BG"/>
        </w:rPr>
        <w:lastRenderedPageBreak/>
        <w:t xml:space="preserve">стандартни </w:t>
      </w:r>
      <w:r w:rsidR="00B26DD2" w:rsidRPr="00B26DD2">
        <w:rPr>
          <w:rFonts w:ascii="Century Gothic" w:hAnsi="Century Gothic"/>
          <w:sz w:val="24"/>
          <w:szCs w:val="24"/>
          <w:lang w:eastAsia="bg-BG"/>
        </w:rPr>
        <w:t>методи на строителство, приложими при строителство на сгради средно застрояване.</w:t>
      </w:r>
    </w:p>
    <w:p w:rsidR="00DA5C2C" w:rsidRDefault="00DA5C2C" w:rsidP="00DA5C2C">
      <w:pPr>
        <w:spacing w:before="57" w:after="0"/>
        <w:ind w:firstLine="283"/>
        <w:jc w:val="both"/>
        <w:rPr>
          <w:rFonts w:ascii="Century Gothic" w:eastAsia="Times New Roman" w:hAnsi="Century Gothic"/>
          <w:sz w:val="24"/>
          <w:szCs w:val="24"/>
        </w:rPr>
      </w:pPr>
      <w:r w:rsidRPr="00DA5C2C">
        <w:rPr>
          <w:rFonts w:ascii="Century Gothic" w:eastAsia="Times New Roman" w:hAnsi="Century Gothic"/>
          <w:sz w:val="24"/>
          <w:szCs w:val="24"/>
        </w:rPr>
        <w:t xml:space="preserve"> В  този смисъл могат да се очакват неорганизирани прахо-газови емисии през периода на строителството. През този период ще се осъществи присъединяването на територията на инвестиционното предложение към външната инфраструктура (пътна връзка, електропроводи, водопроводна мрежа и др. ). Въздействието върху качеството на атмосферния въздух (КАВ) от тези емисии ще бъде кратковременно и</w:t>
      </w:r>
      <w:r>
        <w:rPr>
          <w:rFonts w:ascii="Century Gothic" w:eastAsia="Times New Roman" w:hAnsi="Century Gothic"/>
          <w:sz w:val="24"/>
          <w:szCs w:val="24"/>
        </w:rPr>
        <w:t xml:space="preserve"> локално - в рамките на обекта.</w:t>
      </w:r>
    </w:p>
    <w:p w:rsidR="00DA5C2C" w:rsidRDefault="00DA5C2C" w:rsidP="00DA5C2C">
      <w:pPr>
        <w:spacing w:before="57" w:after="0"/>
        <w:ind w:firstLine="283"/>
        <w:jc w:val="both"/>
        <w:rPr>
          <w:rFonts w:ascii="Century Gothic" w:hAnsi="Century Gothic"/>
          <w:sz w:val="24"/>
          <w:szCs w:val="24"/>
          <w:lang w:eastAsia="bg-BG"/>
        </w:rPr>
      </w:pPr>
      <w:r w:rsidRPr="00DA5C2C">
        <w:rPr>
          <w:rFonts w:ascii="Century Gothic" w:eastAsia="Times New Roman" w:hAnsi="Century Gothic"/>
          <w:sz w:val="24"/>
          <w:szCs w:val="24"/>
        </w:rPr>
        <w:t>През периода на експлоатационния  неорганизирани прахо-газови емисии могат да се очакват от ДВГ на автомобилите,  пребиваващи в обекта. Предвид мащаба на ИП, същото не би могло да оказва влияние върху качеството на атмосферния въздух в района, тъй като емисиите няма да се отличават от тези, характерни за ежедневния автомобилен поток за територията на болничното заведение.</w:t>
      </w:r>
    </w:p>
    <w:p w:rsidR="00DA5C2C" w:rsidRDefault="00DA5C2C" w:rsidP="00DA5C2C">
      <w:pPr>
        <w:spacing w:before="57" w:after="0"/>
        <w:ind w:firstLine="283"/>
        <w:jc w:val="both"/>
        <w:rPr>
          <w:rFonts w:ascii="Century Gothic" w:hAnsi="Century Gothic"/>
          <w:sz w:val="24"/>
          <w:szCs w:val="24"/>
          <w:lang w:eastAsia="bg-BG"/>
        </w:rPr>
      </w:pPr>
      <w:r w:rsidRPr="00DA5C2C">
        <w:rPr>
          <w:rFonts w:ascii="Century Gothic" w:eastAsia="Times New Roman" w:hAnsi="Century Gothic"/>
          <w:sz w:val="24"/>
          <w:szCs w:val="24"/>
        </w:rPr>
        <w:t xml:space="preserve">Прогнозната оценка за очакваното емисионно натоварване на атмосферния въздух в района на обекта, вследствие неговото изграждане, както и зоните на разпространение и обхвата на това емисионно въздействие ще бъде незначително, локално, временно и ще засегне предимно територията на многоетажния паркинг. </w:t>
      </w:r>
    </w:p>
    <w:p w:rsidR="00D82C0B" w:rsidRDefault="00D82C0B" w:rsidP="00D82C0B">
      <w:pPr>
        <w:spacing w:before="57" w:after="0"/>
        <w:ind w:firstLine="283"/>
        <w:jc w:val="both"/>
        <w:rPr>
          <w:rFonts w:ascii="Century Gothic" w:eastAsia="Times New Roman" w:hAnsi="Century Gothic"/>
          <w:sz w:val="24"/>
          <w:szCs w:val="24"/>
        </w:rPr>
      </w:pPr>
      <w:r>
        <w:rPr>
          <w:rFonts w:ascii="Century Gothic" w:eastAsia="Times New Roman" w:hAnsi="Century Gothic"/>
          <w:sz w:val="24"/>
          <w:szCs w:val="24"/>
        </w:rPr>
        <w:t xml:space="preserve">При реализацията на ИП не се очаква въздействие върху  повърхностни и подземни води. </w:t>
      </w:r>
    </w:p>
    <w:p w:rsidR="00D82C0B" w:rsidRPr="00D82C0B" w:rsidRDefault="00D82C0B" w:rsidP="00D82C0B">
      <w:pPr>
        <w:spacing w:before="57" w:after="0"/>
        <w:ind w:firstLine="283"/>
        <w:jc w:val="both"/>
        <w:rPr>
          <w:rFonts w:ascii="Century Gothic" w:eastAsia="Times New Roman" w:hAnsi="Century Gothic"/>
          <w:sz w:val="24"/>
          <w:szCs w:val="24"/>
        </w:rPr>
      </w:pPr>
      <w:r w:rsidRPr="00D82C0B">
        <w:rPr>
          <w:rFonts w:ascii="Century Gothic" w:eastAsia="Times New Roman" w:hAnsi="Century Gothic"/>
          <w:sz w:val="24"/>
          <w:szCs w:val="24"/>
        </w:rPr>
        <w:t>При експлоатацията на инвестиционното предложение, свързано с  „Изграждане на покрит многоетажен паркинг с хеликоптерна площадка ” се очаква да се формират три потока отпадъчни води, както следва:</w:t>
      </w:r>
    </w:p>
    <w:p w:rsidR="00D82C0B" w:rsidRPr="00D82C0B" w:rsidRDefault="00D82C0B" w:rsidP="00D82C0B">
      <w:pPr>
        <w:numPr>
          <w:ilvl w:val="0"/>
          <w:numId w:val="26"/>
        </w:numPr>
        <w:spacing w:before="57" w:after="0"/>
        <w:jc w:val="both"/>
        <w:rPr>
          <w:rFonts w:ascii="Century Gothic" w:eastAsia="Times New Roman" w:hAnsi="Century Gothic"/>
          <w:sz w:val="24"/>
          <w:szCs w:val="24"/>
        </w:rPr>
      </w:pPr>
      <w:r w:rsidRPr="00D82C0B">
        <w:rPr>
          <w:rFonts w:ascii="Century Gothic" w:eastAsia="Times New Roman" w:hAnsi="Century Gothic"/>
          <w:sz w:val="24"/>
          <w:szCs w:val="24"/>
        </w:rPr>
        <w:t>битово-фекални отпадъчни води - Q бит.= 0,2л/с ;</w:t>
      </w:r>
    </w:p>
    <w:p w:rsidR="00D82C0B" w:rsidRPr="00D82C0B" w:rsidRDefault="00D82C0B" w:rsidP="00D82C0B">
      <w:pPr>
        <w:numPr>
          <w:ilvl w:val="0"/>
          <w:numId w:val="26"/>
        </w:numPr>
        <w:spacing w:before="57" w:after="0"/>
        <w:jc w:val="both"/>
        <w:rPr>
          <w:rFonts w:ascii="Century Gothic" w:eastAsia="Times New Roman" w:hAnsi="Century Gothic"/>
          <w:sz w:val="24"/>
          <w:szCs w:val="24"/>
        </w:rPr>
      </w:pPr>
      <w:r w:rsidRPr="00D82C0B">
        <w:rPr>
          <w:rFonts w:ascii="Century Gothic" w:eastAsia="Times New Roman" w:hAnsi="Century Gothic"/>
          <w:sz w:val="24"/>
          <w:szCs w:val="24"/>
        </w:rPr>
        <w:t>дъждовни условно чисти води, паднали върху покривната плочата на паркинга - Q бит.= 152,48 л/сек;</w:t>
      </w:r>
    </w:p>
    <w:p w:rsidR="00D82C0B" w:rsidRPr="00D82C0B" w:rsidRDefault="00D82C0B" w:rsidP="00D82C0B">
      <w:pPr>
        <w:numPr>
          <w:ilvl w:val="0"/>
          <w:numId w:val="26"/>
        </w:numPr>
        <w:spacing w:before="57" w:after="0"/>
        <w:jc w:val="both"/>
        <w:rPr>
          <w:rFonts w:ascii="Century Gothic" w:eastAsia="Times New Roman" w:hAnsi="Century Gothic"/>
          <w:sz w:val="24"/>
          <w:szCs w:val="24"/>
        </w:rPr>
      </w:pPr>
      <w:r w:rsidRPr="00D82C0B">
        <w:rPr>
          <w:rFonts w:ascii="Century Gothic" w:eastAsia="Times New Roman" w:hAnsi="Century Gothic"/>
          <w:sz w:val="24"/>
          <w:szCs w:val="24"/>
        </w:rPr>
        <w:t>отпадъчни води от подхода към сградата – асфалтов път с ширина 6м и тротоар 3м.- 32 л/сек.</w:t>
      </w:r>
    </w:p>
    <w:p w:rsidR="00D82C0B" w:rsidRDefault="00D82C0B" w:rsidP="00D82C0B">
      <w:pPr>
        <w:spacing w:before="57" w:after="0"/>
        <w:ind w:firstLine="283"/>
        <w:jc w:val="both"/>
        <w:rPr>
          <w:rFonts w:ascii="Century Gothic" w:eastAsia="Times New Roman" w:hAnsi="Century Gothic"/>
          <w:sz w:val="24"/>
          <w:szCs w:val="24"/>
        </w:rPr>
      </w:pPr>
      <w:r w:rsidRPr="00D82C0B">
        <w:rPr>
          <w:rFonts w:ascii="Century Gothic" w:eastAsia="Times New Roman" w:hAnsi="Century Gothic"/>
          <w:sz w:val="24"/>
          <w:szCs w:val="24"/>
        </w:rPr>
        <w:t>Образуваните отпадъчните води ще се заустват  в съществуващата площадкова канализация в имота</w:t>
      </w:r>
    </w:p>
    <w:p w:rsidR="00FD7978" w:rsidRDefault="00EA37FE" w:rsidP="00DA5C2C">
      <w:pPr>
        <w:spacing w:before="57" w:after="0"/>
        <w:ind w:firstLine="283"/>
        <w:jc w:val="both"/>
        <w:rPr>
          <w:rFonts w:ascii="Century Gothic" w:eastAsia="Times New Roman" w:hAnsi="Century Gothic"/>
          <w:sz w:val="24"/>
          <w:szCs w:val="24"/>
          <w:lang w:eastAsia="bg-BG"/>
        </w:rPr>
      </w:pPr>
      <w:r w:rsidRPr="00FD7978">
        <w:rPr>
          <w:rFonts w:ascii="Century Gothic" w:eastAsia="Times New Roman" w:hAnsi="Century Gothic"/>
          <w:sz w:val="24"/>
          <w:szCs w:val="24"/>
        </w:rPr>
        <w:t>Отп</w:t>
      </w:r>
      <w:r w:rsidR="00463158">
        <w:rPr>
          <w:rFonts w:ascii="Century Gothic" w:eastAsia="Times New Roman" w:hAnsi="Century Gothic"/>
          <w:sz w:val="24"/>
          <w:szCs w:val="24"/>
        </w:rPr>
        <w:t xml:space="preserve">адъците, които ще се получават по </w:t>
      </w:r>
      <w:r w:rsidRPr="00FD7978">
        <w:rPr>
          <w:rFonts w:ascii="Century Gothic" w:eastAsia="Times New Roman" w:hAnsi="Century Gothic"/>
          <w:sz w:val="24"/>
          <w:szCs w:val="24"/>
        </w:rPr>
        <w:t xml:space="preserve">време на експлоатацията на обекта, ще бъдат третирани в съответствие с изискванията на  ЗУО </w:t>
      </w:r>
      <w:r w:rsidR="007428AC" w:rsidRPr="00265EDD">
        <w:rPr>
          <w:rFonts w:ascii="Century Gothic" w:eastAsia="Times New Roman" w:hAnsi="Century Gothic"/>
          <w:sz w:val="24"/>
          <w:szCs w:val="24"/>
          <w:lang w:eastAsia="bg-BG"/>
        </w:rPr>
        <w:t>(ЗУО, ДВ. Бр.53 от 2012г.)</w:t>
      </w:r>
      <w:r w:rsidR="000D3F32">
        <w:rPr>
          <w:rFonts w:ascii="Century Gothic" w:eastAsia="Times New Roman" w:hAnsi="Century Gothic"/>
          <w:sz w:val="24"/>
          <w:szCs w:val="24"/>
          <w:lang w:eastAsia="bg-BG"/>
        </w:rPr>
        <w:t>.</w:t>
      </w:r>
    </w:p>
    <w:p w:rsidR="00D82C0B" w:rsidRPr="00DA5C2C" w:rsidRDefault="00D82C0B" w:rsidP="00DA5C2C">
      <w:pPr>
        <w:spacing w:before="57" w:after="0"/>
        <w:ind w:firstLine="283"/>
        <w:jc w:val="both"/>
        <w:rPr>
          <w:rFonts w:ascii="Century Gothic" w:hAnsi="Century Gothic"/>
          <w:sz w:val="24"/>
          <w:szCs w:val="24"/>
          <w:lang w:eastAsia="bg-BG"/>
        </w:rPr>
      </w:pPr>
      <w:r>
        <w:rPr>
          <w:rFonts w:ascii="Century Gothic" w:eastAsia="Times New Roman" w:hAnsi="Century Gothic"/>
          <w:sz w:val="24"/>
          <w:szCs w:val="24"/>
          <w:lang w:eastAsia="bg-BG"/>
        </w:rPr>
        <w:t xml:space="preserve">Реализацията на ИП не е свързана с неблагоприятно въздействие и </w:t>
      </w:r>
      <w:r w:rsidRPr="00D82C0B">
        <w:rPr>
          <w:rFonts w:ascii="Century Gothic" w:eastAsia="Times New Roman" w:hAnsi="Century Gothic"/>
          <w:sz w:val="24"/>
          <w:szCs w:val="24"/>
          <w:lang w:eastAsia="bg-BG"/>
        </w:rPr>
        <w:t>дискомфорт на околната среда</w:t>
      </w:r>
    </w:p>
    <w:p w:rsidR="000D3F32" w:rsidRPr="00DA5C2C" w:rsidRDefault="000D3F32" w:rsidP="007428AC">
      <w:pPr>
        <w:widowControl w:val="0"/>
        <w:tabs>
          <w:tab w:val="left" w:pos="8505"/>
        </w:tabs>
        <w:autoSpaceDE w:val="0"/>
        <w:autoSpaceDN w:val="0"/>
        <w:adjustRightInd w:val="0"/>
        <w:spacing w:after="0"/>
        <w:ind w:right="1"/>
        <w:jc w:val="both"/>
        <w:rPr>
          <w:rFonts w:ascii="Century Gothic" w:eastAsia="Times New Roman" w:hAnsi="Century Gothic"/>
          <w:color w:val="000000"/>
          <w:lang w:eastAsia="bg-BG"/>
        </w:rPr>
      </w:pPr>
    </w:p>
    <w:p w:rsidR="00F502C4" w:rsidRDefault="00F502C4" w:rsidP="002B706A">
      <w:pPr>
        <w:shd w:val="clear" w:color="auto" w:fill="FEFEFE"/>
        <w:spacing w:after="0" w:line="240" w:lineRule="auto"/>
        <w:ind w:right="1"/>
        <w:jc w:val="both"/>
        <w:rPr>
          <w:rFonts w:ascii="Century Gothic" w:eastAsia="Times New Roman" w:hAnsi="Century Gothic"/>
          <w:b/>
          <w:color w:val="000000"/>
          <w:sz w:val="24"/>
          <w:szCs w:val="24"/>
          <w:lang w:eastAsia="bg-BG"/>
        </w:rPr>
      </w:pPr>
      <w:r w:rsidRPr="00DA3039">
        <w:rPr>
          <w:rFonts w:ascii="Century Gothic" w:eastAsia="Times New Roman" w:hAnsi="Century Gothic"/>
          <w:b/>
          <w:color w:val="000000"/>
          <w:lang w:eastAsia="bg-BG"/>
        </w:rPr>
        <w:t xml:space="preserve">е) </w:t>
      </w:r>
      <w:r w:rsidRPr="00DA3039">
        <w:rPr>
          <w:rFonts w:ascii="Century Gothic" w:eastAsia="Times New Roman" w:hAnsi="Century Gothic"/>
          <w:b/>
          <w:color w:val="000000"/>
          <w:sz w:val="24"/>
          <w:szCs w:val="24"/>
          <w:lang w:eastAsia="bg-BG"/>
        </w:rPr>
        <w:t>риск от големи аварии и/или бедствия, които са свързани с инвестиционното предложение;</w:t>
      </w:r>
    </w:p>
    <w:p w:rsidR="00793C2E" w:rsidRPr="00942309" w:rsidRDefault="00793C2E" w:rsidP="0006698E">
      <w:pPr>
        <w:shd w:val="clear" w:color="auto" w:fill="FEFEFE"/>
        <w:spacing w:after="0"/>
        <w:ind w:firstLine="708"/>
        <w:jc w:val="both"/>
        <w:rPr>
          <w:rFonts w:ascii="Century Gothic" w:hAnsi="Century Gothic"/>
          <w:sz w:val="24"/>
          <w:szCs w:val="24"/>
        </w:rPr>
      </w:pPr>
      <w:r w:rsidRPr="0006106B">
        <w:rPr>
          <w:rFonts w:ascii="Century Gothic" w:hAnsi="Century Gothic"/>
          <w:sz w:val="24"/>
          <w:szCs w:val="24"/>
        </w:rPr>
        <w:lastRenderedPageBreak/>
        <w:t>При изграждането и експлоатацията на инвестиционното предложение, предвид естеството на предвижданите дейности, не се очаква и няма вероятност от възникване на риск от големи аварии и / или бедствия.</w:t>
      </w:r>
    </w:p>
    <w:p w:rsidR="00793C2E" w:rsidRPr="00BB7D7A" w:rsidRDefault="00793C2E" w:rsidP="00793C2E">
      <w:pPr>
        <w:shd w:val="clear" w:color="auto" w:fill="FEFEFE"/>
        <w:spacing w:after="0" w:line="240" w:lineRule="auto"/>
        <w:ind w:firstLine="708"/>
        <w:jc w:val="both"/>
        <w:rPr>
          <w:rFonts w:ascii="Century Gothic" w:hAnsi="Century Gothic"/>
          <w:sz w:val="24"/>
          <w:szCs w:val="24"/>
        </w:rPr>
      </w:pPr>
    </w:p>
    <w:p w:rsidR="00EB67B0" w:rsidRPr="008D62A3" w:rsidRDefault="00F502C4" w:rsidP="00C46DC8">
      <w:pPr>
        <w:shd w:val="clear" w:color="auto" w:fill="FEFEFE"/>
        <w:spacing w:after="0" w:line="240" w:lineRule="auto"/>
        <w:jc w:val="both"/>
        <w:rPr>
          <w:rFonts w:ascii="Century Gothic" w:eastAsia="Times New Roman" w:hAnsi="Century Gothic"/>
          <w:b/>
          <w:color w:val="000000"/>
          <w:sz w:val="24"/>
          <w:szCs w:val="24"/>
          <w:lang w:eastAsia="bg-BG"/>
        </w:rPr>
      </w:pPr>
      <w:r w:rsidRPr="0006698E">
        <w:rPr>
          <w:rFonts w:ascii="Century Gothic" w:eastAsia="Times New Roman" w:hAnsi="Century Gothic"/>
          <w:b/>
          <w:color w:val="000000"/>
          <w:sz w:val="24"/>
          <w:szCs w:val="24"/>
          <w:lang w:eastAsia="bg-BG"/>
        </w:rPr>
        <w:t>ж)</w:t>
      </w:r>
      <w:r w:rsidRPr="00DA3039">
        <w:rPr>
          <w:rFonts w:ascii="Century Gothic" w:eastAsia="Times New Roman" w:hAnsi="Century Gothic"/>
          <w:b/>
          <w:color w:val="000000"/>
          <w:lang w:eastAsia="bg-BG"/>
        </w:rPr>
        <w:t xml:space="preserve"> </w:t>
      </w:r>
      <w:r w:rsidRPr="0006698E">
        <w:rPr>
          <w:rFonts w:ascii="Century Gothic" w:eastAsia="Times New Roman" w:hAnsi="Century Gothic"/>
          <w:b/>
          <w:color w:val="000000"/>
          <w:sz w:val="24"/>
          <w:szCs w:val="24"/>
          <w:lang w:eastAsia="bg-BG"/>
        </w:rPr>
        <w:t>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rsidR="00D277FD" w:rsidRPr="0006106B" w:rsidRDefault="00D277FD" w:rsidP="00C46DC8">
      <w:pPr>
        <w:shd w:val="clear" w:color="auto" w:fill="FEFEFE"/>
        <w:spacing w:after="0"/>
        <w:ind w:firstLine="708"/>
        <w:jc w:val="both"/>
        <w:rPr>
          <w:rFonts w:ascii="Century Gothic" w:eastAsia="Times New Roman" w:hAnsi="Century Gothic"/>
          <w:color w:val="000000"/>
          <w:sz w:val="24"/>
          <w:szCs w:val="24"/>
          <w:lang w:eastAsia="bg-BG"/>
        </w:rPr>
      </w:pPr>
      <w:r w:rsidRPr="0006106B">
        <w:rPr>
          <w:rFonts w:ascii="Century Gothic" w:eastAsia="Times New Roman" w:hAnsi="Century Gothic"/>
          <w:color w:val="000000"/>
          <w:sz w:val="24"/>
          <w:szCs w:val="24"/>
          <w:lang w:eastAsia="bg-BG"/>
        </w:rPr>
        <w:t>По смисъла на § 1, т. 12 от допълнителните разпоредби на Закона за здравето, "Факторите на жизнената среда" са:</w:t>
      </w:r>
    </w:p>
    <w:p w:rsidR="00D277FD" w:rsidRPr="0006106B" w:rsidRDefault="00D277FD" w:rsidP="00C46DC8">
      <w:pPr>
        <w:pStyle w:val="a5"/>
        <w:numPr>
          <w:ilvl w:val="0"/>
          <w:numId w:val="16"/>
        </w:numPr>
        <w:spacing w:line="276" w:lineRule="auto"/>
        <w:ind w:right="1"/>
        <w:jc w:val="both"/>
        <w:rPr>
          <w:rFonts w:ascii="Century Gothic" w:eastAsia="Arial" w:hAnsi="Century Gothic" w:cs="Arial"/>
        </w:rPr>
      </w:pPr>
      <w:r w:rsidRPr="0006106B">
        <w:rPr>
          <w:rFonts w:ascii="Century Gothic" w:eastAsia="Arial" w:hAnsi="Century Gothic" w:cs="Arial"/>
        </w:rPr>
        <w:t>води, предназначени за питейно-битови нужди;</w:t>
      </w:r>
    </w:p>
    <w:p w:rsidR="00D277FD" w:rsidRPr="0006106B" w:rsidRDefault="00D277FD" w:rsidP="00C46DC8">
      <w:pPr>
        <w:pStyle w:val="a5"/>
        <w:numPr>
          <w:ilvl w:val="0"/>
          <w:numId w:val="16"/>
        </w:numPr>
        <w:spacing w:line="276" w:lineRule="auto"/>
        <w:ind w:right="1"/>
        <w:jc w:val="both"/>
        <w:rPr>
          <w:rFonts w:ascii="Century Gothic" w:eastAsia="Arial" w:hAnsi="Century Gothic" w:cs="Arial"/>
        </w:rPr>
      </w:pPr>
      <w:r w:rsidRPr="0006106B">
        <w:rPr>
          <w:rFonts w:ascii="Century Gothic" w:eastAsia="Arial" w:hAnsi="Century Gothic" w:cs="Arial"/>
        </w:rPr>
        <w:t>води, предназначени за къпане;</w:t>
      </w:r>
    </w:p>
    <w:p w:rsidR="00D277FD" w:rsidRPr="0006106B" w:rsidRDefault="00D277FD" w:rsidP="00C46DC8">
      <w:pPr>
        <w:pStyle w:val="a5"/>
        <w:numPr>
          <w:ilvl w:val="0"/>
          <w:numId w:val="16"/>
        </w:numPr>
        <w:spacing w:line="276" w:lineRule="auto"/>
        <w:ind w:right="1"/>
        <w:jc w:val="both"/>
        <w:rPr>
          <w:rFonts w:ascii="Century Gothic" w:eastAsia="Arial" w:hAnsi="Century Gothic" w:cs="Arial"/>
        </w:rPr>
      </w:pPr>
      <w:r w:rsidRPr="0006106B">
        <w:rPr>
          <w:rFonts w:ascii="Century Gothic" w:eastAsia="Arial" w:hAnsi="Century Gothic" w:cs="Arial"/>
        </w:rPr>
        <w:t>минерални води, предназначени за пиене или за използване за профилактични, лечебни или за хигиенни нужди;</w:t>
      </w:r>
    </w:p>
    <w:p w:rsidR="00D277FD" w:rsidRPr="0006106B" w:rsidRDefault="00D277FD" w:rsidP="00C46DC8">
      <w:pPr>
        <w:pStyle w:val="a5"/>
        <w:numPr>
          <w:ilvl w:val="0"/>
          <w:numId w:val="16"/>
        </w:numPr>
        <w:spacing w:line="276" w:lineRule="auto"/>
        <w:ind w:right="1"/>
        <w:jc w:val="both"/>
        <w:rPr>
          <w:rFonts w:ascii="Century Gothic" w:eastAsia="Arial" w:hAnsi="Century Gothic" w:cs="Arial"/>
        </w:rPr>
      </w:pPr>
      <w:r w:rsidRPr="0006106B">
        <w:rPr>
          <w:rFonts w:ascii="Century Gothic" w:eastAsia="Arial" w:hAnsi="Century Gothic" w:cs="Arial"/>
        </w:rPr>
        <w:t>шум и вибрации в жилищни, обществени сгради и урбанизирани територии;</w:t>
      </w:r>
    </w:p>
    <w:p w:rsidR="00D277FD" w:rsidRPr="0006106B" w:rsidRDefault="00D277FD" w:rsidP="00C46DC8">
      <w:pPr>
        <w:pStyle w:val="a5"/>
        <w:numPr>
          <w:ilvl w:val="0"/>
          <w:numId w:val="16"/>
        </w:numPr>
        <w:spacing w:line="276" w:lineRule="auto"/>
        <w:ind w:right="1"/>
        <w:jc w:val="both"/>
        <w:rPr>
          <w:rFonts w:ascii="Century Gothic" w:eastAsia="Arial" w:hAnsi="Century Gothic" w:cs="Arial"/>
        </w:rPr>
      </w:pPr>
      <w:r w:rsidRPr="0006106B">
        <w:rPr>
          <w:rFonts w:ascii="Century Gothic" w:eastAsia="Arial" w:hAnsi="Century Gothic" w:cs="Arial"/>
        </w:rPr>
        <w:t xml:space="preserve">йонизиращи лъчения в жилищните, производствените и обществените сгради; (изм. - ДВ, бр. 41 от 2009 г., в сила от 02.06.2009 </w:t>
      </w:r>
    </w:p>
    <w:p w:rsidR="00D277FD" w:rsidRPr="0006106B" w:rsidRDefault="00D277FD" w:rsidP="00C46DC8">
      <w:pPr>
        <w:pStyle w:val="a5"/>
        <w:numPr>
          <w:ilvl w:val="0"/>
          <w:numId w:val="16"/>
        </w:numPr>
        <w:spacing w:line="276" w:lineRule="auto"/>
        <w:ind w:right="1"/>
        <w:jc w:val="both"/>
        <w:rPr>
          <w:rFonts w:ascii="Century Gothic" w:eastAsia="Arial" w:hAnsi="Century Gothic" w:cs="Arial"/>
        </w:rPr>
      </w:pPr>
      <w:r w:rsidRPr="0006106B">
        <w:rPr>
          <w:rFonts w:ascii="Century Gothic" w:eastAsia="Arial" w:hAnsi="Century Gothic" w:cs="Arial"/>
        </w:rPr>
        <w:t>нейонизиращи лъчения в жилищните, производствените, обществените сгради и урбанизираните територии;</w:t>
      </w:r>
    </w:p>
    <w:p w:rsidR="00D277FD" w:rsidRPr="0006106B" w:rsidRDefault="00D277FD" w:rsidP="00C46DC8">
      <w:pPr>
        <w:pStyle w:val="a5"/>
        <w:numPr>
          <w:ilvl w:val="0"/>
          <w:numId w:val="16"/>
        </w:numPr>
        <w:spacing w:line="276" w:lineRule="auto"/>
        <w:ind w:right="1"/>
        <w:jc w:val="both"/>
        <w:rPr>
          <w:rFonts w:ascii="Century Gothic" w:eastAsia="Arial" w:hAnsi="Century Gothic" w:cs="Arial"/>
        </w:rPr>
      </w:pPr>
      <w:r w:rsidRPr="0006106B">
        <w:rPr>
          <w:rFonts w:ascii="Century Gothic" w:eastAsia="Arial" w:hAnsi="Century Gothic" w:cs="Arial"/>
        </w:rPr>
        <w:t>химични фактори и биологични агенти в обектите с обществено предназначение;</w:t>
      </w:r>
    </w:p>
    <w:p w:rsidR="00D277FD" w:rsidRPr="0006106B" w:rsidRDefault="00D277FD" w:rsidP="00C46DC8">
      <w:pPr>
        <w:pStyle w:val="a5"/>
        <w:numPr>
          <w:ilvl w:val="0"/>
          <w:numId w:val="16"/>
        </w:numPr>
        <w:spacing w:line="276" w:lineRule="auto"/>
        <w:ind w:right="1"/>
        <w:jc w:val="both"/>
        <w:rPr>
          <w:rFonts w:ascii="Century Gothic" w:eastAsia="Arial" w:hAnsi="Century Gothic" w:cs="Arial"/>
        </w:rPr>
      </w:pPr>
      <w:r w:rsidRPr="0006106B">
        <w:rPr>
          <w:rFonts w:ascii="Century Gothic" w:eastAsia="Arial" w:hAnsi="Century Gothic" w:cs="Arial"/>
        </w:rPr>
        <w:t>курортни ресурси;</w:t>
      </w:r>
    </w:p>
    <w:p w:rsidR="00D277FD" w:rsidRPr="00CD1819" w:rsidRDefault="00D277FD" w:rsidP="00CD1819">
      <w:pPr>
        <w:pStyle w:val="a5"/>
        <w:numPr>
          <w:ilvl w:val="0"/>
          <w:numId w:val="16"/>
        </w:numPr>
        <w:spacing w:line="276" w:lineRule="auto"/>
        <w:ind w:right="1"/>
        <w:jc w:val="both"/>
        <w:rPr>
          <w:rFonts w:ascii="Century Gothic" w:eastAsia="Arial" w:hAnsi="Century Gothic" w:cs="Arial"/>
        </w:rPr>
      </w:pPr>
      <w:r w:rsidRPr="0006106B">
        <w:rPr>
          <w:rFonts w:ascii="Century Gothic" w:eastAsia="Arial" w:hAnsi="Century Gothic" w:cs="Arial"/>
        </w:rPr>
        <w:t>въздух.</w:t>
      </w:r>
    </w:p>
    <w:p w:rsidR="00C22719" w:rsidRDefault="00C22719" w:rsidP="008E511F">
      <w:pPr>
        <w:spacing w:after="0"/>
        <w:ind w:firstLine="702"/>
        <w:jc w:val="both"/>
        <w:rPr>
          <w:rFonts w:ascii="Century Gothic" w:eastAsia="Times New Roman" w:hAnsi="Century Gothic" w:cstheme="minorHAnsi"/>
          <w:color w:val="000000"/>
          <w:sz w:val="24"/>
          <w:szCs w:val="24"/>
        </w:rPr>
      </w:pPr>
      <w:r w:rsidRPr="00C22719">
        <w:rPr>
          <w:rFonts w:ascii="Century Gothic" w:eastAsia="Times New Roman" w:hAnsi="Century Gothic" w:cstheme="minorHAnsi"/>
          <w:color w:val="000000"/>
          <w:sz w:val="24"/>
          <w:szCs w:val="24"/>
        </w:rPr>
        <w:t xml:space="preserve">Предвид основната дейност на УМБАЛ „СВ.ГЕОРГИ” ЕАД, свързана с осъществяване на болнична помощ, с инвестиционното предложение на Възложителя, свързано с </w:t>
      </w:r>
      <w:r w:rsidRPr="00C22719">
        <w:rPr>
          <w:rFonts w:ascii="Century Gothic" w:eastAsia="Times New Roman" w:hAnsi="Century Gothic" w:cstheme="minorHAnsi"/>
          <w:b/>
          <w:color w:val="000000"/>
          <w:sz w:val="24"/>
          <w:szCs w:val="24"/>
        </w:rPr>
        <w:t>„Изграждане на покрит многоетажен паркинг с хеликоптерна площадка”</w:t>
      </w:r>
      <w:r w:rsidRPr="00C22719">
        <w:rPr>
          <w:rFonts w:ascii="Century Gothic" w:eastAsia="Times New Roman" w:hAnsi="Century Gothic" w:cstheme="minorHAnsi"/>
          <w:color w:val="000000"/>
          <w:sz w:val="24"/>
          <w:szCs w:val="24"/>
        </w:rPr>
        <w:t xml:space="preserve"> се разширяват възможностите за достъп до здравното заведение и се осигуряват допълнителни места за паркиране</w:t>
      </w:r>
      <w:r>
        <w:rPr>
          <w:rFonts w:ascii="Century Gothic" w:eastAsia="Times New Roman" w:hAnsi="Century Gothic" w:cstheme="minorHAnsi"/>
          <w:color w:val="000000"/>
          <w:sz w:val="24"/>
          <w:szCs w:val="24"/>
        </w:rPr>
        <w:t>.</w:t>
      </w:r>
    </w:p>
    <w:p w:rsidR="00C22719" w:rsidRPr="00C22719" w:rsidRDefault="00C22719" w:rsidP="00C22719">
      <w:pPr>
        <w:spacing w:after="0"/>
        <w:ind w:firstLine="702"/>
        <w:jc w:val="both"/>
        <w:rPr>
          <w:rFonts w:ascii="Century Gothic" w:eastAsia="Times New Roman" w:hAnsi="Century Gothic" w:cstheme="minorHAnsi"/>
          <w:color w:val="000000"/>
          <w:sz w:val="24"/>
          <w:szCs w:val="24"/>
        </w:rPr>
      </w:pPr>
      <w:r w:rsidRPr="00C22719">
        <w:rPr>
          <w:rFonts w:ascii="Century Gothic" w:eastAsia="Times New Roman" w:hAnsi="Century Gothic" w:cstheme="minorHAnsi"/>
          <w:color w:val="000000"/>
          <w:sz w:val="24"/>
          <w:szCs w:val="24"/>
        </w:rPr>
        <w:t xml:space="preserve">Изграждането на хеликоптерна площадка в базата на УМБАЛ “Св. Георги“ ще разшири възможностите за оказване на специализирана медицинска помощ, като  гарантира: </w:t>
      </w:r>
    </w:p>
    <w:p w:rsidR="00C22719" w:rsidRPr="00C22719" w:rsidRDefault="00C22719" w:rsidP="00C22719">
      <w:pPr>
        <w:numPr>
          <w:ilvl w:val="0"/>
          <w:numId w:val="25"/>
        </w:numPr>
        <w:spacing w:after="0"/>
        <w:jc w:val="both"/>
        <w:rPr>
          <w:rFonts w:ascii="Century Gothic" w:eastAsia="Times New Roman" w:hAnsi="Century Gothic" w:cstheme="minorHAnsi"/>
          <w:color w:val="000000"/>
          <w:sz w:val="24"/>
          <w:szCs w:val="24"/>
        </w:rPr>
      </w:pPr>
      <w:r w:rsidRPr="00C22719">
        <w:rPr>
          <w:rFonts w:ascii="Century Gothic" w:eastAsia="Times New Roman" w:hAnsi="Century Gothic" w:cstheme="minorHAnsi"/>
          <w:color w:val="000000"/>
          <w:sz w:val="24"/>
          <w:szCs w:val="24"/>
        </w:rPr>
        <w:t>Въздушен превоз на тежко пострадали пациенти от зона на инциденти, аварии и бедствия до болницата,  за осъществяване на спасителни операции;</w:t>
      </w:r>
    </w:p>
    <w:p w:rsidR="00C22719" w:rsidRPr="00C22719" w:rsidRDefault="00C22719" w:rsidP="00C22719">
      <w:pPr>
        <w:numPr>
          <w:ilvl w:val="0"/>
          <w:numId w:val="25"/>
        </w:numPr>
        <w:spacing w:after="0"/>
        <w:jc w:val="both"/>
        <w:rPr>
          <w:rFonts w:ascii="Century Gothic" w:eastAsia="Times New Roman" w:hAnsi="Century Gothic" w:cstheme="minorHAnsi"/>
          <w:color w:val="000000"/>
          <w:sz w:val="24"/>
          <w:szCs w:val="24"/>
        </w:rPr>
      </w:pPr>
      <w:r w:rsidRPr="00C22719">
        <w:rPr>
          <w:rFonts w:ascii="Century Gothic" w:eastAsia="Times New Roman" w:hAnsi="Century Gothic" w:cstheme="minorHAnsi"/>
          <w:color w:val="000000"/>
          <w:sz w:val="24"/>
          <w:szCs w:val="24"/>
        </w:rPr>
        <w:t>Въздушен превоз на парамедици и медицинско оборудване до зони на инциденти, аварии и бедствия;</w:t>
      </w:r>
    </w:p>
    <w:p w:rsidR="00C22719" w:rsidRPr="00C22719" w:rsidRDefault="00C22719" w:rsidP="00C22719">
      <w:pPr>
        <w:numPr>
          <w:ilvl w:val="0"/>
          <w:numId w:val="25"/>
        </w:numPr>
        <w:spacing w:after="0"/>
        <w:jc w:val="both"/>
        <w:rPr>
          <w:rFonts w:ascii="Century Gothic" w:eastAsia="Times New Roman" w:hAnsi="Century Gothic" w:cstheme="minorHAnsi"/>
          <w:color w:val="000000"/>
          <w:sz w:val="24"/>
          <w:szCs w:val="24"/>
        </w:rPr>
      </w:pPr>
      <w:r w:rsidRPr="00C22719">
        <w:rPr>
          <w:rFonts w:ascii="Century Gothic" w:eastAsia="Times New Roman" w:hAnsi="Century Gothic" w:cstheme="minorHAnsi"/>
          <w:color w:val="000000"/>
          <w:sz w:val="24"/>
          <w:szCs w:val="24"/>
        </w:rPr>
        <w:t>Въздушен превоз на органи за трансплантации до други болници;</w:t>
      </w:r>
    </w:p>
    <w:p w:rsidR="00C22719" w:rsidRPr="00C22719" w:rsidRDefault="00C22719" w:rsidP="00C22719">
      <w:pPr>
        <w:numPr>
          <w:ilvl w:val="0"/>
          <w:numId w:val="25"/>
        </w:numPr>
        <w:spacing w:after="0"/>
        <w:jc w:val="both"/>
        <w:rPr>
          <w:rFonts w:ascii="Century Gothic" w:eastAsia="Times New Roman" w:hAnsi="Century Gothic" w:cstheme="minorHAnsi"/>
          <w:color w:val="000000"/>
          <w:sz w:val="24"/>
          <w:szCs w:val="24"/>
        </w:rPr>
      </w:pPr>
      <w:r w:rsidRPr="00C22719">
        <w:rPr>
          <w:rFonts w:ascii="Century Gothic" w:eastAsia="Times New Roman" w:hAnsi="Century Gothic" w:cstheme="minorHAnsi"/>
          <w:color w:val="000000"/>
          <w:sz w:val="24"/>
          <w:szCs w:val="24"/>
        </w:rPr>
        <w:t>Въздушен превоз на пациенти за трансплантиране до други болници в случаите на наличност на донорски органи.</w:t>
      </w:r>
    </w:p>
    <w:p w:rsidR="00C22719" w:rsidRDefault="00C22719" w:rsidP="008E511F">
      <w:pPr>
        <w:spacing w:after="0"/>
        <w:ind w:firstLine="702"/>
        <w:jc w:val="both"/>
        <w:rPr>
          <w:rFonts w:ascii="Century Gothic" w:eastAsia="Times New Roman" w:hAnsi="Century Gothic" w:cstheme="minorHAnsi"/>
          <w:color w:val="000000"/>
          <w:sz w:val="24"/>
          <w:szCs w:val="24"/>
        </w:rPr>
      </w:pPr>
    </w:p>
    <w:p w:rsidR="004B0A3C" w:rsidRDefault="00C22719" w:rsidP="008E511F">
      <w:pPr>
        <w:spacing w:after="0"/>
        <w:ind w:firstLine="702"/>
        <w:jc w:val="both"/>
        <w:rPr>
          <w:rFonts w:ascii="Century Gothic" w:eastAsia="Times New Roman" w:hAnsi="Century Gothic" w:cstheme="minorHAnsi"/>
          <w:color w:val="000000"/>
          <w:sz w:val="24"/>
          <w:szCs w:val="24"/>
        </w:rPr>
      </w:pPr>
      <w:r>
        <w:rPr>
          <w:rFonts w:ascii="Century Gothic" w:eastAsia="Times New Roman" w:hAnsi="Century Gothic" w:cstheme="minorHAnsi"/>
          <w:color w:val="000000"/>
          <w:sz w:val="24"/>
          <w:szCs w:val="24"/>
        </w:rPr>
        <w:lastRenderedPageBreak/>
        <w:t xml:space="preserve">В този смисъл </w:t>
      </w:r>
      <w:r w:rsidR="004B0A3C">
        <w:rPr>
          <w:rFonts w:ascii="Century Gothic" w:eastAsia="Times New Roman" w:hAnsi="Century Gothic" w:cstheme="minorHAnsi"/>
          <w:color w:val="000000"/>
          <w:sz w:val="24"/>
          <w:szCs w:val="24"/>
        </w:rPr>
        <w:t xml:space="preserve">естеството на ИП е насочено към предприемане на спешни и адекватни мерки при </w:t>
      </w:r>
      <w:r w:rsidR="008B4039">
        <w:rPr>
          <w:rFonts w:ascii="Century Gothic" w:eastAsia="Times New Roman" w:hAnsi="Century Gothic" w:cstheme="minorHAnsi"/>
          <w:color w:val="000000"/>
          <w:sz w:val="24"/>
          <w:szCs w:val="24"/>
        </w:rPr>
        <w:t>рискове за човешкото здраве и изграждането му е мотивирано от съображения за подобряване на условията за достъп до медицинското заведение.</w:t>
      </w:r>
    </w:p>
    <w:p w:rsidR="001A1361" w:rsidRPr="007F64FD" w:rsidRDefault="00B245A6" w:rsidP="008E511F">
      <w:pPr>
        <w:spacing w:after="0"/>
        <w:ind w:firstLine="702"/>
        <w:jc w:val="both"/>
        <w:rPr>
          <w:rFonts w:ascii="Century Gothic" w:eastAsia="Times New Roman" w:hAnsi="Century Gothic" w:cstheme="minorHAnsi"/>
          <w:color w:val="000000"/>
          <w:sz w:val="24"/>
          <w:szCs w:val="24"/>
        </w:rPr>
      </w:pPr>
      <w:r w:rsidRPr="007F64FD">
        <w:rPr>
          <w:rFonts w:ascii="Century Gothic" w:eastAsia="Times New Roman" w:hAnsi="Century Gothic" w:cstheme="minorHAnsi"/>
          <w:bCs/>
          <w:color w:val="000000"/>
          <w:sz w:val="24"/>
          <w:szCs w:val="24"/>
        </w:rPr>
        <w:t>В процеса на реализацията на ИП е възможно да се прояви шумово натоварване, обусловено от работата на строителните и транспортни машини. При експлоатацията на ИП, хеликоптерната площадка</w:t>
      </w:r>
      <w:r w:rsidRPr="007F64FD">
        <w:rPr>
          <w:rFonts w:ascii="Century Gothic" w:eastAsia="Times New Roman" w:hAnsi="Century Gothic" w:cstheme="minorHAnsi"/>
          <w:color w:val="000000"/>
          <w:sz w:val="24"/>
          <w:szCs w:val="24"/>
        </w:rPr>
        <w:t xml:space="preserve"> ще се използва </w:t>
      </w:r>
      <w:r w:rsidRPr="007F64FD">
        <w:rPr>
          <w:rFonts w:ascii="Century Gothic" w:eastAsia="Times New Roman" w:hAnsi="Century Gothic" w:cstheme="minorHAnsi"/>
          <w:bCs/>
          <w:color w:val="000000"/>
          <w:sz w:val="24"/>
          <w:szCs w:val="24"/>
        </w:rPr>
        <w:t>само през деня</w:t>
      </w:r>
      <w:r w:rsidR="001078D2" w:rsidRPr="007F64FD">
        <w:rPr>
          <w:rFonts w:ascii="Century Gothic" w:eastAsia="Times New Roman" w:hAnsi="Century Gothic" w:cstheme="minorHAnsi"/>
          <w:bCs/>
          <w:color w:val="000000"/>
          <w:sz w:val="24"/>
          <w:szCs w:val="24"/>
        </w:rPr>
        <w:t>,</w:t>
      </w:r>
      <w:r w:rsidRPr="007F64FD">
        <w:rPr>
          <w:rFonts w:ascii="Century Gothic" w:eastAsia="Times New Roman" w:hAnsi="Century Gothic" w:cstheme="minorHAnsi"/>
          <w:bCs/>
          <w:color w:val="000000"/>
          <w:sz w:val="24"/>
          <w:szCs w:val="24"/>
        </w:rPr>
        <w:t xml:space="preserve"> без престой</w:t>
      </w:r>
      <w:r w:rsidRPr="007F64FD">
        <w:rPr>
          <w:rFonts w:ascii="Century Gothic" w:eastAsia="Times New Roman" w:hAnsi="Century Gothic" w:cstheme="minorHAnsi"/>
          <w:color w:val="000000"/>
          <w:sz w:val="24"/>
          <w:szCs w:val="24"/>
        </w:rPr>
        <w:t xml:space="preserve"> на летателния апарат. Ще се използва единствено в случаите на </w:t>
      </w:r>
      <w:r w:rsidR="001078D2" w:rsidRPr="007F64FD">
        <w:rPr>
          <w:rFonts w:ascii="Century Gothic" w:hAnsi="Century Gothic"/>
          <w:sz w:val="24"/>
          <w:szCs w:val="24"/>
        </w:rPr>
        <w:t>транспортиран</w:t>
      </w:r>
      <w:r w:rsidRPr="007F64FD">
        <w:rPr>
          <w:rFonts w:ascii="Century Gothic" w:eastAsia="Times New Roman" w:hAnsi="Century Gothic" w:cstheme="minorHAnsi"/>
          <w:color w:val="000000"/>
          <w:sz w:val="24"/>
          <w:szCs w:val="24"/>
        </w:rPr>
        <w:t xml:space="preserve"> с хеликоптер пациент</w:t>
      </w:r>
      <w:r w:rsidR="001078D2" w:rsidRPr="007F64FD">
        <w:rPr>
          <w:rFonts w:ascii="Century Gothic" w:eastAsia="Times New Roman" w:hAnsi="Century Gothic" w:cstheme="minorHAnsi"/>
          <w:color w:val="000000"/>
          <w:sz w:val="24"/>
          <w:szCs w:val="24"/>
        </w:rPr>
        <w:t>,</w:t>
      </w:r>
      <w:r w:rsidRPr="007F64FD">
        <w:rPr>
          <w:rFonts w:ascii="Century Gothic" w:eastAsia="Times New Roman" w:hAnsi="Century Gothic" w:cstheme="minorHAnsi"/>
          <w:color w:val="000000"/>
          <w:sz w:val="24"/>
          <w:szCs w:val="24"/>
        </w:rPr>
        <w:t xml:space="preserve"> без престой на летателния апарат. Очакваното ниво на излъчвания</w:t>
      </w:r>
      <w:r w:rsidR="001078D2" w:rsidRPr="007F64FD">
        <w:rPr>
          <w:rFonts w:ascii="Century Gothic" w:eastAsia="Times New Roman" w:hAnsi="Century Gothic" w:cstheme="minorHAnsi"/>
          <w:color w:val="000000"/>
          <w:sz w:val="24"/>
          <w:szCs w:val="24"/>
        </w:rPr>
        <w:t xml:space="preserve"> шум</w:t>
      </w:r>
      <w:r w:rsidRPr="007F64FD">
        <w:rPr>
          <w:rFonts w:ascii="Century Gothic" w:eastAsia="Times New Roman" w:hAnsi="Century Gothic" w:cstheme="minorHAnsi"/>
          <w:color w:val="000000"/>
          <w:sz w:val="24"/>
          <w:szCs w:val="24"/>
        </w:rPr>
        <w:t xml:space="preserve"> при кацане и излитане </w:t>
      </w:r>
      <w:r w:rsidR="001A1361" w:rsidRPr="007F64FD">
        <w:rPr>
          <w:rFonts w:ascii="Century Gothic" w:eastAsia="Times New Roman" w:hAnsi="Century Gothic" w:cstheme="minorHAnsi"/>
          <w:color w:val="000000"/>
          <w:sz w:val="24"/>
          <w:szCs w:val="24"/>
        </w:rPr>
        <w:t>ще бъде краткотрайно и с локално</w:t>
      </w:r>
      <w:r w:rsidRPr="007F64FD">
        <w:rPr>
          <w:rFonts w:ascii="Century Gothic" w:eastAsia="Times New Roman" w:hAnsi="Century Gothic" w:cstheme="minorHAnsi"/>
          <w:color w:val="000000"/>
          <w:sz w:val="24"/>
          <w:szCs w:val="24"/>
        </w:rPr>
        <w:t xml:space="preserve"> въздействие.</w:t>
      </w:r>
      <w:r w:rsidR="001A1361" w:rsidRPr="007F64FD">
        <w:rPr>
          <w:rFonts w:ascii="Century Gothic" w:eastAsia="Times New Roman" w:hAnsi="Century Gothic" w:cstheme="minorHAnsi"/>
          <w:color w:val="000000"/>
          <w:sz w:val="24"/>
          <w:szCs w:val="24"/>
        </w:rPr>
        <w:t xml:space="preserve"> </w:t>
      </w:r>
    </w:p>
    <w:p w:rsidR="004C60F9" w:rsidRDefault="008E511F" w:rsidP="008E511F">
      <w:pPr>
        <w:spacing w:after="0"/>
        <w:ind w:firstLine="702"/>
        <w:jc w:val="both"/>
        <w:rPr>
          <w:rFonts w:ascii="Century Gothic" w:eastAsia="Times New Roman" w:hAnsi="Century Gothic"/>
          <w:color w:val="000000"/>
          <w:lang w:eastAsia="bg-BG"/>
        </w:rPr>
      </w:pPr>
      <w:r w:rsidRPr="007F64FD">
        <w:rPr>
          <w:rFonts w:ascii="Century Gothic" w:eastAsia="Times New Roman" w:hAnsi="Century Gothic" w:cstheme="minorHAnsi"/>
          <w:color w:val="000000"/>
          <w:sz w:val="24"/>
          <w:szCs w:val="24"/>
        </w:rPr>
        <w:t>Реализирането на инвестиционното намерение по никакъв начин не би могло да окаже</w:t>
      </w:r>
      <w:r w:rsidRPr="002F228B">
        <w:rPr>
          <w:rFonts w:ascii="Century Gothic" w:eastAsia="Times New Roman" w:hAnsi="Century Gothic" w:cstheme="minorHAnsi"/>
          <w:color w:val="000000"/>
          <w:sz w:val="24"/>
          <w:szCs w:val="24"/>
        </w:rPr>
        <w:t xml:space="preserve"> неблагоприятно въздействие върху факторите на жизнената среда. Предвидената чрез инвестиционното намерение дейност няма да доведе до извънредна и/или свръх експлоатация на природни ресурси.</w:t>
      </w:r>
    </w:p>
    <w:p w:rsidR="00E06F67" w:rsidRPr="00CD1819" w:rsidRDefault="00F502C4" w:rsidP="00CD1819">
      <w:pPr>
        <w:pStyle w:val="a5"/>
        <w:numPr>
          <w:ilvl w:val="0"/>
          <w:numId w:val="8"/>
        </w:numPr>
        <w:shd w:val="clear" w:color="auto" w:fill="FEFEFE"/>
        <w:jc w:val="both"/>
        <w:rPr>
          <w:rFonts w:ascii="Century Gothic" w:hAnsi="Century Gothic"/>
          <w:color w:val="000000"/>
        </w:rPr>
      </w:pPr>
      <w:r w:rsidRPr="00E06F67">
        <w:rPr>
          <w:rFonts w:ascii="Century Gothic" w:hAnsi="Century Gothic"/>
          <w:b/>
          <w:color w:val="000000"/>
        </w:rPr>
        <w:t>Местоположение на площадката, включително необходима площ за временни дейности по време на строителството</w:t>
      </w:r>
      <w:r w:rsidRPr="00E06F67">
        <w:rPr>
          <w:rFonts w:ascii="Century Gothic" w:hAnsi="Century Gothic"/>
          <w:color w:val="000000"/>
        </w:rPr>
        <w:t>.</w:t>
      </w:r>
    </w:p>
    <w:p w:rsidR="00C1493F" w:rsidRPr="00C1493F" w:rsidRDefault="00C1493F" w:rsidP="00C1493F">
      <w:pPr>
        <w:spacing w:after="0"/>
        <w:ind w:firstLine="720"/>
        <w:jc w:val="both"/>
        <w:rPr>
          <w:rFonts w:ascii="Century Gothic" w:hAnsi="Century Gothic"/>
          <w:sz w:val="24"/>
          <w:szCs w:val="24"/>
        </w:rPr>
      </w:pPr>
      <w:r w:rsidRPr="00C1493F">
        <w:rPr>
          <w:rFonts w:ascii="Century Gothic" w:eastAsia="Times New Roman" w:hAnsi="Century Gothic" w:cstheme="minorHAnsi"/>
          <w:color w:val="000000"/>
          <w:sz w:val="24"/>
          <w:szCs w:val="24"/>
        </w:rPr>
        <w:t xml:space="preserve">Инвестиционното предложение за „Изграждане на покрит многоетажен паркинг с хеликоптерна площадка ”, в УПИ LIX 510.242, здравеопазване, Кв.2, по плана на Ж.К "Кишинев" - база на УМБАЛ “Св. Георги“, ще се реализира на територията на област Пловдив, община Пловдив, гр. Пловдив, бул. "Пещерско шосе" № 66.  </w:t>
      </w:r>
      <w:r w:rsidRPr="0033446C">
        <w:rPr>
          <w:rFonts w:ascii="Century Gothic" w:hAnsi="Century Gothic"/>
          <w:sz w:val="24"/>
          <w:szCs w:val="24"/>
        </w:rPr>
        <w:t>Обща</w:t>
      </w:r>
      <w:r>
        <w:rPr>
          <w:rFonts w:ascii="Century Gothic" w:hAnsi="Century Gothic"/>
          <w:sz w:val="24"/>
          <w:szCs w:val="24"/>
        </w:rPr>
        <w:t xml:space="preserve">та </w:t>
      </w:r>
      <w:r w:rsidRPr="00C1493F">
        <w:rPr>
          <w:rFonts w:ascii="Century Gothic" w:hAnsi="Century Gothic"/>
          <w:sz w:val="24"/>
          <w:szCs w:val="24"/>
        </w:rPr>
        <w:t xml:space="preserve"> разгъната застроена площ /</w:t>
      </w:r>
      <w:r w:rsidRPr="00C1493F">
        <w:rPr>
          <w:rFonts w:ascii="Century Gothic" w:hAnsi="Century Gothic"/>
          <w:i/>
          <w:sz w:val="24"/>
          <w:szCs w:val="24"/>
        </w:rPr>
        <w:t>РЗП</w:t>
      </w:r>
      <w:r>
        <w:rPr>
          <w:rFonts w:ascii="Century Gothic" w:hAnsi="Century Gothic"/>
          <w:i/>
          <w:sz w:val="24"/>
          <w:szCs w:val="24"/>
        </w:rPr>
        <w:t>/</w:t>
      </w:r>
      <w:r w:rsidRPr="00C1493F">
        <w:rPr>
          <w:rFonts w:ascii="Century Gothic" w:hAnsi="Century Gothic"/>
          <w:sz w:val="24"/>
          <w:szCs w:val="24"/>
        </w:rPr>
        <w:t xml:space="preserve"> ще бъде </w:t>
      </w:r>
      <w:r w:rsidRPr="005D6430">
        <w:rPr>
          <w:rFonts w:ascii="Century Gothic" w:hAnsi="Century Gothic"/>
          <w:i/>
          <w:sz w:val="24"/>
          <w:szCs w:val="24"/>
        </w:rPr>
        <w:t>20404</w:t>
      </w:r>
      <w:r w:rsidRPr="005D6430">
        <w:rPr>
          <w:rFonts w:ascii="Century Gothic" w:hAnsi="Century Gothic"/>
          <w:sz w:val="24"/>
          <w:szCs w:val="24"/>
        </w:rPr>
        <w:t xml:space="preserve"> м</w:t>
      </w:r>
      <w:r w:rsidRPr="005D6430">
        <w:rPr>
          <w:rFonts w:ascii="Century Gothic" w:hAnsi="Century Gothic"/>
          <w:sz w:val="24"/>
          <w:szCs w:val="24"/>
          <w:vertAlign w:val="superscript"/>
        </w:rPr>
        <w:t>2</w:t>
      </w:r>
      <w:r w:rsidRPr="005D6430">
        <w:rPr>
          <w:rFonts w:ascii="Century Gothic" w:hAnsi="Century Gothic"/>
          <w:sz w:val="24"/>
          <w:szCs w:val="24"/>
        </w:rPr>
        <w:t>.</w:t>
      </w:r>
    </w:p>
    <w:p w:rsidR="00C1493F" w:rsidRPr="00C1493F" w:rsidRDefault="00C1493F" w:rsidP="00C1493F">
      <w:pPr>
        <w:spacing w:after="0"/>
        <w:ind w:firstLine="720"/>
        <w:jc w:val="both"/>
        <w:rPr>
          <w:rFonts w:ascii="Century Gothic" w:hAnsi="Century Gothic"/>
          <w:sz w:val="24"/>
          <w:szCs w:val="24"/>
        </w:rPr>
      </w:pPr>
      <w:r>
        <w:rPr>
          <w:rFonts w:ascii="Century Gothic" w:eastAsia="Times New Roman" w:hAnsi="Century Gothic" w:cstheme="minorHAnsi"/>
          <w:color w:val="000000"/>
          <w:sz w:val="24"/>
          <w:szCs w:val="24"/>
        </w:rPr>
        <w:t>Х</w:t>
      </w:r>
      <w:r w:rsidRPr="00C1493F">
        <w:rPr>
          <w:rFonts w:ascii="Century Gothic" w:eastAsia="Times New Roman" w:hAnsi="Century Gothic" w:cstheme="minorHAnsi"/>
          <w:color w:val="000000"/>
          <w:sz w:val="24"/>
          <w:szCs w:val="24"/>
        </w:rPr>
        <w:t xml:space="preserve">еликоптерната площадка ще бъде </w:t>
      </w:r>
      <w:r w:rsidRPr="00C1493F">
        <w:rPr>
          <w:rFonts w:ascii="Century Gothic" w:hAnsi="Century Gothic"/>
          <w:sz w:val="24"/>
          <w:szCs w:val="24"/>
        </w:rPr>
        <w:t>ситуирана в района на УМБАЛ „Св.</w:t>
      </w:r>
      <w:r>
        <w:rPr>
          <w:rFonts w:ascii="Century Gothic" w:hAnsi="Century Gothic"/>
          <w:sz w:val="24"/>
          <w:szCs w:val="24"/>
        </w:rPr>
        <w:t xml:space="preserve"> </w:t>
      </w:r>
      <w:r w:rsidRPr="00C1493F">
        <w:rPr>
          <w:rFonts w:ascii="Century Gothic" w:hAnsi="Century Gothic"/>
          <w:sz w:val="24"/>
          <w:szCs w:val="24"/>
        </w:rPr>
        <w:t>Георги“</w:t>
      </w:r>
      <w:r>
        <w:rPr>
          <w:rFonts w:ascii="Century Gothic" w:hAnsi="Century Gothic"/>
          <w:sz w:val="24"/>
          <w:szCs w:val="24"/>
        </w:rPr>
        <w:t xml:space="preserve">, </w:t>
      </w:r>
      <w:r w:rsidRPr="00C1493F">
        <w:rPr>
          <w:rFonts w:ascii="Century Gothic" w:eastAsia="Times New Roman" w:hAnsi="Century Gothic" w:cstheme="minorHAnsi"/>
          <w:color w:val="000000"/>
          <w:sz w:val="24"/>
          <w:szCs w:val="24"/>
        </w:rPr>
        <w:t xml:space="preserve">със следните координати : 42°08’23” N  северна ширина,  24º42’49” E  източна дължина.  </w:t>
      </w:r>
      <w:r w:rsidR="005C2823" w:rsidRPr="0033446C">
        <w:rPr>
          <w:rFonts w:ascii="Century Gothic" w:hAnsi="Century Gothic"/>
          <w:sz w:val="24"/>
          <w:szCs w:val="24"/>
        </w:rPr>
        <w:t xml:space="preserve">  </w:t>
      </w:r>
      <w:r w:rsidR="0062467D">
        <w:rPr>
          <w:rFonts w:ascii="Century Gothic" w:hAnsi="Century Gothic"/>
          <w:sz w:val="24"/>
          <w:szCs w:val="24"/>
        </w:rPr>
        <w:t>(фиг.2</w:t>
      </w:r>
      <w:r w:rsidRPr="00C1493F">
        <w:rPr>
          <w:rFonts w:ascii="Century Gothic" w:hAnsi="Century Gothic"/>
          <w:sz w:val="24"/>
          <w:szCs w:val="24"/>
        </w:rPr>
        <w:t>).</w:t>
      </w:r>
    </w:p>
    <w:p w:rsidR="00C1493F" w:rsidRPr="00C1493F" w:rsidRDefault="00C1493F" w:rsidP="00C1493F">
      <w:pPr>
        <w:spacing w:after="0"/>
        <w:ind w:firstLine="720"/>
        <w:jc w:val="both"/>
        <w:rPr>
          <w:rFonts w:ascii="Century Gothic" w:hAnsi="Century Gothic"/>
          <w:i/>
          <w:iCs/>
          <w:sz w:val="24"/>
          <w:szCs w:val="24"/>
        </w:rPr>
      </w:pPr>
    </w:p>
    <w:p w:rsidR="00C1493F" w:rsidRPr="00C1493F" w:rsidRDefault="00C1493F" w:rsidP="00C1493F">
      <w:pPr>
        <w:spacing w:after="0"/>
        <w:ind w:firstLine="720"/>
        <w:jc w:val="center"/>
        <w:rPr>
          <w:rFonts w:ascii="Century Gothic" w:hAnsi="Century Gothic"/>
          <w:sz w:val="24"/>
          <w:szCs w:val="24"/>
          <w:lang w:val="en-GB"/>
        </w:rPr>
      </w:pPr>
      <w:r w:rsidRPr="00C1493F">
        <w:rPr>
          <w:rFonts w:ascii="Century Gothic" w:hAnsi="Century Gothic"/>
          <w:noProof/>
          <w:sz w:val="24"/>
          <w:szCs w:val="24"/>
          <w:lang w:val="en-GB" w:eastAsia="en-GB"/>
        </w:rPr>
        <w:drawing>
          <wp:inline distT="0" distB="0" distL="0" distR="0">
            <wp:extent cx="283845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8450" cy="1981200"/>
                    </a:xfrm>
                    <a:prstGeom prst="rect">
                      <a:avLst/>
                    </a:prstGeom>
                    <a:noFill/>
                    <a:ln>
                      <a:noFill/>
                    </a:ln>
                  </pic:spPr>
                </pic:pic>
              </a:graphicData>
            </a:graphic>
          </wp:inline>
        </w:drawing>
      </w:r>
    </w:p>
    <w:p w:rsidR="00E06F67" w:rsidRPr="0033446C" w:rsidRDefault="00E06F67" w:rsidP="00C1493F">
      <w:pPr>
        <w:spacing w:after="0"/>
        <w:ind w:firstLine="720"/>
        <w:jc w:val="both"/>
        <w:rPr>
          <w:rFonts w:ascii="Century Gothic" w:hAnsi="Century Gothic"/>
          <w:sz w:val="24"/>
          <w:szCs w:val="24"/>
        </w:rPr>
      </w:pPr>
    </w:p>
    <w:p w:rsidR="00E653BC" w:rsidRDefault="00CE2900" w:rsidP="00E653BC">
      <w:pPr>
        <w:spacing w:after="0"/>
        <w:ind w:firstLine="720"/>
        <w:jc w:val="both"/>
        <w:rPr>
          <w:rFonts w:ascii="Century Gothic" w:hAnsi="Century Gothic"/>
          <w:sz w:val="24"/>
          <w:szCs w:val="24"/>
        </w:rPr>
      </w:pPr>
      <w:r w:rsidRPr="0033446C">
        <w:rPr>
          <w:rFonts w:ascii="Century Gothic" w:hAnsi="Century Gothic"/>
          <w:sz w:val="24"/>
          <w:szCs w:val="24"/>
        </w:rPr>
        <w:t xml:space="preserve">За инвестиционния процес </w:t>
      </w:r>
      <w:r w:rsidR="006247F2" w:rsidRPr="0033446C">
        <w:rPr>
          <w:rFonts w:ascii="Century Gothic" w:hAnsi="Century Gothic"/>
          <w:sz w:val="24"/>
          <w:szCs w:val="24"/>
        </w:rPr>
        <w:t>се предвижда извършване на строителн</w:t>
      </w:r>
      <w:r w:rsidRPr="0033446C">
        <w:rPr>
          <w:rFonts w:ascii="Century Gothic" w:hAnsi="Century Gothic"/>
          <w:sz w:val="24"/>
          <w:szCs w:val="24"/>
        </w:rPr>
        <w:t>и работи и намесата на</w:t>
      </w:r>
      <w:r w:rsidR="006170F7">
        <w:rPr>
          <w:rFonts w:ascii="Century Gothic" w:hAnsi="Century Gothic"/>
          <w:sz w:val="24"/>
          <w:szCs w:val="24"/>
        </w:rPr>
        <w:t xml:space="preserve"> строителна механизация</w:t>
      </w:r>
      <w:r w:rsidRPr="0033446C">
        <w:rPr>
          <w:rFonts w:ascii="Century Gothic" w:hAnsi="Century Gothic"/>
          <w:sz w:val="24"/>
          <w:szCs w:val="24"/>
        </w:rPr>
        <w:t>.</w:t>
      </w:r>
      <w:r w:rsidR="00E653BC" w:rsidRPr="00E653BC">
        <w:rPr>
          <w:rFonts w:ascii="Century Gothic" w:hAnsi="Century Gothic"/>
          <w:sz w:val="24"/>
          <w:szCs w:val="24"/>
        </w:rPr>
        <w:t xml:space="preserve"> Сградата,</w:t>
      </w:r>
      <w:r w:rsidR="00E653BC">
        <w:rPr>
          <w:rFonts w:ascii="Century Gothic" w:hAnsi="Century Gothic"/>
          <w:sz w:val="24"/>
          <w:szCs w:val="24"/>
        </w:rPr>
        <w:t xml:space="preserve"> обект на</w:t>
      </w:r>
      <w:r w:rsidR="00E653BC" w:rsidRPr="00E653BC">
        <w:rPr>
          <w:rFonts w:ascii="Century Gothic" w:hAnsi="Century Gothic"/>
          <w:sz w:val="24"/>
          <w:szCs w:val="24"/>
        </w:rPr>
        <w:t xml:space="preserve"> инвестиционно предложение (ИП) ще бъде ситуирана на мястото на съществуващия открит паркинг за служители, разположен в базата на УМБАЛ </w:t>
      </w:r>
      <w:r w:rsidR="00E653BC" w:rsidRPr="00E653BC">
        <w:rPr>
          <w:rFonts w:ascii="Century Gothic" w:hAnsi="Century Gothic"/>
          <w:sz w:val="24"/>
          <w:szCs w:val="24"/>
        </w:rPr>
        <w:lastRenderedPageBreak/>
        <w:t>“Св. Георги“</w:t>
      </w:r>
      <w:r w:rsidR="00E653BC">
        <w:rPr>
          <w:rFonts w:ascii="Century Gothic" w:hAnsi="Century Gothic"/>
          <w:sz w:val="24"/>
          <w:szCs w:val="24"/>
        </w:rPr>
        <w:t xml:space="preserve">. Не се предвиждат площи за временни дейности по време на строителството. </w:t>
      </w:r>
    </w:p>
    <w:p w:rsidR="00F502C4" w:rsidRPr="0068331C" w:rsidRDefault="00F502C4" w:rsidP="0068331C">
      <w:pPr>
        <w:shd w:val="clear" w:color="auto" w:fill="FEFEFE"/>
        <w:spacing w:after="0" w:line="240" w:lineRule="auto"/>
        <w:jc w:val="both"/>
        <w:rPr>
          <w:rFonts w:ascii="Century Gothic" w:eastAsia="Times New Roman" w:hAnsi="Century Gothic"/>
          <w:b/>
          <w:color w:val="000000"/>
          <w:sz w:val="24"/>
          <w:szCs w:val="24"/>
          <w:lang w:eastAsia="bg-BG"/>
        </w:rPr>
      </w:pPr>
      <w:r w:rsidRPr="0068331C">
        <w:rPr>
          <w:rFonts w:ascii="Century Gothic" w:eastAsia="Times New Roman" w:hAnsi="Century Gothic"/>
          <w:b/>
          <w:color w:val="000000"/>
          <w:sz w:val="24"/>
          <w:szCs w:val="24"/>
          <w:lang w:eastAsia="bg-BG"/>
        </w:rPr>
        <w:t>3. Описание на основните процеси (по проспектни данни), капацитет, включително на съоръженията, в които се очаква да са налични опасни вещества от приложение № 3 към ЗООС.</w:t>
      </w:r>
    </w:p>
    <w:p w:rsidR="00872A88" w:rsidRDefault="0085083A" w:rsidP="00C46DC8">
      <w:pPr>
        <w:tabs>
          <w:tab w:val="left" w:pos="6379"/>
        </w:tabs>
        <w:spacing w:after="0"/>
        <w:ind w:right="1" w:firstLine="360"/>
        <w:jc w:val="both"/>
        <w:rPr>
          <w:rFonts w:ascii="Century Gothic" w:hAnsi="Century Gothic"/>
          <w:sz w:val="24"/>
          <w:szCs w:val="24"/>
        </w:rPr>
      </w:pPr>
      <w:r>
        <w:rPr>
          <w:rFonts w:ascii="Century Gothic" w:hAnsi="Century Gothic"/>
          <w:sz w:val="24"/>
          <w:szCs w:val="24"/>
        </w:rPr>
        <w:t xml:space="preserve">    При реализацията на и</w:t>
      </w:r>
      <w:r w:rsidRPr="0085083A">
        <w:rPr>
          <w:rFonts w:ascii="Century Gothic" w:hAnsi="Century Gothic"/>
          <w:sz w:val="24"/>
          <w:szCs w:val="24"/>
        </w:rPr>
        <w:t>нвестиционното намерение</w:t>
      </w:r>
      <w:r>
        <w:rPr>
          <w:rFonts w:ascii="Century Gothic" w:hAnsi="Century Gothic"/>
          <w:sz w:val="24"/>
          <w:szCs w:val="24"/>
        </w:rPr>
        <w:t xml:space="preserve">, свързано с </w:t>
      </w:r>
      <w:r w:rsidRPr="0085083A">
        <w:rPr>
          <w:rFonts w:ascii="Century Gothic" w:hAnsi="Century Gothic"/>
          <w:sz w:val="24"/>
          <w:szCs w:val="24"/>
        </w:rPr>
        <w:t xml:space="preserve"> </w:t>
      </w:r>
      <w:r w:rsidR="009136B6" w:rsidRPr="009136B6">
        <w:rPr>
          <w:rFonts w:ascii="Century Gothic" w:hAnsi="Century Gothic"/>
          <w:b/>
          <w:sz w:val="24"/>
          <w:szCs w:val="24"/>
        </w:rPr>
        <w:t>„Изграждане на покрит многоетажен паркинг с хеликоптерна площадка”</w:t>
      </w:r>
      <w:r w:rsidR="009136B6" w:rsidRPr="009136B6">
        <w:rPr>
          <w:rFonts w:ascii="Century Gothic" w:hAnsi="Century Gothic"/>
          <w:sz w:val="24"/>
          <w:szCs w:val="24"/>
        </w:rPr>
        <w:t xml:space="preserve"> в УПИ LIX 510.242, здравеопазване,  Кв.2, по плана на Ж.К "Кишинев"- база на УМБАЛ “Св. Георги“</w:t>
      </w:r>
      <w:r w:rsidR="009136B6">
        <w:rPr>
          <w:rFonts w:ascii="Century Gothic" w:hAnsi="Century Gothic"/>
          <w:sz w:val="24"/>
          <w:szCs w:val="24"/>
        </w:rPr>
        <w:t xml:space="preserve"> </w:t>
      </w:r>
      <w:r w:rsidR="00E34B69">
        <w:rPr>
          <w:rFonts w:ascii="Century Gothic" w:hAnsi="Century Gothic"/>
          <w:sz w:val="24"/>
          <w:szCs w:val="24"/>
        </w:rPr>
        <w:t xml:space="preserve">не се предвижда и </w:t>
      </w:r>
      <w:r w:rsidR="008D1BED" w:rsidRPr="007E00E1">
        <w:rPr>
          <w:rFonts w:ascii="Century Gothic" w:hAnsi="Century Gothic"/>
          <w:sz w:val="24"/>
          <w:szCs w:val="24"/>
        </w:rPr>
        <w:t>не се очаква да са налични опасни вещества от приложение № 3 към ЗООС.</w:t>
      </w:r>
    </w:p>
    <w:p w:rsidR="00F502C4" w:rsidRPr="00F60928" w:rsidRDefault="00F52362" w:rsidP="0054473F">
      <w:pPr>
        <w:tabs>
          <w:tab w:val="left" w:pos="6379"/>
        </w:tabs>
        <w:spacing w:after="0"/>
        <w:ind w:right="1" w:firstLine="360"/>
        <w:jc w:val="both"/>
        <w:rPr>
          <w:rFonts w:ascii="Century Gothic" w:hAnsi="Century Gothic"/>
          <w:sz w:val="24"/>
          <w:szCs w:val="24"/>
          <w:lang w:val="ru-RU"/>
        </w:rPr>
      </w:pPr>
      <w:r w:rsidRPr="002F7442">
        <w:rPr>
          <w:rFonts w:ascii="Century Gothic" w:eastAsia="Times New Roman" w:hAnsi="Century Gothic"/>
          <w:sz w:val="24"/>
          <w:szCs w:val="24"/>
        </w:rPr>
        <w:t xml:space="preserve">        </w:t>
      </w:r>
    </w:p>
    <w:p w:rsidR="009136B6" w:rsidRPr="00BD2144" w:rsidRDefault="00F502C4" w:rsidP="00BD2144">
      <w:pPr>
        <w:shd w:val="clear" w:color="auto" w:fill="FEFEFE"/>
        <w:tabs>
          <w:tab w:val="left" w:pos="6379"/>
        </w:tabs>
        <w:spacing w:after="0" w:line="240" w:lineRule="auto"/>
        <w:rPr>
          <w:rFonts w:ascii="Century Gothic" w:eastAsia="Times New Roman" w:hAnsi="Century Gothic"/>
          <w:b/>
          <w:color w:val="000000"/>
          <w:sz w:val="24"/>
          <w:szCs w:val="24"/>
          <w:lang w:eastAsia="bg-BG"/>
        </w:rPr>
      </w:pPr>
      <w:r w:rsidRPr="002F7442">
        <w:rPr>
          <w:rFonts w:ascii="Century Gothic" w:eastAsia="Times New Roman" w:hAnsi="Century Gothic"/>
          <w:b/>
          <w:color w:val="000000"/>
          <w:sz w:val="24"/>
          <w:szCs w:val="24"/>
          <w:lang w:eastAsia="bg-BG"/>
        </w:rPr>
        <w:t>4. Схема на нова или промяна на съществуваща пътна инфраструктура.</w:t>
      </w:r>
      <w:bookmarkStart w:id="1" w:name="OLE_LINK26"/>
      <w:bookmarkStart w:id="2" w:name="OLE_LINK27"/>
      <w:bookmarkStart w:id="3" w:name="OLE_LINK28"/>
    </w:p>
    <w:p w:rsidR="009136B6" w:rsidRPr="009136B6" w:rsidRDefault="009136B6" w:rsidP="009136B6">
      <w:pPr>
        <w:tabs>
          <w:tab w:val="left" w:pos="6379"/>
        </w:tabs>
        <w:spacing w:after="0"/>
        <w:ind w:firstLine="720"/>
        <w:jc w:val="both"/>
        <w:rPr>
          <w:rFonts w:ascii="Century Gothic" w:hAnsi="Century Gothic"/>
          <w:sz w:val="24"/>
          <w:szCs w:val="24"/>
        </w:rPr>
      </w:pPr>
      <w:r>
        <w:rPr>
          <w:rFonts w:ascii="Century Gothic" w:hAnsi="Century Gothic"/>
          <w:sz w:val="24"/>
          <w:szCs w:val="24"/>
          <w:lang w:val="ru-RU"/>
        </w:rPr>
        <w:t xml:space="preserve">При реализацията и последващата експлоатация </w:t>
      </w:r>
      <w:r w:rsidRPr="0085083A">
        <w:rPr>
          <w:rFonts w:ascii="Century Gothic" w:hAnsi="Century Gothic"/>
          <w:sz w:val="24"/>
          <w:szCs w:val="24"/>
          <w:lang w:val="ru-RU"/>
        </w:rPr>
        <w:t xml:space="preserve"> на инвестиционното предложение</w:t>
      </w:r>
      <w:r>
        <w:rPr>
          <w:rFonts w:ascii="Century Gothic" w:hAnsi="Century Gothic"/>
          <w:sz w:val="24"/>
          <w:szCs w:val="24"/>
          <w:lang w:val="ru-RU"/>
        </w:rPr>
        <w:t xml:space="preserve">, </w:t>
      </w:r>
      <w:r w:rsidRPr="009136B6">
        <w:rPr>
          <w:rFonts w:ascii="Century Gothic" w:hAnsi="Century Gothic"/>
          <w:sz w:val="24"/>
          <w:szCs w:val="24"/>
        </w:rPr>
        <w:t>предвид</w:t>
      </w:r>
      <w:r>
        <w:rPr>
          <w:rFonts w:ascii="Century Gothic" w:hAnsi="Century Gothic"/>
          <w:sz w:val="24"/>
          <w:szCs w:val="24"/>
        </w:rPr>
        <w:t xml:space="preserve"> спецификата на предвиденото съоръжение се </w:t>
      </w:r>
      <w:r w:rsidRPr="009136B6">
        <w:rPr>
          <w:rFonts w:ascii="Century Gothic" w:hAnsi="Century Gothic"/>
          <w:sz w:val="24"/>
          <w:szCs w:val="24"/>
        </w:rPr>
        <w:t>изисква изграждане на самостоятелен локален път с бариера, който ще е независим от останалите транспортни участници. Той ще се обособи от северната страна на сградата, с директен достъп на транспортните средства. От него ще се осъществява подходът към многоетажния гараж посредством самостоятелно обособени вход и изход за автомобилите за паркиране.</w:t>
      </w:r>
    </w:p>
    <w:bookmarkEnd w:id="1"/>
    <w:bookmarkEnd w:id="2"/>
    <w:bookmarkEnd w:id="3"/>
    <w:p w:rsidR="003B2421" w:rsidRPr="00AC217F" w:rsidRDefault="003B2421" w:rsidP="0054473F">
      <w:pPr>
        <w:shd w:val="clear" w:color="auto" w:fill="FEFEFE"/>
        <w:tabs>
          <w:tab w:val="left" w:pos="6379"/>
        </w:tabs>
        <w:spacing w:after="0"/>
        <w:rPr>
          <w:rFonts w:ascii="Century Gothic" w:eastAsia="Times New Roman" w:hAnsi="Century Gothic"/>
          <w:color w:val="000000"/>
          <w:highlight w:val="cyan"/>
          <w:lang w:eastAsia="bg-BG"/>
        </w:rPr>
      </w:pPr>
    </w:p>
    <w:p w:rsidR="006554EA" w:rsidRPr="00567AA7" w:rsidRDefault="00F502C4" w:rsidP="00567AA7">
      <w:pPr>
        <w:shd w:val="clear" w:color="auto" w:fill="FEFEFE"/>
        <w:tabs>
          <w:tab w:val="left" w:pos="6379"/>
        </w:tabs>
        <w:spacing w:after="0" w:line="240" w:lineRule="auto"/>
        <w:jc w:val="both"/>
        <w:rPr>
          <w:rFonts w:ascii="Century Gothic" w:eastAsia="Times New Roman" w:hAnsi="Century Gothic"/>
          <w:b/>
          <w:color w:val="000000"/>
          <w:sz w:val="24"/>
          <w:szCs w:val="24"/>
          <w:lang w:eastAsia="bg-BG"/>
        </w:rPr>
      </w:pPr>
      <w:r w:rsidRPr="00D05675">
        <w:rPr>
          <w:rFonts w:ascii="Century Gothic" w:eastAsia="Times New Roman" w:hAnsi="Century Gothic"/>
          <w:b/>
          <w:color w:val="000000"/>
          <w:sz w:val="24"/>
          <w:szCs w:val="24"/>
          <w:lang w:eastAsia="bg-BG"/>
        </w:rPr>
        <w:t>5</w:t>
      </w:r>
      <w:r w:rsidRPr="00536122">
        <w:rPr>
          <w:rFonts w:ascii="Century Gothic" w:eastAsia="Times New Roman" w:hAnsi="Century Gothic"/>
          <w:b/>
          <w:color w:val="000000"/>
          <w:lang w:eastAsia="bg-BG"/>
        </w:rPr>
        <w:t xml:space="preserve">. </w:t>
      </w:r>
      <w:r w:rsidRPr="00536122">
        <w:rPr>
          <w:rFonts w:ascii="Century Gothic" w:eastAsia="Times New Roman" w:hAnsi="Century Gothic"/>
          <w:b/>
          <w:color w:val="000000"/>
          <w:sz w:val="24"/>
          <w:szCs w:val="24"/>
          <w:lang w:eastAsia="bg-BG"/>
        </w:rPr>
        <w:t>Програма за дейностите, включително за строителство, експлоатация и фазите на закриване, възстановяване и последващо използване.</w:t>
      </w:r>
    </w:p>
    <w:p w:rsidR="00C7349B" w:rsidRDefault="00C7349B" w:rsidP="00C7349B">
      <w:pPr>
        <w:shd w:val="clear" w:color="auto" w:fill="FEFEFE"/>
        <w:tabs>
          <w:tab w:val="left" w:pos="6379"/>
        </w:tabs>
        <w:spacing w:after="0"/>
        <w:ind w:firstLine="708"/>
        <w:jc w:val="both"/>
        <w:rPr>
          <w:rFonts w:ascii="Century Gothic" w:eastAsia="Times New Roman" w:hAnsi="Century Gothic"/>
          <w:sz w:val="24"/>
          <w:szCs w:val="24"/>
        </w:rPr>
      </w:pPr>
      <w:r w:rsidRPr="00C7349B">
        <w:rPr>
          <w:rFonts w:ascii="Century Gothic" w:eastAsia="Times New Roman" w:hAnsi="Century Gothic"/>
          <w:sz w:val="24"/>
          <w:szCs w:val="24"/>
        </w:rPr>
        <w:t xml:space="preserve">Инвестиционното предложение, свързано с </w:t>
      </w:r>
      <w:r w:rsidRPr="00C7349B">
        <w:rPr>
          <w:rFonts w:ascii="Century Gothic" w:eastAsia="Times New Roman" w:hAnsi="Century Gothic"/>
          <w:b/>
          <w:sz w:val="24"/>
          <w:szCs w:val="24"/>
        </w:rPr>
        <w:t>„Изграждане на покрит многоетажен паркинг с хеликоптерна площадка”</w:t>
      </w:r>
      <w:r w:rsidRPr="00C7349B">
        <w:rPr>
          <w:rFonts w:ascii="Century Gothic" w:eastAsia="Times New Roman" w:hAnsi="Century Gothic"/>
          <w:sz w:val="24"/>
          <w:szCs w:val="24"/>
        </w:rPr>
        <w:t xml:space="preserve"> в УПИ LIX 510.242, здравеопазване,  Кв.2, по плана на Ж.К "Кишинев"- база на УМБАЛ “Св. Георги“, разположена на територията на област Пловдив, община Пловдив, гр. Пловдив, бул. "Пещерско шосе" № 66,  ще се проектира и изгради, съгл. изискванията на  Закон за устройство на територията /ЗУТ/ и Закона за гражданското въздухоплаване /ЗГВ/, след получаване на съответните съгласувателни и разрешителни документи и при спазване на нормативните изисквания.</w:t>
      </w:r>
    </w:p>
    <w:p w:rsidR="00C7349B" w:rsidRDefault="00C7349B" w:rsidP="00C7349B">
      <w:pPr>
        <w:shd w:val="clear" w:color="auto" w:fill="FEFEFE"/>
        <w:tabs>
          <w:tab w:val="left" w:pos="6379"/>
        </w:tabs>
        <w:spacing w:after="0"/>
        <w:ind w:firstLine="708"/>
        <w:jc w:val="both"/>
        <w:rPr>
          <w:rFonts w:ascii="Century Gothic" w:eastAsia="Times New Roman" w:hAnsi="Century Gothic"/>
          <w:sz w:val="24"/>
          <w:szCs w:val="24"/>
        </w:rPr>
      </w:pPr>
      <w:r>
        <w:rPr>
          <w:rFonts w:ascii="Century Gothic" w:eastAsia="Times New Roman" w:hAnsi="Century Gothic"/>
          <w:sz w:val="24"/>
          <w:szCs w:val="24"/>
        </w:rPr>
        <w:t>Дейностите по реализацията на ИП ще преминат през следните етапи</w:t>
      </w:r>
      <w:r w:rsidRPr="00C7349B">
        <w:rPr>
          <w:rFonts w:ascii="Century Gothic" w:eastAsia="Times New Roman" w:hAnsi="Century Gothic"/>
          <w:sz w:val="24"/>
          <w:szCs w:val="24"/>
        </w:rPr>
        <w:t>:</w:t>
      </w:r>
    </w:p>
    <w:p w:rsidR="00C7349B" w:rsidRPr="00C7349B" w:rsidRDefault="00C7349B" w:rsidP="00C7349B">
      <w:pPr>
        <w:pStyle w:val="a5"/>
        <w:numPr>
          <w:ilvl w:val="0"/>
          <w:numId w:val="26"/>
        </w:numPr>
        <w:shd w:val="clear" w:color="auto" w:fill="FEFEFE"/>
        <w:tabs>
          <w:tab w:val="left" w:pos="6379"/>
        </w:tabs>
        <w:jc w:val="both"/>
        <w:rPr>
          <w:rFonts w:ascii="Century Gothic" w:hAnsi="Century Gothic"/>
        </w:rPr>
      </w:pPr>
      <w:r>
        <w:rPr>
          <w:rFonts w:ascii="Century Gothic" w:hAnsi="Century Gothic"/>
        </w:rPr>
        <w:t>подготвителни работи, които включват доставка на необходимите строителни и монтажни материали и елементи;</w:t>
      </w:r>
    </w:p>
    <w:p w:rsidR="00C7349B" w:rsidRPr="00C7349B" w:rsidRDefault="00C7349B" w:rsidP="00C7349B">
      <w:pPr>
        <w:pStyle w:val="a5"/>
        <w:numPr>
          <w:ilvl w:val="0"/>
          <w:numId w:val="26"/>
        </w:numPr>
        <w:shd w:val="clear" w:color="auto" w:fill="FEFEFE"/>
        <w:tabs>
          <w:tab w:val="left" w:pos="6379"/>
        </w:tabs>
        <w:jc w:val="both"/>
        <w:rPr>
          <w:rFonts w:ascii="Century Gothic" w:hAnsi="Century Gothic"/>
        </w:rPr>
      </w:pPr>
      <w:r>
        <w:rPr>
          <w:rFonts w:ascii="Century Gothic" w:hAnsi="Century Gothic"/>
        </w:rPr>
        <w:t>строителни работи, при който ще се извършат предвидените строителни дейности;</w:t>
      </w:r>
    </w:p>
    <w:p w:rsidR="00C7349B" w:rsidRPr="004A3D65" w:rsidRDefault="00C7349B" w:rsidP="00C7349B">
      <w:pPr>
        <w:pStyle w:val="a5"/>
        <w:numPr>
          <w:ilvl w:val="0"/>
          <w:numId w:val="26"/>
        </w:numPr>
        <w:shd w:val="clear" w:color="auto" w:fill="FEFEFE"/>
        <w:tabs>
          <w:tab w:val="left" w:pos="6379"/>
        </w:tabs>
        <w:jc w:val="both"/>
        <w:rPr>
          <w:rFonts w:ascii="Century Gothic" w:hAnsi="Century Gothic"/>
        </w:rPr>
      </w:pPr>
      <w:r>
        <w:rPr>
          <w:rFonts w:ascii="Century Gothic" w:hAnsi="Century Gothic"/>
        </w:rPr>
        <w:t>възстановителни работи</w:t>
      </w:r>
      <w:r w:rsidR="004A3D65">
        <w:rPr>
          <w:rFonts w:ascii="Century Gothic" w:hAnsi="Century Gothic"/>
        </w:rPr>
        <w:t>, свързани с озеленяване и благоустройство на терена</w:t>
      </w:r>
      <w:r>
        <w:rPr>
          <w:rFonts w:ascii="Century Gothic" w:hAnsi="Century Gothic"/>
        </w:rPr>
        <w:t>.</w:t>
      </w:r>
    </w:p>
    <w:p w:rsidR="00670C10" w:rsidRPr="001E35BC" w:rsidRDefault="006554EA" w:rsidP="006554EA">
      <w:pPr>
        <w:shd w:val="clear" w:color="auto" w:fill="FEFEFE"/>
        <w:tabs>
          <w:tab w:val="left" w:pos="6379"/>
        </w:tabs>
        <w:spacing w:after="0"/>
        <w:jc w:val="both"/>
        <w:rPr>
          <w:rFonts w:ascii="Century Gothic" w:eastAsia="Times New Roman" w:hAnsi="Century Gothic"/>
          <w:sz w:val="24"/>
          <w:szCs w:val="24"/>
        </w:rPr>
      </w:pPr>
      <w:r>
        <w:rPr>
          <w:rFonts w:ascii="Century Gothic" w:eastAsia="Times New Roman" w:hAnsi="Century Gothic"/>
          <w:sz w:val="24"/>
          <w:szCs w:val="24"/>
        </w:rPr>
        <w:t xml:space="preserve">          </w:t>
      </w:r>
      <w:r w:rsidR="00670C10" w:rsidRPr="0054473F">
        <w:rPr>
          <w:rFonts w:ascii="Century Gothic" w:eastAsia="Times New Roman" w:hAnsi="Century Gothic"/>
          <w:sz w:val="24"/>
          <w:szCs w:val="24"/>
        </w:rPr>
        <w:t>Характерът на инвестиц</w:t>
      </w:r>
      <w:r w:rsidR="0054473F" w:rsidRPr="0054473F">
        <w:rPr>
          <w:rFonts w:ascii="Century Gothic" w:eastAsia="Times New Roman" w:hAnsi="Century Gothic"/>
          <w:sz w:val="24"/>
          <w:szCs w:val="24"/>
        </w:rPr>
        <w:t>ионното предложение не предполага</w:t>
      </w:r>
      <w:r w:rsidR="00C7349B">
        <w:rPr>
          <w:rFonts w:ascii="Century Gothic" w:eastAsia="Times New Roman" w:hAnsi="Century Gothic"/>
          <w:sz w:val="24"/>
          <w:szCs w:val="24"/>
        </w:rPr>
        <w:t xml:space="preserve"> закриване и </w:t>
      </w:r>
      <w:r w:rsidR="00670C10" w:rsidRPr="0054473F">
        <w:rPr>
          <w:rFonts w:ascii="Century Gothic" w:eastAsia="Times New Roman" w:hAnsi="Century Gothic"/>
          <w:sz w:val="24"/>
          <w:szCs w:val="24"/>
        </w:rPr>
        <w:t>възстановяване на терена с цел последващо използване.</w:t>
      </w:r>
      <w:r w:rsidR="00670C10" w:rsidRPr="001E35BC">
        <w:rPr>
          <w:rFonts w:ascii="Century Gothic" w:eastAsia="Times New Roman" w:hAnsi="Century Gothic"/>
          <w:sz w:val="24"/>
          <w:szCs w:val="24"/>
        </w:rPr>
        <w:t xml:space="preserve"> </w:t>
      </w:r>
    </w:p>
    <w:p w:rsidR="00670C10" w:rsidRPr="00670C10" w:rsidRDefault="00670C10" w:rsidP="00830383">
      <w:pPr>
        <w:shd w:val="clear" w:color="auto" w:fill="FEFEFE"/>
        <w:spacing w:after="0"/>
        <w:rPr>
          <w:rFonts w:ascii="Century Gothic" w:eastAsia="Times New Roman" w:hAnsi="Century Gothic"/>
          <w:sz w:val="24"/>
          <w:szCs w:val="24"/>
          <w:highlight w:val="cyan"/>
        </w:rPr>
      </w:pPr>
    </w:p>
    <w:p w:rsidR="006247F2" w:rsidRPr="00EE1314" w:rsidRDefault="00F502C4" w:rsidP="0054473F">
      <w:pPr>
        <w:shd w:val="clear" w:color="auto" w:fill="FEFEFE"/>
        <w:tabs>
          <w:tab w:val="left" w:pos="7907"/>
        </w:tabs>
        <w:spacing w:after="0" w:line="240" w:lineRule="auto"/>
        <w:rPr>
          <w:rFonts w:ascii="Century Gothic" w:eastAsia="Times New Roman" w:hAnsi="Century Gothic"/>
          <w:b/>
          <w:color w:val="000000"/>
          <w:sz w:val="24"/>
          <w:szCs w:val="24"/>
          <w:lang w:eastAsia="bg-BG"/>
        </w:rPr>
      </w:pPr>
      <w:r w:rsidRPr="00EE1314">
        <w:rPr>
          <w:rFonts w:ascii="Century Gothic" w:eastAsia="Times New Roman" w:hAnsi="Century Gothic"/>
          <w:b/>
          <w:color w:val="000000"/>
          <w:sz w:val="24"/>
          <w:szCs w:val="24"/>
          <w:lang w:eastAsia="bg-BG"/>
        </w:rPr>
        <w:t xml:space="preserve">6. Предлагани методи за </w:t>
      </w:r>
      <w:r w:rsidRPr="004A3D65">
        <w:rPr>
          <w:rFonts w:ascii="Century Gothic" w:eastAsia="Times New Roman" w:hAnsi="Century Gothic"/>
          <w:b/>
          <w:color w:val="000000"/>
          <w:sz w:val="24"/>
          <w:szCs w:val="24"/>
          <w:lang w:eastAsia="bg-BG"/>
        </w:rPr>
        <w:t>строителство.</w:t>
      </w:r>
      <w:r w:rsidR="0054473F">
        <w:rPr>
          <w:rFonts w:ascii="Century Gothic" w:eastAsia="Times New Roman" w:hAnsi="Century Gothic"/>
          <w:b/>
          <w:color w:val="000000"/>
          <w:sz w:val="24"/>
          <w:szCs w:val="24"/>
          <w:lang w:eastAsia="bg-BG"/>
        </w:rPr>
        <w:tab/>
      </w:r>
    </w:p>
    <w:p w:rsidR="004A3D65" w:rsidRPr="004A3D65" w:rsidRDefault="004A3D65" w:rsidP="004A3D65">
      <w:pPr>
        <w:shd w:val="clear" w:color="auto" w:fill="FEFEFE"/>
        <w:spacing w:after="0"/>
        <w:ind w:firstLine="708"/>
        <w:jc w:val="both"/>
        <w:rPr>
          <w:rFonts w:ascii="Century Gothic" w:eastAsia="Times New Roman" w:hAnsi="Century Gothic"/>
          <w:sz w:val="24"/>
          <w:szCs w:val="24"/>
        </w:rPr>
      </w:pPr>
      <w:r w:rsidRPr="004A3D65">
        <w:rPr>
          <w:rFonts w:ascii="Century Gothic" w:eastAsia="Times New Roman" w:hAnsi="Century Gothic"/>
          <w:sz w:val="24"/>
          <w:szCs w:val="24"/>
        </w:rPr>
        <w:lastRenderedPageBreak/>
        <w:t xml:space="preserve">Предвид естеството на извършваните дейности, методите на строителство </w:t>
      </w:r>
      <w:r>
        <w:rPr>
          <w:rFonts w:ascii="Century Gothic" w:eastAsia="Times New Roman" w:hAnsi="Century Gothic"/>
          <w:sz w:val="24"/>
          <w:szCs w:val="24"/>
        </w:rPr>
        <w:t xml:space="preserve">ще </w:t>
      </w:r>
      <w:r w:rsidRPr="004A3D65">
        <w:rPr>
          <w:rFonts w:ascii="Century Gothic" w:eastAsia="Times New Roman" w:hAnsi="Century Gothic"/>
          <w:sz w:val="24"/>
          <w:szCs w:val="24"/>
        </w:rPr>
        <w:t>са стандартни строителни, приложими при строителство на сгради средно застрояване.</w:t>
      </w:r>
    </w:p>
    <w:p w:rsidR="004A3D65" w:rsidRPr="004A3D65" w:rsidRDefault="004A3D65" w:rsidP="004A3D65">
      <w:pPr>
        <w:shd w:val="clear" w:color="auto" w:fill="FEFEFE"/>
        <w:spacing w:after="0"/>
        <w:ind w:firstLine="708"/>
        <w:jc w:val="both"/>
        <w:rPr>
          <w:rFonts w:ascii="Century Gothic" w:eastAsia="Times New Roman" w:hAnsi="Century Gothic"/>
          <w:sz w:val="24"/>
          <w:szCs w:val="24"/>
        </w:rPr>
      </w:pPr>
      <w:r w:rsidRPr="004A3D65">
        <w:rPr>
          <w:rFonts w:ascii="Century Gothic" w:eastAsia="Times New Roman" w:hAnsi="Century Gothic"/>
          <w:sz w:val="24"/>
          <w:szCs w:val="24"/>
        </w:rPr>
        <w:t>При реализацията на инвестиционното предложение не се предвижда използване на взрив.</w:t>
      </w:r>
    </w:p>
    <w:p w:rsidR="00F502C4" w:rsidRPr="00C82D74" w:rsidRDefault="00F502C4" w:rsidP="00F502C4">
      <w:pPr>
        <w:shd w:val="clear" w:color="auto" w:fill="FEFEFE"/>
        <w:spacing w:after="0" w:line="240" w:lineRule="auto"/>
        <w:rPr>
          <w:rFonts w:ascii="Century Gothic" w:eastAsia="Times New Roman" w:hAnsi="Century Gothic"/>
          <w:color w:val="000000"/>
          <w:lang w:eastAsia="bg-BG"/>
        </w:rPr>
      </w:pPr>
    </w:p>
    <w:p w:rsidR="006247F2" w:rsidRPr="00EE1314" w:rsidRDefault="00F502C4" w:rsidP="00F502C4">
      <w:pPr>
        <w:shd w:val="clear" w:color="auto" w:fill="FEFEFE"/>
        <w:spacing w:after="0" w:line="240" w:lineRule="auto"/>
        <w:rPr>
          <w:rFonts w:ascii="Century Gothic" w:eastAsia="Times New Roman" w:hAnsi="Century Gothic"/>
          <w:b/>
          <w:color w:val="000000"/>
          <w:sz w:val="24"/>
          <w:szCs w:val="24"/>
          <w:lang w:eastAsia="bg-BG"/>
        </w:rPr>
      </w:pPr>
      <w:r w:rsidRPr="00EE1314">
        <w:rPr>
          <w:rFonts w:ascii="Century Gothic" w:eastAsia="Times New Roman" w:hAnsi="Century Gothic"/>
          <w:b/>
          <w:color w:val="000000"/>
          <w:sz w:val="24"/>
          <w:szCs w:val="24"/>
          <w:lang w:eastAsia="bg-BG"/>
        </w:rPr>
        <w:t>7. Доказване на необходимостта от инвестиционното предложение.</w:t>
      </w:r>
    </w:p>
    <w:p w:rsidR="001B22E3" w:rsidRDefault="000609AB" w:rsidP="00CC698F">
      <w:pPr>
        <w:pStyle w:val="ListParagraph1"/>
        <w:spacing w:after="0"/>
        <w:ind w:left="0" w:firstLine="720"/>
        <w:jc w:val="both"/>
        <w:rPr>
          <w:rFonts w:ascii="Century Gothic" w:hAnsi="Century Gothic"/>
          <w:sz w:val="24"/>
          <w:szCs w:val="24"/>
        </w:rPr>
      </w:pPr>
      <w:bookmarkStart w:id="4" w:name="OLE_LINK7"/>
      <w:bookmarkStart w:id="5" w:name="OLE_LINK8"/>
      <w:bookmarkStart w:id="6" w:name="OLE_LINK11"/>
      <w:bookmarkStart w:id="7" w:name="OLE_LINK24"/>
      <w:r w:rsidRPr="00CA4E57">
        <w:rPr>
          <w:rFonts w:ascii="Century Gothic" w:hAnsi="Century Gothic"/>
          <w:sz w:val="24"/>
          <w:szCs w:val="24"/>
        </w:rPr>
        <w:t>Местоположението на терена е подходящо за реализиране на инвестиционното предложение, поради следните причини:</w:t>
      </w:r>
    </w:p>
    <w:p w:rsidR="00175DE4" w:rsidRDefault="000609AB" w:rsidP="00175DE4">
      <w:pPr>
        <w:pStyle w:val="ListParagraph1"/>
        <w:spacing w:after="0"/>
        <w:ind w:left="0" w:firstLine="720"/>
        <w:jc w:val="both"/>
        <w:rPr>
          <w:rFonts w:ascii="Century Gothic" w:hAnsi="Century Gothic"/>
          <w:sz w:val="24"/>
          <w:szCs w:val="24"/>
        </w:rPr>
      </w:pPr>
      <w:r w:rsidRPr="00CA4E57">
        <w:rPr>
          <w:rFonts w:ascii="Century Gothic" w:hAnsi="Century Gothic"/>
          <w:sz w:val="24"/>
          <w:szCs w:val="24"/>
        </w:rPr>
        <w:t xml:space="preserve"> </w:t>
      </w:r>
      <w:r w:rsidR="001B22E3">
        <w:rPr>
          <w:rFonts w:ascii="Century Gothic" w:hAnsi="Century Gothic"/>
          <w:sz w:val="24"/>
          <w:szCs w:val="24"/>
        </w:rPr>
        <w:t xml:space="preserve">- </w:t>
      </w:r>
      <w:r w:rsidR="001B22E3" w:rsidRPr="001B22E3">
        <w:rPr>
          <w:rFonts w:ascii="Century Gothic" w:hAnsi="Century Gothic"/>
          <w:sz w:val="24"/>
          <w:szCs w:val="24"/>
        </w:rPr>
        <w:t>Сградата,</w:t>
      </w:r>
      <w:r w:rsidR="001B22E3">
        <w:rPr>
          <w:rFonts w:ascii="Century Gothic" w:hAnsi="Century Gothic"/>
          <w:sz w:val="24"/>
          <w:szCs w:val="24"/>
        </w:rPr>
        <w:t xml:space="preserve"> </w:t>
      </w:r>
      <w:r w:rsidR="001B22E3" w:rsidRPr="001B22E3">
        <w:rPr>
          <w:rFonts w:ascii="Century Gothic" w:hAnsi="Century Gothic"/>
          <w:sz w:val="24"/>
          <w:szCs w:val="24"/>
        </w:rPr>
        <w:t xml:space="preserve"> ще бъде ситуирана на мястото на съществуващия открит паркинг за служители, разположен в базата на УМБАЛ “Св. Георги“</w:t>
      </w:r>
      <w:r w:rsidR="00175DE4">
        <w:rPr>
          <w:rFonts w:ascii="Century Gothic" w:hAnsi="Century Gothic"/>
          <w:sz w:val="24"/>
          <w:szCs w:val="24"/>
        </w:rPr>
        <w:t>;</w:t>
      </w:r>
    </w:p>
    <w:p w:rsidR="001B22E3" w:rsidRPr="001B22E3" w:rsidRDefault="001F5384" w:rsidP="00175DE4">
      <w:pPr>
        <w:pStyle w:val="ListParagraph1"/>
        <w:spacing w:after="0"/>
        <w:ind w:left="0" w:firstLine="720"/>
        <w:jc w:val="both"/>
        <w:rPr>
          <w:rFonts w:ascii="Century Gothic" w:hAnsi="Century Gothic"/>
          <w:sz w:val="24"/>
          <w:szCs w:val="24"/>
        </w:rPr>
      </w:pPr>
      <w:r>
        <w:rPr>
          <w:rFonts w:ascii="Century Gothic" w:hAnsi="Century Gothic"/>
          <w:sz w:val="24"/>
          <w:szCs w:val="24"/>
        </w:rPr>
        <w:t>- В</w:t>
      </w:r>
      <w:r w:rsidR="001B22E3" w:rsidRPr="001B22E3">
        <w:rPr>
          <w:rFonts w:ascii="Century Gothic" w:hAnsi="Century Gothic"/>
          <w:sz w:val="24"/>
          <w:szCs w:val="24"/>
        </w:rPr>
        <w:t xml:space="preserve"> една сграда </w:t>
      </w:r>
      <w:r>
        <w:rPr>
          <w:rFonts w:ascii="Century Gothic" w:hAnsi="Century Gothic"/>
          <w:sz w:val="24"/>
          <w:szCs w:val="24"/>
        </w:rPr>
        <w:t xml:space="preserve">ще се съвместят </w:t>
      </w:r>
      <w:r w:rsidR="001B22E3" w:rsidRPr="001B22E3">
        <w:rPr>
          <w:rFonts w:ascii="Century Gothic" w:hAnsi="Century Gothic"/>
          <w:sz w:val="24"/>
          <w:szCs w:val="24"/>
        </w:rPr>
        <w:t xml:space="preserve"> два подобекта с различни функции и режим на работа, и с различни потоци за обслужване – многоетажен гараж за 600 коли и хеликоптерна площадка с директен коридор към Спешно отделение. Проектът ще осигури възможност за самостоятелното функциониране на тези два подобекта и ще създаде условия за :</w:t>
      </w:r>
    </w:p>
    <w:p w:rsidR="001B22E3" w:rsidRPr="001B22E3" w:rsidRDefault="001B22E3" w:rsidP="001B22E3">
      <w:pPr>
        <w:pStyle w:val="ListParagraph1"/>
        <w:numPr>
          <w:ilvl w:val="0"/>
          <w:numId w:val="28"/>
        </w:numPr>
        <w:rPr>
          <w:rFonts w:ascii="Century Gothic" w:hAnsi="Century Gothic"/>
          <w:sz w:val="24"/>
          <w:szCs w:val="24"/>
        </w:rPr>
      </w:pPr>
      <w:r w:rsidRPr="001B22E3">
        <w:rPr>
          <w:rFonts w:ascii="Century Gothic" w:hAnsi="Century Gothic"/>
          <w:sz w:val="24"/>
          <w:szCs w:val="24"/>
        </w:rPr>
        <w:t>лесен и бърз достъп на автомобилите на служители, пациенти и придружители  до основните подходи към болницата;</w:t>
      </w:r>
    </w:p>
    <w:p w:rsidR="001B22E3" w:rsidRPr="001B22E3" w:rsidRDefault="001B22E3" w:rsidP="001B22E3">
      <w:pPr>
        <w:pStyle w:val="ListParagraph1"/>
        <w:numPr>
          <w:ilvl w:val="0"/>
          <w:numId w:val="28"/>
        </w:numPr>
        <w:rPr>
          <w:rFonts w:ascii="Century Gothic" w:hAnsi="Century Gothic"/>
          <w:sz w:val="24"/>
          <w:szCs w:val="24"/>
        </w:rPr>
      </w:pPr>
      <w:r w:rsidRPr="001B22E3">
        <w:rPr>
          <w:rFonts w:ascii="Century Gothic" w:hAnsi="Century Gothic"/>
          <w:sz w:val="24"/>
          <w:szCs w:val="24"/>
        </w:rPr>
        <w:t>бърза и удобна комуникация между многоетажния паркинг и сградата на болницата с нейните основни входове за служ</w:t>
      </w:r>
      <w:r w:rsidR="000C667C">
        <w:rPr>
          <w:rFonts w:ascii="Century Gothic" w:hAnsi="Century Gothic"/>
          <w:sz w:val="24"/>
          <w:szCs w:val="24"/>
        </w:rPr>
        <w:t>ители, администрация и пациенти;</w:t>
      </w:r>
      <w:r w:rsidRPr="001B22E3">
        <w:rPr>
          <w:rFonts w:ascii="Century Gothic" w:hAnsi="Century Gothic"/>
          <w:sz w:val="24"/>
          <w:szCs w:val="24"/>
        </w:rPr>
        <w:t xml:space="preserve"> </w:t>
      </w:r>
    </w:p>
    <w:p w:rsidR="001B22E3" w:rsidRPr="001B22E3" w:rsidRDefault="001B22E3" w:rsidP="001B22E3">
      <w:pPr>
        <w:pStyle w:val="ListParagraph1"/>
        <w:numPr>
          <w:ilvl w:val="0"/>
          <w:numId w:val="28"/>
        </w:numPr>
        <w:rPr>
          <w:rFonts w:ascii="Century Gothic" w:hAnsi="Century Gothic"/>
          <w:sz w:val="24"/>
          <w:szCs w:val="24"/>
        </w:rPr>
      </w:pPr>
      <w:r w:rsidRPr="001B22E3">
        <w:rPr>
          <w:rFonts w:ascii="Century Gothic" w:hAnsi="Century Gothic"/>
          <w:sz w:val="24"/>
          <w:szCs w:val="24"/>
        </w:rPr>
        <w:t>бърз достъп за транспортиране на пациенти от хеликоптерна площадка до отделението за Спешна помощ</w:t>
      </w:r>
      <w:r w:rsidR="00175DE4">
        <w:rPr>
          <w:rFonts w:ascii="Century Gothic" w:hAnsi="Century Gothic"/>
          <w:sz w:val="24"/>
          <w:szCs w:val="24"/>
        </w:rPr>
        <w:t>.</w:t>
      </w:r>
    </w:p>
    <w:bookmarkEnd w:id="4"/>
    <w:bookmarkEnd w:id="5"/>
    <w:bookmarkEnd w:id="6"/>
    <w:bookmarkEnd w:id="7"/>
    <w:p w:rsidR="00701FEA" w:rsidRDefault="00175DE4" w:rsidP="00175DE4">
      <w:pPr>
        <w:pStyle w:val="ListParagraph1"/>
        <w:shd w:val="clear" w:color="auto" w:fill="FEFEFE"/>
        <w:spacing w:after="0"/>
        <w:ind w:left="0" w:firstLine="360"/>
        <w:jc w:val="both"/>
        <w:rPr>
          <w:rFonts w:ascii="Century Gothic" w:hAnsi="Century Gothic"/>
          <w:sz w:val="24"/>
          <w:szCs w:val="24"/>
        </w:rPr>
      </w:pPr>
      <w:r w:rsidRPr="00175DE4">
        <w:rPr>
          <w:rFonts w:ascii="Century Gothic" w:hAnsi="Century Gothic"/>
          <w:sz w:val="24"/>
          <w:szCs w:val="24"/>
        </w:rPr>
        <w:t>Предвид основната дейност на УМБАЛ „СВ.ГЕОРГИ” ЕАД, свързана с осъществяване на болнична помощ, с инвестиционното предложение на Възложителя, се разширяват възможностите за достъп до здравното заведение и се осигуряват допълнителни места за паркиране на територията на базата</w:t>
      </w:r>
      <w:r>
        <w:rPr>
          <w:rFonts w:ascii="Century Gothic" w:hAnsi="Century Gothic"/>
          <w:sz w:val="24"/>
          <w:szCs w:val="24"/>
        </w:rPr>
        <w:t>.</w:t>
      </w:r>
    </w:p>
    <w:p w:rsidR="00175DE4" w:rsidRDefault="00175DE4" w:rsidP="00175DE4">
      <w:pPr>
        <w:pStyle w:val="ListParagraph1"/>
        <w:shd w:val="clear" w:color="auto" w:fill="FEFEFE"/>
        <w:spacing w:after="0"/>
        <w:ind w:left="0" w:firstLine="360"/>
        <w:jc w:val="both"/>
        <w:rPr>
          <w:rFonts w:ascii="Century Gothic" w:hAnsi="Century Gothic"/>
          <w:sz w:val="24"/>
          <w:szCs w:val="24"/>
        </w:rPr>
      </w:pPr>
    </w:p>
    <w:p w:rsidR="00F502C4" w:rsidRPr="00701FEA" w:rsidRDefault="00F502C4" w:rsidP="00701FEA">
      <w:pPr>
        <w:pStyle w:val="ListParagraph1"/>
        <w:shd w:val="clear" w:color="auto" w:fill="FEFEFE"/>
        <w:spacing w:after="0" w:line="240" w:lineRule="auto"/>
        <w:ind w:left="0"/>
        <w:jc w:val="both"/>
        <w:rPr>
          <w:rFonts w:ascii="Century Gothic" w:eastAsia="Times New Roman" w:hAnsi="Century Gothic"/>
          <w:b/>
          <w:color w:val="000000"/>
          <w:sz w:val="24"/>
          <w:szCs w:val="24"/>
          <w:lang w:eastAsia="bg-BG"/>
        </w:rPr>
      </w:pPr>
      <w:r w:rsidRPr="00701FEA">
        <w:rPr>
          <w:rFonts w:ascii="Century Gothic" w:eastAsia="Times New Roman" w:hAnsi="Century Gothic"/>
          <w:b/>
          <w:color w:val="000000"/>
          <w:sz w:val="24"/>
          <w:szCs w:val="24"/>
          <w:lang w:eastAsia="bg-BG"/>
        </w:rPr>
        <w:t xml:space="preserve">8. </w:t>
      </w:r>
      <w:r w:rsidRPr="001F5384">
        <w:rPr>
          <w:rFonts w:ascii="Century Gothic" w:eastAsia="Times New Roman" w:hAnsi="Century Gothic"/>
          <w:b/>
          <w:color w:val="000000"/>
          <w:sz w:val="24"/>
          <w:szCs w:val="24"/>
          <w:lang w:eastAsia="bg-BG"/>
        </w:rPr>
        <w:t>План, карти</w:t>
      </w:r>
      <w:r w:rsidRPr="00701FEA">
        <w:rPr>
          <w:rFonts w:ascii="Century Gothic" w:eastAsia="Times New Roman" w:hAnsi="Century Gothic"/>
          <w:b/>
          <w:color w:val="000000"/>
          <w:sz w:val="24"/>
          <w:szCs w:val="24"/>
          <w:lang w:eastAsia="bg-BG"/>
        </w:rPr>
        <w:t xml:space="preserve">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1F5384" w:rsidRPr="001F5384" w:rsidRDefault="001F5384" w:rsidP="001F5384">
      <w:pPr>
        <w:spacing w:after="0"/>
        <w:ind w:firstLine="720"/>
        <w:jc w:val="both"/>
        <w:rPr>
          <w:rFonts w:ascii="Century Gothic" w:hAnsi="Century Gothic"/>
          <w:sz w:val="24"/>
          <w:szCs w:val="24"/>
        </w:rPr>
      </w:pPr>
      <w:r w:rsidRPr="001F5384">
        <w:rPr>
          <w:rFonts w:ascii="Century Gothic" w:hAnsi="Century Gothic"/>
          <w:sz w:val="24"/>
          <w:szCs w:val="24"/>
        </w:rPr>
        <w:t xml:space="preserve">Инвестиционното предложение за „Изграждане на покрит многоетажен паркинг с хеликоптерна площадка ”, в УПИ LIX 510.242, здравеопазване, Кв.2, по плана на Ж.К "Кишинев" - база на УМБАЛ “Св. Георги“, ще се реализира на територията на област Пловдив, община Пловдив, гр. Пловдив, бул. "Пещерско шосе" № 66.  </w:t>
      </w:r>
      <w:r>
        <w:rPr>
          <w:rFonts w:ascii="Century Gothic" w:hAnsi="Century Gothic"/>
          <w:sz w:val="24"/>
          <w:szCs w:val="24"/>
        </w:rPr>
        <w:t xml:space="preserve">Сградата, предмет на ИП </w:t>
      </w:r>
      <w:r w:rsidRPr="001F5384">
        <w:rPr>
          <w:rFonts w:ascii="Century Gothic" w:hAnsi="Century Gothic"/>
          <w:sz w:val="24"/>
          <w:szCs w:val="24"/>
        </w:rPr>
        <w:t>ще бъде с обща разгъната застроена площ /</w:t>
      </w:r>
      <w:r w:rsidRPr="001F5384">
        <w:rPr>
          <w:rFonts w:ascii="Century Gothic" w:hAnsi="Century Gothic"/>
          <w:i/>
          <w:sz w:val="24"/>
          <w:szCs w:val="24"/>
        </w:rPr>
        <w:t>РЗП/-20404</w:t>
      </w:r>
      <w:r w:rsidRPr="001F5384">
        <w:rPr>
          <w:rFonts w:ascii="Century Gothic" w:hAnsi="Century Gothic"/>
          <w:sz w:val="24"/>
          <w:szCs w:val="24"/>
        </w:rPr>
        <w:t xml:space="preserve"> м</w:t>
      </w:r>
      <w:r w:rsidRPr="001F5384">
        <w:rPr>
          <w:rFonts w:ascii="Century Gothic" w:hAnsi="Century Gothic"/>
          <w:sz w:val="24"/>
          <w:szCs w:val="24"/>
          <w:vertAlign w:val="superscript"/>
        </w:rPr>
        <w:t>2</w:t>
      </w:r>
      <w:r w:rsidRPr="001F5384">
        <w:rPr>
          <w:rFonts w:ascii="Century Gothic" w:hAnsi="Century Gothic"/>
          <w:sz w:val="24"/>
          <w:szCs w:val="24"/>
        </w:rPr>
        <w:t>.</w:t>
      </w:r>
    </w:p>
    <w:p w:rsidR="001F5384" w:rsidRPr="001F5384" w:rsidRDefault="001F5384" w:rsidP="001F5384">
      <w:pPr>
        <w:spacing w:after="0"/>
        <w:ind w:firstLine="720"/>
        <w:jc w:val="both"/>
        <w:rPr>
          <w:rFonts w:ascii="Century Gothic" w:hAnsi="Century Gothic"/>
          <w:sz w:val="24"/>
          <w:szCs w:val="24"/>
        </w:rPr>
      </w:pPr>
      <w:r w:rsidRPr="001F5384">
        <w:rPr>
          <w:rFonts w:ascii="Century Gothic" w:hAnsi="Century Gothic"/>
          <w:sz w:val="24"/>
          <w:szCs w:val="24"/>
        </w:rPr>
        <w:t xml:space="preserve">Местоположението на хеликоптерната площадка ще бъде със следните координати : 42°08’23” </w:t>
      </w:r>
      <w:r w:rsidRPr="001F5384">
        <w:rPr>
          <w:rFonts w:ascii="Century Gothic" w:hAnsi="Century Gothic"/>
          <w:sz w:val="24"/>
          <w:szCs w:val="24"/>
          <w:lang w:val="en-US"/>
        </w:rPr>
        <w:t>N</w:t>
      </w:r>
      <w:r w:rsidRPr="001F5384">
        <w:rPr>
          <w:rFonts w:ascii="Century Gothic" w:hAnsi="Century Gothic"/>
          <w:sz w:val="24"/>
          <w:szCs w:val="24"/>
        </w:rPr>
        <w:t xml:space="preserve">  северна ширина,  24º42’49” </w:t>
      </w:r>
      <w:r w:rsidRPr="001F5384">
        <w:rPr>
          <w:rFonts w:ascii="Century Gothic" w:hAnsi="Century Gothic"/>
          <w:sz w:val="24"/>
          <w:szCs w:val="24"/>
          <w:lang w:val="en-US"/>
        </w:rPr>
        <w:t>E</w:t>
      </w:r>
      <w:r w:rsidRPr="001F5384">
        <w:rPr>
          <w:rFonts w:ascii="Century Gothic" w:hAnsi="Century Gothic"/>
          <w:sz w:val="24"/>
          <w:szCs w:val="24"/>
        </w:rPr>
        <w:t xml:space="preserve">  източна дължина.  </w:t>
      </w:r>
    </w:p>
    <w:p w:rsidR="001F5384" w:rsidRPr="001F5384" w:rsidRDefault="001F5384" w:rsidP="001F5384">
      <w:pPr>
        <w:spacing w:after="0"/>
        <w:ind w:firstLine="720"/>
        <w:jc w:val="both"/>
        <w:rPr>
          <w:rFonts w:ascii="Century Gothic" w:hAnsi="Century Gothic"/>
          <w:sz w:val="24"/>
          <w:szCs w:val="24"/>
        </w:rPr>
      </w:pPr>
      <w:r w:rsidRPr="001F5384">
        <w:rPr>
          <w:rFonts w:ascii="Century Gothic" w:hAnsi="Century Gothic"/>
          <w:sz w:val="24"/>
          <w:szCs w:val="24"/>
        </w:rPr>
        <w:lastRenderedPageBreak/>
        <w:t xml:space="preserve">Инвестиционното предложение няма да засегне защитени територии, по смисъла на Закона за защитени територии. </w:t>
      </w:r>
    </w:p>
    <w:p w:rsidR="0054779C" w:rsidRDefault="001F5384" w:rsidP="001F5384">
      <w:pPr>
        <w:spacing w:after="0"/>
        <w:ind w:firstLine="720"/>
        <w:jc w:val="both"/>
        <w:rPr>
          <w:rFonts w:ascii="Century Gothic" w:hAnsi="Century Gothic"/>
          <w:sz w:val="24"/>
          <w:szCs w:val="24"/>
        </w:rPr>
      </w:pPr>
      <w:r w:rsidRPr="001F5384">
        <w:rPr>
          <w:rFonts w:ascii="Century Gothic" w:hAnsi="Century Gothic"/>
          <w:sz w:val="24"/>
          <w:szCs w:val="24"/>
        </w:rPr>
        <w:t xml:space="preserve">Обектът на инвестиционното предложение, ще се реализира в урбанизирана територия и не попада в границите на защитена зона по Натура 2000. Най-близката защитена зона е </w:t>
      </w:r>
      <w:r w:rsidRPr="007207B3">
        <w:rPr>
          <w:rFonts w:ascii="Century Gothic" w:hAnsi="Century Gothic"/>
          <w:b/>
          <w:sz w:val="24"/>
          <w:szCs w:val="24"/>
        </w:rPr>
        <w:t xml:space="preserve">„Река Марица” </w:t>
      </w:r>
      <w:r w:rsidRPr="001F5384">
        <w:rPr>
          <w:rFonts w:ascii="Century Gothic" w:hAnsi="Century Gothic"/>
          <w:sz w:val="24"/>
          <w:szCs w:val="24"/>
        </w:rPr>
        <w:t xml:space="preserve">код – </w:t>
      </w:r>
      <w:r w:rsidRPr="001F5384">
        <w:rPr>
          <w:rFonts w:ascii="Century Gothic" w:hAnsi="Century Gothic"/>
          <w:sz w:val="24"/>
          <w:szCs w:val="24"/>
          <w:lang w:val="en-US"/>
        </w:rPr>
        <w:t>BG</w:t>
      </w:r>
      <w:r w:rsidRPr="001F5384">
        <w:rPr>
          <w:rFonts w:ascii="Century Gothic" w:hAnsi="Century Gothic"/>
          <w:sz w:val="24"/>
          <w:szCs w:val="24"/>
        </w:rPr>
        <w:t xml:space="preserve">0000578 за опазване на природни местообитания и дивата </w:t>
      </w:r>
      <w:r>
        <w:rPr>
          <w:rFonts w:ascii="Century Gothic" w:hAnsi="Century Gothic"/>
          <w:sz w:val="24"/>
          <w:szCs w:val="24"/>
        </w:rPr>
        <w:t>флора и фауна</w:t>
      </w:r>
      <w:r w:rsidR="005D6430">
        <w:rPr>
          <w:rFonts w:ascii="Century Gothic" w:hAnsi="Century Gothic"/>
          <w:sz w:val="24"/>
          <w:szCs w:val="24"/>
        </w:rPr>
        <w:t>.</w:t>
      </w:r>
    </w:p>
    <w:p w:rsidR="004150D6" w:rsidRPr="001477B3" w:rsidRDefault="001F5384" w:rsidP="00C46DC8">
      <w:pPr>
        <w:widowControl w:val="0"/>
        <w:autoSpaceDE w:val="0"/>
        <w:autoSpaceDN w:val="0"/>
        <w:adjustRightInd w:val="0"/>
        <w:spacing w:after="0"/>
        <w:ind w:firstLine="708"/>
        <w:jc w:val="both"/>
        <w:rPr>
          <w:rFonts w:ascii="Century Gothic" w:hAnsi="Century Gothic"/>
          <w:sz w:val="24"/>
          <w:szCs w:val="24"/>
        </w:rPr>
      </w:pPr>
      <w:r>
        <w:rPr>
          <w:rFonts w:ascii="Century Gothic" w:hAnsi="Century Gothic"/>
          <w:sz w:val="24"/>
          <w:szCs w:val="24"/>
        </w:rPr>
        <w:t>Реализацията</w:t>
      </w:r>
      <w:r w:rsidR="00600530" w:rsidRPr="008224EE">
        <w:rPr>
          <w:rFonts w:ascii="Century Gothic" w:hAnsi="Century Gothic"/>
          <w:sz w:val="24"/>
          <w:szCs w:val="24"/>
        </w:rPr>
        <w:t xml:space="preserve"> и бъдещ</w:t>
      </w:r>
      <w:r w:rsidR="0054779C">
        <w:rPr>
          <w:rFonts w:ascii="Century Gothic" w:hAnsi="Century Gothic"/>
          <w:sz w:val="24"/>
          <w:szCs w:val="24"/>
        </w:rPr>
        <w:t>ата експлоатация на ИП</w:t>
      </w:r>
      <w:r w:rsidR="00F73733">
        <w:rPr>
          <w:rFonts w:ascii="Century Gothic" w:hAnsi="Century Gothic"/>
          <w:sz w:val="24"/>
          <w:szCs w:val="24"/>
        </w:rPr>
        <w:t>,</w:t>
      </w:r>
      <w:r w:rsidR="0054779C">
        <w:rPr>
          <w:rFonts w:ascii="Century Gothic" w:hAnsi="Century Gothic"/>
          <w:sz w:val="24"/>
          <w:szCs w:val="24"/>
        </w:rPr>
        <w:t xml:space="preserve"> </w:t>
      </w:r>
      <w:r w:rsidR="00600530" w:rsidRPr="008224EE">
        <w:rPr>
          <w:rFonts w:ascii="Century Gothic" w:hAnsi="Century Gothic"/>
          <w:sz w:val="24"/>
          <w:szCs w:val="24"/>
        </w:rPr>
        <w:t>не предполага проявата на невъзстановими последици върху о</w:t>
      </w:r>
      <w:r w:rsidR="00690900">
        <w:rPr>
          <w:rFonts w:ascii="Century Gothic" w:hAnsi="Century Gothic"/>
          <w:sz w:val="24"/>
          <w:szCs w:val="24"/>
        </w:rPr>
        <w:t>б</w:t>
      </w:r>
      <w:r w:rsidR="00600530" w:rsidRPr="008224EE">
        <w:rPr>
          <w:rFonts w:ascii="Century Gothic" w:hAnsi="Century Gothic"/>
          <w:sz w:val="24"/>
          <w:szCs w:val="24"/>
        </w:rPr>
        <w:t>кръжаващата среда.</w:t>
      </w:r>
      <w:r w:rsidR="00295A2B" w:rsidRPr="008224EE">
        <w:rPr>
          <w:rFonts w:ascii="Century Gothic" w:hAnsi="Century Gothic"/>
          <w:sz w:val="24"/>
          <w:szCs w:val="24"/>
        </w:rPr>
        <w:t xml:space="preserve"> Предвид  характеристиките на инвестиционното предложение  /обем, площ</w:t>
      </w:r>
      <w:r w:rsidR="005D6430">
        <w:rPr>
          <w:rFonts w:ascii="Century Gothic" w:hAnsi="Century Gothic"/>
          <w:sz w:val="24"/>
          <w:szCs w:val="24"/>
        </w:rPr>
        <w:t>,</w:t>
      </w:r>
      <w:r w:rsidR="00295A2B" w:rsidRPr="008224EE">
        <w:rPr>
          <w:rFonts w:ascii="Century Gothic" w:hAnsi="Century Gothic"/>
          <w:sz w:val="24"/>
          <w:szCs w:val="24"/>
        </w:rPr>
        <w:t xml:space="preserve"> мащаб, генерирани емисии,  продължителност на осъществяване и др./</w:t>
      </w:r>
      <w:r w:rsidR="00914696">
        <w:rPr>
          <w:rFonts w:ascii="Century Gothic" w:hAnsi="Century Gothic"/>
          <w:sz w:val="24"/>
          <w:szCs w:val="24"/>
        </w:rPr>
        <w:t>, както и разположени</w:t>
      </w:r>
      <w:r>
        <w:rPr>
          <w:rFonts w:ascii="Century Gothic" w:hAnsi="Century Gothic"/>
          <w:sz w:val="24"/>
          <w:szCs w:val="24"/>
        </w:rPr>
        <w:t>ето му в урбанизирана територия</w:t>
      </w:r>
      <w:r w:rsidR="00690900">
        <w:rPr>
          <w:rFonts w:ascii="Century Gothic" w:hAnsi="Century Gothic"/>
          <w:sz w:val="24"/>
          <w:szCs w:val="24"/>
        </w:rPr>
        <w:t>,</w:t>
      </w:r>
      <w:r w:rsidR="00914696">
        <w:rPr>
          <w:rFonts w:ascii="Century Gothic" w:hAnsi="Century Gothic"/>
          <w:sz w:val="24"/>
          <w:szCs w:val="24"/>
        </w:rPr>
        <w:t xml:space="preserve"> не </w:t>
      </w:r>
      <w:r w:rsidR="00690900">
        <w:rPr>
          <w:rFonts w:ascii="Century Gothic" w:hAnsi="Century Gothic"/>
          <w:sz w:val="24"/>
          <w:szCs w:val="24"/>
        </w:rPr>
        <w:t xml:space="preserve">се </w:t>
      </w:r>
      <w:r w:rsidR="00914696">
        <w:rPr>
          <w:rFonts w:ascii="Century Gothic" w:hAnsi="Century Gothic"/>
          <w:sz w:val="24"/>
          <w:szCs w:val="24"/>
        </w:rPr>
        <w:t>предполага пряко или не пряко въздействие върху заобикалящата го околна среда и най-близко разположената  защитена зона -</w:t>
      </w:r>
      <w:r w:rsidR="00914696" w:rsidRPr="00DF63E2">
        <w:rPr>
          <w:rFonts w:ascii="Century Gothic" w:hAnsi="Century Gothic"/>
          <w:sz w:val="24"/>
          <w:szCs w:val="24"/>
        </w:rPr>
        <w:t xml:space="preserve"> </w:t>
      </w:r>
      <w:r w:rsidRPr="001F5384">
        <w:rPr>
          <w:rFonts w:ascii="Century Gothic" w:hAnsi="Century Gothic"/>
          <w:sz w:val="24"/>
          <w:szCs w:val="24"/>
          <w:lang w:val="en-US"/>
        </w:rPr>
        <w:t>BG</w:t>
      </w:r>
      <w:r w:rsidRPr="001F5384">
        <w:rPr>
          <w:rFonts w:ascii="Century Gothic" w:hAnsi="Century Gothic"/>
          <w:sz w:val="24"/>
          <w:szCs w:val="24"/>
        </w:rPr>
        <w:t>0000578</w:t>
      </w:r>
      <w:r w:rsidR="0054779C" w:rsidRPr="0054779C">
        <w:rPr>
          <w:rFonts w:ascii="Century Gothic" w:hAnsi="Century Gothic"/>
          <w:sz w:val="24"/>
          <w:szCs w:val="24"/>
        </w:rPr>
        <w:t xml:space="preserve">, </w:t>
      </w:r>
      <w:r w:rsidR="007207B3" w:rsidRPr="007207B3">
        <w:rPr>
          <w:rFonts w:ascii="Century Gothic" w:hAnsi="Century Gothic"/>
          <w:b/>
          <w:sz w:val="24"/>
          <w:szCs w:val="24"/>
        </w:rPr>
        <w:t>„Река Марица”</w:t>
      </w:r>
      <w:r w:rsidR="001477B3">
        <w:rPr>
          <w:rFonts w:ascii="Century Gothic" w:hAnsi="Century Gothic"/>
          <w:sz w:val="24"/>
          <w:szCs w:val="24"/>
        </w:rPr>
        <w:t>.</w:t>
      </w:r>
    </w:p>
    <w:p w:rsidR="00F502C4" w:rsidRPr="009A049C" w:rsidRDefault="001477B3" w:rsidP="00C46DC8">
      <w:pPr>
        <w:shd w:val="clear" w:color="auto" w:fill="FEFEFE"/>
        <w:spacing w:after="0"/>
        <w:ind w:firstLine="708"/>
        <w:jc w:val="both"/>
        <w:rPr>
          <w:rFonts w:ascii="Century Gothic" w:eastAsia="Times New Roman" w:hAnsi="Century Gothic"/>
          <w:color w:val="000000"/>
          <w:sz w:val="24"/>
          <w:szCs w:val="24"/>
          <w:lang w:eastAsia="bg-BG"/>
        </w:rPr>
      </w:pPr>
      <w:r>
        <w:rPr>
          <w:rFonts w:ascii="Century Gothic" w:eastAsia="Times New Roman" w:hAnsi="Century Gothic"/>
          <w:color w:val="000000"/>
          <w:sz w:val="24"/>
          <w:szCs w:val="24"/>
          <w:lang w:eastAsia="bg-BG"/>
        </w:rPr>
        <w:t>Характерът на ИП не е свързан с въздействие  върху обе</w:t>
      </w:r>
      <w:r w:rsidR="009A049C" w:rsidRPr="008224EE">
        <w:rPr>
          <w:rFonts w:ascii="Century Gothic" w:eastAsia="Times New Roman" w:hAnsi="Century Gothic"/>
          <w:color w:val="000000"/>
          <w:sz w:val="24"/>
          <w:szCs w:val="24"/>
          <w:lang w:eastAsia="bg-BG"/>
        </w:rPr>
        <w:t>кти, подлежащи на здравна защита - детски градини, обекти за производство на храни, болници, санаториуми и др</w:t>
      </w:r>
      <w:r w:rsidR="007207B3">
        <w:rPr>
          <w:rFonts w:ascii="Century Gothic" w:eastAsia="Times New Roman" w:hAnsi="Century Gothic"/>
          <w:color w:val="000000"/>
          <w:sz w:val="24"/>
          <w:szCs w:val="24"/>
          <w:lang w:eastAsia="bg-BG"/>
        </w:rPr>
        <w:t>., а напротив, п</w:t>
      </w:r>
      <w:r w:rsidR="007207B3" w:rsidRPr="007207B3">
        <w:rPr>
          <w:rFonts w:ascii="Century Gothic" w:eastAsia="Times New Roman" w:hAnsi="Century Gothic"/>
          <w:color w:val="000000"/>
          <w:sz w:val="24"/>
          <w:szCs w:val="24"/>
          <w:lang w:eastAsia="bg-BG"/>
        </w:rPr>
        <w:t>редвид основната дейност на УМБАЛ „СВ.ГЕОРГИ” ЕАД, свързана с осъществяване на болнична помощ, с инвестиционното предложение на Възложителя, се разширяват възможностите за достъп до здравното заведение</w:t>
      </w:r>
      <w:r w:rsidR="007207B3">
        <w:rPr>
          <w:rFonts w:ascii="Century Gothic" w:eastAsia="Times New Roman" w:hAnsi="Century Gothic"/>
          <w:color w:val="000000"/>
          <w:sz w:val="24"/>
          <w:szCs w:val="24"/>
          <w:lang w:eastAsia="bg-BG"/>
        </w:rPr>
        <w:t xml:space="preserve"> и до получаване на адекватна медицинска грижа</w:t>
      </w:r>
      <w:r w:rsidR="009A049C" w:rsidRPr="008224EE">
        <w:rPr>
          <w:rFonts w:ascii="Century Gothic" w:eastAsia="Times New Roman" w:hAnsi="Century Gothic"/>
          <w:color w:val="000000"/>
          <w:sz w:val="24"/>
          <w:szCs w:val="24"/>
          <w:lang w:eastAsia="bg-BG"/>
        </w:rPr>
        <w:t>.</w:t>
      </w:r>
      <w:r w:rsidR="009A049C">
        <w:rPr>
          <w:rFonts w:ascii="Century Gothic" w:eastAsia="Times New Roman" w:hAnsi="Century Gothic"/>
          <w:color w:val="000000"/>
          <w:sz w:val="24"/>
          <w:szCs w:val="24"/>
          <w:lang w:eastAsia="bg-BG"/>
        </w:rPr>
        <w:t xml:space="preserve"> </w:t>
      </w:r>
    </w:p>
    <w:p w:rsidR="009A049C" w:rsidRPr="009A049C" w:rsidRDefault="009A049C" w:rsidP="00C46DC8">
      <w:pPr>
        <w:shd w:val="clear" w:color="auto" w:fill="FEFEFE"/>
        <w:spacing w:after="0"/>
        <w:jc w:val="both"/>
        <w:rPr>
          <w:rFonts w:ascii="Century Gothic" w:eastAsia="Times New Roman" w:hAnsi="Century Gothic"/>
          <w:color w:val="000000"/>
          <w:sz w:val="24"/>
          <w:szCs w:val="24"/>
          <w:lang w:eastAsia="bg-BG"/>
        </w:rPr>
      </w:pPr>
    </w:p>
    <w:p w:rsidR="00F502C4" w:rsidRPr="00EE1314" w:rsidRDefault="00F502C4" w:rsidP="00830383">
      <w:pPr>
        <w:shd w:val="clear" w:color="auto" w:fill="FEFEFE"/>
        <w:spacing w:after="0"/>
        <w:jc w:val="both"/>
        <w:rPr>
          <w:rFonts w:ascii="Century Gothic" w:eastAsia="Times New Roman" w:hAnsi="Century Gothic"/>
          <w:b/>
          <w:color w:val="000000"/>
          <w:sz w:val="24"/>
          <w:szCs w:val="24"/>
          <w:lang w:eastAsia="bg-BG"/>
        </w:rPr>
      </w:pPr>
      <w:r w:rsidRPr="00EE1314">
        <w:rPr>
          <w:rFonts w:ascii="Century Gothic" w:eastAsia="Times New Roman" w:hAnsi="Century Gothic"/>
          <w:b/>
          <w:color w:val="000000"/>
          <w:sz w:val="24"/>
          <w:szCs w:val="24"/>
          <w:lang w:eastAsia="bg-BG"/>
        </w:rPr>
        <w:t>9. Съществуващо земеползване по границите на площадката или трасето на инвестиционното предложение.</w:t>
      </w:r>
    </w:p>
    <w:p w:rsidR="006F3E02" w:rsidRDefault="00D97885" w:rsidP="00F73733">
      <w:pPr>
        <w:spacing w:after="0"/>
        <w:ind w:right="1" w:firstLine="720"/>
        <w:jc w:val="both"/>
        <w:rPr>
          <w:rFonts w:ascii="Century Gothic" w:eastAsia="Times New Roman" w:hAnsi="Century Gothic"/>
          <w:sz w:val="24"/>
          <w:szCs w:val="24"/>
        </w:rPr>
      </w:pPr>
      <w:r w:rsidRPr="002F10D1">
        <w:rPr>
          <w:rFonts w:ascii="Century Gothic" w:eastAsia="Times New Roman" w:hAnsi="Century Gothic"/>
          <w:sz w:val="24"/>
          <w:szCs w:val="24"/>
        </w:rPr>
        <w:t xml:space="preserve">Инвестиционното предложение ще бъде реализирано </w:t>
      </w:r>
      <w:r w:rsidR="008338C6">
        <w:rPr>
          <w:rFonts w:ascii="Century Gothic" w:eastAsia="Times New Roman" w:hAnsi="Century Gothic"/>
          <w:sz w:val="24"/>
          <w:szCs w:val="24"/>
        </w:rPr>
        <w:t xml:space="preserve">на територията на </w:t>
      </w:r>
      <w:r w:rsidR="008338C6" w:rsidRPr="008338C6">
        <w:rPr>
          <w:rFonts w:ascii="Century Gothic" w:eastAsia="Times New Roman" w:hAnsi="Century Gothic"/>
          <w:sz w:val="24"/>
          <w:szCs w:val="24"/>
        </w:rPr>
        <w:t xml:space="preserve"> УМБАЛ “Св. Георги“</w:t>
      </w:r>
      <w:r w:rsidR="006F3E02">
        <w:rPr>
          <w:rFonts w:ascii="Century Gothic" w:eastAsia="Times New Roman" w:hAnsi="Century Gothic"/>
          <w:sz w:val="24"/>
          <w:szCs w:val="24"/>
        </w:rPr>
        <w:t xml:space="preserve"> в</w:t>
      </w:r>
      <w:r w:rsidR="00DB75DA" w:rsidRPr="00DB75DA">
        <w:rPr>
          <w:rFonts w:ascii="Century Gothic" w:eastAsia="Times New Roman" w:hAnsi="Century Gothic"/>
          <w:sz w:val="24"/>
          <w:szCs w:val="24"/>
        </w:rPr>
        <w:t xml:space="preserve"> </w:t>
      </w:r>
      <w:r w:rsidR="008338C6" w:rsidRPr="008338C6">
        <w:rPr>
          <w:rFonts w:ascii="Century Gothic" w:eastAsia="Times New Roman" w:hAnsi="Century Gothic"/>
          <w:sz w:val="24"/>
          <w:szCs w:val="24"/>
        </w:rPr>
        <w:t>УПИ LIX 510.242, здравеопазване,  Кв.2, по плана на Ж.К "Кишинев"</w:t>
      </w:r>
      <w:r w:rsidR="008338C6" w:rsidRPr="008338C6">
        <w:rPr>
          <w:rFonts w:ascii="Century Gothic" w:eastAsiaTheme="minorEastAsia" w:hAnsi="Century Gothic"/>
          <w:sz w:val="24"/>
          <w:szCs w:val="24"/>
          <w:lang w:eastAsia="bg-BG"/>
        </w:rPr>
        <w:t xml:space="preserve">, </w:t>
      </w:r>
      <w:r w:rsidR="008338C6" w:rsidRPr="008338C6">
        <w:rPr>
          <w:rFonts w:ascii="Century Gothic" w:eastAsia="Times New Roman" w:hAnsi="Century Gothic"/>
          <w:sz w:val="24"/>
          <w:szCs w:val="24"/>
        </w:rPr>
        <w:t>област Пловдив, община Пловдив, гр. Пловдив, бул. "Пещерско шосе" № 66</w:t>
      </w:r>
      <w:r w:rsidR="00DB75DA">
        <w:rPr>
          <w:rFonts w:ascii="Century Gothic" w:eastAsia="Times New Roman" w:hAnsi="Century Gothic"/>
          <w:sz w:val="24"/>
          <w:szCs w:val="24"/>
        </w:rPr>
        <w:t>.</w:t>
      </w:r>
      <w:r w:rsidR="00E666ED">
        <w:rPr>
          <w:rFonts w:ascii="Century Gothic" w:eastAsia="Times New Roman" w:hAnsi="Century Gothic"/>
          <w:sz w:val="24"/>
          <w:szCs w:val="24"/>
        </w:rPr>
        <w:t xml:space="preserve"> </w:t>
      </w:r>
      <w:r w:rsidR="00E666ED" w:rsidRPr="00E666ED">
        <w:rPr>
          <w:rFonts w:ascii="Century Gothic" w:eastAsia="Times New Roman" w:hAnsi="Century Gothic"/>
          <w:sz w:val="24"/>
          <w:szCs w:val="24"/>
        </w:rPr>
        <w:t xml:space="preserve"> </w:t>
      </w:r>
      <w:r w:rsidR="006F3E02" w:rsidRPr="006F3E02">
        <w:rPr>
          <w:rFonts w:ascii="Century Gothic" w:eastAsia="Times New Roman" w:hAnsi="Century Gothic"/>
          <w:sz w:val="24"/>
          <w:szCs w:val="24"/>
        </w:rPr>
        <w:t xml:space="preserve">Обектът на инвестиционното предложение, ще се реализира в урбанизирана територия </w:t>
      </w:r>
      <w:r w:rsidR="006F3E02">
        <w:rPr>
          <w:rFonts w:ascii="Century Gothic" w:eastAsia="Times New Roman" w:hAnsi="Century Gothic"/>
          <w:sz w:val="24"/>
          <w:szCs w:val="24"/>
        </w:rPr>
        <w:t xml:space="preserve">и предвижда </w:t>
      </w:r>
      <w:r w:rsidR="006F3E02" w:rsidRPr="006F3E02">
        <w:rPr>
          <w:rFonts w:ascii="Century Gothic" w:eastAsia="Times New Roman" w:hAnsi="Century Gothic"/>
          <w:sz w:val="24"/>
          <w:szCs w:val="24"/>
        </w:rPr>
        <w:t>„Изграждане на покрит многоетажен паркинг с хеликоптерна площадка ”</w:t>
      </w:r>
      <w:r w:rsidR="006F3E02">
        <w:rPr>
          <w:rFonts w:ascii="Century Gothic" w:eastAsia="Times New Roman" w:hAnsi="Century Gothic"/>
          <w:sz w:val="24"/>
          <w:szCs w:val="24"/>
        </w:rPr>
        <w:t>.</w:t>
      </w:r>
    </w:p>
    <w:p w:rsidR="00E666ED" w:rsidRPr="00AB15B5" w:rsidRDefault="00E666ED" w:rsidP="00F73733">
      <w:pPr>
        <w:spacing w:after="0"/>
        <w:ind w:right="1" w:firstLine="720"/>
        <w:jc w:val="both"/>
        <w:rPr>
          <w:rFonts w:ascii="Century Gothic" w:eastAsia="Times New Roman" w:hAnsi="Century Gothic"/>
          <w:sz w:val="24"/>
          <w:szCs w:val="24"/>
        </w:rPr>
      </w:pPr>
      <w:r w:rsidRPr="00E666ED">
        <w:rPr>
          <w:rFonts w:ascii="Century Gothic" w:eastAsia="Times New Roman" w:hAnsi="Century Gothic"/>
          <w:sz w:val="24"/>
          <w:szCs w:val="24"/>
        </w:rPr>
        <w:t xml:space="preserve">Към ИП е приложена </w:t>
      </w:r>
      <w:r w:rsidR="005D6430">
        <w:rPr>
          <w:rFonts w:ascii="Century Gothic" w:eastAsia="Times New Roman" w:hAnsi="Century Gothic"/>
          <w:sz w:val="24"/>
          <w:szCs w:val="24"/>
        </w:rPr>
        <w:t>скица на ПИ№16-836522/13.09.2019г.</w:t>
      </w:r>
      <w:r w:rsidRPr="00E666ED">
        <w:rPr>
          <w:rFonts w:ascii="Century Gothic" w:eastAsia="Times New Roman" w:hAnsi="Century Gothic"/>
          <w:sz w:val="24"/>
          <w:szCs w:val="24"/>
        </w:rPr>
        <w:t xml:space="preserve">, </w:t>
      </w:r>
      <w:r w:rsidR="00887EA3">
        <w:rPr>
          <w:rFonts w:ascii="Century Gothic" w:eastAsia="Times New Roman" w:hAnsi="Century Gothic"/>
          <w:sz w:val="24"/>
          <w:szCs w:val="24"/>
        </w:rPr>
        <w:t>на коя</w:t>
      </w:r>
      <w:r w:rsidR="006F3E02">
        <w:rPr>
          <w:rFonts w:ascii="Century Gothic" w:eastAsia="Times New Roman" w:hAnsi="Century Gothic"/>
          <w:sz w:val="24"/>
          <w:szCs w:val="24"/>
        </w:rPr>
        <w:t>то е отразен</w:t>
      </w:r>
      <w:r w:rsidRPr="00E666ED">
        <w:rPr>
          <w:rFonts w:ascii="Century Gothic" w:eastAsia="Times New Roman" w:hAnsi="Century Gothic"/>
          <w:sz w:val="24"/>
          <w:szCs w:val="24"/>
        </w:rPr>
        <w:t xml:space="preserve"> устройствения статут на терена.</w:t>
      </w:r>
    </w:p>
    <w:p w:rsidR="007D012B" w:rsidRPr="007D012B" w:rsidRDefault="007D012B" w:rsidP="00C46DC8">
      <w:pPr>
        <w:spacing w:after="0"/>
        <w:ind w:right="43" w:firstLine="708"/>
        <w:jc w:val="both"/>
        <w:rPr>
          <w:rFonts w:ascii="Century Gothic" w:eastAsia="Times New Roman" w:hAnsi="Century Gothic"/>
          <w:sz w:val="24"/>
          <w:szCs w:val="24"/>
        </w:rPr>
      </w:pPr>
      <w:r w:rsidRPr="00AB15B5">
        <w:rPr>
          <w:rFonts w:ascii="Century Gothic" w:eastAsia="Times New Roman" w:hAnsi="Century Gothic"/>
          <w:sz w:val="24"/>
          <w:szCs w:val="24"/>
        </w:rPr>
        <w:t>Инвестиционното предложение няма да засегне ползватели или собственици на земи, разположени в съседство</w:t>
      </w:r>
      <w:r w:rsidR="00E5207E">
        <w:rPr>
          <w:rFonts w:ascii="Century Gothic" w:eastAsia="Times New Roman" w:hAnsi="Century Gothic"/>
          <w:sz w:val="24"/>
          <w:szCs w:val="24"/>
        </w:rPr>
        <w:t>.</w:t>
      </w:r>
      <w:r w:rsidRPr="00AB15B5">
        <w:rPr>
          <w:rFonts w:ascii="Century Gothic" w:eastAsia="Times New Roman" w:hAnsi="Century Gothic"/>
          <w:sz w:val="24"/>
          <w:szCs w:val="24"/>
        </w:rPr>
        <w:t xml:space="preserve"> </w:t>
      </w:r>
    </w:p>
    <w:p w:rsidR="00F502C4" w:rsidRPr="002B40A5" w:rsidRDefault="00F502C4" w:rsidP="00F502C4">
      <w:pPr>
        <w:shd w:val="clear" w:color="auto" w:fill="FEFEFE"/>
        <w:spacing w:after="0" w:line="240" w:lineRule="auto"/>
        <w:rPr>
          <w:rFonts w:ascii="Century Gothic" w:eastAsia="Times New Roman" w:hAnsi="Century Gothic"/>
          <w:color w:val="000000"/>
          <w:sz w:val="24"/>
          <w:szCs w:val="24"/>
          <w:lang w:eastAsia="bg-BG"/>
        </w:rPr>
      </w:pPr>
    </w:p>
    <w:p w:rsidR="00F502C4" w:rsidRPr="009C32C3" w:rsidRDefault="00F502C4" w:rsidP="00C46DC8">
      <w:pPr>
        <w:shd w:val="clear" w:color="auto" w:fill="FEFEFE"/>
        <w:spacing w:after="0" w:line="240" w:lineRule="auto"/>
        <w:jc w:val="both"/>
        <w:rPr>
          <w:rFonts w:ascii="Century Gothic" w:eastAsia="Times New Roman" w:hAnsi="Century Gothic"/>
          <w:b/>
          <w:color w:val="000000"/>
          <w:sz w:val="24"/>
          <w:szCs w:val="24"/>
          <w:lang w:eastAsia="bg-BG"/>
        </w:rPr>
      </w:pPr>
      <w:r w:rsidRPr="009C32C3">
        <w:rPr>
          <w:rFonts w:ascii="Century Gothic" w:eastAsia="Times New Roman" w:hAnsi="Century Gothic"/>
          <w:b/>
          <w:color w:val="000000"/>
          <w:sz w:val="24"/>
          <w:szCs w:val="24"/>
          <w:lang w:eastAsia="bg-BG"/>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rsidR="000C5FDC" w:rsidRPr="00271203" w:rsidRDefault="00690900" w:rsidP="00830383">
      <w:pPr>
        <w:shd w:val="clear" w:color="auto" w:fill="FEFEFE"/>
        <w:spacing w:after="0"/>
        <w:ind w:firstLine="720"/>
        <w:jc w:val="both"/>
        <w:rPr>
          <w:rFonts w:ascii="Century Gothic" w:eastAsia="Times New Roman" w:hAnsi="Century Gothic"/>
          <w:sz w:val="24"/>
          <w:szCs w:val="24"/>
        </w:rPr>
      </w:pPr>
      <w:r>
        <w:rPr>
          <w:rFonts w:ascii="Century Gothic" w:hAnsi="Century Gothic" w:cstheme="minorHAnsi"/>
          <w:sz w:val="24"/>
          <w:szCs w:val="24"/>
        </w:rPr>
        <w:t>В близост до терена, обект на настоящото ИП,</w:t>
      </w:r>
      <w:r w:rsidR="009A049C" w:rsidRPr="00271203">
        <w:rPr>
          <w:rFonts w:ascii="Century Gothic" w:hAnsi="Century Gothic" w:cstheme="minorHAnsi"/>
          <w:sz w:val="24"/>
          <w:szCs w:val="24"/>
        </w:rPr>
        <w:t xml:space="preserve"> няма </w:t>
      </w:r>
      <w:r w:rsidR="00D20FD1" w:rsidRPr="00271203">
        <w:rPr>
          <w:rFonts w:ascii="Century Gothic" w:hAnsi="Century Gothic" w:cstheme="minorHAnsi"/>
          <w:sz w:val="24"/>
          <w:szCs w:val="24"/>
        </w:rPr>
        <w:t>чувствителни зон</w:t>
      </w:r>
      <w:r w:rsidR="000C5FDC" w:rsidRPr="00271203">
        <w:rPr>
          <w:rFonts w:ascii="Century Gothic" w:hAnsi="Century Gothic" w:cstheme="minorHAnsi"/>
          <w:sz w:val="24"/>
          <w:szCs w:val="24"/>
        </w:rPr>
        <w:t>и, уязвими зони</w:t>
      </w:r>
      <w:r w:rsidR="00D20FD1" w:rsidRPr="00271203">
        <w:rPr>
          <w:rFonts w:ascii="Century Gothic" w:hAnsi="Century Gothic" w:cstheme="minorHAnsi"/>
          <w:sz w:val="24"/>
          <w:szCs w:val="24"/>
        </w:rPr>
        <w:t xml:space="preserve">, санитарно-охранителни зони около водоизточниците и съоръженията за питейно-битово водоснабдяване и около водоизточниците на </w:t>
      </w:r>
      <w:r w:rsidR="00D20FD1" w:rsidRPr="00271203">
        <w:rPr>
          <w:rFonts w:ascii="Century Gothic" w:hAnsi="Century Gothic" w:cstheme="minorHAnsi"/>
          <w:sz w:val="24"/>
          <w:szCs w:val="24"/>
        </w:rPr>
        <w:lastRenderedPageBreak/>
        <w:t>минерални води, използвани за лечебни, профилактични, питейни и хигиенни нужди.</w:t>
      </w:r>
      <w:r w:rsidR="000406B6" w:rsidRPr="00271203">
        <w:rPr>
          <w:rFonts w:ascii="Century Gothic" w:eastAsia="Times New Roman" w:hAnsi="Century Gothic"/>
          <w:sz w:val="24"/>
          <w:szCs w:val="24"/>
        </w:rPr>
        <w:tab/>
      </w:r>
    </w:p>
    <w:p w:rsidR="006C14C7" w:rsidRPr="005F626C" w:rsidRDefault="00357CAA" w:rsidP="005F626C">
      <w:pPr>
        <w:widowControl w:val="0"/>
        <w:autoSpaceDE w:val="0"/>
        <w:autoSpaceDN w:val="0"/>
        <w:adjustRightInd w:val="0"/>
        <w:spacing w:after="0"/>
        <w:ind w:firstLine="708"/>
        <w:jc w:val="both"/>
        <w:rPr>
          <w:rFonts w:ascii="Century Gothic" w:hAnsi="Century Gothic"/>
          <w:sz w:val="24"/>
          <w:szCs w:val="24"/>
        </w:rPr>
      </w:pPr>
      <w:r w:rsidRPr="00357CAA">
        <w:rPr>
          <w:rFonts w:ascii="Century Gothic" w:hAnsi="Century Gothic"/>
          <w:sz w:val="24"/>
          <w:szCs w:val="24"/>
        </w:rPr>
        <w:t xml:space="preserve">Най-близката защитена зона е „Река Марица” код – </w:t>
      </w:r>
      <w:r w:rsidRPr="00357CAA">
        <w:rPr>
          <w:rFonts w:ascii="Century Gothic" w:hAnsi="Century Gothic"/>
          <w:sz w:val="24"/>
          <w:szCs w:val="24"/>
          <w:lang w:val="en-US"/>
        </w:rPr>
        <w:t>BG</w:t>
      </w:r>
      <w:r w:rsidRPr="00357CAA">
        <w:rPr>
          <w:rFonts w:ascii="Century Gothic" w:hAnsi="Century Gothic"/>
          <w:sz w:val="24"/>
          <w:szCs w:val="24"/>
        </w:rPr>
        <w:t>0000578 за опазване на природни местообитания и дивата флора и фауна</w:t>
      </w:r>
      <w:r w:rsidR="005F626C">
        <w:rPr>
          <w:rFonts w:ascii="Century Gothic" w:hAnsi="Century Gothic"/>
          <w:sz w:val="24"/>
          <w:szCs w:val="24"/>
        </w:rPr>
        <w:t>.</w:t>
      </w:r>
    </w:p>
    <w:p w:rsidR="000406B6" w:rsidRPr="000406B6" w:rsidRDefault="00C331D9" w:rsidP="00830383">
      <w:pPr>
        <w:tabs>
          <w:tab w:val="left" w:pos="709"/>
        </w:tabs>
        <w:autoSpaceDE w:val="0"/>
        <w:autoSpaceDN w:val="0"/>
        <w:adjustRightInd w:val="0"/>
        <w:spacing w:after="0"/>
        <w:jc w:val="both"/>
        <w:rPr>
          <w:rFonts w:ascii="Century Gothic" w:eastAsia="Times New Roman" w:hAnsi="Century Gothic"/>
          <w:sz w:val="24"/>
          <w:szCs w:val="24"/>
        </w:rPr>
      </w:pPr>
      <w:r w:rsidRPr="00271203">
        <w:rPr>
          <w:rFonts w:ascii="Century Gothic" w:eastAsia="Times New Roman" w:hAnsi="Century Gothic"/>
          <w:sz w:val="24"/>
          <w:szCs w:val="24"/>
        </w:rPr>
        <w:tab/>
      </w:r>
      <w:r w:rsidR="004A2EAC" w:rsidRPr="00271203">
        <w:rPr>
          <w:rFonts w:ascii="Century Gothic" w:eastAsia="Times New Roman" w:hAnsi="Century Gothic"/>
          <w:sz w:val="24"/>
          <w:szCs w:val="24"/>
        </w:rPr>
        <w:t>От реализацията на ИП н</w:t>
      </w:r>
      <w:r w:rsidR="000406B6" w:rsidRPr="00271203">
        <w:rPr>
          <w:rFonts w:ascii="Century Gothic" w:eastAsia="Times New Roman" w:hAnsi="Century Gothic"/>
          <w:sz w:val="24"/>
          <w:szCs w:val="24"/>
        </w:rPr>
        <w:t xml:space="preserve">е се очаква отрицателно въздействие върху предмета и целите на </w:t>
      </w:r>
      <w:r w:rsidR="004A2EAC" w:rsidRPr="00271203">
        <w:rPr>
          <w:rFonts w:ascii="Century Gothic" w:eastAsia="Times New Roman" w:hAnsi="Century Gothic"/>
          <w:sz w:val="24"/>
          <w:szCs w:val="24"/>
        </w:rPr>
        <w:t>опазване на защитената</w:t>
      </w:r>
      <w:r w:rsidR="000406B6" w:rsidRPr="00271203">
        <w:rPr>
          <w:rFonts w:ascii="Century Gothic" w:eastAsia="Times New Roman" w:hAnsi="Century Gothic"/>
          <w:sz w:val="24"/>
          <w:szCs w:val="24"/>
        </w:rPr>
        <w:t xml:space="preserve"> </w:t>
      </w:r>
      <w:r w:rsidR="004A2EAC" w:rsidRPr="00271203">
        <w:rPr>
          <w:rFonts w:ascii="Century Gothic" w:eastAsia="Times New Roman" w:hAnsi="Century Gothic"/>
          <w:sz w:val="24"/>
          <w:szCs w:val="24"/>
        </w:rPr>
        <w:t>зона</w:t>
      </w:r>
      <w:r w:rsidR="000406B6" w:rsidRPr="00271203">
        <w:rPr>
          <w:rFonts w:ascii="Century Gothic" w:eastAsia="Times New Roman" w:hAnsi="Century Gothic"/>
          <w:sz w:val="24"/>
          <w:szCs w:val="24"/>
        </w:rPr>
        <w:t>.</w:t>
      </w:r>
      <w:r w:rsidR="000406B6" w:rsidRPr="000406B6">
        <w:rPr>
          <w:rFonts w:ascii="Century Gothic" w:eastAsia="Times New Roman" w:hAnsi="Century Gothic"/>
          <w:sz w:val="24"/>
          <w:szCs w:val="24"/>
        </w:rPr>
        <w:t xml:space="preserve"> </w:t>
      </w:r>
    </w:p>
    <w:p w:rsidR="000406B6" w:rsidRDefault="00520B8B" w:rsidP="00830383">
      <w:pPr>
        <w:tabs>
          <w:tab w:val="left" w:pos="709"/>
        </w:tabs>
        <w:autoSpaceDE w:val="0"/>
        <w:autoSpaceDN w:val="0"/>
        <w:adjustRightInd w:val="0"/>
        <w:spacing w:after="0"/>
        <w:jc w:val="both"/>
        <w:rPr>
          <w:rFonts w:ascii="Century Gothic" w:eastAsia="Times New Roman" w:hAnsi="Century Gothic"/>
          <w:sz w:val="24"/>
          <w:szCs w:val="24"/>
        </w:rPr>
      </w:pPr>
      <w:r w:rsidRPr="00BC5FD0">
        <w:rPr>
          <w:rFonts w:ascii="Century Gothic" w:eastAsia="Times New Roman" w:hAnsi="Century Gothic"/>
          <w:sz w:val="24"/>
          <w:szCs w:val="24"/>
        </w:rPr>
        <w:tab/>
      </w:r>
    </w:p>
    <w:p w:rsidR="00F502C4" w:rsidRPr="000735AF" w:rsidRDefault="00F502C4" w:rsidP="00C46DC8">
      <w:pPr>
        <w:shd w:val="clear" w:color="auto" w:fill="FEFEFE"/>
        <w:spacing w:after="0" w:line="240" w:lineRule="auto"/>
        <w:jc w:val="both"/>
        <w:rPr>
          <w:rFonts w:ascii="Century Gothic" w:eastAsia="Times New Roman" w:hAnsi="Century Gothic"/>
          <w:b/>
          <w:color w:val="000000"/>
          <w:sz w:val="24"/>
          <w:szCs w:val="24"/>
          <w:lang w:eastAsia="bg-BG"/>
        </w:rPr>
      </w:pPr>
      <w:r w:rsidRPr="000735AF">
        <w:rPr>
          <w:rFonts w:ascii="Century Gothic" w:eastAsia="Times New Roman" w:hAnsi="Century Gothic"/>
          <w:b/>
          <w:color w:val="000000"/>
          <w:sz w:val="24"/>
          <w:szCs w:val="24"/>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357CAA" w:rsidRPr="00357CAA" w:rsidRDefault="00551A56" w:rsidP="0054683B">
      <w:pPr>
        <w:spacing w:after="0"/>
        <w:ind w:right="1" w:firstLine="708"/>
        <w:jc w:val="both"/>
        <w:rPr>
          <w:rFonts w:ascii="Century Gothic" w:eastAsia="Times New Roman" w:hAnsi="Century Gothic"/>
          <w:sz w:val="24"/>
          <w:szCs w:val="24"/>
        </w:rPr>
      </w:pPr>
      <w:r w:rsidRPr="00955E48">
        <w:rPr>
          <w:rFonts w:ascii="Century Gothic" w:hAnsi="Century Gothic"/>
          <w:sz w:val="24"/>
          <w:szCs w:val="24"/>
        </w:rPr>
        <w:t xml:space="preserve">В етапа на реализация на инвестиционното предложение за </w:t>
      </w:r>
      <w:r w:rsidR="00357CAA" w:rsidRPr="00357CAA">
        <w:rPr>
          <w:rFonts w:ascii="Century Gothic" w:hAnsi="Century Gothic"/>
          <w:b/>
          <w:sz w:val="24"/>
          <w:szCs w:val="24"/>
        </w:rPr>
        <w:t>„Изграждане на покрит многоетажен паркинг с хеликоптерна площадка”</w:t>
      </w:r>
      <w:r w:rsidR="00357CAA">
        <w:rPr>
          <w:rFonts w:ascii="Century Gothic" w:hAnsi="Century Gothic"/>
          <w:b/>
          <w:sz w:val="24"/>
          <w:szCs w:val="24"/>
        </w:rPr>
        <w:t xml:space="preserve"> </w:t>
      </w:r>
      <w:r w:rsidR="00E52ED7">
        <w:rPr>
          <w:rFonts w:ascii="Century Gothic" w:hAnsi="Century Gothic"/>
          <w:sz w:val="24"/>
          <w:szCs w:val="24"/>
        </w:rPr>
        <w:t xml:space="preserve">не е предвидено извършване на </w:t>
      </w:r>
      <w:r w:rsidR="0054683B">
        <w:rPr>
          <w:rFonts w:ascii="Century Gothic" w:hAnsi="Century Gothic"/>
          <w:sz w:val="24"/>
          <w:szCs w:val="24"/>
        </w:rPr>
        <w:t xml:space="preserve"> земни работи</w:t>
      </w:r>
      <w:r w:rsidR="00357CAA" w:rsidRPr="00357CAA">
        <w:rPr>
          <w:rFonts w:ascii="Century Gothic" w:eastAsia="Times New Roman" w:hAnsi="Century Gothic"/>
          <w:sz w:val="24"/>
          <w:szCs w:val="24"/>
        </w:rPr>
        <w:t>, ще се цели запазване в голяма степен на естествения терен с мин</w:t>
      </w:r>
      <w:r w:rsidR="0054683B">
        <w:rPr>
          <w:rFonts w:ascii="Century Gothic" w:eastAsia="Times New Roman" w:hAnsi="Century Gothic"/>
          <w:sz w:val="24"/>
          <w:szCs w:val="24"/>
        </w:rPr>
        <w:t xml:space="preserve">имални количества земни работи. </w:t>
      </w:r>
      <w:r w:rsidR="00357CAA" w:rsidRPr="00357CAA">
        <w:rPr>
          <w:rFonts w:ascii="Century Gothic" w:eastAsia="Times New Roman" w:hAnsi="Century Gothic"/>
          <w:sz w:val="24"/>
          <w:szCs w:val="24"/>
        </w:rPr>
        <w:t xml:space="preserve">Хумусният пласт, отделен при строителството ще се депонира временно и ще се използва по предназначение или за оформяне на новосъздадените озеленени площи; </w:t>
      </w:r>
    </w:p>
    <w:p w:rsidR="00357CAA" w:rsidRPr="00357CAA" w:rsidRDefault="00357CAA" w:rsidP="0054683B">
      <w:pPr>
        <w:shd w:val="clear" w:color="auto" w:fill="FEFEFE"/>
        <w:spacing w:after="0"/>
        <w:ind w:firstLine="720"/>
        <w:jc w:val="both"/>
        <w:rPr>
          <w:rFonts w:ascii="Century Gothic" w:eastAsia="Times New Roman" w:hAnsi="Century Gothic"/>
          <w:b/>
          <w:sz w:val="24"/>
          <w:szCs w:val="24"/>
        </w:rPr>
      </w:pPr>
      <w:r w:rsidRPr="00357CAA">
        <w:rPr>
          <w:rFonts w:ascii="Century Gothic" w:eastAsia="Times New Roman" w:hAnsi="Century Gothic"/>
          <w:sz w:val="24"/>
          <w:szCs w:val="24"/>
        </w:rPr>
        <w:t>Водоснабдяването на покритият паркинг (многоетажен гараж) с хеликоптерна площадка, ще се извърши, чрез изграждане на водопроводно отклонение (СВО) Ф110мм от съществуващ площадков водопровод  ЕФ350, преминаващ източно от болницата. Предвиденото СВОФ110мм ще провежда вода за битови нужди (1бр.тоалетна), за противопожарно водоснабдяване с пожарни кранове 2” в сградата и 1бр. надземен пожарен хидрант ПХ Ф100 през изход гараж.</w:t>
      </w:r>
      <w:r w:rsidRPr="00357CAA">
        <w:rPr>
          <w:rFonts w:ascii="Century Gothic" w:eastAsia="Times New Roman" w:hAnsi="Century Gothic"/>
          <w:b/>
          <w:sz w:val="24"/>
          <w:szCs w:val="24"/>
        </w:rPr>
        <w:t xml:space="preserve"> </w:t>
      </w:r>
    </w:p>
    <w:p w:rsidR="0054683B" w:rsidRPr="0054683B" w:rsidRDefault="0054683B" w:rsidP="0054683B">
      <w:pPr>
        <w:shd w:val="clear" w:color="auto" w:fill="FEFEFE"/>
        <w:spacing w:after="0"/>
        <w:ind w:firstLine="720"/>
        <w:jc w:val="both"/>
        <w:rPr>
          <w:rFonts w:ascii="Century Gothic" w:eastAsia="Times New Roman" w:hAnsi="Century Gothic"/>
          <w:sz w:val="24"/>
          <w:szCs w:val="24"/>
        </w:rPr>
      </w:pPr>
      <w:r w:rsidRPr="0054683B">
        <w:rPr>
          <w:rFonts w:ascii="Century Gothic" w:eastAsia="Times New Roman" w:hAnsi="Century Gothic"/>
          <w:sz w:val="24"/>
          <w:szCs w:val="24"/>
        </w:rPr>
        <w:t>Не се налага добив на строителни материали.</w:t>
      </w:r>
    </w:p>
    <w:p w:rsidR="00357CAA" w:rsidRPr="00357CAA" w:rsidRDefault="00357CAA" w:rsidP="0054683B">
      <w:pPr>
        <w:shd w:val="clear" w:color="auto" w:fill="FEFEFE"/>
        <w:spacing w:after="0"/>
        <w:ind w:firstLine="720"/>
        <w:jc w:val="both"/>
        <w:rPr>
          <w:rFonts w:ascii="Century Gothic" w:eastAsia="Times New Roman" w:hAnsi="Century Gothic"/>
          <w:sz w:val="24"/>
          <w:szCs w:val="24"/>
        </w:rPr>
      </w:pPr>
      <w:r w:rsidRPr="00357CAA">
        <w:rPr>
          <w:rFonts w:ascii="Century Gothic" w:eastAsia="Times New Roman" w:hAnsi="Century Gothic"/>
          <w:sz w:val="24"/>
          <w:szCs w:val="24"/>
        </w:rPr>
        <w:t>По време на експлоатацията на обекта, ще се използват основно ел. енергия, вода за питейно - битови нужди и вода за противопожарни нужди, осигурени на база сключени договори с електроразпределителното и ВиК дружества.</w:t>
      </w:r>
    </w:p>
    <w:p w:rsidR="006E2409" w:rsidRPr="00F73733" w:rsidRDefault="006E2409" w:rsidP="00EA39E9">
      <w:pPr>
        <w:shd w:val="clear" w:color="auto" w:fill="FEFEFE"/>
        <w:spacing w:after="0" w:line="240" w:lineRule="auto"/>
        <w:ind w:firstLine="720"/>
        <w:jc w:val="both"/>
        <w:rPr>
          <w:rFonts w:ascii="Century Gothic" w:eastAsia="Times New Roman" w:hAnsi="Century Gothic"/>
          <w:color w:val="000000"/>
          <w:lang w:eastAsia="bg-BG"/>
        </w:rPr>
      </w:pPr>
    </w:p>
    <w:p w:rsidR="00F502C4" w:rsidRPr="00F73733" w:rsidRDefault="00F502C4" w:rsidP="00552868">
      <w:pPr>
        <w:shd w:val="clear" w:color="auto" w:fill="FEFEFE"/>
        <w:spacing w:after="0" w:line="240" w:lineRule="auto"/>
        <w:jc w:val="both"/>
        <w:rPr>
          <w:rFonts w:ascii="Century Gothic" w:eastAsia="Times New Roman" w:hAnsi="Century Gothic"/>
          <w:b/>
          <w:color w:val="000000"/>
          <w:sz w:val="24"/>
          <w:szCs w:val="24"/>
          <w:lang w:eastAsia="bg-BG"/>
        </w:rPr>
      </w:pPr>
      <w:r w:rsidRPr="00F73733">
        <w:rPr>
          <w:rFonts w:ascii="Century Gothic" w:eastAsia="Times New Roman" w:hAnsi="Century Gothic"/>
          <w:b/>
          <w:color w:val="000000"/>
          <w:sz w:val="24"/>
          <w:szCs w:val="24"/>
          <w:lang w:eastAsia="bg-BG"/>
        </w:rPr>
        <w:t>12. Необходимост от други разрешите</w:t>
      </w:r>
      <w:r w:rsidR="00552868" w:rsidRPr="00F73733">
        <w:rPr>
          <w:rFonts w:ascii="Century Gothic" w:eastAsia="Times New Roman" w:hAnsi="Century Gothic"/>
          <w:b/>
          <w:color w:val="000000"/>
          <w:sz w:val="24"/>
          <w:szCs w:val="24"/>
          <w:lang w:eastAsia="bg-BG"/>
        </w:rPr>
        <w:t xml:space="preserve">лни, свързани с инвестиционното </w:t>
      </w:r>
      <w:r w:rsidRPr="00F73733">
        <w:rPr>
          <w:rFonts w:ascii="Century Gothic" w:eastAsia="Times New Roman" w:hAnsi="Century Gothic"/>
          <w:b/>
          <w:color w:val="000000"/>
          <w:sz w:val="24"/>
          <w:szCs w:val="24"/>
          <w:lang w:eastAsia="bg-BG"/>
        </w:rPr>
        <w:t>предложение.</w:t>
      </w:r>
    </w:p>
    <w:p w:rsidR="007F5608" w:rsidRPr="007F5608" w:rsidRDefault="007F5608" w:rsidP="007F5608">
      <w:pPr>
        <w:spacing w:after="0"/>
        <w:ind w:right="1" w:firstLine="708"/>
        <w:jc w:val="both"/>
        <w:rPr>
          <w:rFonts w:ascii="Century Gothic" w:eastAsia="Times New Roman" w:hAnsi="Century Gothic"/>
          <w:color w:val="000000"/>
          <w:sz w:val="24"/>
          <w:szCs w:val="24"/>
          <w:lang w:eastAsia="bg-BG"/>
        </w:rPr>
      </w:pPr>
      <w:r w:rsidRPr="007F5608">
        <w:rPr>
          <w:rFonts w:ascii="Century Gothic" w:eastAsia="Times New Roman" w:hAnsi="Century Gothic"/>
          <w:color w:val="000000"/>
          <w:sz w:val="24"/>
          <w:szCs w:val="24"/>
          <w:lang w:eastAsia="bg-BG"/>
        </w:rPr>
        <w:t>Реализацията и одобряването на ИП</w:t>
      </w:r>
      <w:r>
        <w:rPr>
          <w:rFonts w:ascii="Century Gothic" w:eastAsia="Times New Roman" w:hAnsi="Century Gothic"/>
          <w:color w:val="000000"/>
          <w:sz w:val="24"/>
          <w:szCs w:val="24"/>
          <w:lang w:eastAsia="bg-BG"/>
        </w:rPr>
        <w:t xml:space="preserve">, свързано с </w:t>
      </w:r>
      <w:r w:rsidRPr="007F5608">
        <w:rPr>
          <w:rFonts w:ascii="Century Gothic" w:eastAsia="Times New Roman" w:hAnsi="Century Gothic"/>
          <w:b/>
          <w:color w:val="000000"/>
          <w:sz w:val="24"/>
          <w:szCs w:val="24"/>
          <w:lang w:eastAsia="bg-BG"/>
        </w:rPr>
        <w:t>„Изграждане на покрит многоетажен паркинг с хеликоптерна площадка”</w:t>
      </w:r>
      <w:r w:rsidRPr="007F5608">
        <w:rPr>
          <w:rFonts w:ascii="Century Gothic" w:eastAsia="Times New Roman" w:hAnsi="Century Gothic"/>
          <w:color w:val="000000"/>
          <w:sz w:val="24"/>
          <w:szCs w:val="24"/>
          <w:lang w:eastAsia="bg-BG"/>
        </w:rPr>
        <w:t xml:space="preserve"> в УПИ LIX 510.242, здравеопазване,  Кв.2, по плана на Ж.К "Кишинев"- база на УМБАЛ “Св. Георги“ ще премине през следните основни фази:</w:t>
      </w:r>
    </w:p>
    <w:p w:rsidR="007F5608" w:rsidRPr="007F5608" w:rsidRDefault="007F5608" w:rsidP="007F5608">
      <w:pPr>
        <w:numPr>
          <w:ilvl w:val="0"/>
          <w:numId w:val="29"/>
        </w:numPr>
        <w:spacing w:after="0"/>
        <w:ind w:right="1"/>
        <w:jc w:val="both"/>
        <w:rPr>
          <w:rFonts w:ascii="Century Gothic" w:eastAsia="Times New Roman" w:hAnsi="Century Gothic"/>
          <w:color w:val="000000"/>
          <w:sz w:val="24"/>
          <w:szCs w:val="24"/>
          <w:lang w:eastAsia="bg-BG"/>
        </w:rPr>
      </w:pPr>
      <w:r w:rsidRPr="007F5608">
        <w:rPr>
          <w:rFonts w:ascii="Century Gothic" w:eastAsia="Times New Roman" w:hAnsi="Century Gothic"/>
          <w:color w:val="000000"/>
          <w:sz w:val="24"/>
          <w:szCs w:val="24"/>
          <w:lang w:eastAsia="bg-BG"/>
        </w:rPr>
        <w:t>Проектиране и одобряване на проекта по реда на</w:t>
      </w:r>
      <w:r>
        <w:rPr>
          <w:rFonts w:ascii="Century Gothic" w:eastAsia="Times New Roman" w:hAnsi="Century Gothic"/>
          <w:color w:val="000000"/>
          <w:sz w:val="24"/>
          <w:szCs w:val="24"/>
          <w:lang w:eastAsia="bg-BG"/>
        </w:rPr>
        <w:t xml:space="preserve"> Закона за устройство на територията /</w:t>
      </w:r>
      <w:r w:rsidRPr="007F5608">
        <w:rPr>
          <w:rFonts w:ascii="Century Gothic" w:eastAsia="Times New Roman" w:hAnsi="Century Gothic"/>
          <w:color w:val="000000"/>
          <w:sz w:val="24"/>
          <w:szCs w:val="24"/>
          <w:lang w:eastAsia="bg-BG"/>
        </w:rPr>
        <w:t>ЗУТ</w:t>
      </w:r>
      <w:r>
        <w:rPr>
          <w:rFonts w:ascii="Century Gothic" w:eastAsia="Times New Roman" w:hAnsi="Century Gothic"/>
          <w:color w:val="000000"/>
          <w:sz w:val="24"/>
          <w:szCs w:val="24"/>
          <w:lang w:eastAsia="bg-BG"/>
        </w:rPr>
        <w:t>/</w:t>
      </w:r>
      <w:r w:rsidRPr="007F5608">
        <w:rPr>
          <w:rFonts w:ascii="Century Gothic" w:eastAsia="Times New Roman" w:hAnsi="Century Gothic"/>
          <w:color w:val="000000"/>
          <w:sz w:val="24"/>
          <w:szCs w:val="24"/>
          <w:lang w:eastAsia="bg-BG"/>
        </w:rPr>
        <w:t xml:space="preserve"> и Закона за гражданското въздухоплаване ЗГВ;</w:t>
      </w:r>
    </w:p>
    <w:p w:rsidR="007F5608" w:rsidRPr="007F5608" w:rsidRDefault="007F5608" w:rsidP="007F5608">
      <w:pPr>
        <w:numPr>
          <w:ilvl w:val="0"/>
          <w:numId w:val="29"/>
        </w:numPr>
        <w:spacing w:after="0"/>
        <w:ind w:right="1"/>
        <w:jc w:val="both"/>
        <w:rPr>
          <w:rFonts w:ascii="Century Gothic" w:eastAsia="Times New Roman" w:hAnsi="Century Gothic"/>
          <w:color w:val="000000"/>
          <w:sz w:val="24"/>
          <w:szCs w:val="24"/>
          <w:lang w:eastAsia="bg-BG"/>
        </w:rPr>
      </w:pPr>
      <w:r w:rsidRPr="007F5608">
        <w:rPr>
          <w:rFonts w:ascii="Century Gothic" w:eastAsia="Times New Roman" w:hAnsi="Century Gothic"/>
          <w:color w:val="000000"/>
          <w:sz w:val="24"/>
          <w:szCs w:val="24"/>
          <w:lang w:eastAsia="bg-BG"/>
        </w:rPr>
        <w:t>Получаване на разрешение за строеж от Община Пловдив;</w:t>
      </w:r>
    </w:p>
    <w:p w:rsidR="007F5608" w:rsidRPr="007F5608" w:rsidRDefault="007F5608" w:rsidP="007F5608">
      <w:pPr>
        <w:numPr>
          <w:ilvl w:val="0"/>
          <w:numId w:val="29"/>
        </w:numPr>
        <w:spacing w:after="0"/>
        <w:ind w:right="1"/>
        <w:jc w:val="both"/>
        <w:rPr>
          <w:rFonts w:ascii="Century Gothic" w:eastAsia="Times New Roman" w:hAnsi="Century Gothic"/>
          <w:color w:val="000000"/>
          <w:sz w:val="24"/>
          <w:szCs w:val="24"/>
          <w:lang w:eastAsia="bg-BG"/>
        </w:rPr>
      </w:pPr>
      <w:r w:rsidRPr="007F5608">
        <w:rPr>
          <w:rFonts w:ascii="Century Gothic" w:eastAsia="Times New Roman" w:hAnsi="Century Gothic"/>
          <w:color w:val="000000"/>
          <w:sz w:val="24"/>
          <w:szCs w:val="24"/>
          <w:lang w:eastAsia="bg-BG"/>
        </w:rPr>
        <w:t>Получаване на Акт 16.</w:t>
      </w:r>
    </w:p>
    <w:p w:rsidR="000735AF" w:rsidRPr="00D9164F" w:rsidRDefault="00D10EAB" w:rsidP="00D92977">
      <w:pPr>
        <w:spacing w:after="0"/>
        <w:ind w:right="1" w:firstLine="708"/>
        <w:jc w:val="both"/>
        <w:rPr>
          <w:rFonts w:ascii="Century Gothic" w:hAnsi="Century Gothic"/>
          <w:bCs/>
          <w:sz w:val="24"/>
          <w:szCs w:val="24"/>
        </w:rPr>
      </w:pPr>
      <w:r w:rsidRPr="008760FC">
        <w:rPr>
          <w:rFonts w:ascii="Century Gothic" w:hAnsi="Century Gothic"/>
          <w:sz w:val="24"/>
          <w:szCs w:val="24"/>
        </w:rPr>
        <w:t xml:space="preserve">    </w:t>
      </w:r>
    </w:p>
    <w:p w:rsidR="00F502C4" w:rsidRPr="00E807CF" w:rsidRDefault="00F502C4" w:rsidP="00C46DC8">
      <w:pPr>
        <w:shd w:val="clear" w:color="auto" w:fill="FEFEFE"/>
        <w:spacing w:after="0" w:line="240" w:lineRule="auto"/>
        <w:jc w:val="both"/>
        <w:rPr>
          <w:rFonts w:ascii="Century Gothic" w:eastAsia="Times New Roman" w:hAnsi="Century Gothic"/>
          <w:b/>
          <w:color w:val="000000"/>
          <w:sz w:val="24"/>
          <w:szCs w:val="24"/>
          <w:lang w:eastAsia="bg-BG"/>
        </w:rPr>
      </w:pPr>
      <w:r w:rsidRPr="00E807CF">
        <w:rPr>
          <w:rFonts w:ascii="Century Gothic" w:eastAsia="Times New Roman" w:hAnsi="Century Gothic"/>
          <w:b/>
          <w:color w:val="000000"/>
          <w:sz w:val="24"/>
          <w:szCs w:val="24"/>
          <w:lang w:eastAsia="bg-BG"/>
        </w:rPr>
        <w:lastRenderedPageBreak/>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rsidR="00F502C4" w:rsidRPr="002B40A5" w:rsidRDefault="00F502C4" w:rsidP="00C46DC8">
      <w:pPr>
        <w:shd w:val="clear" w:color="auto" w:fill="FEFEFE"/>
        <w:spacing w:after="0" w:line="240" w:lineRule="auto"/>
        <w:rPr>
          <w:rFonts w:ascii="Century Gothic" w:eastAsia="Times New Roman" w:hAnsi="Century Gothic"/>
          <w:color w:val="000000"/>
          <w:lang w:eastAsia="bg-BG"/>
        </w:rPr>
      </w:pPr>
    </w:p>
    <w:p w:rsidR="00F502C4" w:rsidRPr="00743C57" w:rsidRDefault="00E807CF" w:rsidP="00830383">
      <w:pPr>
        <w:shd w:val="clear" w:color="auto" w:fill="FEFEFE"/>
        <w:spacing w:after="0"/>
        <w:rPr>
          <w:rFonts w:ascii="Century Gothic" w:eastAsia="Times New Roman" w:hAnsi="Century Gothic"/>
          <w:b/>
          <w:color w:val="000000"/>
          <w:sz w:val="24"/>
          <w:szCs w:val="24"/>
          <w:lang w:eastAsia="bg-BG"/>
        </w:rPr>
      </w:pPr>
      <w:r w:rsidRPr="00743C57">
        <w:rPr>
          <w:rFonts w:ascii="Century Gothic" w:eastAsia="Times New Roman" w:hAnsi="Century Gothic"/>
          <w:b/>
          <w:color w:val="000000"/>
          <w:sz w:val="24"/>
          <w:szCs w:val="24"/>
          <w:lang w:eastAsia="bg-BG"/>
        </w:rPr>
        <w:t>1. С</w:t>
      </w:r>
      <w:r w:rsidR="00F502C4" w:rsidRPr="00743C57">
        <w:rPr>
          <w:rFonts w:ascii="Century Gothic" w:eastAsia="Times New Roman" w:hAnsi="Century Gothic"/>
          <w:b/>
          <w:color w:val="000000"/>
          <w:sz w:val="24"/>
          <w:szCs w:val="24"/>
          <w:lang w:eastAsia="bg-BG"/>
        </w:rPr>
        <w:t>ъществуващо и одобрено земеползване;</w:t>
      </w:r>
    </w:p>
    <w:p w:rsidR="00092850" w:rsidRDefault="00092850" w:rsidP="00092850">
      <w:pPr>
        <w:spacing w:after="0"/>
        <w:ind w:right="1" w:firstLine="720"/>
        <w:jc w:val="both"/>
        <w:rPr>
          <w:rFonts w:ascii="Century Gothic" w:eastAsia="Times New Roman" w:hAnsi="Century Gothic"/>
          <w:sz w:val="24"/>
          <w:szCs w:val="24"/>
        </w:rPr>
      </w:pPr>
      <w:r w:rsidRPr="002F10D1">
        <w:rPr>
          <w:rFonts w:ascii="Century Gothic" w:eastAsia="Times New Roman" w:hAnsi="Century Gothic"/>
          <w:sz w:val="24"/>
          <w:szCs w:val="24"/>
        </w:rPr>
        <w:t xml:space="preserve">Инвестиционното предложение ще бъде реализирано </w:t>
      </w:r>
      <w:r>
        <w:rPr>
          <w:rFonts w:ascii="Century Gothic" w:eastAsia="Times New Roman" w:hAnsi="Century Gothic"/>
          <w:sz w:val="24"/>
          <w:szCs w:val="24"/>
        </w:rPr>
        <w:t xml:space="preserve">на територията на </w:t>
      </w:r>
      <w:r w:rsidRPr="008338C6">
        <w:rPr>
          <w:rFonts w:ascii="Century Gothic" w:eastAsia="Times New Roman" w:hAnsi="Century Gothic"/>
          <w:sz w:val="24"/>
          <w:szCs w:val="24"/>
        </w:rPr>
        <w:t xml:space="preserve"> УМБАЛ “Св. Георги“</w:t>
      </w:r>
      <w:r>
        <w:rPr>
          <w:rFonts w:ascii="Century Gothic" w:eastAsia="Times New Roman" w:hAnsi="Century Gothic"/>
          <w:sz w:val="24"/>
          <w:szCs w:val="24"/>
        </w:rPr>
        <w:t xml:space="preserve"> в</w:t>
      </w:r>
      <w:r w:rsidRPr="00DB75DA">
        <w:rPr>
          <w:rFonts w:ascii="Century Gothic" w:eastAsia="Times New Roman" w:hAnsi="Century Gothic"/>
          <w:sz w:val="24"/>
          <w:szCs w:val="24"/>
        </w:rPr>
        <w:t xml:space="preserve"> </w:t>
      </w:r>
      <w:r w:rsidRPr="008338C6">
        <w:rPr>
          <w:rFonts w:ascii="Century Gothic" w:eastAsia="Times New Roman" w:hAnsi="Century Gothic"/>
          <w:sz w:val="24"/>
          <w:szCs w:val="24"/>
        </w:rPr>
        <w:t>УПИ LIX 510.242, здравеопазване,  Кв.2, по плана на Ж.К "Кишинев"</w:t>
      </w:r>
      <w:r w:rsidRPr="008338C6">
        <w:rPr>
          <w:rFonts w:ascii="Century Gothic" w:eastAsiaTheme="minorEastAsia" w:hAnsi="Century Gothic"/>
          <w:sz w:val="24"/>
          <w:szCs w:val="24"/>
          <w:lang w:eastAsia="bg-BG"/>
        </w:rPr>
        <w:t xml:space="preserve">, </w:t>
      </w:r>
      <w:r w:rsidRPr="008338C6">
        <w:rPr>
          <w:rFonts w:ascii="Century Gothic" w:eastAsia="Times New Roman" w:hAnsi="Century Gothic"/>
          <w:sz w:val="24"/>
          <w:szCs w:val="24"/>
        </w:rPr>
        <w:t>област Пловдив, община Пловдив, гр. Пловдив, бул. "Пещерско шосе" № 66</w:t>
      </w:r>
      <w:r>
        <w:rPr>
          <w:rFonts w:ascii="Century Gothic" w:eastAsia="Times New Roman" w:hAnsi="Century Gothic"/>
          <w:sz w:val="24"/>
          <w:szCs w:val="24"/>
        </w:rPr>
        <w:t xml:space="preserve">. </w:t>
      </w:r>
      <w:r w:rsidRPr="00E666ED">
        <w:rPr>
          <w:rFonts w:ascii="Century Gothic" w:eastAsia="Times New Roman" w:hAnsi="Century Gothic"/>
          <w:sz w:val="24"/>
          <w:szCs w:val="24"/>
        </w:rPr>
        <w:t xml:space="preserve"> </w:t>
      </w:r>
      <w:r w:rsidRPr="006F3E02">
        <w:rPr>
          <w:rFonts w:ascii="Century Gothic" w:eastAsia="Times New Roman" w:hAnsi="Century Gothic"/>
          <w:sz w:val="24"/>
          <w:szCs w:val="24"/>
        </w:rPr>
        <w:t xml:space="preserve">Обектът на инвестиционното предложение, ще се реализира в урбанизирана територия </w:t>
      </w:r>
      <w:r>
        <w:rPr>
          <w:rFonts w:ascii="Century Gothic" w:eastAsia="Times New Roman" w:hAnsi="Century Gothic"/>
          <w:sz w:val="24"/>
          <w:szCs w:val="24"/>
        </w:rPr>
        <w:t xml:space="preserve">и предвижда </w:t>
      </w:r>
      <w:r w:rsidRPr="006F3E02">
        <w:rPr>
          <w:rFonts w:ascii="Century Gothic" w:eastAsia="Times New Roman" w:hAnsi="Century Gothic"/>
          <w:sz w:val="24"/>
          <w:szCs w:val="24"/>
        </w:rPr>
        <w:t>„Изграждане на покрит многоетажен паркинг с хеликоптерна площадка ”</w:t>
      </w:r>
      <w:r>
        <w:rPr>
          <w:rFonts w:ascii="Century Gothic" w:eastAsia="Times New Roman" w:hAnsi="Century Gothic"/>
          <w:sz w:val="24"/>
          <w:szCs w:val="24"/>
        </w:rPr>
        <w:t>.</w:t>
      </w:r>
    </w:p>
    <w:p w:rsidR="00092850" w:rsidRPr="00AB15B5" w:rsidRDefault="00092850" w:rsidP="00092850">
      <w:pPr>
        <w:spacing w:after="0"/>
        <w:ind w:right="1" w:firstLine="720"/>
        <w:jc w:val="both"/>
        <w:rPr>
          <w:rFonts w:ascii="Century Gothic" w:eastAsia="Times New Roman" w:hAnsi="Century Gothic"/>
          <w:sz w:val="24"/>
          <w:szCs w:val="24"/>
        </w:rPr>
      </w:pPr>
      <w:r w:rsidRPr="00E666ED">
        <w:rPr>
          <w:rFonts w:ascii="Century Gothic" w:eastAsia="Times New Roman" w:hAnsi="Century Gothic"/>
          <w:sz w:val="24"/>
          <w:szCs w:val="24"/>
        </w:rPr>
        <w:t xml:space="preserve">Към ИП е приложена </w:t>
      </w:r>
      <w:r w:rsidR="005D6430">
        <w:rPr>
          <w:rFonts w:ascii="Century Gothic" w:eastAsia="Times New Roman" w:hAnsi="Century Gothic"/>
          <w:sz w:val="24"/>
          <w:szCs w:val="24"/>
        </w:rPr>
        <w:t>скица на ПИ№16-836522/13.09.2019г.</w:t>
      </w:r>
      <w:r w:rsidRPr="00E666ED">
        <w:rPr>
          <w:rFonts w:ascii="Century Gothic" w:eastAsia="Times New Roman" w:hAnsi="Century Gothic"/>
          <w:sz w:val="24"/>
          <w:szCs w:val="24"/>
        </w:rPr>
        <w:t xml:space="preserve">, </w:t>
      </w:r>
      <w:r w:rsidR="00887EA3">
        <w:rPr>
          <w:rFonts w:ascii="Century Gothic" w:eastAsia="Times New Roman" w:hAnsi="Century Gothic"/>
          <w:sz w:val="24"/>
          <w:szCs w:val="24"/>
        </w:rPr>
        <w:t>на коя</w:t>
      </w:r>
      <w:r>
        <w:rPr>
          <w:rFonts w:ascii="Century Gothic" w:eastAsia="Times New Roman" w:hAnsi="Century Gothic"/>
          <w:sz w:val="24"/>
          <w:szCs w:val="24"/>
        </w:rPr>
        <w:t>то е отразен</w:t>
      </w:r>
      <w:r w:rsidRPr="00E666ED">
        <w:rPr>
          <w:rFonts w:ascii="Century Gothic" w:eastAsia="Times New Roman" w:hAnsi="Century Gothic"/>
          <w:sz w:val="24"/>
          <w:szCs w:val="24"/>
        </w:rPr>
        <w:t xml:space="preserve"> устройствения статут на терена.</w:t>
      </w:r>
    </w:p>
    <w:p w:rsidR="00092850" w:rsidRPr="007D012B" w:rsidRDefault="00092850" w:rsidP="00092850">
      <w:pPr>
        <w:spacing w:after="0"/>
        <w:ind w:right="43" w:firstLine="708"/>
        <w:jc w:val="both"/>
        <w:rPr>
          <w:rFonts w:ascii="Century Gothic" w:eastAsia="Times New Roman" w:hAnsi="Century Gothic"/>
          <w:sz w:val="24"/>
          <w:szCs w:val="24"/>
        </w:rPr>
      </w:pPr>
      <w:r w:rsidRPr="00AB15B5">
        <w:rPr>
          <w:rFonts w:ascii="Century Gothic" w:eastAsia="Times New Roman" w:hAnsi="Century Gothic"/>
          <w:sz w:val="24"/>
          <w:szCs w:val="24"/>
        </w:rPr>
        <w:t>Инвестиционното предложение няма да засегне ползватели или собственици на земи, разположени в съседство</w:t>
      </w:r>
      <w:r>
        <w:rPr>
          <w:rFonts w:ascii="Century Gothic" w:eastAsia="Times New Roman" w:hAnsi="Century Gothic"/>
          <w:sz w:val="24"/>
          <w:szCs w:val="24"/>
        </w:rPr>
        <w:t>.</w:t>
      </w:r>
      <w:r w:rsidRPr="00AB15B5">
        <w:rPr>
          <w:rFonts w:ascii="Century Gothic" w:eastAsia="Times New Roman" w:hAnsi="Century Gothic"/>
          <w:sz w:val="24"/>
          <w:szCs w:val="24"/>
        </w:rPr>
        <w:t xml:space="preserve"> </w:t>
      </w:r>
    </w:p>
    <w:p w:rsidR="00F502C4" w:rsidRPr="00DF63E2" w:rsidRDefault="00F502C4" w:rsidP="00830383">
      <w:pPr>
        <w:shd w:val="clear" w:color="auto" w:fill="FEFEFE"/>
        <w:spacing w:after="0"/>
        <w:rPr>
          <w:rFonts w:ascii="Century Gothic" w:eastAsia="Times New Roman" w:hAnsi="Century Gothic"/>
          <w:color w:val="000000"/>
          <w:lang w:eastAsia="bg-BG"/>
        </w:rPr>
      </w:pPr>
    </w:p>
    <w:p w:rsidR="00F502C4" w:rsidRPr="00FB71BF" w:rsidRDefault="00FB71BF" w:rsidP="00F502C4">
      <w:pPr>
        <w:shd w:val="clear" w:color="auto" w:fill="FEFEFE"/>
        <w:spacing w:after="0" w:line="240" w:lineRule="auto"/>
        <w:rPr>
          <w:rFonts w:ascii="Century Gothic" w:eastAsia="Times New Roman" w:hAnsi="Century Gothic"/>
          <w:b/>
          <w:color w:val="000000"/>
          <w:sz w:val="24"/>
          <w:szCs w:val="24"/>
          <w:lang w:eastAsia="bg-BG"/>
        </w:rPr>
      </w:pPr>
      <w:r>
        <w:rPr>
          <w:rFonts w:ascii="Century Gothic" w:eastAsia="Times New Roman" w:hAnsi="Century Gothic"/>
          <w:b/>
          <w:color w:val="000000"/>
          <w:sz w:val="24"/>
          <w:szCs w:val="24"/>
          <w:lang w:eastAsia="bg-BG"/>
        </w:rPr>
        <w:t>2. М</w:t>
      </w:r>
      <w:r w:rsidR="00F502C4" w:rsidRPr="00FB71BF">
        <w:rPr>
          <w:rFonts w:ascii="Century Gothic" w:eastAsia="Times New Roman" w:hAnsi="Century Gothic"/>
          <w:b/>
          <w:color w:val="000000"/>
          <w:sz w:val="24"/>
          <w:szCs w:val="24"/>
          <w:lang w:eastAsia="bg-BG"/>
        </w:rPr>
        <w:t>очурища, крайречни области, речни устия;</w:t>
      </w:r>
    </w:p>
    <w:p w:rsidR="00496F2A" w:rsidRPr="00FB71BF" w:rsidRDefault="00496F2A" w:rsidP="00830383">
      <w:pPr>
        <w:shd w:val="clear" w:color="auto" w:fill="FFFFFF"/>
        <w:spacing w:after="0"/>
        <w:ind w:firstLine="360"/>
        <w:jc w:val="both"/>
        <w:rPr>
          <w:rFonts w:ascii="Century Gothic" w:eastAsia="Times New Roman" w:hAnsi="Century Gothic" w:cs="Arial"/>
          <w:color w:val="000000"/>
          <w:sz w:val="24"/>
          <w:szCs w:val="24"/>
        </w:rPr>
      </w:pPr>
      <w:r w:rsidRPr="00D307D8">
        <w:rPr>
          <w:rFonts w:ascii="Century Gothic" w:eastAsia="Times New Roman" w:hAnsi="Century Gothic" w:cs="Arial"/>
          <w:color w:val="000000"/>
          <w:sz w:val="24"/>
          <w:szCs w:val="24"/>
        </w:rPr>
        <w:t>На територията, на която ще се реализира инвестиционното предложение не са налични мочурища, крайречни области, речни устия.</w:t>
      </w:r>
      <w:r w:rsidRPr="00FB71BF">
        <w:rPr>
          <w:rFonts w:ascii="Century Gothic" w:eastAsia="Times New Roman" w:hAnsi="Century Gothic" w:cs="Arial"/>
          <w:color w:val="000000"/>
          <w:sz w:val="24"/>
          <w:szCs w:val="24"/>
        </w:rPr>
        <w:t xml:space="preserve"> </w:t>
      </w:r>
    </w:p>
    <w:p w:rsidR="00F502C4" w:rsidRPr="002B40A5" w:rsidRDefault="00F502C4" w:rsidP="00830383">
      <w:pPr>
        <w:shd w:val="clear" w:color="auto" w:fill="FEFEFE"/>
        <w:spacing w:after="0"/>
        <w:rPr>
          <w:rFonts w:ascii="Century Gothic" w:eastAsia="Times New Roman" w:hAnsi="Century Gothic"/>
          <w:color w:val="000000"/>
          <w:lang w:eastAsia="bg-BG"/>
        </w:rPr>
      </w:pPr>
    </w:p>
    <w:p w:rsidR="00F502C4" w:rsidRPr="00FB71BF" w:rsidRDefault="00FB71BF" w:rsidP="00830383">
      <w:pPr>
        <w:shd w:val="clear" w:color="auto" w:fill="FEFEFE"/>
        <w:spacing w:after="0"/>
        <w:rPr>
          <w:rFonts w:ascii="Century Gothic" w:eastAsia="Times New Roman" w:hAnsi="Century Gothic"/>
          <w:b/>
          <w:color w:val="000000"/>
          <w:sz w:val="24"/>
          <w:szCs w:val="24"/>
          <w:lang w:eastAsia="bg-BG"/>
        </w:rPr>
      </w:pPr>
      <w:r>
        <w:rPr>
          <w:rFonts w:ascii="Century Gothic" w:eastAsia="Times New Roman" w:hAnsi="Century Gothic"/>
          <w:b/>
          <w:color w:val="000000"/>
          <w:sz w:val="24"/>
          <w:szCs w:val="24"/>
          <w:lang w:eastAsia="bg-BG"/>
        </w:rPr>
        <w:t>3. К</w:t>
      </w:r>
      <w:r w:rsidR="00F502C4" w:rsidRPr="00FB71BF">
        <w:rPr>
          <w:rFonts w:ascii="Century Gothic" w:eastAsia="Times New Roman" w:hAnsi="Century Gothic"/>
          <w:b/>
          <w:color w:val="000000"/>
          <w:sz w:val="24"/>
          <w:szCs w:val="24"/>
          <w:lang w:eastAsia="bg-BG"/>
        </w:rPr>
        <w:t>райбрежни зони и морска околна среда;</w:t>
      </w:r>
    </w:p>
    <w:p w:rsidR="00826A8E" w:rsidRPr="00FB71BF" w:rsidRDefault="000C0172" w:rsidP="00830383">
      <w:pPr>
        <w:shd w:val="clear" w:color="auto" w:fill="FFFFFF"/>
        <w:spacing w:after="0"/>
        <w:ind w:firstLine="360"/>
        <w:jc w:val="both"/>
        <w:rPr>
          <w:rFonts w:ascii="Century Gothic" w:eastAsia="Times New Roman" w:hAnsi="Century Gothic" w:cs="Arial"/>
          <w:color w:val="000000"/>
          <w:sz w:val="24"/>
          <w:szCs w:val="24"/>
        </w:rPr>
      </w:pPr>
      <w:r>
        <w:rPr>
          <w:rFonts w:ascii="Century Gothic" w:eastAsia="Times New Roman" w:hAnsi="Century Gothic" w:cs="Arial"/>
          <w:color w:val="000000"/>
          <w:sz w:val="24"/>
          <w:szCs w:val="24"/>
        </w:rPr>
        <w:t>Площадката</w:t>
      </w:r>
      <w:r w:rsidR="00092850">
        <w:rPr>
          <w:rFonts w:ascii="Century Gothic" w:eastAsia="Times New Roman" w:hAnsi="Century Gothic" w:cs="Arial"/>
          <w:color w:val="000000"/>
          <w:sz w:val="24"/>
          <w:szCs w:val="24"/>
        </w:rPr>
        <w:t>, предмет на ИП</w:t>
      </w:r>
      <w:r w:rsidR="00826A8E" w:rsidRPr="00D307D8">
        <w:rPr>
          <w:rFonts w:ascii="Century Gothic" w:eastAsia="Times New Roman" w:hAnsi="Century Gothic" w:cs="Arial"/>
          <w:color w:val="000000"/>
          <w:sz w:val="24"/>
          <w:szCs w:val="24"/>
        </w:rPr>
        <w:t xml:space="preserve"> не е разположен</w:t>
      </w:r>
      <w:r>
        <w:rPr>
          <w:rFonts w:ascii="Century Gothic" w:eastAsia="Times New Roman" w:hAnsi="Century Gothic" w:cs="Arial"/>
          <w:color w:val="000000"/>
          <w:sz w:val="24"/>
          <w:szCs w:val="24"/>
        </w:rPr>
        <w:t>а</w:t>
      </w:r>
      <w:r w:rsidR="00826A8E" w:rsidRPr="00D307D8">
        <w:rPr>
          <w:rFonts w:ascii="Century Gothic" w:eastAsia="Times New Roman" w:hAnsi="Century Gothic" w:cs="Arial"/>
          <w:color w:val="000000"/>
          <w:sz w:val="24"/>
          <w:szCs w:val="24"/>
        </w:rPr>
        <w:t xml:space="preserve"> в крайбрежни зони и морска околна среда.</w:t>
      </w:r>
    </w:p>
    <w:p w:rsidR="00F502C4" w:rsidRPr="002B40A5" w:rsidRDefault="00F502C4" w:rsidP="00830383">
      <w:pPr>
        <w:shd w:val="clear" w:color="auto" w:fill="FEFEFE"/>
        <w:spacing w:after="0"/>
        <w:rPr>
          <w:rFonts w:ascii="Century Gothic" w:eastAsia="Times New Roman" w:hAnsi="Century Gothic"/>
          <w:color w:val="000000"/>
          <w:lang w:eastAsia="bg-BG"/>
        </w:rPr>
      </w:pPr>
    </w:p>
    <w:p w:rsidR="00F502C4" w:rsidRPr="0025793F" w:rsidRDefault="0025793F" w:rsidP="00830383">
      <w:pPr>
        <w:shd w:val="clear" w:color="auto" w:fill="FEFEFE"/>
        <w:spacing w:after="0"/>
        <w:rPr>
          <w:rFonts w:ascii="Century Gothic" w:eastAsia="Times New Roman" w:hAnsi="Century Gothic"/>
          <w:b/>
          <w:color w:val="000000"/>
          <w:sz w:val="24"/>
          <w:szCs w:val="24"/>
          <w:lang w:eastAsia="bg-BG"/>
        </w:rPr>
      </w:pPr>
      <w:r w:rsidRPr="004B4887">
        <w:rPr>
          <w:rFonts w:ascii="Century Gothic" w:eastAsia="Times New Roman" w:hAnsi="Century Gothic"/>
          <w:b/>
          <w:color w:val="000000"/>
          <w:sz w:val="24"/>
          <w:szCs w:val="24"/>
          <w:lang w:eastAsia="bg-BG"/>
        </w:rPr>
        <w:t>4. П</w:t>
      </w:r>
      <w:r w:rsidR="00F502C4" w:rsidRPr="004B4887">
        <w:rPr>
          <w:rFonts w:ascii="Century Gothic" w:eastAsia="Times New Roman" w:hAnsi="Century Gothic"/>
          <w:b/>
          <w:color w:val="000000"/>
          <w:sz w:val="24"/>
          <w:szCs w:val="24"/>
          <w:lang w:eastAsia="bg-BG"/>
        </w:rPr>
        <w:t>ланински и горски райони;</w:t>
      </w:r>
    </w:p>
    <w:p w:rsidR="001B5D04" w:rsidRPr="00C906F3" w:rsidRDefault="0069505D" w:rsidP="0069505D">
      <w:pPr>
        <w:shd w:val="clear" w:color="auto" w:fill="FEFEFE"/>
        <w:spacing w:after="0"/>
        <w:jc w:val="both"/>
        <w:rPr>
          <w:rFonts w:ascii="Century Gothic" w:eastAsia="Times New Roman" w:hAnsi="Century Gothic"/>
          <w:color w:val="000000"/>
          <w:sz w:val="24"/>
          <w:szCs w:val="24"/>
          <w:lang w:eastAsia="bg-BG"/>
        </w:rPr>
      </w:pPr>
      <w:r>
        <w:rPr>
          <w:rFonts w:ascii="Century Gothic" w:hAnsi="Century Gothic"/>
          <w:sz w:val="24"/>
          <w:szCs w:val="24"/>
        </w:rPr>
        <w:t xml:space="preserve">      </w:t>
      </w:r>
      <w:r w:rsidR="00092850" w:rsidRPr="00780EB9">
        <w:rPr>
          <w:rFonts w:ascii="Century Gothic" w:hAnsi="Century Gothic"/>
          <w:sz w:val="24"/>
          <w:szCs w:val="24"/>
        </w:rPr>
        <w:t xml:space="preserve">Обектът на инвестиционното предложение, ще се реализира </w:t>
      </w:r>
      <w:r w:rsidR="00092850">
        <w:rPr>
          <w:rFonts w:ascii="Century Gothic" w:hAnsi="Century Gothic"/>
          <w:sz w:val="24"/>
          <w:szCs w:val="24"/>
        </w:rPr>
        <w:t>в урбанизирана територия и не е разположен</w:t>
      </w:r>
      <w:r w:rsidR="000C0172">
        <w:rPr>
          <w:rFonts w:ascii="Century Gothic" w:eastAsia="Times New Roman" w:hAnsi="Century Gothic"/>
          <w:color w:val="000000"/>
          <w:sz w:val="24"/>
          <w:szCs w:val="24"/>
          <w:lang w:eastAsia="bg-BG"/>
        </w:rPr>
        <w:t>, в близост до</w:t>
      </w:r>
      <w:r w:rsidR="00C906F3">
        <w:rPr>
          <w:rFonts w:ascii="Century Gothic" w:eastAsia="Times New Roman" w:hAnsi="Century Gothic"/>
          <w:color w:val="000000"/>
          <w:sz w:val="24"/>
          <w:szCs w:val="24"/>
          <w:lang w:eastAsia="bg-BG"/>
        </w:rPr>
        <w:t xml:space="preserve"> планински и горски райони</w:t>
      </w:r>
      <w:r w:rsidR="00C906F3" w:rsidRPr="00AA7F56">
        <w:rPr>
          <w:rFonts w:ascii="Century Gothic" w:eastAsia="Times New Roman" w:hAnsi="Century Gothic"/>
          <w:color w:val="000000"/>
          <w:sz w:val="24"/>
          <w:szCs w:val="24"/>
          <w:lang w:eastAsia="bg-BG"/>
        </w:rPr>
        <w:t>.</w:t>
      </w:r>
    </w:p>
    <w:p w:rsidR="001B5D04" w:rsidRPr="00E32CA4" w:rsidRDefault="001B5D04" w:rsidP="00830383">
      <w:pPr>
        <w:shd w:val="clear" w:color="auto" w:fill="FEFEFE"/>
        <w:spacing w:after="0"/>
        <w:ind w:firstLine="708"/>
        <w:rPr>
          <w:rFonts w:ascii="Century Gothic" w:eastAsia="Times New Roman" w:hAnsi="Century Gothic"/>
          <w:color w:val="000000"/>
          <w:lang w:eastAsia="bg-BG"/>
        </w:rPr>
      </w:pPr>
    </w:p>
    <w:p w:rsidR="00996B07" w:rsidRPr="0069505D" w:rsidRDefault="0025793F" w:rsidP="0069505D">
      <w:pPr>
        <w:shd w:val="clear" w:color="auto" w:fill="FEFEFE"/>
        <w:spacing w:after="0" w:line="240" w:lineRule="auto"/>
        <w:rPr>
          <w:rFonts w:ascii="Century Gothic" w:eastAsia="Times New Roman" w:hAnsi="Century Gothic"/>
          <w:b/>
          <w:color w:val="000000"/>
          <w:sz w:val="24"/>
          <w:szCs w:val="24"/>
          <w:lang w:eastAsia="bg-BG"/>
        </w:rPr>
      </w:pPr>
      <w:r>
        <w:rPr>
          <w:rFonts w:ascii="Century Gothic" w:eastAsia="Times New Roman" w:hAnsi="Century Gothic"/>
          <w:b/>
          <w:color w:val="000000"/>
          <w:sz w:val="24"/>
          <w:szCs w:val="24"/>
          <w:lang w:eastAsia="bg-BG"/>
        </w:rPr>
        <w:t>5. З</w:t>
      </w:r>
      <w:r w:rsidR="00F502C4" w:rsidRPr="0025793F">
        <w:rPr>
          <w:rFonts w:ascii="Century Gothic" w:eastAsia="Times New Roman" w:hAnsi="Century Gothic"/>
          <w:b/>
          <w:color w:val="000000"/>
          <w:sz w:val="24"/>
          <w:szCs w:val="24"/>
          <w:lang w:eastAsia="bg-BG"/>
        </w:rPr>
        <w:t>ащитени със закон територии;</w:t>
      </w:r>
    </w:p>
    <w:p w:rsidR="00996B07" w:rsidRDefault="00B526CC" w:rsidP="00830383">
      <w:pPr>
        <w:shd w:val="clear" w:color="auto" w:fill="FFFFFF"/>
        <w:spacing w:after="0"/>
        <w:ind w:firstLine="360"/>
        <w:jc w:val="both"/>
        <w:rPr>
          <w:rFonts w:ascii="Century Gothic" w:eastAsia="Times New Roman" w:hAnsi="Century Gothic" w:cs="Arial"/>
          <w:color w:val="000000"/>
          <w:sz w:val="24"/>
          <w:szCs w:val="24"/>
        </w:rPr>
      </w:pPr>
      <w:r w:rsidRPr="00B526CC">
        <w:rPr>
          <w:rFonts w:ascii="Century Gothic" w:eastAsia="Times New Roman" w:hAnsi="Century Gothic" w:cs="Arial"/>
          <w:color w:val="000000"/>
          <w:sz w:val="24"/>
          <w:szCs w:val="24"/>
        </w:rPr>
        <w:t>Площадката, предмет на инвестиционното предложение, не попада в границите на защитени територии по смисъла на</w:t>
      </w:r>
      <w:r w:rsidR="00996B07">
        <w:rPr>
          <w:rFonts w:ascii="Century Gothic" w:eastAsia="Times New Roman" w:hAnsi="Century Gothic" w:cs="Arial"/>
          <w:color w:val="000000"/>
          <w:sz w:val="24"/>
          <w:szCs w:val="24"/>
        </w:rPr>
        <w:t xml:space="preserve"> Закона за защитените територии.</w:t>
      </w:r>
      <w:r w:rsidRPr="00B526CC">
        <w:rPr>
          <w:rFonts w:ascii="Century Gothic" w:eastAsia="Times New Roman" w:hAnsi="Century Gothic" w:cs="Arial"/>
          <w:color w:val="000000"/>
          <w:sz w:val="24"/>
          <w:szCs w:val="24"/>
        </w:rPr>
        <w:t xml:space="preserve"> </w:t>
      </w:r>
    </w:p>
    <w:p w:rsidR="00996B07" w:rsidRPr="00830383" w:rsidRDefault="00996B07" w:rsidP="00830383">
      <w:pPr>
        <w:shd w:val="clear" w:color="auto" w:fill="FEFEFE"/>
        <w:spacing w:after="0"/>
        <w:rPr>
          <w:rFonts w:ascii="Century Gothic" w:eastAsia="Times New Roman" w:hAnsi="Century Gothic"/>
          <w:color w:val="000000"/>
          <w:sz w:val="24"/>
          <w:szCs w:val="24"/>
          <w:lang w:eastAsia="bg-BG"/>
        </w:rPr>
      </w:pPr>
    </w:p>
    <w:p w:rsidR="005E58D5" w:rsidRPr="00996B07" w:rsidRDefault="0025793F" w:rsidP="00996B07">
      <w:pPr>
        <w:shd w:val="clear" w:color="auto" w:fill="FEFEFE"/>
        <w:spacing w:after="0"/>
        <w:rPr>
          <w:rFonts w:ascii="Century Gothic" w:eastAsia="Times New Roman" w:hAnsi="Century Gothic"/>
          <w:b/>
          <w:color w:val="000000"/>
          <w:sz w:val="24"/>
          <w:szCs w:val="24"/>
          <w:lang w:eastAsia="bg-BG"/>
        </w:rPr>
      </w:pPr>
      <w:r w:rsidRPr="00830383">
        <w:rPr>
          <w:rFonts w:ascii="Century Gothic" w:eastAsia="Times New Roman" w:hAnsi="Century Gothic"/>
          <w:b/>
          <w:color w:val="000000"/>
          <w:sz w:val="24"/>
          <w:szCs w:val="24"/>
          <w:lang w:eastAsia="bg-BG"/>
        </w:rPr>
        <w:t>6. З</w:t>
      </w:r>
      <w:r w:rsidR="00F502C4" w:rsidRPr="00830383">
        <w:rPr>
          <w:rFonts w:ascii="Century Gothic" w:eastAsia="Times New Roman" w:hAnsi="Century Gothic"/>
          <w:b/>
          <w:color w:val="000000"/>
          <w:sz w:val="24"/>
          <w:szCs w:val="24"/>
          <w:lang w:eastAsia="bg-BG"/>
        </w:rPr>
        <w:t>асегнати елементи от Националната екологична мрежа;</w:t>
      </w:r>
    </w:p>
    <w:p w:rsidR="00996B07" w:rsidRDefault="00212D9E" w:rsidP="00996B07">
      <w:pPr>
        <w:shd w:val="clear" w:color="auto" w:fill="FFFFFF"/>
        <w:spacing w:after="0"/>
        <w:jc w:val="both"/>
        <w:rPr>
          <w:rFonts w:ascii="Century Gothic" w:eastAsia="Times New Roman" w:hAnsi="Century Gothic"/>
          <w:sz w:val="24"/>
          <w:szCs w:val="24"/>
        </w:rPr>
      </w:pPr>
      <w:r>
        <w:rPr>
          <w:rFonts w:ascii="Century Gothic" w:eastAsia="Times New Roman" w:hAnsi="Century Gothic"/>
          <w:sz w:val="24"/>
          <w:szCs w:val="24"/>
        </w:rPr>
        <w:t xml:space="preserve">      </w:t>
      </w:r>
      <w:r w:rsidR="00996B07">
        <w:rPr>
          <w:rFonts w:ascii="Century Gothic" w:eastAsia="Times New Roman" w:hAnsi="Century Gothic"/>
          <w:sz w:val="24"/>
          <w:szCs w:val="24"/>
        </w:rPr>
        <w:t xml:space="preserve">    </w:t>
      </w:r>
      <w:r w:rsidR="00996B07" w:rsidRPr="00996B07">
        <w:rPr>
          <w:rFonts w:ascii="Century Gothic" w:eastAsia="Times New Roman" w:hAnsi="Century Gothic"/>
          <w:sz w:val="24"/>
          <w:szCs w:val="24"/>
        </w:rPr>
        <w:t xml:space="preserve">Инвестиционното предложение за „Изграждане на покрит многоетажен паркинг с хеликоптерна площадка ”, в УПИ LIX 510.242, здравеопазване, Кв.2, по плана на Ж.К "Кишинев" - база на УМБАЛ “Св. Георги“, ще се реализира на територията на област Пловдив, община Пловдив, гр. Пловдив, бул. "Пещерско шосе" № 66.  </w:t>
      </w:r>
    </w:p>
    <w:p w:rsidR="00996B07" w:rsidRPr="00996B07" w:rsidRDefault="00996B07" w:rsidP="00996B07">
      <w:pPr>
        <w:shd w:val="clear" w:color="auto" w:fill="FFFFFF"/>
        <w:spacing w:after="0"/>
        <w:ind w:firstLine="708"/>
        <w:jc w:val="both"/>
        <w:rPr>
          <w:rFonts w:ascii="Century Gothic" w:eastAsia="Times New Roman" w:hAnsi="Century Gothic"/>
          <w:sz w:val="24"/>
          <w:szCs w:val="24"/>
        </w:rPr>
      </w:pPr>
      <w:r w:rsidRPr="00996B07">
        <w:rPr>
          <w:rFonts w:ascii="Century Gothic" w:eastAsia="Times New Roman" w:hAnsi="Century Gothic"/>
          <w:sz w:val="24"/>
          <w:szCs w:val="24"/>
        </w:rPr>
        <w:lastRenderedPageBreak/>
        <w:t xml:space="preserve">Местоположението на хеликоптерната площадка ще бъде със следните координати : 42°08’23” </w:t>
      </w:r>
      <w:r w:rsidRPr="00996B07">
        <w:rPr>
          <w:rFonts w:ascii="Century Gothic" w:eastAsia="Times New Roman" w:hAnsi="Century Gothic"/>
          <w:sz w:val="24"/>
          <w:szCs w:val="24"/>
          <w:lang w:val="en-US"/>
        </w:rPr>
        <w:t>N</w:t>
      </w:r>
      <w:r w:rsidRPr="00996B07">
        <w:rPr>
          <w:rFonts w:ascii="Century Gothic" w:eastAsia="Times New Roman" w:hAnsi="Century Gothic"/>
          <w:sz w:val="24"/>
          <w:szCs w:val="24"/>
        </w:rPr>
        <w:t xml:space="preserve">  северна ширина,  24º42’49” </w:t>
      </w:r>
      <w:r w:rsidRPr="00996B07">
        <w:rPr>
          <w:rFonts w:ascii="Century Gothic" w:eastAsia="Times New Roman" w:hAnsi="Century Gothic"/>
          <w:sz w:val="24"/>
          <w:szCs w:val="24"/>
          <w:lang w:val="en-US"/>
        </w:rPr>
        <w:t>E</w:t>
      </w:r>
      <w:r w:rsidRPr="00996B07">
        <w:rPr>
          <w:rFonts w:ascii="Century Gothic" w:eastAsia="Times New Roman" w:hAnsi="Century Gothic"/>
          <w:sz w:val="24"/>
          <w:szCs w:val="24"/>
        </w:rPr>
        <w:t xml:space="preserve">  източна дължина.  </w:t>
      </w:r>
    </w:p>
    <w:p w:rsidR="00996B07" w:rsidRPr="00996B07" w:rsidRDefault="00996B07" w:rsidP="00996B07">
      <w:pPr>
        <w:shd w:val="clear" w:color="auto" w:fill="FFFFFF"/>
        <w:spacing w:after="0"/>
        <w:ind w:firstLine="708"/>
        <w:jc w:val="both"/>
        <w:rPr>
          <w:rFonts w:ascii="Century Gothic" w:eastAsia="Times New Roman" w:hAnsi="Century Gothic"/>
          <w:sz w:val="24"/>
          <w:szCs w:val="24"/>
        </w:rPr>
      </w:pPr>
      <w:r w:rsidRPr="00996B07">
        <w:rPr>
          <w:rFonts w:ascii="Century Gothic" w:eastAsia="Times New Roman" w:hAnsi="Century Gothic"/>
          <w:sz w:val="24"/>
          <w:szCs w:val="24"/>
        </w:rPr>
        <w:t xml:space="preserve">Обектът на инвестиционното предложение, ще се реализира в урбанизирана територия и не попада в границите на защитена зона по Натура 2000. Най-близката защитена зона е „Река Марица” код – </w:t>
      </w:r>
      <w:r w:rsidRPr="00996B07">
        <w:rPr>
          <w:rFonts w:ascii="Century Gothic" w:eastAsia="Times New Roman" w:hAnsi="Century Gothic"/>
          <w:sz w:val="24"/>
          <w:szCs w:val="24"/>
          <w:lang w:val="en-US"/>
        </w:rPr>
        <w:t>BG</w:t>
      </w:r>
      <w:r w:rsidRPr="00996B07">
        <w:rPr>
          <w:rFonts w:ascii="Century Gothic" w:eastAsia="Times New Roman" w:hAnsi="Century Gothic"/>
          <w:sz w:val="24"/>
          <w:szCs w:val="24"/>
        </w:rPr>
        <w:t>0000578 за опазване на природни местообитания и дивата флора и фауна.</w:t>
      </w:r>
    </w:p>
    <w:p w:rsidR="00996B07" w:rsidRPr="00C46DC8" w:rsidRDefault="00996B07" w:rsidP="00996B07">
      <w:pPr>
        <w:shd w:val="clear" w:color="auto" w:fill="FFFFFF"/>
        <w:spacing w:after="0"/>
        <w:jc w:val="both"/>
        <w:rPr>
          <w:rFonts w:ascii="Century Gothic" w:hAnsi="Century Gothic"/>
          <w:sz w:val="24"/>
          <w:szCs w:val="24"/>
        </w:rPr>
      </w:pPr>
    </w:p>
    <w:p w:rsidR="00F502C4" w:rsidRPr="00830383" w:rsidRDefault="00525E7E" w:rsidP="00830383">
      <w:pPr>
        <w:shd w:val="clear" w:color="auto" w:fill="FEFEFE"/>
        <w:spacing w:after="0"/>
        <w:jc w:val="both"/>
        <w:rPr>
          <w:rFonts w:ascii="Century Gothic" w:eastAsia="Times New Roman" w:hAnsi="Century Gothic"/>
          <w:b/>
          <w:color w:val="000000"/>
          <w:sz w:val="24"/>
          <w:szCs w:val="24"/>
          <w:lang w:eastAsia="bg-BG"/>
        </w:rPr>
      </w:pPr>
      <w:r w:rsidRPr="00830383">
        <w:rPr>
          <w:rFonts w:ascii="Century Gothic" w:eastAsia="Times New Roman" w:hAnsi="Century Gothic"/>
          <w:b/>
          <w:color w:val="000000"/>
          <w:sz w:val="24"/>
          <w:szCs w:val="24"/>
          <w:lang w:eastAsia="bg-BG"/>
        </w:rPr>
        <w:t>7. Л</w:t>
      </w:r>
      <w:r w:rsidR="00F502C4" w:rsidRPr="00830383">
        <w:rPr>
          <w:rFonts w:ascii="Century Gothic" w:eastAsia="Times New Roman" w:hAnsi="Century Gothic"/>
          <w:b/>
          <w:color w:val="000000"/>
          <w:sz w:val="24"/>
          <w:szCs w:val="24"/>
          <w:lang w:eastAsia="bg-BG"/>
        </w:rPr>
        <w:t>андшафт и обекти с историческа, култур</w:t>
      </w:r>
      <w:r w:rsidR="00FE04FE" w:rsidRPr="00830383">
        <w:rPr>
          <w:rFonts w:ascii="Century Gothic" w:eastAsia="Times New Roman" w:hAnsi="Century Gothic"/>
          <w:b/>
          <w:color w:val="000000"/>
          <w:sz w:val="24"/>
          <w:szCs w:val="24"/>
          <w:lang w:eastAsia="bg-BG"/>
        </w:rPr>
        <w:t xml:space="preserve">на или археологическа </w:t>
      </w:r>
      <w:r w:rsidR="00F502C4" w:rsidRPr="00830383">
        <w:rPr>
          <w:rFonts w:ascii="Century Gothic" w:eastAsia="Times New Roman" w:hAnsi="Century Gothic"/>
          <w:b/>
          <w:color w:val="000000"/>
          <w:sz w:val="24"/>
          <w:szCs w:val="24"/>
          <w:lang w:eastAsia="bg-BG"/>
        </w:rPr>
        <w:t>стойност;</w:t>
      </w:r>
    </w:p>
    <w:p w:rsidR="00525E7E" w:rsidRPr="00830383" w:rsidRDefault="00525E7E" w:rsidP="00830383">
      <w:pPr>
        <w:shd w:val="clear" w:color="auto" w:fill="FFFFFF"/>
        <w:spacing w:after="0"/>
        <w:ind w:firstLine="360"/>
        <w:jc w:val="both"/>
        <w:rPr>
          <w:rFonts w:ascii="Century Gothic" w:eastAsia="Times New Roman" w:hAnsi="Century Gothic" w:cs="Arial"/>
          <w:color w:val="000000"/>
          <w:sz w:val="24"/>
          <w:szCs w:val="24"/>
        </w:rPr>
      </w:pPr>
      <w:r w:rsidRPr="00830383">
        <w:rPr>
          <w:rFonts w:ascii="Century Gothic" w:eastAsia="Times New Roman" w:hAnsi="Century Gothic" w:cs="Arial"/>
          <w:color w:val="000000"/>
          <w:sz w:val="24"/>
          <w:szCs w:val="24"/>
        </w:rPr>
        <w:t xml:space="preserve"> При реализацията на Инвестиционното предложение  не се очаква промяна в ландшафта и засягане на обекти с историческа, културна или археологическа стойност.</w:t>
      </w:r>
    </w:p>
    <w:p w:rsidR="00525E7E" w:rsidRPr="00830383" w:rsidRDefault="00525E7E" w:rsidP="00830383">
      <w:pPr>
        <w:shd w:val="clear" w:color="auto" w:fill="FFFFFF"/>
        <w:spacing w:after="0"/>
        <w:ind w:firstLine="360"/>
        <w:jc w:val="both"/>
        <w:rPr>
          <w:rFonts w:ascii="Century Gothic" w:eastAsia="Times New Roman" w:hAnsi="Century Gothic" w:cs="Arial"/>
          <w:color w:val="000000"/>
          <w:sz w:val="24"/>
          <w:szCs w:val="24"/>
        </w:rPr>
      </w:pPr>
    </w:p>
    <w:p w:rsidR="00F502C4" w:rsidRPr="00830383" w:rsidRDefault="00D50FFC" w:rsidP="00830383">
      <w:pPr>
        <w:shd w:val="clear" w:color="auto" w:fill="FEFEFE"/>
        <w:spacing w:after="0"/>
        <w:jc w:val="both"/>
        <w:rPr>
          <w:rFonts w:ascii="Century Gothic" w:eastAsia="Times New Roman" w:hAnsi="Century Gothic"/>
          <w:b/>
          <w:color w:val="000000"/>
          <w:sz w:val="24"/>
          <w:szCs w:val="24"/>
          <w:lang w:eastAsia="bg-BG"/>
        </w:rPr>
      </w:pPr>
      <w:r w:rsidRPr="00830383">
        <w:rPr>
          <w:rFonts w:ascii="Century Gothic" w:eastAsia="Times New Roman" w:hAnsi="Century Gothic"/>
          <w:b/>
          <w:color w:val="000000"/>
          <w:sz w:val="24"/>
          <w:szCs w:val="24"/>
          <w:lang w:eastAsia="bg-BG"/>
        </w:rPr>
        <w:t>8. Т</w:t>
      </w:r>
      <w:r w:rsidR="00F502C4" w:rsidRPr="00830383">
        <w:rPr>
          <w:rFonts w:ascii="Century Gothic" w:eastAsia="Times New Roman" w:hAnsi="Century Gothic"/>
          <w:b/>
          <w:color w:val="000000"/>
          <w:sz w:val="24"/>
          <w:szCs w:val="24"/>
          <w:lang w:eastAsia="bg-BG"/>
        </w:rPr>
        <w:t>еритории и/или зони и обекти със специфичен санитарен статут или подлежащи на здравна защита.</w:t>
      </w:r>
    </w:p>
    <w:p w:rsidR="00AB28DC" w:rsidRPr="009A049C" w:rsidRDefault="00AB28DC" w:rsidP="00AB28DC">
      <w:pPr>
        <w:shd w:val="clear" w:color="auto" w:fill="FEFEFE"/>
        <w:spacing w:after="0"/>
        <w:ind w:firstLine="708"/>
        <w:jc w:val="both"/>
        <w:rPr>
          <w:rFonts w:ascii="Century Gothic" w:eastAsia="Times New Roman" w:hAnsi="Century Gothic"/>
          <w:color w:val="000000"/>
          <w:sz w:val="24"/>
          <w:szCs w:val="24"/>
          <w:lang w:eastAsia="bg-BG"/>
        </w:rPr>
      </w:pPr>
      <w:r>
        <w:rPr>
          <w:rFonts w:ascii="Century Gothic" w:eastAsia="Times New Roman" w:hAnsi="Century Gothic"/>
          <w:color w:val="000000"/>
          <w:sz w:val="24"/>
          <w:szCs w:val="24"/>
          <w:lang w:eastAsia="bg-BG"/>
        </w:rPr>
        <w:t>Характерът на ИП не е свързан с въздействие  върху обе</w:t>
      </w:r>
      <w:r w:rsidRPr="008224EE">
        <w:rPr>
          <w:rFonts w:ascii="Century Gothic" w:eastAsia="Times New Roman" w:hAnsi="Century Gothic"/>
          <w:color w:val="000000"/>
          <w:sz w:val="24"/>
          <w:szCs w:val="24"/>
          <w:lang w:eastAsia="bg-BG"/>
        </w:rPr>
        <w:t>кти, подлежащи на здравна защита - детски градини, обекти за производство на храни, болници, санаториуми и др.</w:t>
      </w:r>
      <w:r>
        <w:rPr>
          <w:rFonts w:ascii="Century Gothic" w:eastAsia="Times New Roman" w:hAnsi="Century Gothic"/>
          <w:color w:val="000000"/>
          <w:sz w:val="24"/>
          <w:szCs w:val="24"/>
          <w:lang w:eastAsia="bg-BG"/>
        </w:rPr>
        <w:t xml:space="preserve"> </w:t>
      </w:r>
    </w:p>
    <w:p w:rsidR="00023639" w:rsidRPr="00830383" w:rsidRDefault="00023639" w:rsidP="00830383">
      <w:pPr>
        <w:shd w:val="clear" w:color="auto" w:fill="FEFEFE"/>
        <w:spacing w:after="0"/>
        <w:jc w:val="both"/>
        <w:rPr>
          <w:rFonts w:ascii="Century Gothic" w:eastAsia="Times New Roman" w:hAnsi="Century Gothic"/>
          <w:b/>
          <w:color w:val="000000"/>
          <w:sz w:val="24"/>
          <w:szCs w:val="24"/>
          <w:lang w:eastAsia="bg-BG"/>
        </w:rPr>
      </w:pPr>
    </w:p>
    <w:p w:rsidR="00F502C4" w:rsidRPr="00830383" w:rsidRDefault="00F502C4" w:rsidP="00C46DC8">
      <w:pPr>
        <w:shd w:val="clear" w:color="auto" w:fill="FEFEFE"/>
        <w:spacing w:after="0" w:line="240" w:lineRule="auto"/>
        <w:jc w:val="both"/>
        <w:rPr>
          <w:rFonts w:ascii="Century Gothic" w:eastAsia="Times New Roman" w:hAnsi="Century Gothic"/>
          <w:b/>
          <w:color w:val="000000"/>
          <w:sz w:val="24"/>
          <w:szCs w:val="24"/>
          <w:lang w:eastAsia="bg-BG"/>
        </w:rPr>
      </w:pPr>
      <w:r w:rsidRPr="00830383">
        <w:rPr>
          <w:rFonts w:ascii="Century Gothic" w:eastAsia="Times New Roman" w:hAnsi="Century Gothic"/>
          <w:b/>
          <w:color w:val="000000"/>
          <w:sz w:val="24"/>
          <w:szCs w:val="24"/>
          <w:lang w:eastAsia="bg-BG"/>
        </w:rPr>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rsidR="00F502C4" w:rsidRPr="00830383" w:rsidRDefault="00F502C4" w:rsidP="00C46DC8">
      <w:pPr>
        <w:shd w:val="clear" w:color="auto" w:fill="FEFEFE"/>
        <w:spacing w:after="0" w:line="240" w:lineRule="auto"/>
        <w:jc w:val="both"/>
        <w:rPr>
          <w:rFonts w:ascii="Century Gothic" w:eastAsia="Times New Roman" w:hAnsi="Century Gothic"/>
          <w:b/>
          <w:color w:val="000000"/>
          <w:sz w:val="24"/>
          <w:szCs w:val="24"/>
          <w:lang w:eastAsia="bg-BG"/>
        </w:rPr>
      </w:pPr>
    </w:p>
    <w:p w:rsidR="00F502C4" w:rsidRPr="00830383" w:rsidRDefault="00F502C4" w:rsidP="00C46DC8">
      <w:pPr>
        <w:shd w:val="clear" w:color="auto" w:fill="FEFEFE"/>
        <w:spacing w:after="0" w:line="240" w:lineRule="auto"/>
        <w:jc w:val="both"/>
        <w:rPr>
          <w:rFonts w:ascii="Century Gothic" w:eastAsia="Times New Roman" w:hAnsi="Century Gothic"/>
          <w:b/>
          <w:color w:val="000000"/>
          <w:sz w:val="24"/>
          <w:szCs w:val="24"/>
          <w:lang w:eastAsia="bg-BG"/>
        </w:rPr>
      </w:pPr>
      <w:r w:rsidRPr="00830383">
        <w:rPr>
          <w:rFonts w:ascii="Century Gothic" w:eastAsia="Times New Roman" w:hAnsi="Century Gothic"/>
          <w:b/>
          <w:color w:val="000000"/>
          <w:sz w:val="24"/>
          <w:szCs w:val="24"/>
          <w:lang w:eastAsia="bg-BG"/>
        </w:rPr>
        <w:t>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rsidR="00A53C6B" w:rsidRPr="00782DD7" w:rsidRDefault="00A53C6B" w:rsidP="00C46DC8">
      <w:pPr>
        <w:pStyle w:val="Geri"/>
        <w:spacing w:before="0" w:after="0"/>
        <w:ind w:firstLine="720"/>
        <w:rPr>
          <w:rFonts w:ascii="Century Gothic" w:hAnsi="Century Gothic" w:cstheme="minorHAnsi"/>
          <w:lang w:eastAsia="bg-BG"/>
        </w:rPr>
      </w:pPr>
      <w:r w:rsidRPr="00830383">
        <w:rPr>
          <w:rFonts w:ascii="Century Gothic" w:hAnsi="Century Gothic" w:cstheme="minorHAnsi"/>
        </w:rPr>
        <w:t>а/ Въздействие върху хората и тяхното здраве</w:t>
      </w:r>
    </w:p>
    <w:p w:rsidR="00970294" w:rsidRDefault="00970294" w:rsidP="00CF25D0">
      <w:pPr>
        <w:pStyle w:val="ListParagraph1"/>
        <w:spacing w:after="0"/>
        <w:ind w:left="0" w:firstLine="708"/>
        <w:jc w:val="both"/>
        <w:rPr>
          <w:rFonts w:ascii="Century Gothic" w:hAnsi="Century Gothic" w:cstheme="minorHAnsi"/>
          <w:sz w:val="24"/>
          <w:szCs w:val="24"/>
        </w:rPr>
      </w:pPr>
    </w:p>
    <w:p w:rsidR="00970294" w:rsidRPr="00970294" w:rsidRDefault="00970294" w:rsidP="00970294">
      <w:pPr>
        <w:spacing w:after="0"/>
        <w:ind w:firstLine="720"/>
        <w:jc w:val="both"/>
        <w:rPr>
          <w:rFonts w:ascii="Century Gothic" w:eastAsia="Times New Roman" w:hAnsi="Century Gothic"/>
          <w:color w:val="000000"/>
          <w:sz w:val="24"/>
          <w:szCs w:val="24"/>
          <w:lang w:eastAsia="bg-BG"/>
        </w:rPr>
      </w:pPr>
      <w:r w:rsidRPr="00970294">
        <w:rPr>
          <w:rFonts w:ascii="Century Gothic" w:eastAsia="Times New Roman" w:hAnsi="Century Gothic"/>
          <w:color w:val="000000"/>
          <w:sz w:val="24"/>
          <w:szCs w:val="24"/>
          <w:lang w:eastAsia="bg-BG"/>
        </w:rPr>
        <w:t>Основните  параметри на работната среда и инфраструктурата могат да бъдат дефинирани по следния начин:</w:t>
      </w:r>
    </w:p>
    <w:p w:rsidR="00970294" w:rsidRPr="00970294" w:rsidRDefault="00970294" w:rsidP="00970294">
      <w:pPr>
        <w:numPr>
          <w:ilvl w:val="0"/>
          <w:numId w:val="9"/>
        </w:numPr>
        <w:spacing w:after="0"/>
        <w:jc w:val="both"/>
        <w:rPr>
          <w:rFonts w:ascii="Century Gothic" w:eastAsia="Times New Roman" w:hAnsi="Century Gothic"/>
          <w:color w:val="000000"/>
          <w:sz w:val="24"/>
          <w:szCs w:val="24"/>
          <w:lang w:eastAsia="bg-BG"/>
        </w:rPr>
      </w:pPr>
      <w:r w:rsidRPr="00970294">
        <w:rPr>
          <w:rFonts w:ascii="Century Gothic" w:eastAsia="Times New Roman" w:hAnsi="Century Gothic"/>
          <w:color w:val="000000"/>
          <w:sz w:val="24"/>
          <w:szCs w:val="24"/>
          <w:lang w:eastAsia="bg-BG"/>
        </w:rPr>
        <w:t xml:space="preserve">човешки фактори - организационни психологически; </w:t>
      </w:r>
    </w:p>
    <w:p w:rsidR="00970294" w:rsidRPr="00970294" w:rsidRDefault="00970294" w:rsidP="00970294">
      <w:pPr>
        <w:numPr>
          <w:ilvl w:val="0"/>
          <w:numId w:val="9"/>
        </w:numPr>
        <w:spacing w:after="0"/>
        <w:jc w:val="both"/>
        <w:rPr>
          <w:rFonts w:ascii="Century Gothic" w:eastAsia="Times New Roman" w:hAnsi="Century Gothic"/>
          <w:color w:val="000000"/>
          <w:sz w:val="24"/>
          <w:szCs w:val="24"/>
          <w:lang w:eastAsia="bg-BG"/>
        </w:rPr>
      </w:pPr>
      <w:r w:rsidRPr="00970294">
        <w:rPr>
          <w:rFonts w:ascii="Century Gothic" w:eastAsia="Times New Roman" w:hAnsi="Century Gothic"/>
          <w:color w:val="000000"/>
          <w:sz w:val="24"/>
          <w:szCs w:val="24"/>
          <w:lang w:eastAsia="bg-BG"/>
        </w:rPr>
        <w:t xml:space="preserve">физически фактори - механични, акустични, електрически, йонизиращи, вибрационни и други;  </w:t>
      </w:r>
    </w:p>
    <w:p w:rsidR="00970294" w:rsidRPr="00970294" w:rsidRDefault="00970294" w:rsidP="00970294">
      <w:pPr>
        <w:numPr>
          <w:ilvl w:val="0"/>
          <w:numId w:val="9"/>
        </w:numPr>
        <w:spacing w:after="0"/>
        <w:jc w:val="both"/>
        <w:rPr>
          <w:rFonts w:ascii="Century Gothic" w:eastAsia="Times New Roman" w:hAnsi="Century Gothic"/>
          <w:color w:val="000000"/>
          <w:sz w:val="24"/>
          <w:szCs w:val="24"/>
          <w:lang w:eastAsia="bg-BG"/>
        </w:rPr>
      </w:pPr>
      <w:r w:rsidRPr="00970294">
        <w:rPr>
          <w:rFonts w:ascii="Century Gothic" w:eastAsia="Times New Roman" w:hAnsi="Century Gothic"/>
          <w:color w:val="000000"/>
          <w:sz w:val="24"/>
          <w:szCs w:val="24"/>
          <w:lang w:eastAsia="bg-BG"/>
        </w:rPr>
        <w:t>материални фактори - сгради, съоръжения, работни пространства, поддържащи услуги – транспорт и средства за комуникация ;</w:t>
      </w:r>
    </w:p>
    <w:p w:rsidR="00970294" w:rsidRPr="00970294" w:rsidRDefault="00970294" w:rsidP="00970294">
      <w:pPr>
        <w:spacing w:after="0"/>
        <w:ind w:firstLine="720"/>
        <w:jc w:val="both"/>
        <w:rPr>
          <w:rFonts w:ascii="Century Gothic" w:eastAsia="Times New Roman" w:hAnsi="Century Gothic"/>
          <w:color w:val="000000"/>
          <w:sz w:val="24"/>
          <w:szCs w:val="24"/>
          <w:lang w:eastAsia="bg-BG"/>
        </w:rPr>
      </w:pPr>
      <w:r w:rsidRPr="00970294">
        <w:rPr>
          <w:rFonts w:ascii="Century Gothic" w:eastAsia="Times New Roman" w:hAnsi="Century Gothic"/>
          <w:color w:val="000000"/>
          <w:sz w:val="24"/>
          <w:szCs w:val="24"/>
          <w:lang w:eastAsia="bg-BG"/>
        </w:rPr>
        <w:t>Въздействието върху хората и тяхното здраве може да възникне:</w:t>
      </w:r>
    </w:p>
    <w:p w:rsidR="00970294" w:rsidRPr="00970294" w:rsidRDefault="00970294" w:rsidP="00970294">
      <w:pPr>
        <w:spacing w:after="0"/>
        <w:ind w:firstLine="1560"/>
        <w:jc w:val="both"/>
        <w:rPr>
          <w:rFonts w:ascii="Century Gothic" w:eastAsia="Times New Roman" w:hAnsi="Century Gothic"/>
          <w:color w:val="000000"/>
          <w:sz w:val="24"/>
          <w:szCs w:val="24"/>
          <w:lang w:eastAsia="bg-BG"/>
        </w:rPr>
      </w:pPr>
      <w:r>
        <w:rPr>
          <w:rFonts w:ascii="Century Gothic" w:eastAsia="Times New Roman" w:hAnsi="Century Gothic"/>
          <w:color w:val="000000"/>
          <w:sz w:val="24"/>
          <w:szCs w:val="24"/>
          <w:lang w:eastAsia="bg-BG"/>
        </w:rPr>
        <w:t xml:space="preserve">- </w:t>
      </w:r>
      <w:r w:rsidRPr="00970294">
        <w:rPr>
          <w:rFonts w:ascii="Century Gothic" w:eastAsia="Times New Roman" w:hAnsi="Century Gothic"/>
          <w:color w:val="000000"/>
          <w:sz w:val="24"/>
          <w:szCs w:val="24"/>
          <w:lang w:eastAsia="bg-BG"/>
        </w:rPr>
        <w:t>по време на работа - опасност от физически травми;</w:t>
      </w:r>
    </w:p>
    <w:p w:rsidR="00970294" w:rsidRPr="00970294" w:rsidRDefault="00970294" w:rsidP="00970294">
      <w:pPr>
        <w:spacing w:after="0"/>
        <w:ind w:firstLine="1560"/>
        <w:jc w:val="both"/>
        <w:rPr>
          <w:rFonts w:ascii="Century Gothic" w:eastAsia="Times New Roman" w:hAnsi="Century Gothic"/>
          <w:color w:val="000000"/>
          <w:sz w:val="24"/>
          <w:szCs w:val="24"/>
          <w:lang w:eastAsia="bg-BG"/>
        </w:rPr>
      </w:pPr>
      <w:r w:rsidRPr="00970294">
        <w:rPr>
          <w:rFonts w:ascii="Century Gothic" w:eastAsia="Times New Roman" w:hAnsi="Century Gothic"/>
          <w:color w:val="000000"/>
          <w:sz w:val="24"/>
          <w:szCs w:val="24"/>
          <w:lang w:eastAsia="bg-BG"/>
        </w:rPr>
        <w:lastRenderedPageBreak/>
        <w:t xml:space="preserve">- при негативно въздействие върху един или няколко компонента на околната </w:t>
      </w:r>
      <w:r>
        <w:rPr>
          <w:rFonts w:ascii="Century Gothic" w:eastAsia="Times New Roman" w:hAnsi="Century Gothic"/>
          <w:color w:val="000000"/>
          <w:sz w:val="24"/>
          <w:szCs w:val="24"/>
          <w:lang w:eastAsia="bg-BG"/>
        </w:rPr>
        <w:t>среда в резултат от предвижданата</w:t>
      </w:r>
      <w:r w:rsidRPr="00970294">
        <w:rPr>
          <w:rFonts w:ascii="Century Gothic" w:eastAsia="Times New Roman" w:hAnsi="Century Gothic"/>
          <w:color w:val="000000"/>
          <w:sz w:val="24"/>
          <w:szCs w:val="24"/>
          <w:lang w:eastAsia="bg-BG"/>
        </w:rPr>
        <w:t xml:space="preserve"> дейност. </w:t>
      </w:r>
    </w:p>
    <w:p w:rsidR="00B44869" w:rsidRPr="00B44869" w:rsidRDefault="00B44869" w:rsidP="00B44869">
      <w:pPr>
        <w:spacing w:after="0"/>
        <w:ind w:firstLine="720"/>
        <w:jc w:val="both"/>
        <w:rPr>
          <w:rFonts w:ascii="Century Gothic" w:eastAsia="Times New Roman" w:hAnsi="Century Gothic"/>
          <w:color w:val="000000"/>
          <w:sz w:val="24"/>
          <w:szCs w:val="24"/>
          <w:lang w:eastAsia="bg-BG"/>
        </w:rPr>
      </w:pPr>
      <w:r w:rsidRPr="00B44869">
        <w:rPr>
          <w:rFonts w:ascii="Century Gothic" w:eastAsia="Times New Roman" w:hAnsi="Century Gothic"/>
          <w:color w:val="000000"/>
          <w:sz w:val="24"/>
          <w:szCs w:val="24"/>
          <w:lang w:eastAsia="bg-BG"/>
        </w:rPr>
        <w:t>С оглед безопасната експлоатация на съоръжението задължение на инвеститора/ползвателя  е да организира:</w:t>
      </w:r>
    </w:p>
    <w:p w:rsidR="00B44869" w:rsidRPr="00B44869" w:rsidRDefault="00B44869" w:rsidP="00B44869">
      <w:pPr>
        <w:numPr>
          <w:ilvl w:val="0"/>
          <w:numId w:val="27"/>
        </w:numPr>
        <w:spacing w:after="0"/>
        <w:jc w:val="both"/>
        <w:rPr>
          <w:rFonts w:ascii="Century Gothic" w:eastAsia="Times New Roman" w:hAnsi="Century Gothic"/>
          <w:color w:val="000000"/>
          <w:sz w:val="24"/>
          <w:szCs w:val="24"/>
          <w:lang w:eastAsia="bg-BG"/>
        </w:rPr>
      </w:pPr>
      <w:r w:rsidRPr="00B44869">
        <w:rPr>
          <w:rFonts w:ascii="Century Gothic" w:eastAsia="Times New Roman" w:hAnsi="Century Gothic"/>
          <w:color w:val="000000"/>
          <w:sz w:val="24"/>
          <w:szCs w:val="24"/>
          <w:lang w:eastAsia="bg-BG"/>
        </w:rPr>
        <w:t>ограничаване на достъпа на неоторизирани лица до хеликоптерната площадка;</w:t>
      </w:r>
    </w:p>
    <w:p w:rsidR="00B44869" w:rsidRPr="00B44869" w:rsidRDefault="00B44869" w:rsidP="00B44869">
      <w:pPr>
        <w:numPr>
          <w:ilvl w:val="0"/>
          <w:numId w:val="27"/>
        </w:numPr>
        <w:spacing w:after="0"/>
        <w:jc w:val="both"/>
        <w:rPr>
          <w:rFonts w:ascii="Century Gothic" w:eastAsia="Times New Roman" w:hAnsi="Century Gothic"/>
          <w:color w:val="000000"/>
          <w:sz w:val="24"/>
          <w:szCs w:val="24"/>
          <w:lang w:val="en-GB" w:eastAsia="bg-BG"/>
        </w:rPr>
      </w:pPr>
      <w:r w:rsidRPr="00B44869">
        <w:rPr>
          <w:rFonts w:ascii="Century Gothic" w:eastAsia="Times New Roman" w:hAnsi="Century Gothic"/>
          <w:color w:val="000000"/>
          <w:sz w:val="24"/>
          <w:szCs w:val="24"/>
          <w:lang w:eastAsia="bg-BG"/>
        </w:rPr>
        <w:t>осветление на площадката;</w:t>
      </w:r>
    </w:p>
    <w:p w:rsidR="00B44869" w:rsidRPr="00B44869" w:rsidRDefault="00B44869" w:rsidP="00B44869">
      <w:pPr>
        <w:numPr>
          <w:ilvl w:val="0"/>
          <w:numId w:val="27"/>
        </w:numPr>
        <w:spacing w:after="0"/>
        <w:jc w:val="both"/>
        <w:rPr>
          <w:rFonts w:ascii="Century Gothic" w:eastAsia="Times New Roman" w:hAnsi="Century Gothic"/>
          <w:color w:val="000000"/>
          <w:sz w:val="24"/>
          <w:szCs w:val="24"/>
          <w:lang w:val="en-GB" w:eastAsia="bg-BG"/>
        </w:rPr>
      </w:pPr>
      <w:r w:rsidRPr="00B44869">
        <w:rPr>
          <w:rFonts w:ascii="Century Gothic" w:eastAsia="Times New Roman" w:hAnsi="Century Gothic"/>
          <w:color w:val="000000"/>
          <w:sz w:val="24"/>
          <w:szCs w:val="24"/>
          <w:lang w:eastAsia="bg-BG"/>
        </w:rPr>
        <w:t>видео наблюдение на зоната на и около площадката;</w:t>
      </w:r>
    </w:p>
    <w:p w:rsidR="00B44869" w:rsidRPr="00B44869" w:rsidRDefault="00B44869" w:rsidP="00B44869">
      <w:pPr>
        <w:numPr>
          <w:ilvl w:val="0"/>
          <w:numId w:val="27"/>
        </w:numPr>
        <w:spacing w:after="0"/>
        <w:jc w:val="both"/>
        <w:rPr>
          <w:rFonts w:ascii="Century Gothic" w:eastAsia="Times New Roman" w:hAnsi="Century Gothic"/>
          <w:color w:val="000000"/>
          <w:sz w:val="24"/>
          <w:szCs w:val="24"/>
          <w:lang w:val="en-GB" w:eastAsia="bg-BG"/>
        </w:rPr>
      </w:pPr>
      <w:r w:rsidRPr="00B44869">
        <w:rPr>
          <w:rFonts w:ascii="Century Gothic" w:eastAsia="Times New Roman" w:hAnsi="Century Gothic"/>
          <w:color w:val="000000"/>
          <w:sz w:val="24"/>
          <w:szCs w:val="24"/>
          <w:lang w:eastAsia="bg-BG"/>
        </w:rPr>
        <w:t>почистването на площадката от сняг , лед и киша;</w:t>
      </w:r>
    </w:p>
    <w:p w:rsidR="00B44869" w:rsidRPr="00B44869" w:rsidRDefault="00B44869" w:rsidP="00B44869">
      <w:pPr>
        <w:numPr>
          <w:ilvl w:val="0"/>
          <w:numId w:val="27"/>
        </w:numPr>
        <w:spacing w:after="0"/>
        <w:jc w:val="both"/>
        <w:rPr>
          <w:rFonts w:ascii="Century Gothic" w:eastAsia="Times New Roman" w:hAnsi="Century Gothic"/>
          <w:color w:val="000000"/>
          <w:sz w:val="24"/>
          <w:szCs w:val="24"/>
          <w:lang w:val="en-GB" w:eastAsia="bg-BG"/>
        </w:rPr>
      </w:pPr>
      <w:r w:rsidRPr="00B44869">
        <w:rPr>
          <w:rFonts w:ascii="Century Gothic" w:eastAsia="Times New Roman" w:hAnsi="Century Gothic"/>
          <w:color w:val="000000"/>
          <w:sz w:val="24"/>
          <w:szCs w:val="24"/>
          <w:lang w:eastAsia="bg-BG"/>
        </w:rPr>
        <w:t>отстраняване на свободно движещи се предмети от района на площадката;</w:t>
      </w:r>
    </w:p>
    <w:p w:rsidR="00B44869" w:rsidRPr="00B44869" w:rsidRDefault="00B44869" w:rsidP="00B44869">
      <w:pPr>
        <w:numPr>
          <w:ilvl w:val="0"/>
          <w:numId w:val="27"/>
        </w:numPr>
        <w:spacing w:after="0"/>
        <w:jc w:val="both"/>
        <w:rPr>
          <w:rFonts w:ascii="Century Gothic" w:eastAsia="Times New Roman" w:hAnsi="Century Gothic"/>
          <w:color w:val="000000"/>
          <w:sz w:val="24"/>
          <w:szCs w:val="24"/>
          <w:lang w:eastAsia="bg-BG"/>
        </w:rPr>
      </w:pPr>
      <w:r w:rsidRPr="00B44869">
        <w:rPr>
          <w:rFonts w:ascii="Century Gothic" w:eastAsia="Times New Roman" w:hAnsi="Century Gothic"/>
          <w:color w:val="000000"/>
          <w:sz w:val="24"/>
          <w:szCs w:val="24"/>
          <w:lang w:eastAsia="bg-BG"/>
        </w:rPr>
        <w:t>поддържане на сигнализацията на хеликоптерната площадка.</w:t>
      </w:r>
    </w:p>
    <w:p w:rsidR="005F2FE8" w:rsidRPr="00830383" w:rsidRDefault="005F2FE8" w:rsidP="00830383">
      <w:pPr>
        <w:pStyle w:val="Geri"/>
        <w:spacing w:before="0" w:after="0" w:line="276" w:lineRule="auto"/>
        <w:rPr>
          <w:rFonts w:ascii="Century Gothic" w:hAnsi="Century Gothic" w:cstheme="minorHAnsi"/>
          <w:b w:val="0"/>
        </w:rPr>
      </w:pPr>
    </w:p>
    <w:p w:rsidR="00A53C6B" w:rsidRPr="00830383" w:rsidRDefault="00A53C6B" w:rsidP="00830383">
      <w:pPr>
        <w:pStyle w:val="Geri"/>
        <w:spacing w:before="0" w:after="0" w:line="276" w:lineRule="auto"/>
        <w:ind w:firstLine="720"/>
        <w:rPr>
          <w:rFonts w:ascii="Century Gothic" w:hAnsi="Century Gothic" w:cstheme="minorHAnsi"/>
        </w:rPr>
      </w:pPr>
      <w:r w:rsidRPr="00830383">
        <w:rPr>
          <w:rFonts w:ascii="Century Gothic" w:hAnsi="Century Gothic" w:cstheme="minorHAnsi"/>
        </w:rPr>
        <w:t xml:space="preserve">б/ Въздействие върху земеползването: </w:t>
      </w:r>
    </w:p>
    <w:p w:rsidR="00BA2D0A" w:rsidRPr="00830383" w:rsidRDefault="00BA2D0A" w:rsidP="008B6C81">
      <w:pPr>
        <w:pStyle w:val="ListParagraph1"/>
        <w:spacing w:after="0"/>
        <w:ind w:left="0" w:firstLine="720"/>
        <w:jc w:val="both"/>
        <w:rPr>
          <w:rFonts w:ascii="Century Gothic" w:hAnsi="Century Gothic" w:cstheme="minorHAnsi"/>
          <w:sz w:val="24"/>
          <w:szCs w:val="24"/>
        </w:rPr>
      </w:pPr>
      <w:r w:rsidRPr="00830383">
        <w:rPr>
          <w:rFonts w:ascii="Century Gothic" w:hAnsi="Century Gothic" w:cstheme="minorHAnsi"/>
          <w:sz w:val="24"/>
          <w:szCs w:val="24"/>
        </w:rPr>
        <w:t>Реализирането и експлоатацията на инвест</w:t>
      </w:r>
      <w:r w:rsidR="00161B07" w:rsidRPr="00830383">
        <w:rPr>
          <w:rFonts w:ascii="Century Gothic" w:hAnsi="Century Gothic" w:cstheme="minorHAnsi"/>
          <w:sz w:val="24"/>
          <w:szCs w:val="24"/>
        </w:rPr>
        <w:t>ици</w:t>
      </w:r>
      <w:r w:rsidR="008D4E3D">
        <w:rPr>
          <w:rFonts w:ascii="Century Gothic" w:hAnsi="Century Gothic" w:cstheme="minorHAnsi"/>
          <w:sz w:val="24"/>
          <w:szCs w:val="24"/>
        </w:rPr>
        <w:t xml:space="preserve">онното предложение  </w:t>
      </w:r>
      <w:r w:rsidRPr="00830383">
        <w:rPr>
          <w:rFonts w:ascii="Century Gothic" w:hAnsi="Century Gothic" w:cstheme="minorHAnsi"/>
          <w:sz w:val="24"/>
          <w:szCs w:val="24"/>
        </w:rPr>
        <w:t xml:space="preserve">няма да доведе до промени или нарушаване на земеползването на околните имоти. </w:t>
      </w:r>
    </w:p>
    <w:p w:rsidR="00BD2144" w:rsidRDefault="00BD2144" w:rsidP="00970294">
      <w:pPr>
        <w:pStyle w:val="Geri"/>
        <w:spacing w:before="0" w:after="0" w:line="276" w:lineRule="auto"/>
        <w:rPr>
          <w:rFonts w:ascii="Century Gothic" w:hAnsi="Century Gothic" w:cstheme="minorHAnsi"/>
        </w:rPr>
      </w:pPr>
    </w:p>
    <w:p w:rsidR="00A53C6B" w:rsidRPr="00830383" w:rsidRDefault="00A53C6B" w:rsidP="00830383">
      <w:pPr>
        <w:pStyle w:val="Geri"/>
        <w:spacing w:before="0" w:after="0" w:line="276" w:lineRule="auto"/>
        <w:ind w:firstLine="720"/>
        <w:rPr>
          <w:rFonts w:ascii="Century Gothic" w:hAnsi="Century Gothic" w:cstheme="minorHAnsi"/>
        </w:rPr>
      </w:pPr>
      <w:r w:rsidRPr="00830383">
        <w:rPr>
          <w:rFonts w:ascii="Century Gothic" w:hAnsi="Century Gothic" w:cstheme="minorHAnsi"/>
        </w:rPr>
        <w:t>в/ Въздействие върху материалните активи:</w:t>
      </w:r>
    </w:p>
    <w:p w:rsidR="00A53C6B" w:rsidRPr="00830383" w:rsidRDefault="00A53C6B" w:rsidP="00830383">
      <w:pPr>
        <w:pStyle w:val="Geri"/>
        <w:spacing w:before="0" w:after="0" w:line="276" w:lineRule="auto"/>
        <w:ind w:firstLine="720"/>
        <w:rPr>
          <w:rFonts w:ascii="Century Gothic" w:hAnsi="Century Gothic" w:cstheme="minorHAnsi"/>
          <w:b w:val="0"/>
        </w:rPr>
      </w:pPr>
      <w:r w:rsidRPr="00830383">
        <w:rPr>
          <w:rFonts w:ascii="Century Gothic" w:hAnsi="Century Gothic" w:cstheme="minorHAnsi"/>
          <w:b w:val="0"/>
        </w:rPr>
        <w:t xml:space="preserve">При реализацията на инвестиционното предложение не се засягат материални активи на други собственици. </w:t>
      </w:r>
    </w:p>
    <w:p w:rsidR="00A53C6B" w:rsidRPr="00830383" w:rsidRDefault="00A53C6B" w:rsidP="00830383">
      <w:pPr>
        <w:pStyle w:val="Geri"/>
        <w:spacing w:before="0" w:after="0" w:line="276" w:lineRule="auto"/>
        <w:ind w:firstLine="720"/>
        <w:rPr>
          <w:rFonts w:ascii="Century Gothic" w:hAnsi="Century Gothic" w:cstheme="minorHAnsi"/>
          <w:b w:val="0"/>
        </w:rPr>
      </w:pPr>
    </w:p>
    <w:p w:rsidR="00A53C6B" w:rsidRPr="00830383" w:rsidRDefault="00A53C6B" w:rsidP="00830383">
      <w:pPr>
        <w:pStyle w:val="Geri"/>
        <w:spacing w:before="0" w:after="0" w:line="276" w:lineRule="auto"/>
        <w:ind w:firstLine="720"/>
        <w:rPr>
          <w:rFonts w:ascii="Century Gothic" w:hAnsi="Century Gothic" w:cstheme="minorHAnsi"/>
        </w:rPr>
      </w:pPr>
      <w:r w:rsidRPr="00830383">
        <w:rPr>
          <w:rFonts w:ascii="Century Gothic" w:hAnsi="Century Gothic" w:cstheme="minorHAnsi"/>
        </w:rPr>
        <w:t>г/ Атмосфера и атмосферен въздух</w:t>
      </w:r>
    </w:p>
    <w:p w:rsidR="00091E64" w:rsidRPr="00091E64" w:rsidRDefault="00091E64" w:rsidP="00091E64">
      <w:pPr>
        <w:spacing w:after="0"/>
        <w:ind w:firstLine="720"/>
        <w:jc w:val="both"/>
        <w:rPr>
          <w:rFonts w:ascii="Century Gothic" w:hAnsi="Century Gothic"/>
          <w:color w:val="000000"/>
          <w:sz w:val="24"/>
          <w:szCs w:val="24"/>
        </w:rPr>
      </w:pPr>
      <w:r w:rsidRPr="00091E64">
        <w:rPr>
          <w:rFonts w:ascii="Century Gothic" w:hAnsi="Century Gothic"/>
          <w:color w:val="000000"/>
          <w:sz w:val="24"/>
          <w:szCs w:val="24"/>
        </w:rPr>
        <w:t xml:space="preserve">Въздействията от реализацията на ИП върху атмосферния въздух са свързани както с периода на изграждането, така и с периода на експлоатация. </w:t>
      </w:r>
    </w:p>
    <w:p w:rsidR="00091E64" w:rsidRPr="00091E64" w:rsidRDefault="00091E64" w:rsidP="00091E64">
      <w:pPr>
        <w:spacing w:after="0"/>
        <w:ind w:firstLine="720"/>
        <w:jc w:val="both"/>
        <w:rPr>
          <w:rFonts w:ascii="Century Gothic" w:hAnsi="Century Gothic"/>
          <w:color w:val="000000"/>
          <w:sz w:val="24"/>
          <w:szCs w:val="24"/>
        </w:rPr>
      </w:pPr>
      <w:r w:rsidRPr="00091E64">
        <w:rPr>
          <w:rFonts w:ascii="Century Gothic" w:hAnsi="Century Gothic"/>
          <w:color w:val="000000"/>
          <w:sz w:val="24"/>
          <w:szCs w:val="24"/>
        </w:rPr>
        <w:t xml:space="preserve">Емисиите се делят на организирани и неорганизирани. </w:t>
      </w:r>
    </w:p>
    <w:p w:rsidR="00091E64" w:rsidRPr="00091E64" w:rsidRDefault="00F2636C" w:rsidP="00F2636C">
      <w:pPr>
        <w:spacing w:after="0"/>
        <w:jc w:val="both"/>
        <w:rPr>
          <w:rFonts w:ascii="Century Gothic" w:hAnsi="Century Gothic"/>
          <w:color w:val="000000"/>
          <w:sz w:val="24"/>
          <w:szCs w:val="24"/>
        </w:rPr>
      </w:pPr>
      <w:r w:rsidRPr="00F2636C">
        <w:rPr>
          <w:rFonts w:ascii="Century Gothic" w:hAnsi="Century Gothic"/>
          <w:color w:val="000000"/>
          <w:sz w:val="24"/>
          <w:szCs w:val="24"/>
        </w:rPr>
        <w:t xml:space="preserve">           </w:t>
      </w:r>
      <w:r w:rsidR="00091E64" w:rsidRPr="00091E64">
        <w:rPr>
          <w:rFonts w:ascii="Century Gothic" w:hAnsi="Century Gothic"/>
          <w:color w:val="000000"/>
          <w:sz w:val="24"/>
          <w:szCs w:val="24"/>
        </w:rPr>
        <w:t xml:space="preserve">Организирани емисии по смисъла на ЗЧАВ от реализацията и експлоатацията  на инвестиционното предложение не се очакват. </w:t>
      </w:r>
    </w:p>
    <w:p w:rsidR="00091E64" w:rsidRPr="00091E64" w:rsidRDefault="00091E64" w:rsidP="00091E64">
      <w:pPr>
        <w:spacing w:after="0"/>
        <w:ind w:firstLine="720"/>
        <w:jc w:val="both"/>
        <w:rPr>
          <w:rFonts w:ascii="Century Gothic" w:hAnsi="Century Gothic"/>
          <w:color w:val="000000"/>
          <w:sz w:val="24"/>
          <w:szCs w:val="24"/>
        </w:rPr>
      </w:pPr>
      <w:r w:rsidRPr="00091E64">
        <w:rPr>
          <w:rFonts w:ascii="Century Gothic" w:hAnsi="Century Gothic"/>
          <w:color w:val="000000"/>
          <w:sz w:val="24"/>
          <w:szCs w:val="24"/>
        </w:rPr>
        <w:t xml:space="preserve">Неорганизирани емисии - Съгласно§1,т.10 от допълнителните разпоредби на ЗЧАВ, "Неорганизирано изпускане" е това, при което в атмосферния въздух веществата се отделят разсредоточено от дадена площадка - товарно-разтоварни площадки, открити складове за прахо образуващи материали, неизправна технологична апаратура и др. </w:t>
      </w:r>
    </w:p>
    <w:p w:rsidR="00091E64" w:rsidRPr="00091E64" w:rsidRDefault="00091E64" w:rsidP="00091E64">
      <w:pPr>
        <w:spacing w:after="0"/>
        <w:ind w:firstLine="720"/>
        <w:jc w:val="both"/>
        <w:rPr>
          <w:rFonts w:ascii="Century Gothic" w:hAnsi="Century Gothic"/>
          <w:color w:val="000000"/>
          <w:sz w:val="24"/>
          <w:szCs w:val="24"/>
        </w:rPr>
      </w:pPr>
      <w:r w:rsidRPr="00091E64">
        <w:rPr>
          <w:rFonts w:ascii="Century Gothic" w:hAnsi="Century Gothic"/>
          <w:color w:val="000000"/>
          <w:sz w:val="24"/>
          <w:szCs w:val="24"/>
        </w:rPr>
        <w:t xml:space="preserve">В  този смисъл могат да се очакват неорганизирани прахо-газови емисии през периода на строителството. През този период ще се осъществи присъединяването на територията на инвестиционното предложение към външната инфраструктура (пътна връзка, електропроводи, водопроводна мрежа и др. ). Въздействието върху качеството на атмосферния въздух (КАВ) от тези емисии ще бъде кратковременно и локално - в рамките на обекта. </w:t>
      </w:r>
    </w:p>
    <w:p w:rsidR="00091E64" w:rsidRPr="00091E64" w:rsidRDefault="00887D40" w:rsidP="00091E64">
      <w:pPr>
        <w:spacing w:after="0"/>
        <w:ind w:firstLine="720"/>
        <w:jc w:val="both"/>
        <w:rPr>
          <w:rFonts w:ascii="Century Gothic" w:hAnsi="Century Gothic"/>
          <w:color w:val="000000"/>
          <w:sz w:val="24"/>
          <w:szCs w:val="24"/>
        </w:rPr>
      </w:pPr>
      <w:r>
        <w:rPr>
          <w:rFonts w:ascii="Century Gothic" w:hAnsi="Century Gothic"/>
          <w:color w:val="000000"/>
          <w:sz w:val="24"/>
          <w:szCs w:val="24"/>
        </w:rPr>
        <w:lastRenderedPageBreak/>
        <w:t>През периода на експлоатаци</w:t>
      </w:r>
      <w:r w:rsidR="00091E64" w:rsidRPr="00091E64">
        <w:rPr>
          <w:rFonts w:ascii="Century Gothic" w:hAnsi="Century Gothic"/>
          <w:color w:val="000000"/>
          <w:sz w:val="24"/>
          <w:szCs w:val="24"/>
        </w:rPr>
        <w:t>я</w:t>
      </w:r>
      <w:r>
        <w:rPr>
          <w:rFonts w:ascii="Century Gothic" w:hAnsi="Century Gothic"/>
          <w:color w:val="000000"/>
          <w:sz w:val="24"/>
          <w:szCs w:val="24"/>
        </w:rPr>
        <w:t>,</w:t>
      </w:r>
      <w:r w:rsidR="00091E64" w:rsidRPr="00091E64">
        <w:rPr>
          <w:rFonts w:ascii="Century Gothic" w:hAnsi="Century Gothic"/>
          <w:color w:val="000000"/>
          <w:sz w:val="24"/>
          <w:szCs w:val="24"/>
        </w:rPr>
        <w:t xml:space="preserve">  неорганизирани прахо-газови емисии могат да се очакват от ДВГ на автомобилите,  пребиваващи в обекта. Предвид мащаба на ИП, същото не би могло да оказва влияние върху качеството на атмосферния въздух в района, тъй като емисиите няма да се отличават от тези, характерни за ежедневния автомобилен поток за територията на болничното заведение.</w:t>
      </w:r>
    </w:p>
    <w:p w:rsidR="00161B07" w:rsidRPr="00830383" w:rsidRDefault="00091E64" w:rsidP="00091E64">
      <w:pPr>
        <w:spacing w:after="0"/>
        <w:ind w:firstLine="720"/>
        <w:jc w:val="both"/>
        <w:rPr>
          <w:rFonts w:ascii="Century Gothic" w:hAnsi="Century Gothic" w:cstheme="minorHAnsi"/>
          <w:b/>
          <w:sz w:val="24"/>
          <w:szCs w:val="24"/>
        </w:rPr>
      </w:pPr>
      <w:r w:rsidRPr="00091E64">
        <w:rPr>
          <w:rFonts w:ascii="Century Gothic" w:hAnsi="Century Gothic"/>
          <w:color w:val="000000"/>
          <w:sz w:val="24"/>
          <w:szCs w:val="24"/>
        </w:rPr>
        <w:t>Прогнозната оценка за очакваното емисионно натоварване на атмосферния въздух в района на обекта, вследствие неговото изграждане, както и зоните на разпространение и обхвата на това емисионно въздействие ще бъде незначително, локално, временно и ще засегне предимно територията на многоетажния паркинг</w:t>
      </w:r>
    </w:p>
    <w:p w:rsidR="00DF74C7" w:rsidRPr="00830383" w:rsidRDefault="00A53C6B" w:rsidP="00830383">
      <w:pPr>
        <w:spacing w:after="0"/>
        <w:ind w:firstLine="720"/>
        <w:jc w:val="both"/>
        <w:rPr>
          <w:rFonts w:ascii="Century Gothic" w:hAnsi="Century Gothic" w:cstheme="minorHAnsi"/>
          <w:b/>
          <w:sz w:val="24"/>
          <w:szCs w:val="24"/>
        </w:rPr>
      </w:pPr>
      <w:r w:rsidRPr="00830383">
        <w:rPr>
          <w:rFonts w:ascii="Century Gothic" w:hAnsi="Century Gothic" w:cstheme="minorHAnsi"/>
          <w:b/>
          <w:sz w:val="24"/>
          <w:szCs w:val="24"/>
        </w:rPr>
        <w:t>д/ Води</w:t>
      </w:r>
    </w:p>
    <w:p w:rsidR="00A75D87" w:rsidRPr="00A75D87" w:rsidRDefault="00A75D87" w:rsidP="00A75D87">
      <w:pPr>
        <w:spacing w:after="0"/>
        <w:ind w:firstLine="708"/>
        <w:jc w:val="both"/>
        <w:rPr>
          <w:rFonts w:ascii="Century Gothic" w:hAnsi="Century Gothic"/>
          <w:b/>
          <w:sz w:val="24"/>
          <w:szCs w:val="24"/>
        </w:rPr>
      </w:pPr>
      <w:r w:rsidRPr="00A75D87">
        <w:rPr>
          <w:rFonts w:ascii="Century Gothic" w:hAnsi="Century Gothic"/>
          <w:sz w:val="24"/>
          <w:szCs w:val="24"/>
        </w:rPr>
        <w:t>Водоснабдяването на покритият паркинг (многоетажен гараж) с хеликоптерна площадка, ще се извърши, чрез изграждане на водопроводно отклонение (СВО) Ф110мм от съществуващ площадков водопровод  ЕФ350, преминаващ източно от болницата. Предвиденото СВОФ110мм ще провежда вода за битови нужди (1бр.тоалетна), за противопожарно водоснабдяване с пожарни кранове 2” в сградата и 1бр. надземен пожарен хидрант ПХ Ф100 през изход гараж.</w:t>
      </w:r>
      <w:r w:rsidRPr="00A75D87">
        <w:rPr>
          <w:rFonts w:ascii="Century Gothic" w:hAnsi="Century Gothic"/>
          <w:b/>
          <w:sz w:val="24"/>
          <w:szCs w:val="24"/>
        </w:rPr>
        <w:t xml:space="preserve"> </w:t>
      </w:r>
    </w:p>
    <w:p w:rsidR="00A75D87" w:rsidRPr="00A75D87" w:rsidRDefault="00A75D87" w:rsidP="00A75D87">
      <w:pPr>
        <w:spacing w:after="0"/>
        <w:jc w:val="both"/>
        <w:rPr>
          <w:rFonts w:ascii="Century Gothic" w:hAnsi="Century Gothic"/>
          <w:sz w:val="24"/>
          <w:szCs w:val="24"/>
        </w:rPr>
      </w:pPr>
      <w:r w:rsidRPr="00A75D87">
        <w:rPr>
          <w:rFonts w:ascii="Century Gothic" w:hAnsi="Century Gothic"/>
          <w:sz w:val="24"/>
          <w:szCs w:val="24"/>
        </w:rPr>
        <w:t>Необходимите водни количества са както следва:</w:t>
      </w:r>
    </w:p>
    <w:p w:rsidR="00A75D87" w:rsidRPr="00A75D87" w:rsidRDefault="00A75D87" w:rsidP="00A75D87">
      <w:pPr>
        <w:spacing w:after="0"/>
        <w:jc w:val="both"/>
        <w:rPr>
          <w:rFonts w:ascii="Century Gothic" w:hAnsi="Century Gothic"/>
          <w:sz w:val="24"/>
          <w:szCs w:val="24"/>
        </w:rPr>
      </w:pPr>
      <w:r w:rsidRPr="00A75D87">
        <w:rPr>
          <w:rFonts w:ascii="Century Gothic" w:hAnsi="Century Gothic"/>
          <w:sz w:val="24"/>
          <w:szCs w:val="24"/>
        </w:rPr>
        <w:t>- За битовата част:  Qор.=0,20 л/сек, предвидено е захранване  ф25, І=0.0544, V=0.79м/сек.</w:t>
      </w:r>
    </w:p>
    <w:p w:rsidR="00A75D87" w:rsidRPr="00A75D87" w:rsidRDefault="00A75D87" w:rsidP="00A75D87">
      <w:pPr>
        <w:spacing w:after="0"/>
        <w:jc w:val="both"/>
        <w:rPr>
          <w:rFonts w:ascii="Century Gothic" w:hAnsi="Century Gothic"/>
          <w:sz w:val="24"/>
          <w:szCs w:val="24"/>
        </w:rPr>
      </w:pPr>
      <w:r w:rsidRPr="00A75D87">
        <w:rPr>
          <w:rFonts w:ascii="Century Gothic" w:hAnsi="Century Gothic"/>
          <w:sz w:val="24"/>
          <w:szCs w:val="24"/>
        </w:rPr>
        <w:t>-  За водоснабдяване за пожарогасене 20 l/s.</w:t>
      </w:r>
    </w:p>
    <w:p w:rsidR="00A53C6B" w:rsidRPr="00830383" w:rsidRDefault="00A53C6B" w:rsidP="00830383">
      <w:pPr>
        <w:spacing w:after="0"/>
        <w:jc w:val="both"/>
        <w:rPr>
          <w:rFonts w:ascii="Century Gothic" w:hAnsi="Century Gothic"/>
          <w:sz w:val="24"/>
          <w:szCs w:val="24"/>
        </w:rPr>
      </w:pPr>
    </w:p>
    <w:p w:rsidR="003A1774" w:rsidRPr="00830383" w:rsidRDefault="00A53C6B" w:rsidP="00830383">
      <w:pPr>
        <w:pStyle w:val="Geri"/>
        <w:spacing w:before="0" w:after="0" w:line="276" w:lineRule="auto"/>
        <w:ind w:firstLine="720"/>
        <w:rPr>
          <w:rFonts w:ascii="Century Gothic" w:hAnsi="Century Gothic" w:cstheme="minorHAnsi"/>
        </w:rPr>
      </w:pPr>
      <w:r w:rsidRPr="00830383">
        <w:rPr>
          <w:rFonts w:ascii="Century Gothic" w:hAnsi="Century Gothic" w:cstheme="minorHAnsi"/>
        </w:rPr>
        <w:t>е/ Земни недра, минерално разнообразие, почви и ландшафт</w:t>
      </w:r>
    </w:p>
    <w:p w:rsidR="00161B07" w:rsidRPr="00830383" w:rsidRDefault="00A53C6B" w:rsidP="00830383">
      <w:pPr>
        <w:pStyle w:val="Geri"/>
        <w:spacing w:before="0" w:after="0" w:line="276" w:lineRule="auto"/>
        <w:ind w:firstLine="720"/>
        <w:rPr>
          <w:rFonts w:ascii="Century Gothic" w:hAnsi="Century Gothic" w:cstheme="minorHAnsi"/>
          <w:b w:val="0"/>
        </w:rPr>
      </w:pPr>
      <w:r w:rsidRPr="00830383">
        <w:rPr>
          <w:rFonts w:ascii="Century Gothic" w:hAnsi="Century Gothic" w:cstheme="minorHAnsi"/>
          <w:b w:val="0"/>
        </w:rPr>
        <w:t>Характерът на инвестиционното предложение не е свързан</w:t>
      </w:r>
      <w:r w:rsidR="008D4E3D">
        <w:rPr>
          <w:rFonts w:ascii="Century Gothic" w:hAnsi="Century Gothic" w:cstheme="minorHAnsi"/>
          <w:b w:val="0"/>
        </w:rPr>
        <w:t>о</w:t>
      </w:r>
      <w:r w:rsidRPr="00830383">
        <w:rPr>
          <w:rFonts w:ascii="Century Gothic" w:hAnsi="Century Gothic" w:cstheme="minorHAnsi"/>
          <w:b w:val="0"/>
        </w:rPr>
        <w:t xml:space="preserve"> с промяна на вида, състава и характеристиката на земните недра и ландшафта и не предвижда добив на подземни богатства. В района на площадката няма установени подземни богатства със стопанско предназначение. </w:t>
      </w:r>
    </w:p>
    <w:p w:rsidR="00161B07" w:rsidRPr="00830383" w:rsidRDefault="00161B07" w:rsidP="00830383">
      <w:pPr>
        <w:pStyle w:val="Geri"/>
        <w:spacing w:before="0" w:after="0" w:line="276" w:lineRule="auto"/>
        <w:ind w:firstLine="720"/>
        <w:rPr>
          <w:rFonts w:ascii="Century Gothic" w:hAnsi="Century Gothic" w:cstheme="minorHAnsi"/>
          <w:b w:val="0"/>
        </w:rPr>
      </w:pPr>
    </w:p>
    <w:p w:rsidR="00A53C6B" w:rsidRPr="00830383" w:rsidRDefault="00A53C6B" w:rsidP="00830383">
      <w:pPr>
        <w:pStyle w:val="Geri"/>
        <w:spacing w:before="0" w:after="0" w:line="276" w:lineRule="auto"/>
        <w:ind w:firstLine="720"/>
        <w:rPr>
          <w:rFonts w:ascii="Century Gothic" w:hAnsi="Century Gothic" w:cstheme="minorHAnsi"/>
        </w:rPr>
      </w:pPr>
      <w:r w:rsidRPr="00830383">
        <w:rPr>
          <w:rFonts w:ascii="Century Gothic" w:hAnsi="Century Gothic" w:cstheme="minorHAnsi"/>
        </w:rPr>
        <w:t>ж/ Биоразнообразие и неговите елементи</w:t>
      </w:r>
    </w:p>
    <w:p w:rsidR="00A53C6B" w:rsidRPr="00830383" w:rsidRDefault="00A53C6B" w:rsidP="00830383">
      <w:pPr>
        <w:spacing w:after="0"/>
        <w:ind w:firstLine="720"/>
        <w:jc w:val="both"/>
        <w:rPr>
          <w:rFonts w:ascii="Century Gothic" w:hAnsi="Century Gothic"/>
          <w:color w:val="000000"/>
          <w:sz w:val="24"/>
          <w:szCs w:val="24"/>
          <w:shd w:val="clear" w:color="auto" w:fill="FEFEFE"/>
        </w:rPr>
      </w:pPr>
      <w:r w:rsidRPr="00830383">
        <w:rPr>
          <w:rFonts w:ascii="Century Gothic" w:hAnsi="Century Gothic"/>
          <w:sz w:val="24"/>
          <w:szCs w:val="24"/>
        </w:rPr>
        <w:t>Опазването на този компонент се извършва съгласно „Закон за биологичното разнообразие”/Обн. ДВ. бр.77 от 9 Август 2002г., посл. изм. и доп.</w:t>
      </w:r>
      <w:r w:rsidRPr="00830383">
        <w:rPr>
          <w:rFonts w:ascii="Century Gothic" w:hAnsi="Century Gothic"/>
          <w:color w:val="000000"/>
          <w:sz w:val="24"/>
          <w:szCs w:val="24"/>
          <w:shd w:val="clear" w:color="auto" w:fill="FEFEFE"/>
        </w:rPr>
        <w:t>/</w:t>
      </w:r>
    </w:p>
    <w:p w:rsidR="00A53C6B" w:rsidRPr="00830383" w:rsidRDefault="00A53C6B" w:rsidP="00830383">
      <w:pPr>
        <w:spacing w:after="0"/>
        <w:ind w:firstLine="720"/>
        <w:jc w:val="both"/>
        <w:rPr>
          <w:rFonts w:ascii="Century Gothic" w:eastAsia="Times New Roman" w:hAnsi="Century Gothic"/>
          <w:sz w:val="24"/>
          <w:szCs w:val="24"/>
        </w:rPr>
      </w:pPr>
      <w:r w:rsidRPr="00830383">
        <w:rPr>
          <w:rFonts w:ascii="Century Gothic" w:eastAsia="Times New Roman" w:hAnsi="Century Gothic"/>
          <w:sz w:val="24"/>
          <w:szCs w:val="24"/>
        </w:rPr>
        <w:t>Реализацията на инвестиционното предложение не е свързана с:</w:t>
      </w:r>
    </w:p>
    <w:p w:rsidR="00A53C6B" w:rsidRPr="00830383" w:rsidRDefault="00A53C6B" w:rsidP="00B12E46">
      <w:pPr>
        <w:numPr>
          <w:ilvl w:val="0"/>
          <w:numId w:val="6"/>
        </w:numPr>
        <w:tabs>
          <w:tab w:val="num" w:pos="720"/>
        </w:tabs>
        <w:spacing w:after="0"/>
        <w:jc w:val="both"/>
        <w:rPr>
          <w:rFonts w:ascii="Century Gothic" w:eastAsia="Times New Roman" w:hAnsi="Century Gothic"/>
          <w:sz w:val="24"/>
          <w:szCs w:val="24"/>
        </w:rPr>
      </w:pPr>
      <w:r w:rsidRPr="00830383">
        <w:rPr>
          <w:rFonts w:ascii="Century Gothic" w:eastAsia="Times New Roman" w:hAnsi="Century Gothic"/>
          <w:sz w:val="24"/>
          <w:szCs w:val="24"/>
        </w:rPr>
        <w:t>Унищожаване на отделни площи, покрити с тревни или дървесни видове, няма да се унищожат природни местообитания и растителни видове, които да не с</w:t>
      </w:r>
      <w:r w:rsidR="00DD2CA4" w:rsidRPr="00830383">
        <w:rPr>
          <w:rFonts w:ascii="Century Gothic" w:eastAsia="Times New Roman" w:hAnsi="Century Gothic"/>
          <w:sz w:val="24"/>
          <w:szCs w:val="24"/>
        </w:rPr>
        <w:t xml:space="preserve">а широко разпространени в </w:t>
      </w:r>
      <w:r w:rsidRPr="00830383">
        <w:rPr>
          <w:rFonts w:ascii="Century Gothic" w:eastAsia="Times New Roman" w:hAnsi="Century Gothic"/>
          <w:sz w:val="24"/>
          <w:szCs w:val="24"/>
        </w:rPr>
        <w:t xml:space="preserve"> околност</w:t>
      </w:r>
      <w:r w:rsidR="00DD2CA4" w:rsidRPr="00830383">
        <w:rPr>
          <w:rFonts w:ascii="Century Gothic" w:eastAsia="Times New Roman" w:hAnsi="Century Gothic"/>
          <w:sz w:val="24"/>
          <w:szCs w:val="24"/>
        </w:rPr>
        <w:t>та</w:t>
      </w:r>
      <w:r w:rsidRPr="00830383">
        <w:rPr>
          <w:rFonts w:ascii="Century Gothic" w:eastAsia="Times New Roman" w:hAnsi="Century Gothic"/>
          <w:sz w:val="24"/>
          <w:szCs w:val="24"/>
        </w:rPr>
        <w:t xml:space="preserve">. </w:t>
      </w:r>
    </w:p>
    <w:p w:rsidR="00A53C6B" w:rsidRPr="008D4E3D" w:rsidRDefault="00A53C6B" w:rsidP="008D4E3D">
      <w:pPr>
        <w:numPr>
          <w:ilvl w:val="0"/>
          <w:numId w:val="6"/>
        </w:numPr>
        <w:tabs>
          <w:tab w:val="num" w:pos="720"/>
        </w:tabs>
        <w:spacing w:after="0"/>
        <w:jc w:val="both"/>
        <w:rPr>
          <w:rFonts w:ascii="Century Gothic" w:eastAsia="Times New Roman" w:hAnsi="Century Gothic"/>
          <w:sz w:val="24"/>
          <w:szCs w:val="24"/>
        </w:rPr>
      </w:pPr>
      <w:r w:rsidRPr="00830383">
        <w:rPr>
          <w:rFonts w:ascii="Century Gothic" w:eastAsia="Times New Roman" w:hAnsi="Century Gothic"/>
          <w:sz w:val="24"/>
          <w:szCs w:val="24"/>
        </w:rPr>
        <w:t>Унищожаване на видове от флората и фауната, включително и на видове  с висока консервационна значимост.</w:t>
      </w:r>
    </w:p>
    <w:p w:rsidR="008D4E3D" w:rsidRPr="00163D25" w:rsidRDefault="008D4E3D" w:rsidP="00887D40">
      <w:pPr>
        <w:pStyle w:val="a6"/>
        <w:spacing w:line="276" w:lineRule="auto"/>
        <w:ind w:firstLine="708"/>
        <w:jc w:val="both"/>
        <w:rPr>
          <w:rFonts w:ascii="Century Gothic" w:hAnsi="Century Gothic"/>
          <w:b w:val="0"/>
        </w:rPr>
      </w:pPr>
      <w:r w:rsidRPr="00163D25">
        <w:rPr>
          <w:rFonts w:ascii="Century Gothic" w:hAnsi="Century Gothic"/>
          <w:b w:val="0"/>
        </w:rPr>
        <w:lastRenderedPageBreak/>
        <w:t xml:space="preserve">С реализацията си, инвестиционното намерение не би могло да окаже негативно въздействие върху биоразнообразието в района. </w:t>
      </w:r>
    </w:p>
    <w:p w:rsidR="00CA4CAB" w:rsidRPr="00830383" w:rsidRDefault="00CA4CAB" w:rsidP="006C581C">
      <w:pPr>
        <w:pStyle w:val="Geri"/>
        <w:spacing w:before="0" w:after="0" w:line="276" w:lineRule="auto"/>
        <w:rPr>
          <w:rFonts w:ascii="Century Gothic" w:hAnsi="Century Gothic" w:cstheme="minorHAnsi"/>
        </w:rPr>
      </w:pPr>
    </w:p>
    <w:p w:rsidR="00E02041" w:rsidRDefault="00A53C6B" w:rsidP="00E02041">
      <w:pPr>
        <w:pStyle w:val="Geri"/>
        <w:spacing w:before="0" w:after="0" w:line="276" w:lineRule="auto"/>
        <w:ind w:firstLine="720"/>
        <w:rPr>
          <w:rFonts w:ascii="Century Gothic" w:hAnsi="Century Gothic" w:cstheme="minorHAnsi"/>
        </w:rPr>
      </w:pPr>
      <w:r w:rsidRPr="00830383">
        <w:rPr>
          <w:rFonts w:ascii="Century Gothic" w:hAnsi="Century Gothic" w:cstheme="minorHAnsi"/>
        </w:rPr>
        <w:t>з/ Защитени територии на единични и групови недвижими културни ценности</w:t>
      </w:r>
    </w:p>
    <w:p w:rsidR="00A53C6B" w:rsidRPr="00830383" w:rsidRDefault="00A53C6B" w:rsidP="00E02041">
      <w:pPr>
        <w:pStyle w:val="Geri"/>
        <w:spacing w:before="0" w:after="0" w:line="276" w:lineRule="auto"/>
        <w:ind w:firstLine="720"/>
        <w:rPr>
          <w:rFonts w:ascii="Century Gothic" w:hAnsi="Century Gothic" w:cstheme="minorHAnsi"/>
        </w:rPr>
      </w:pPr>
      <w:r w:rsidRPr="00830383">
        <w:rPr>
          <w:rFonts w:ascii="Century Gothic" w:hAnsi="Century Gothic" w:cstheme="minorHAnsi"/>
          <w:b w:val="0"/>
        </w:rPr>
        <w:t xml:space="preserve">При реализация на инвестиционното предложение няма да бъдат засегнати </w:t>
      </w:r>
      <w:r w:rsidR="003A1774" w:rsidRPr="00830383">
        <w:rPr>
          <w:rFonts w:ascii="Century Gothic" w:hAnsi="Century Gothic" w:cstheme="minorHAnsi"/>
          <w:b w:val="0"/>
        </w:rPr>
        <w:t>един</w:t>
      </w:r>
      <w:r w:rsidR="00A82AC4" w:rsidRPr="00830383">
        <w:rPr>
          <w:rFonts w:ascii="Century Gothic" w:hAnsi="Century Gothic" w:cstheme="minorHAnsi"/>
          <w:b w:val="0"/>
        </w:rPr>
        <w:t>ични или групови недвижими културни ценности.</w:t>
      </w:r>
      <w:r w:rsidR="00A82AC4" w:rsidRPr="00830383">
        <w:rPr>
          <w:rFonts w:ascii="Century Gothic" w:hAnsi="Century Gothic" w:cstheme="minorHAnsi"/>
        </w:rPr>
        <w:t xml:space="preserve"> </w:t>
      </w:r>
      <w:r w:rsidRPr="00830383">
        <w:rPr>
          <w:rFonts w:ascii="Century Gothic" w:hAnsi="Century Gothic" w:cstheme="minorHAnsi"/>
          <w:b w:val="0"/>
        </w:rPr>
        <w:t>В близост до площадката няма информация за наличие на такива.</w:t>
      </w:r>
    </w:p>
    <w:p w:rsidR="00A53C6B" w:rsidRPr="00830383" w:rsidRDefault="00A53C6B" w:rsidP="00830383">
      <w:pPr>
        <w:pStyle w:val="Geri"/>
        <w:spacing w:before="0" w:after="0" w:line="276" w:lineRule="auto"/>
        <w:ind w:firstLine="720"/>
        <w:rPr>
          <w:rFonts w:ascii="Century Gothic" w:hAnsi="Century Gothic" w:cstheme="minorHAnsi"/>
          <w:b w:val="0"/>
        </w:rPr>
      </w:pPr>
    </w:p>
    <w:p w:rsidR="00B0232C" w:rsidRPr="00830383" w:rsidRDefault="00A53C6B" w:rsidP="00830383">
      <w:pPr>
        <w:pStyle w:val="Geri"/>
        <w:spacing w:before="0" w:after="0" w:line="276" w:lineRule="auto"/>
        <w:ind w:firstLine="720"/>
        <w:rPr>
          <w:rFonts w:ascii="Century Gothic" w:hAnsi="Century Gothic" w:cstheme="minorHAnsi"/>
        </w:rPr>
      </w:pPr>
      <w:r w:rsidRPr="00830383">
        <w:rPr>
          <w:rFonts w:ascii="Century Gothic" w:hAnsi="Century Gothic" w:cstheme="minorHAnsi"/>
        </w:rPr>
        <w:t>и/ Рискови енергийни източници – шумове,  вибрации, радиации:</w:t>
      </w:r>
    </w:p>
    <w:p w:rsidR="00E81500" w:rsidRPr="00830383" w:rsidRDefault="00B0232C" w:rsidP="006C581C">
      <w:pPr>
        <w:spacing w:after="0"/>
        <w:ind w:firstLine="708"/>
        <w:jc w:val="both"/>
        <w:rPr>
          <w:rFonts w:ascii="Century Gothic" w:hAnsi="Century Gothic"/>
          <w:sz w:val="24"/>
          <w:szCs w:val="24"/>
        </w:rPr>
      </w:pPr>
      <w:r w:rsidRPr="00830383">
        <w:rPr>
          <w:rFonts w:ascii="Century Gothic" w:hAnsi="Century Gothic"/>
          <w:sz w:val="24"/>
          <w:szCs w:val="24"/>
        </w:rPr>
        <w:t xml:space="preserve">Реализирането на инвестиционното намерение не води до </w:t>
      </w:r>
      <w:r w:rsidR="006C3A1D" w:rsidRPr="00830383">
        <w:rPr>
          <w:rFonts w:ascii="Century Gothic" w:hAnsi="Century Gothic"/>
          <w:sz w:val="24"/>
          <w:szCs w:val="24"/>
        </w:rPr>
        <w:t>емитиране на рискови енергийни източници</w:t>
      </w:r>
      <w:r w:rsidR="00E81500" w:rsidRPr="00830383">
        <w:rPr>
          <w:rFonts w:ascii="Century Gothic" w:hAnsi="Century Gothic"/>
          <w:sz w:val="24"/>
          <w:szCs w:val="24"/>
        </w:rPr>
        <w:t xml:space="preserve"> </w:t>
      </w:r>
      <w:r w:rsidR="006C3A1D" w:rsidRPr="00830383">
        <w:rPr>
          <w:rFonts w:ascii="Century Gothic" w:hAnsi="Century Gothic"/>
          <w:sz w:val="24"/>
          <w:szCs w:val="24"/>
        </w:rPr>
        <w:t xml:space="preserve">- </w:t>
      </w:r>
      <w:r w:rsidR="006C3A1D" w:rsidRPr="00830383">
        <w:rPr>
          <w:rFonts w:ascii="Century Gothic" w:hAnsi="Century Gothic" w:cstheme="minorHAnsi"/>
          <w:sz w:val="24"/>
          <w:szCs w:val="24"/>
        </w:rPr>
        <w:t>шумове,  вибрации, радиации</w:t>
      </w:r>
      <w:r w:rsidRPr="00830383">
        <w:rPr>
          <w:rFonts w:ascii="Century Gothic" w:hAnsi="Century Gothic"/>
          <w:sz w:val="24"/>
          <w:szCs w:val="24"/>
        </w:rPr>
        <w:t xml:space="preserve">. </w:t>
      </w:r>
      <w:r w:rsidR="00E81500" w:rsidRPr="00830383">
        <w:rPr>
          <w:rFonts w:ascii="Century Gothic" w:hAnsi="Century Gothic"/>
          <w:sz w:val="24"/>
          <w:szCs w:val="24"/>
        </w:rPr>
        <w:t xml:space="preserve">                       </w:t>
      </w:r>
    </w:p>
    <w:p w:rsidR="00451FBE" w:rsidRDefault="00451FBE" w:rsidP="00830383">
      <w:pPr>
        <w:pStyle w:val="a6"/>
        <w:spacing w:line="276" w:lineRule="auto"/>
        <w:ind w:firstLine="720"/>
        <w:jc w:val="both"/>
        <w:rPr>
          <w:rFonts w:ascii="Century Gothic" w:hAnsi="Century Gothic"/>
          <w:b w:val="0"/>
          <w:szCs w:val="24"/>
          <w:highlight w:val="lightGray"/>
        </w:rPr>
      </w:pPr>
    </w:p>
    <w:p w:rsidR="00F502C4" w:rsidRPr="00AC3838" w:rsidRDefault="00F502C4" w:rsidP="00C46DC8">
      <w:pPr>
        <w:shd w:val="clear" w:color="auto" w:fill="FEFEFE"/>
        <w:spacing w:after="0" w:line="240" w:lineRule="auto"/>
        <w:jc w:val="both"/>
        <w:rPr>
          <w:rFonts w:ascii="Century Gothic" w:eastAsia="Times New Roman" w:hAnsi="Century Gothic"/>
          <w:b/>
          <w:color w:val="000000"/>
          <w:sz w:val="24"/>
          <w:szCs w:val="24"/>
          <w:lang w:eastAsia="bg-BG"/>
        </w:rPr>
      </w:pPr>
      <w:r w:rsidRPr="00AC3838">
        <w:rPr>
          <w:rFonts w:ascii="Century Gothic" w:eastAsia="Times New Roman" w:hAnsi="Century Gothic"/>
          <w:b/>
          <w:color w:val="000000"/>
          <w:sz w:val="24"/>
          <w:szCs w:val="24"/>
          <w:lang w:eastAsia="bg-BG"/>
        </w:rPr>
        <w:t>2. Въздействие върху елементи от Националната екологична мрежа, включително на разположените в близост до инвестиционното предложение.</w:t>
      </w:r>
    </w:p>
    <w:p w:rsidR="00255CE6" w:rsidRPr="002B40A5" w:rsidRDefault="00230271" w:rsidP="00830383">
      <w:pPr>
        <w:widowControl w:val="0"/>
        <w:autoSpaceDE w:val="0"/>
        <w:autoSpaceDN w:val="0"/>
        <w:adjustRightInd w:val="0"/>
        <w:spacing w:after="0"/>
        <w:ind w:firstLine="720"/>
        <w:jc w:val="both"/>
        <w:rPr>
          <w:rFonts w:ascii="Century Gothic" w:eastAsia="Times New Roman" w:hAnsi="Century Gothic"/>
          <w:color w:val="000000"/>
          <w:lang w:eastAsia="bg-BG"/>
        </w:rPr>
      </w:pPr>
      <w:r>
        <w:rPr>
          <w:rFonts w:ascii="Century Gothic" w:eastAsia="Times New Roman" w:hAnsi="Century Gothic"/>
          <w:color w:val="000000"/>
          <w:sz w:val="24"/>
          <w:szCs w:val="24"/>
          <w:lang w:eastAsia="bg-BG"/>
        </w:rPr>
        <w:t>С реализацията на инвестиционното предложение не се очаква в</w:t>
      </w:r>
      <w:r w:rsidRPr="00230271">
        <w:rPr>
          <w:rFonts w:ascii="Century Gothic" w:eastAsia="Times New Roman" w:hAnsi="Century Gothic"/>
          <w:color w:val="000000"/>
          <w:sz w:val="24"/>
          <w:szCs w:val="24"/>
          <w:lang w:eastAsia="bg-BG"/>
        </w:rPr>
        <w:t>ъздействие върху елементи от Националната екологична мрежа</w:t>
      </w:r>
      <w:r w:rsidRPr="00AC3838">
        <w:rPr>
          <w:rFonts w:ascii="Century Gothic" w:eastAsia="Times New Roman" w:hAnsi="Century Gothic"/>
          <w:b/>
          <w:color w:val="000000"/>
          <w:sz w:val="24"/>
          <w:szCs w:val="24"/>
          <w:lang w:eastAsia="bg-BG"/>
        </w:rPr>
        <w:t>.</w:t>
      </w:r>
      <w:r w:rsidRPr="002B40A5">
        <w:rPr>
          <w:rFonts w:ascii="Century Gothic" w:eastAsia="Times New Roman" w:hAnsi="Century Gothic"/>
          <w:color w:val="000000"/>
          <w:lang w:eastAsia="bg-BG"/>
        </w:rPr>
        <w:t xml:space="preserve"> </w:t>
      </w:r>
    </w:p>
    <w:p w:rsidR="00F502C4" w:rsidRPr="002B40A5" w:rsidRDefault="00F502C4" w:rsidP="00830383">
      <w:pPr>
        <w:shd w:val="clear" w:color="auto" w:fill="FEFEFE"/>
        <w:spacing w:after="0"/>
        <w:rPr>
          <w:rFonts w:ascii="Century Gothic" w:eastAsia="Times New Roman" w:hAnsi="Century Gothic"/>
          <w:color w:val="000000"/>
          <w:lang w:eastAsia="bg-BG"/>
        </w:rPr>
      </w:pPr>
    </w:p>
    <w:p w:rsidR="00F502C4" w:rsidRPr="002B40A5" w:rsidRDefault="00F502C4" w:rsidP="00C46DC8">
      <w:pPr>
        <w:shd w:val="clear" w:color="auto" w:fill="FEFEFE"/>
        <w:spacing w:after="0" w:line="240" w:lineRule="auto"/>
        <w:jc w:val="both"/>
        <w:rPr>
          <w:rFonts w:ascii="Century Gothic" w:eastAsia="Times New Roman" w:hAnsi="Century Gothic"/>
          <w:b/>
          <w:color w:val="000000"/>
          <w:sz w:val="24"/>
          <w:szCs w:val="24"/>
          <w:lang w:eastAsia="bg-BG"/>
        </w:rPr>
      </w:pPr>
      <w:r w:rsidRPr="00A00175">
        <w:rPr>
          <w:rFonts w:ascii="Century Gothic" w:eastAsia="Times New Roman" w:hAnsi="Century Gothic"/>
          <w:b/>
          <w:color w:val="000000"/>
          <w:sz w:val="24"/>
          <w:szCs w:val="24"/>
          <w:lang w:eastAsia="bg-BG"/>
        </w:rPr>
        <w:t>3. Очакваните последици, произтичащи от уязвимостта на инвестиционното предложение от риск от големи аварии и/или бедствия.</w:t>
      </w:r>
    </w:p>
    <w:p w:rsidR="00255CE6" w:rsidRDefault="00255CE6" w:rsidP="00830383">
      <w:pPr>
        <w:shd w:val="clear" w:color="auto" w:fill="FEFEFE"/>
        <w:spacing w:after="0"/>
        <w:ind w:firstLine="708"/>
        <w:jc w:val="both"/>
        <w:rPr>
          <w:rFonts w:ascii="Century Gothic" w:hAnsi="Century Gothic"/>
          <w:sz w:val="24"/>
          <w:szCs w:val="24"/>
        </w:rPr>
      </w:pPr>
      <w:r w:rsidRPr="00FD2C55">
        <w:rPr>
          <w:rFonts w:ascii="Century Gothic" w:hAnsi="Century Gothic"/>
          <w:sz w:val="24"/>
          <w:szCs w:val="24"/>
        </w:rPr>
        <w:t>При изграждането и експлоатацията на инвестиционното предложение</w:t>
      </w:r>
      <w:r w:rsidR="00FD2C55" w:rsidRPr="00FD2C55">
        <w:rPr>
          <w:rFonts w:ascii="Century Gothic" w:hAnsi="Century Gothic"/>
          <w:sz w:val="24"/>
          <w:szCs w:val="24"/>
        </w:rPr>
        <w:t xml:space="preserve">, </w:t>
      </w:r>
      <w:r w:rsidRPr="00FD2C55">
        <w:rPr>
          <w:rFonts w:ascii="Century Gothic" w:hAnsi="Century Gothic"/>
          <w:sz w:val="24"/>
          <w:szCs w:val="24"/>
        </w:rPr>
        <w:t>предвид естеството на предвижданите дейности, не се очаква и няма вероятност от възникване на риск от големи аварии и / или бедствия.</w:t>
      </w:r>
    </w:p>
    <w:p w:rsidR="003136E9" w:rsidRPr="00774A2A" w:rsidRDefault="003136E9" w:rsidP="00830383">
      <w:pPr>
        <w:shd w:val="clear" w:color="auto" w:fill="FEFEFE"/>
        <w:spacing w:after="0"/>
        <w:jc w:val="both"/>
        <w:rPr>
          <w:rFonts w:asciiTheme="minorHAnsi" w:eastAsia="Times New Roman" w:hAnsiTheme="minorHAnsi"/>
          <w:color w:val="000000"/>
          <w:lang w:eastAsia="bg-BG"/>
        </w:rPr>
      </w:pPr>
    </w:p>
    <w:p w:rsidR="00F502C4" w:rsidRPr="00E736C6" w:rsidRDefault="00F502C4" w:rsidP="00C46DC8">
      <w:pPr>
        <w:shd w:val="clear" w:color="auto" w:fill="FEFEFE"/>
        <w:spacing w:after="0" w:line="240" w:lineRule="auto"/>
        <w:jc w:val="both"/>
        <w:rPr>
          <w:rFonts w:ascii="Century Gothic" w:eastAsia="Times New Roman" w:hAnsi="Century Gothic"/>
          <w:b/>
          <w:color w:val="000000"/>
          <w:sz w:val="24"/>
          <w:szCs w:val="24"/>
          <w:lang w:eastAsia="bg-BG"/>
        </w:rPr>
      </w:pPr>
      <w:r w:rsidRPr="00E736C6">
        <w:rPr>
          <w:rFonts w:ascii="Century Gothic" w:eastAsia="Times New Roman" w:hAnsi="Century Gothic"/>
          <w:b/>
          <w:color w:val="000000"/>
          <w:sz w:val="24"/>
          <w:szCs w:val="24"/>
          <w:lang w:eastAsia="bg-BG"/>
        </w:rPr>
        <w:t>4. Вид и естество на въздействието (пряко, непряко, вторично, ку</w:t>
      </w:r>
      <w:r w:rsidR="00666626" w:rsidRPr="00E736C6">
        <w:rPr>
          <w:rFonts w:ascii="Century Gothic" w:eastAsia="Times New Roman" w:hAnsi="Century Gothic"/>
          <w:b/>
          <w:color w:val="000000"/>
          <w:sz w:val="24"/>
          <w:szCs w:val="24"/>
          <w:lang w:eastAsia="bg-BG"/>
        </w:rPr>
        <w:t>мулативно, краткотрайно, средно</w:t>
      </w:r>
      <w:r w:rsidRPr="00E736C6">
        <w:rPr>
          <w:rFonts w:ascii="Century Gothic" w:eastAsia="Times New Roman" w:hAnsi="Century Gothic"/>
          <w:b/>
          <w:color w:val="000000"/>
          <w:sz w:val="24"/>
          <w:szCs w:val="24"/>
          <w:lang w:eastAsia="bg-BG"/>
        </w:rPr>
        <w:t xml:space="preserve"> и дълготрайно, постоянно и временно, положително и отрицателно).</w:t>
      </w:r>
    </w:p>
    <w:p w:rsidR="000D5DA2" w:rsidRPr="00B277FE" w:rsidRDefault="000D5DA2" w:rsidP="00830383">
      <w:pPr>
        <w:spacing w:after="0"/>
        <w:ind w:firstLine="567"/>
        <w:jc w:val="both"/>
        <w:rPr>
          <w:rFonts w:ascii="Century Gothic" w:hAnsi="Century Gothic"/>
          <w:color w:val="000000"/>
          <w:sz w:val="24"/>
          <w:szCs w:val="24"/>
        </w:rPr>
      </w:pPr>
      <w:r w:rsidRPr="00B277FE">
        <w:rPr>
          <w:rFonts w:ascii="Century Gothic" w:hAnsi="Century Gothic"/>
          <w:color w:val="000000"/>
          <w:sz w:val="24"/>
          <w:szCs w:val="24"/>
        </w:rPr>
        <w:t>Въздействието при реализацията и експлоатацията на настоящо</w:t>
      </w:r>
      <w:r w:rsidR="00E736C6" w:rsidRPr="00B277FE">
        <w:rPr>
          <w:rFonts w:ascii="Century Gothic" w:hAnsi="Century Gothic"/>
          <w:color w:val="000000"/>
          <w:sz w:val="24"/>
          <w:szCs w:val="24"/>
        </w:rPr>
        <w:t>то инвестиционно предложение</w:t>
      </w:r>
      <w:r w:rsidR="00040F27">
        <w:rPr>
          <w:rFonts w:ascii="Century Gothic" w:hAnsi="Century Gothic"/>
          <w:color w:val="000000"/>
          <w:sz w:val="24"/>
          <w:szCs w:val="24"/>
        </w:rPr>
        <w:t>,</w:t>
      </w:r>
      <w:r w:rsidR="00255CE6" w:rsidRPr="00B277FE">
        <w:rPr>
          <w:rFonts w:ascii="Century Gothic" w:hAnsi="Century Gothic"/>
          <w:color w:val="000000"/>
          <w:sz w:val="24"/>
          <w:szCs w:val="24"/>
        </w:rPr>
        <w:t xml:space="preserve"> </w:t>
      </w:r>
      <w:r w:rsidRPr="00B277FE">
        <w:rPr>
          <w:rFonts w:ascii="Century Gothic" w:hAnsi="Century Gothic"/>
          <w:color w:val="000000"/>
          <w:sz w:val="24"/>
          <w:szCs w:val="24"/>
        </w:rPr>
        <w:t xml:space="preserve">съгласно приетите критерии ще е следното: </w:t>
      </w:r>
    </w:p>
    <w:p w:rsidR="000D5DA2" w:rsidRPr="00451FBE" w:rsidRDefault="00451FBE" w:rsidP="00451FBE">
      <w:pPr>
        <w:numPr>
          <w:ilvl w:val="0"/>
          <w:numId w:val="7"/>
        </w:numPr>
        <w:spacing w:after="0"/>
        <w:jc w:val="both"/>
        <w:rPr>
          <w:rFonts w:ascii="Century Gothic" w:hAnsi="Century Gothic"/>
          <w:color w:val="000000"/>
          <w:sz w:val="24"/>
          <w:szCs w:val="24"/>
        </w:rPr>
      </w:pPr>
      <w:r w:rsidRPr="00451FBE">
        <w:rPr>
          <w:rFonts w:ascii="Century Gothic" w:hAnsi="Century Gothic"/>
          <w:color w:val="000000"/>
          <w:sz w:val="24"/>
          <w:szCs w:val="24"/>
        </w:rPr>
        <w:t>Незначително</w:t>
      </w:r>
      <w:r w:rsidR="000D5DA2" w:rsidRPr="00B277FE">
        <w:rPr>
          <w:rFonts w:ascii="Century Gothic" w:hAnsi="Century Gothic"/>
          <w:color w:val="000000"/>
          <w:sz w:val="24"/>
          <w:szCs w:val="24"/>
        </w:rPr>
        <w:t>, като въздействие</w:t>
      </w:r>
      <w:r>
        <w:rPr>
          <w:rFonts w:ascii="Century Gothic" w:hAnsi="Century Gothic"/>
          <w:color w:val="000000"/>
          <w:sz w:val="24"/>
          <w:szCs w:val="24"/>
        </w:rPr>
        <w:t xml:space="preserve"> и като ефект;</w:t>
      </w:r>
      <w:r w:rsidR="000D5DA2" w:rsidRPr="00451FBE">
        <w:rPr>
          <w:rFonts w:ascii="Century Gothic" w:hAnsi="Century Gothic"/>
          <w:color w:val="000000"/>
          <w:sz w:val="24"/>
          <w:szCs w:val="24"/>
        </w:rPr>
        <w:t xml:space="preserve"> </w:t>
      </w:r>
    </w:p>
    <w:p w:rsidR="000D5DA2" w:rsidRPr="00B277FE" w:rsidRDefault="000D5DA2" w:rsidP="00B12E46">
      <w:pPr>
        <w:numPr>
          <w:ilvl w:val="0"/>
          <w:numId w:val="7"/>
        </w:numPr>
        <w:spacing w:after="0"/>
        <w:jc w:val="both"/>
        <w:rPr>
          <w:rFonts w:ascii="Century Gothic" w:hAnsi="Century Gothic"/>
          <w:color w:val="000000"/>
          <w:sz w:val="24"/>
          <w:szCs w:val="24"/>
        </w:rPr>
      </w:pPr>
      <w:r w:rsidRPr="00B277FE">
        <w:rPr>
          <w:rFonts w:ascii="Century Gothic" w:hAnsi="Century Gothic"/>
          <w:color w:val="000000"/>
          <w:sz w:val="24"/>
          <w:szCs w:val="24"/>
        </w:rPr>
        <w:t>Без кумулативен ефект;</w:t>
      </w:r>
    </w:p>
    <w:p w:rsidR="00F502C4" w:rsidRPr="002B40A5" w:rsidRDefault="00F502C4" w:rsidP="00830383">
      <w:pPr>
        <w:shd w:val="clear" w:color="auto" w:fill="FEFEFE"/>
        <w:spacing w:after="0"/>
        <w:rPr>
          <w:rFonts w:ascii="Century Gothic" w:eastAsia="Times New Roman" w:hAnsi="Century Gothic"/>
          <w:color w:val="000000"/>
          <w:sz w:val="24"/>
          <w:szCs w:val="24"/>
          <w:lang w:eastAsia="bg-BG"/>
        </w:rPr>
      </w:pPr>
    </w:p>
    <w:p w:rsidR="00F502C4" w:rsidRPr="001961A0" w:rsidRDefault="00F502C4" w:rsidP="00C46DC8">
      <w:pPr>
        <w:shd w:val="clear" w:color="auto" w:fill="FEFEFE"/>
        <w:spacing w:after="0" w:line="240" w:lineRule="auto"/>
        <w:jc w:val="both"/>
        <w:rPr>
          <w:rFonts w:ascii="Century Gothic" w:eastAsia="Times New Roman" w:hAnsi="Century Gothic"/>
          <w:b/>
          <w:color w:val="000000"/>
          <w:sz w:val="24"/>
          <w:szCs w:val="24"/>
          <w:lang w:eastAsia="bg-BG"/>
        </w:rPr>
      </w:pPr>
      <w:r w:rsidRPr="001961A0">
        <w:rPr>
          <w:rFonts w:ascii="Century Gothic" w:eastAsia="Times New Roman" w:hAnsi="Century Gothic"/>
          <w:b/>
          <w:color w:val="000000"/>
          <w:sz w:val="24"/>
          <w:szCs w:val="24"/>
          <w:lang w:eastAsia="bg-BG"/>
        </w:rPr>
        <w:t>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p>
    <w:p w:rsidR="000055B8" w:rsidRDefault="00505272" w:rsidP="00C46DC8">
      <w:pPr>
        <w:pStyle w:val="Geri"/>
        <w:spacing w:before="0" w:after="0" w:line="276" w:lineRule="auto"/>
        <w:ind w:firstLine="720"/>
        <w:rPr>
          <w:rFonts w:ascii="Century Gothic" w:hAnsi="Century Gothic" w:cstheme="minorHAnsi"/>
          <w:b w:val="0"/>
        </w:rPr>
      </w:pPr>
      <w:r>
        <w:rPr>
          <w:rFonts w:ascii="Century Gothic" w:hAnsi="Century Gothic" w:cstheme="minorHAnsi"/>
          <w:b w:val="0"/>
        </w:rPr>
        <w:t>При р</w:t>
      </w:r>
      <w:r w:rsidR="000055B8" w:rsidRPr="00857883">
        <w:rPr>
          <w:rFonts w:ascii="Century Gothic" w:hAnsi="Century Gothic" w:cstheme="minorHAnsi"/>
          <w:b w:val="0"/>
        </w:rPr>
        <w:t xml:space="preserve">еализацията </w:t>
      </w:r>
      <w:r>
        <w:rPr>
          <w:rFonts w:ascii="Century Gothic" w:hAnsi="Century Gothic" w:cstheme="minorHAnsi"/>
          <w:b w:val="0"/>
        </w:rPr>
        <w:t xml:space="preserve">на инвестиционното предложение </w:t>
      </w:r>
      <w:r w:rsidR="000055B8" w:rsidRPr="00857883">
        <w:rPr>
          <w:rFonts w:ascii="Century Gothic" w:hAnsi="Century Gothic" w:cstheme="minorHAnsi"/>
          <w:b w:val="0"/>
        </w:rPr>
        <w:t>не се очаква въздейс</w:t>
      </w:r>
      <w:r w:rsidR="00A75D87">
        <w:rPr>
          <w:rFonts w:ascii="Century Gothic" w:hAnsi="Century Gothic" w:cstheme="minorHAnsi"/>
          <w:b w:val="0"/>
        </w:rPr>
        <w:t xml:space="preserve">твие върху населението и </w:t>
      </w:r>
      <w:r w:rsidR="00FE1E63">
        <w:rPr>
          <w:rFonts w:ascii="Century Gothic" w:hAnsi="Century Gothic" w:cstheme="minorHAnsi"/>
          <w:b w:val="0"/>
        </w:rPr>
        <w:t>разположената</w:t>
      </w:r>
      <w:r>
        <w:rPr>
          <w:rFonts w:ascii="Century Gothic" w:hAnsi="Century Gothic" w:cstheme="minorHAnsi"/>
          <w:b w:val="0"/>
        </w:rPr>
        <w:t xml:space="preserve"> в съседство </w:t>
      </w:r>
      <w:r w:rsidR="00FE1E63">
        <w:rPr>
          <w:rFonts w:ascii="Century Gothic" w:hAnsi="Century Gothic" w:cstheme="minorHAnsi"/>
          <w:b w:val="0"/>
        </w:rPr>
        <w:t>градска територия</w:t>
      </w:r>
      <w:r w:rsidR="000055B8" w:rsidRPr="00857883">
        <w:rPr>
          <w:rFonts w:ascii="Century Gothic" w:hAnsi="Century Gothic" w:cstheme="minorHAnsi"/>
          <w:b w:val="0"/>
        </w:rPr>
        <w:t>.</w:t>
      </w:r>
    </w:p>
    <w:p w:rsidR="00255CE6" w:rsidRDefault="00255CE6" w:rsidP="00830383">
      <w:pPr>
        <w:shd w:val="clear" w:color="auto" w:fill="FEFEFE"/>
        <w:spacing w:after="0"/>
        <w:rPr>
          <w:rFonts w:ascii="Century Gothic" w:eastAsia="Times New Roman" w:hAnsi="Century Gothic"/>
          <w:b/>
          <w:color w:val="000000"/>
          <w:sz w:val="24"/>
          <w:szCs w:val="24"/>
          <w:lang w:eastAsia="bg-BG"/>
        </w:rPr>
      </w:pPr>
    </w:p>
    <w:p w:rsidR="00F502C4" w:rsidRPr="001961A0" w:rsidRDefault="00F502C4" w:rsidP="00830383">
      <w:pPr>
        <w:shd w:val="clear" w:color="auto" w:fill="FEFEFE"/>
        <w:spacing w:after="0"/>
        <w:rPr>
          <w:rFonts w:ascii="Century Gothic" w:eastAsia="Times New Roman" w:hAnsi="Century Gothic"/>
          <w:b/>
          <w:color w:val="000000"/>
          <w:sz w:val="24"/>
          <w:szCs w:val="24"/>
          <w:lang w:eastAsia="bg-BG"/>
        </w:rPr>
      </w:pPr>
      <w:r w:rsidRPr="001961A0">
        <w:rPr>
          <w:rFonts w:ascii="Century Gothic" w:eastAsia="Times New Roman" w:hAnsi="Century Gothic"/>
          <w:b/>
          <w:color w:val="000000"/>
          <w:sz w:val="24"/>
          <w:szCs w:val="24"/>
          <w:lang w:eastAsia="bg-BG"/>
        </w:rPr>
        <w:t>6. Вероятност, интензивност, комплексност на въздействието.</w:t>
      </w:r>
    </w:p>
    <w:p w:rsidR="0015308F" w:rsidRPr="00857883" w:rsidRDefault="000055B8" w:rsidP="00830383">
      <w:pPr>
        <w:pStyle w:val="Geri"/>
        <w:spacing w:before="0" w:after="0" w:line="276" w:lineRule="auto"/>
        <w:ind w:firstLine="720"/>
        <w:rPr>
          <w:rFonts w:ascii="Century Gothic" w:hAnsi="Century Gothic" w:cstheme="minorHAnsi"/>
          <w:b w:val="0"/>
        </w:rPr>
      </w:pPr>
      <w:r w:rsidRPr="00857883">
        <w:rPr>
          <w:rFonts w:ascii="Century Gothic" w:hAnsi="Century Gothic" w:cstheme="minorHAnsi"/>
          <w:b w:val="0"/>
        </w:rPr>
        <w:t>Не се предвижда</w:t>
      </w:r>
      <w:r w:rsidR="00857883" w:rsidRPr="00857883">
        <w:rPr>
          <w:rFonts w:ascii="Century Gothic" w:hAnsi="Century Gothic" w:cstheme="minorHAnsi"/>
          <w:b w:val="0"/>
        </w:rPr>
        <w:t xml:space="preserve"> възникване на комплексност на въздействието</w:t>
      </w:r>
      <w:r w:rsidRPr="00857883">
        <w:rPr>
          <w:rFonts w:ascii="Century Gothic" w:hAnsi="Century Gothic" w:cstheme="minorHAnsi"/>
          <w:b w:val="0"/>
        </w:rPr>
        <w:t>, в съче</w:t>
      </w:r>
      <w:r w:rsidR="00040F27">
        <w:rPr>
          <w:rFonts w:ascii="Century Gothic" w:hAnsi="Century Gothic" w:cstheme="minorHAnsi"/>
          <w:b w:val="0"/>
        </w:rPr>
        <w:t>тание с реализацията на други ИП</w:t>
      </w:r>
      <w:r w:rsidRPr="00857883">
        <w:rPr>
          <w:rFonts w:ascii="Century Gothic" w:hAnsi="Century Gothic" w:cstheme="minorHAnsi"/>
          <w:b w:val="0"/>
        </w:rPr>
        <w:t xml:space="preserve"> в непосре</w:t>
      </w:r>
      <w:r w:rsidR="0015308F" w:rsidRPr="00857883">
        <w:rPr>
          <w:rFonts w:ascii="Century Gothic" w:hAnsi="Century Gothic" w:cstheme="minorHAnsi"/>
          <w:b w:val="0"/>
        </w:rPr>
        <w:t xml:space="preserve">дствена близост и засягане </w:t>
      </w:r>
      <w:r w:rsidR="0015308F" w:rsidRPr="00857883">
        <w:rPr>
          <w:rFonts w:ascii="Century Gothic" w:hAnsi="Century Gothic" w:cstheme="minorHAnsi"/>
          <w:b w:val="0"/>
        </w:rPr>
        <w:lastRenderedPageBreak/>
        <w:t>на защитени зони</w:t>
      </w:r>
      <w:r w:rsidRPr="00857883">
        <w:rPr>
          <w:rFonts w:ascii="Century Gothic" w:hAnsi="Century Gothic" w:cstheme="minorHAnsi"/>
          <w:b w:val="0"/>
        </w:rPr>
        <w:t xml:space="preserve"> и други природни територии. Не са налице в близост санитарно-охранителни и хигиенни зони, подлежащи на здравна защита.</w:t>
      </w:r>
      <w:r w:rsidR="0015308F" w:rsidRPr="00857883">
        <w:rPr>
          <w:rFonts w:ascii="Century Gothic" w:hAnsi="Century Gothic" w:cstheme="minorHAnsi"/>
          <w:b w:val="0"/>
        </w:rPr>
        <w:t xml:space="preserve">          </w:t>
      </w:r>
    </w:p>
    <w:p w:rsidR="00F502C4" w:rsidRPr="002B40A5" w:rsidRDefault="00F502C4" w:rsidP="00830383">
      <w:pPr>
        <w:shd w:val="clear" w:color="auto" w:fill="FEFEFE"/>
        <w:spacing w:after="0"/>
        <w:rPr>
          <w:rFonts w:ascii="Century Gothic" w:eastAsia="Times New Roman" w:hAnsi="Century Gothic"/>
          <w:color w:val="000000"/>
          <w:sz w:val="24"/>
          <w:szCs w:val="24"/>
          <w:lang w:eastAsia="bg-BG"/>
        </w:rPr>
      </w:pPr>
    </w:p>
    <w:p w:rsidR="009C7523" w:rsidRPr="00830383" w:rsidRDefault="00F502C4" w:rsidP="00830383">
      <w:pPr>
        <w:shd w:val="clear" w:color="auto" w:fill="FEFEFE"/>
        <w:spacing w:after="0" w:line="240" w:lineRule="auto"/>
        <w:jc w:val="both"/>
        <w:rPr>
          <w:rStyle w:val="fontstyle01"/>
          <w:rFonts w:ascii="Century Gothic" w:eastAsia="Times New Roman" w:hAnsi="Century Gothic"/>
          <w:b/>
          <w:sz w:val="24"/>
          <w:szCs w:val="24"/>
          <w:lang w:eastAsia="bg-BG"/>
        </w:rPr>
      </w:pPr>
      <w:r w:rsidRPr="001961A0">
        <w:rPr>
          <w:rFonts w:ascii="Century Gothic" w:eastAsia="Times New Roman" w:hAnsi="Century Gothic"/>
          <w:b/>
          <w:color w:val="000000"/>
          <w:sz w:val="24"/>
          <w:szCs w:val="24"/>
          <w:lang w:eastAsia="bg-BG"/>
        </w:rPr>
        <w:t>7. Очакваното настъпване, продължителността, честотата и обратимостта на въздействието.</w:t>
      </w:r>
    </w:p>
    <w:p w:rsidR="00505272" w:rsidRDefault="00861608" w:rsidP="00505272">
      <w:pPr>
        <w:shd w:val="clear" w:color="auto" w:fill="FEFEFE"/>
        <w:spacing w:after="0"/>
        <w:ind w:firstLine="708"/>
        <w:jc w:val="both"/>
        <w:rPr>
          <w:rFonts w:ascii="Century Gothic" w:hAnsi="Century Gothic"/>
          <w:color w:val="000000"/>
          <w:sz w:val="24"/>
          <w:szCs w:val="24"/>
        </w:rPr>
      </w:pPr>
      <w:r>
        <w:rPr>
          <w:rFonts w:ascii="Century Gothic" w:hAnsi="Century Gothic"/>
          <w:color w:val="000000"/>
          <w:sz w:val="24"/>
          <w:szCs w:val="24"/>
        </w:rPr>
        <w:t>По продължителност</w:t>
      </w:r>
      <w:r w:rsidR="00887D40">
        <w:rPr>
          <w:rFonts w:ascii="Century Gothic" w:hAnsi="Century Gothic"/>
          <w:color w:val="000000"/>
          <w:sz w:val="24"/>
          <w:szCs w:val="24"/>
        </w:rPr>
        <w:t>,</w:t>
      </w:r>
      <w:r>
        <w:rPr>
          <w:rFonts w:ascii="Century Gothic" w:hAnsi="Century Gothic"/>
          <w:color w:val="000000"/>
          <w:sz w:val="24"/>
          <w:szCs w:val="24"/>
        </w:rPr>
        <w:t xml:space="preserve"> въздействията върху атмосферния въздух и акустичната среда се определят като краткотрайни.</w:t>
      </w:r>
    </w:p>
    <w:p w:rsidR="00861608" w:rsidRDefault="00861608" w:rsidP="00505272">
      <w:pPr>
        <w:shd w:val="clear" w:color="auto" w:fill="FEFEFE"/>
        <w:spacing w:after="0"/>
        <w:ind w:firstLine="708"/>
        <w:jc w:val="both"/>
        <w:rPr>
          <w:rFonts w:ascii="Century Gothic" w:hAnsi="Century Gothic"/>
          <w:color w:val="000000"/>
          <w:sz w:val="24"/>
          <w:szCs w:val="24"/>
        </w:rPr>
      </w:pPr>
      <w:r>
        <w:rPr>
          <w:rFonts w:ascii="Century Gothic" w:hAnsi="Century Gothic"/>
          <w:color w:val="000000"/>
          <w:sz w:val="24"/>
          <w:szCs w:val="24"/>
        </w:rPr>
        <w:t>По честота</w:t>
      </w:r>
      <w:r w:rsidR="00887D40">
        <w:rPr>
          <w:rFonts w:ascii="Century Gothic" w:hAnsi="Century Gothic"/>
          <w:color w:val="000000"/>
          <w:sz w:val="24"/>
          <w:szCs w:val="24"/>
        </w:rPr>
        <w:t>,</w:t>
      </w:r>
      <w:r>
        <w:rPr>
          <w:rFonts w:ascii="Century Gothic" w:hAnsi="Century Gothic"/>
          <w:color w:val="000000"/>
          <w:sz w:val="24"/>
          <w:szCs w:val="24"/>
        </w:rPr>
        <w:t xml:space="preserve"> въздействията се определят като епизодични по време на строителството и експлоатацията на обекта.</w:t>
      </w:r>
    </w:p>
    <w:p w:rsidR="00861608" w:rsidRDefault="00861608" w:rsidP="00505272">
      <w:pPr>
        <w:shd w:val="clear" w:color="auto" w:fill="FEFEFE"/>
        <w:spacing w:after="0"/>
        <w:ind w:firstLine="708"/>
        <w:jc w:val="both"/>
        <w:rPr>
          <w:rFonts w:ascii="Century Gothic" w:hAnsi="Century Gothic"/>
          <w:color w:val="000000"/>
          <w:sz w:val="24"/>
          <w:szCs w:val="24"/>
        </w:rPr>
      </w:pPr>
      <w:r>
        <w:rPr>
          <w:rFonts w:ascii="Century Gothic" w:hAnsi="Century Gothic"/>
          <w:color w:val="000000"/>
          <w:sz w:val="24"/>
          <w:szCs w:val="24"/>
        </w:rPr>
        <w:t>По обратимост, въздействията са обратими, като този процес е с различна продължителност. Шумовото натоварване е краткотрайно в процеса на строителство и експлоатацията в дневните часове на работните дни</w:t>
      </w:r>
      <w:r w:rsidR="00567F58">
        <w:rPr>
          <w:rFonts w:ascii="Century Gothic" w:hAnsi="Century Gothic"/>
          <w:color w:val="000000"/>
          <w:sz w:val="24"/>
          <w:szCs w:val="24"/>
        </w:rPr>
        <w:t>. Процесът е обратим.</w:t>
      </w:r>
    </w:p>
    <w:p w:rsidR="00567F58" w:rsidRPr="00505272" w:rsidRDefault="00567F58" w:rsidP="00505272">
      <w:pPr>
        <w:shd w:val="clear" w:color="auto" w:fill="FEFEFE"/>
        <w:spacing w:after="0"/>
        <w:ind w:firstLine="708"/>
        <w:jc w:val="both"/>
        <w:rPr>
          <w:rFonts w:ascii="Century Gothic" w:hAnsi="Century Gothic"/>
          <w:color w:val="000000"/>
          <w:sz w:val="24"/>
          <w:szCs w:val="24"/>
        </w:rPr>
      </w:pPr>
      <w:r>
        <w:rPr>
          <w:rFonts w:ascii="Century Gothic" w:hAnsi="Century Gothic"/>
          <w:color w:val="000000"/>
          <w:sz w:val="24"/>
          <w:szCs w:val="24"/>
        </w:rPr>
        <w:t>Всички въздействия имат обективен и допустим характер и са времеви и териториално ограничени.</w:t>
      </w:r>
    </w:p>
    <w:p w:rsidR="00F502C4" w:rsidRPr="002B40A5" w:rsidRDefault="00F502C4" w:rsidP="00BD2144">
      <w:pPr>
        <w:shd w:val="clear" w:color="auto" w:fill="FEFEFE"/>
        <w:spacing w:after="0" w:line="240" w:lineRule="auto"/>
        <w:rPr>
          <w:rFonts w:ascii="Century Gothic" w:eastAsia="Times New Roman" w:hAnsi="Century Gothic"/>
          <w:color w:val="000000"/>
          <w:lang w:eastAsia="bg-BG"/>
        </w:rPr>
      </w:pPr>
    </w:p>
    <w:p w:rsidR="00F502C4" w:rsidRPr="00903D15" w:rsidRDefault="00F502C4" w:rsidP="00BD2144">
      <w:pPr>
        <w:shd w:val="clear" w:color="auto" w:fill="FEFEFE"/>
        <w:spacing w:after="0" w:line="240" w:lineRule="auto"/>
        <w:jc w:val="both"/>
        <w:rPr>
          <w:rFonts w:ascii="Century Gothic" w:eastAsia="Times New Roman" w:hAnsi="Century Gothic"/>
          <w:b/>
          <w:color w:val="000000"/>
          <w:sz w:val="24"/>
          <w:szCs w:val="24"/>
          <w:lang w:eastAsia="bg-BG"/>
        </w:rPr>
      </w:pPr>
      <w:r w:rsidRPr="00903D15">
        <w:rPr>
          <w:rFonts w:ascii="Century Gothic" w:eastAsia="Times New Roman" w:hAnsi="Century Gothic"/>
          <w:b/>
          <w:color w:val="000000"/>
          <w:sz w:val="24"/>
          <w:szCs w:val="24"/>
          <w:lang w:eastAsia="bg-BG"/>
        </w:rPr>
        <w:t>8. Комбинирането с въздействия на други съществуващи и/или одобрени инвестиционни предложения.</w:t>
      </w:r>
    </w:p>
    <w:p w:rsidR="00A24A58" w:rsidRPr="00A24A58" w:rsidRDefault="00A24A58" w:rsidP="00BD2144">
      <w:pPr>
        <w:shd w:val="clear" w:color="auto" w:fill="FEFEFE"/>
        <w:spacing w:after="0"/>
        <w:ind w:firstLine="708"/>
        <w:jc w:val="both"/>
        <w:rPr>
          <w:rFonts w:ascii="Century Gothic" w:eastAsia="Times New Roman" w:hAnsi="Century Gothic"/>
          <w:color w:val="000000"/>
          <w:sz w:val="24"/>
          <w:szCs w:val="24"/>
          <w:lang w:eastAsia="bg-BG"/>
        </w:rPr>
      </w:pPr>
      <w:r>
        <w:rPr>
          <w:rFonts w:ascii="Century Gothic" w:hAnsi="Century Gothic"/>
          <w:sz w:val="24"/>
          <w:szCs w:val="24"/>
        </w:rPr>
        <w:t>Н</w:t>
      </w:r>
      <w:r w:rsidRPr="00902432">
        <w:rPr>
          <w:rFonts w:ascii="Century Gothic" w:hAnsi="Century Gothic"/>
          <w:sz w:val="24"/>
          <w:szCs w:val="24"/>
        </w:rPr>
        <w:t>астоящото инвестиционно намерение</w:t>
      </w:r>
      <w:r>
        <w:rPr>
          <w:rFonts w:ascii="Century Gothic" w:hAnsi="Century Gothic"/>
          <w:sz w:val="24"/>
          <w:szCs w:val="24"/>
        </w:rPr>
        <w:t xml:space="preserve">, предвид характера си, не предполага </w:t>
      </w:r>
      <w:r w:rsidR="007F5E44" w:rsidRPr="000C084A">
        <w:rPr>
          <w:rFonts w:ascii="Century Gothic" w:hAnsi="Century Gothic"/>
          <w:sz w:val="24"/>
          <w:szCs w:val="24"/>
        </w:rPr>
        <w:t>комбинирано въздействие</w:t>
      </w:r>
      <w:r>
        <w:rPr>
          <w:rFonts w:ascii="Century Gothic" w:hAnsi="Century Gothic"/>
          <w:sz w:val="24"/>
          <w:szCs w:val="24"/>
        </w:rPr>
        <w:t xml:space="preserve"> с </w:t>
      </w:r>
      <w:r w:rsidRPr="00A24A58">
        <w:rPr>
          <w:rFonts w:ascii="Century Gothic" w:eastAsia="Times New Roman" w:hAnsi="Century Gothic"/>
          <w:color w:val="000000"/>
          <w:sz w:val="24"/>
          <w:szCs w:val="24"/>
          <w:lang w:eastAsia="bg-BG"/>
        </w:rPr>
        <w:t>други съществуващи и/или одобрени инвестиционни предложения.</w:t>
      </w:r>
    </w:p>
    <w:p w:rsidR="00F502C4" w:rsidRPr="00A24A58" w:rsidRDefault="00A24A58" w:rsidP="00BD2144">
      <w:pPr>
        <w:spacing w:after="0" w:line="240" w:lineRule="auto"/>
        <w:ind w:right="1" w:firstLine="708"/>
        <w:jc w:val="both"/>
        <w:rPr>
          <w:rFonts w:ascii="Century Gothic" w:eastAsia="Times New Roman" w:hAnsi="Century Gothic"/>
          <w:sz w:val="24"/>
          <w:szCs w:val="24"/>
          <w:lang w:eastAsia="bg-BG"/>
        </w:rPr>
      </w:pPr>
      <w:r w:rsidRPr="00A24A58">
        <w:rPr>
          <w:rFonts w:ascii="Century Gothic" w:hAnsi="Century Gothic"/>
          <w:sz w:val="24"/>
          <w:szCs w:val="24"/>
        </w:rPr>
        <w:t xml:space="preserve"> </w:t>
      </w:r>
    </w:p>
    <w:p w:rsidR="00F502C4" w:rsidRPr="007E20D2" w:rsidRDefault="00F502C4" w:rsidP="00BD2144">
      <w:pPr>
        <w:shd w:val="clear" w:color="auto" w:fill="FEFEFE"/>
        <w:spacing w:after="0"/>
        <w:rPr>
          <w:rFonts w:ascii="Century Gothic" w:eastAsia="Times New Roman" w:hAnsi="Century Gothic"/>
          <w:b/>
          <w:color w:val="000000"/>
          <w:sz w:val="24"/>
          <w:szCs w:val="24"/>
          <w:lang w:eastAsia="bg-BG"/>
        </w:rPr>
      </w:pPr>
      <w:r w:rsidRPr="007E20D2">
        <w:rPr>
          <w:rFonts w:ascii="Century Gothic" w:eastAsia="Times New Roman" w:hAnsi="Century Gothic"/>
          <w:b/>
          <w:color w:val="000000"/>
          <w:sz w:val="24"/>
          <w:szCs w:val="24"/>
          <w:lang w:eastAsia="bg-BG"/>
        </w:rPr>
        <w:t>9. Възможността за ефективно намаляване на въздействията.</w:t>
      </w:r>
    </w:p>
    <w:p w:rsidR="00A5455A" w:rsidRPr="000C084A" w:rsidRDefault="004820CD" w:rsidP="00BD2144">
      <w:pPr>
        <w:spacing w:after="0"/>
        <w:ind w:firstLine="708"/>
        <w:jc w:val="both"/>
        <w:rPr>
          <w:rFonts w:ascii="Century Gothic" w:hAnsi="Century Gothic"/>
          <w:sz w:val="24"/>
          <w:szCs w:val="24"/>
        </w:rPr>
      </w:pPr>
      <w:r w:rsidRPr="000C084A">
        <w:rPr>
          <w:rFonts w:ascii="Century Gothic" w:hAnsi="Century Gothic"/>
          <w:sz w:val="24"/>
          <w:szCs w:val="24"/>
        </w:rPr>
        <w:t xml:space="preserve">Възможностите </w:t>
      </w:r>
      <w:r w:rsidR="00A5455A" w:rsidRPr="000C084A">
        <w:rPr>
          <w:rFonts w:ascii="Century Gothic" w:hAnsi="Century Gothic"/>
          <w:sz w:val="24"/>
          <w:szCs w:val="24"/>
        </w:rPr>
        <w:t xml:space="preserve">за ефективно намаляване на въздействията при бъдещата експлоатация на инвестиционното предложение са насочени  към  опазване на околните терени от замърсяване и увреждане. </w:t>
      </w:r>
    </w:p>
    <w:p w:rsidR="00F502C4" w:rsidRPr="002B40A5" w:rsidRDefault="00F502C4" w:rsidP="00830383">
      <w:pPr>
        <w:shd w:val="clear" w:color="auto" w:fill="FEFEFE"/>
        <w:spacing w:after="0"/>
        <w:rPr>
          <w:rFonts w:ascii="Century Gothic" w:eastAsia="Times New Roman" w:hAnsi="Century Gothic"/>
          <w:color w:val="000000"/>
          <w:sz w:val="24"/>
          <w:szCs w:val="24"/>
          <w:lang w:eastAsia="bg-BG"/>
        </w:rPr>
      </w:pPr>
    </w:p>
    <w:p w:rsidR="00F502C4" w:rsidRPr="00502385" w:rsidRDefault="00F502C4" w:rsidP="00830383">
      <w:pPr>
        <w:shd w:val="clear" w:color="auto" w:fill="FEFEFE"/>
        <w:spacing w:after="0"/>
        <w:rPr>
          <w:rFonts w:ascii="Century Gothic" w:eastAsia="Times New Roman" w:hAnsi="Century Gothic"/>
          <w:b/>
          <w:color w:val="000000"/>
          <w:sz w:val="24"/>
          <w:szCs w:val="24"/>
          <w:lang w:eastAsia="bg-BG"/>
        </w:rPr>
      </w:pPr>
      <w:r w:rsidRPr="00502385">
        <w:rPr>
          <w:rFonts w:ascii="Century Gothic" w:eastAsia="Times New Roman" w:hAnsi="Century Gothic"/>
          <w:b/>
          <w:color w:val="000000"/>
          <w:sz w:val="24"/>
          <w:szCs w:val="24"/>
          <w:lang w:eastAsia="bg-BG"/>
        </w:rPr>
        <w:t>10. Трансграничен характер на въздействието.</w:t>
      </w:r>
    </w:p>
    <w:p w:rsidR="00DF27F7" w:rsidRPr="00B41626" w:rsidRDefault="00A71928" w:rsidP="00830383">
      <w:pPr>
        <w:spacing w:after="0"/>
        <w:ind w:firstLine="360"/>
        <w:jc w:val="both"/>
        <w:rPr>
          <w:rFonts w:ascii="Century Gothic" w:eastAsia="Times New Roman" w:hAnsi="Century Gothic"/>
          <w:sz w:val="24"/>
          <w:szCs w:val="24"/>
        </w:rPr>
      </w:pPr>
      <w:r>
        <w:rPr>
          <w:rFonts w:ascii="Century Gothic" w:eastAsia="Times New Roman" w:hAnsi="Century Gothic"/>
          <w:sz w:val="24"/>
          <w:szCs w:val="24"/>
        </w:rPr>
        <w:t xml:space="preserve">   </w:t>
      </w:r>
      <w:r w:rsidR="00DF27F7" w:rsidRPr="00B41626">
        <w:rPr>
          <w:rFonts w:ascii="Century Gothic" w:eastAsia="Times New Roman" w:hAnsi="Century Gothic"/>
          <w:sz w:val="24"/>
          <w:szCs w:val="24"/>
        </w:rPr>
        <w:t>В резултат от реализация и последващата експлоатация  на  инвестиционното предложение не се очаква да има трансграничен характер на въздействие.</w:t>
      </w:r>
    </w:p>
    <w:p w:rsidR="001A5FA3" w:rsidRPr="00B41626" w:rsidRDefault="001A5FA3" w:rsidP="00830383">
      <w:pPr>
        <w:shd w:val="clear" w:color="auto" w:fill="FEFEFE"/>
        <w:spacing w:after="0"/>
        <w:jc w:val="both"/>
        <w:rPr>
          <w:rFonts w:ascii="Century Gothic" w:eastAsia="Times New Roman" w:hAnsi="Century Gothic"/>
          <w:b/>
          <w:color w:val="000000"/>
          <w:sz w:val="24"/>
          <w:szCs w:val="24"/>
          <w:lang w:eastAsia="bg-BG"/>
        </w:rPr>
      </w:pPr>
    </w:p>
    <w:p w:rsidR="00F502C4" w:rsidRPr="006077C8" w:rsidRDefault="00F502C4" w:rsidP="00C46DC8">
      <w:pPr>
        <w:shd w:val="clear" w:color="auto" w:fill="FEFEFE"/>
        <w:spacing w:after="0" w:line="240" w:lineRule="auto"/>
        <w:jc w:val="both"/>
        <w:rPr>
          <w:rFonts w:ascii="Century Gothic" w:eastAsia="Times New Roman" w:hAnsi="Century Gothic"/>
          <w:b/>
          <w:color w:val="000000"/>
          <w:sz w:val="24"/>
          <w:szCs w:val="24"/>
          <w:lang w:eastAsia="bg-BG"/>
        </w:rPr>
      </w:pPr>
      <w:r w:rsidRPr="006077C8">
        <w:rPr>
          <w:rFonts w:ascii="Century Gothic" w:eastAsia="Times New Roman" w:hAnsi="Century Gothic"/>
          <w:b/>
          <w:color w:val="000000"/>
          <w:sz w:val="24"/>
          <w:szCs w:val="24"/>
          <w:lang w:eastAsia="bg-BG"/>
        </w:rPr>
        <w:t>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rsidR="008B63AC" w:rsidRDefault="006077C8" w:rsidP="001549D1">
      <w:pPr>
        <w:spacing w:after="0"/>
        <w:ind w:firstLine="360"/>
        <w:jc w:val="both"/>
        <w:rPr>
          <w:rFonts w:ascii="Century Gothic" w:hAnsi="Century Gothic"/>
          <w:sz w:val="24"/>
          <w:szCs w:val="24"/>
        </w:rPr>
      </w:pPr>
      <w:r w:rsidRPr="004820CD">
        <w:rPr>
          <w:rFonts w:ascii="Century Gothic" w:hAnsi="Century Gothic"/>
          <w:sz w:val="24"/>
          <w:szCs w:val="24"/>
        </w:rPr>
        <w:t xml:space="preserve">   </w:t>
      </w:r>
      <w:r w:rsidR="005F4870">
        <w:rPr>
          <w:rFonts w:ascii="Century Gothic" w:hAnsi="Century Gothic"/>
          <w:sz w:val="24"/>
          <w:szCs w:val="24"/>
        </w:rPr>
        <w:t>Определянето и изпълнението на мерките, предназначени</w:t>
      </w:r>
      <w:r w:rsidR="00A71928">
        <w:rPr>
          <w:rFonts w:ascii="Century Gothic" w:hAnsi="Century Gothic"/>
          <w:sz w:val="24"/>
          <w:szCs w:val="24"/>
        </w:rPr>
        <w:t xml:space="preserve"> за предотвратяване, намаляване</w:t>
      </w:r>
      <w:r w:rsidR="005F4870">
        <w:rPr>
          <w:rFonts w:ascii="Century Gothic" w:hAnsi="Century Gothic"/>
          <w:sz w:val="24"/>
          <w:szCs w:val="24"/>
        </w:rPr>
        <w:t>, ограничаване или недопускане на негативно влияние върху околната среда се отнасят до всички фази по реализацията на ИП и обхваща етапите на</w:t>
      </w:r>
      <w:r w:rsidR="005F4870" w:rsidRPr="005F4870">
        <w:rPr>
          <w:rFonts w:ascii="Century Gothic" w:hAnsi="Century Gothic"/>
          <w:sz w:val="24"/>
          <w:szCs w:val="24"/>
        </w:rPr>
        <w:t>:</w:t>
      </w:r>
    </w:p>
    <w:p w:rsidR="005F4870" w:rsidRPr="005F4870" w:rsidRDefault="005F4870" w:rsidP="001549D1">
      <w:pPr>
        <w:pStyle w:val="a5"/>
        <w:numPr>
          <w:ilvl w:val="0"/>
          <w:numId w:val="27"/>
        </w:numPr>
        <w:spacing w:line="276" w:lineRule="auto"/>
        <w:jc w:val="both"/>
        <w:rPr>
          <w:rFonts w:ascii="Century Gothic" w:hAnsi="Century Gothic"/>
          <w:lang w:val="en-US"/>
        </w:rPr>
      </w:pPr>
      <w:r>
        <w:rPr>
          <w:rFonts w:ascii="Century Gothic" w:hAnsi="Century Gothic"/>
        </w:rPr>
        <w:t>проектиране;</w:t>
      </w:r>
    </w:p>
    <w:p w:rsidR="005F4870" w:rsidRPr="005F4870" w:rsidRDefault="005F4870" w:rsidP="001549D1">
      <w:pPr>
        <w:pStyle w:val="a5"/>
        <w:numPr>
          <w:ilvl w:val="0"/>
          <w:numId w:val="27"/>
        </w:numPr>
        <w:spacing w:line="276" w:lineRule="auto"/>
        <w:jc w:val="both"/>
        <w:rPr>
          <w:rFonts w:ascii="Century Gothic" w:hAnsi="Century Gothic"/>
          <w:lang w:val="en-US"/>
        </w:rPr>
      </w:pPr>
      <w:r>
        <w:rPr>
          <w:rFonts w:ascii="Century Gothic" w:hAnsi="Century Gothic"/>
        </w:rPr>
        <w:t>реализация;</w:t>
      </w:r>
    </w:p>
    <w:p w:rsidR="005F4870" w:rsidRPr="005F4870" w:rsidRDefault="005F4870" w:rsidP="001549D1">
      <w:pPr>
        <w:pStyle w:val="a5"/>
        <w:numPr>
          <w:ilvl w:val="0"/>
          <w:numId w:val="27"/>
        </w:numPr>
        <w:spacing w:line="276" w:lineRule="auto"/>
        <w:jc w:val="both"/>
        <w:rPr>
          <w:rFonts w:ascii="Century Gothic" w:hAnsi="Century Gothic"/>
          <w:lang w:val="en-US"/>
        </w:rPr>
      </w:pPr>
      <w:r>
        <w:rPr>
          <w:rFonts w:ascii="Century Gothic" w:hAnsi="Century Gothic"/>
        </w:rPr>
        <w:lastRenderedPageBreak/>
        <w:t>експлоатация;</w:t>
      </w:r>
    </w:p>
    <w:p w:rsidR="005F4870" w:rsidRDefault="005F4870" w:rsidP="001549D1">
      <w:pPr>
        <w:pStyle w:val="a5"/>
        <w:numPr>
          <w:ilvl w:val="0"/>
          <w:numId w:val="27"/>
        </w:numPr>
        <w:spacing w:line="276" w:lineRule="auto"/>
        <w:jc w:val="both"/>
        <w:rPr>
          <w:rFonts w:ascii="Century Gothic" w:hAnsi="Century Gothic"/>
          <w:lang w:val="en-US"/>
        </w:rPr>
      </w:pPr>
      <w:r>
        <w:rPr>
          <w:rFonts w:ascii="Century Gothic" w:hAnsi="Century Gothic"/>
        </w:rPr>
        <w:t>поддържане.</w:t>
      </w:r>
    </w:p>
    <w:p w:rsidR="005F4870" w:rsidRPr="00A71928" w:rsidRDefault="005F4870" w:rsidP="001549D1">
      <w:pPr>
        <w:ind w:firstLine="480"/>
        <w:jc w:val="both"/>
        <w:rPr>
          <w:rFonts w:ascii="Century Gothic" w:hAnsi="Century Gothic"/>
          <w:sz w:val="24"/>
          <w:szCs w:val="24"/>
        </w:rPr>
      </w:pPr>
      <w:r w:rsidRPr="00A71928">
        <w:rPr>
          <w:rFonts w:ascii="Century Gothic" w:hAnsi="Century Gothic"/>
          <w:sz w:val="24"/>
          <w:szCs w:val="24"/>
        </w:rPr>
        <w:t>В етапа на работ</w:t>
      </w:r>
      <w:r w:rsidR="00A71928">
        <w:rPr>
          <w:rFonts w:ascii="Century Gothic" w:hAnsi="Century Gothic"/>
          <w:sz w:val="24"/>
          <w:szCs w:val="24"/>
        </w:rPr>
        <w:t>ното проектиране е необходимо да</w:t>
      </w:r>
      <w:r w:rsidRPr="00A71928">
        <w:rPr>
          <w:rFonts w:ascii="Century Gothic" w:hAnsi="Century Gothic"/>
          <w:sz w:val="24"/>
          <w:szCs w:val="24"/>
        </w:rPr>
        <w:t xml:space="preserve"> се предвидят всички видове действия, които ще гарантират качеството на околната среда</w:t>
      </w:r>
      <w:r w:rsidR="00A71928">
        <w:rPr>
          <w:rFonts w:ascii="Century Gothic" w:hAnsi="Century Gothic"/>
          <w:sz w:val="24"/>
          <w:szCs w:val="24"/>
        </w:rPr>
        <w:t xml:space="preserve"> </w:t>
      </w:r>
      <w:r w:rsidRPr="00A71928">
        <w:rPr>
          <w:rFonts w:ascii="Century Gothic" w:hAnsi="Century Gothic"/>
          <w:sz w:val="24"/>
          <w:szCs w:val="24"/>
        </w:rPr>
        <w:t>- най-вече отнасящи се до последователността на строителните действия при реализацията на ИП.</w:t>
      </w:r>
    </w:p>
    <w:p w:rsidR="005F4870" w:rsidRPr="00A71928" w:rsidRDefault="005F4870" w:rsidP="001549D1">
      <w:pPr>
        <w:ind w:firstLine="480"/>
        <w:jc w:val="both"/>
        <w:rPr>
          <w:rFonts w:ascii="Century Gothic" w:hAnsi="Century Gothic"/>
          <w:sz w:val="24"/>
          <w:szCs w:val="24"/>
        </w:rPr>
      </w:pPr>
      <w:r w:rsidRPr="00A71928">
        <w:rPr>
          <w:rFonts w:ascii="Century Gothic" w:hAnsi="Century Gothic"/>
          <w:sz w:val="24"/>
          <w:szCs w:val="24"/>
        </w:rPr>
        <w:t>По време на реализацията на ИП е необходимо</w:t>
      </w:r>
      <w:r w:rsidR="00A71928">
        <w:rPr>
          <w:rFonts w:ascii="Century Gothic" w:hAnsi="Century Gothic"/>
          <w:sz w:val="24"/>
          <w:szCs w:val="24"/>
        </w:rPr>
        <w:t>:</w:t>
      </w:r>
    </w:p>
    <w:p w:rsidR="005F4870" w:rsidRDefault="005F4870" w:rsidP="001549D1">
      <w:pPr>
        <w:pStyle w:val="a5"/>
        <w:numPr>
          <w:ilvl w:val="0"/>
          <w:numId w:val="27"/>
        </w:numPr>
        <w:spacing w:line="276" w:lineRule="auto"/>
        <w:jc w:val="both"/>
        <w:rPr>
          <w:rFonts w:ascii="Century Gothic" w:hAnsi="Century Gothic"/>
        </w:rPr>
      </w:pPr>
      <w:r>
        <w:rPr>
          <w:rFonts w:ascii="Century Gothic" w:hAnsi="Century Gothic"/>
        </w:rPr>
        <w:t xml:space="preserve">отделяне на </w:t>
      </w:r>
      <w:r w:rsidR="001549D1">
        <w:rPr>
          <w:rFonts w:ascii="Century Gothic" w:hAnsi="Century Gothic"/>
        </w:rPr>
        <w:t>хумусния сл</w:t>
      </w:r>
      <w:r w:rsidR="00A71928">
        <w:rPr>
          <w:rFonts w:ascii="Century Gothic" w:hAnsi="Century Gothic"/>
        </w:rPr>
        <w:t>ой /</w:t>
      </w:r>
      <w:r>
        <w:rPr>
          <w:rFonts w:ascii="Century Gothic" w:hAnsi="Century Gothic"/>
        </w:rPr>
        <w:t xml:space="preserve">при наличие/ и последващо </w:t>
      </w:r>
      <w:r w:rsidR="001549D1">
        <w:rPr>
          <w:rFonts w:ascii="Century Gothic" w:hAnsi="Century Gothic"/>
        </w:rPr>
        <w:t>оползотворяване;</w:t>
      </w:r>
    </w:p>
    <w:p w:rsidR="005F4870" w:rsidRDefault="005F4870" w:rsidP="001549D1">
      <w:pPr>
        <w:pStyle w:val="a5"/>
        <w:numPr>
          <w:ilvl w:val="0"/>
          <w:numId w:val="27"/>
        </w:numPr>
        <w:spacing w:line="276" w:lineRule="auto"/>
        <w:jc w:val="both"/>
        <w:rPr>
          <w:rFonts w:ascii="Century Gothic" w:hAnsi="Century Gothic"/>
        </w:rPr>
      </w:pPr>
      <w:r>
        <w:rPr>
          <w:rFonts w:ascii="Century Gothic" w:hAnsi="Century Gothic"/>
        </w:rPr>
        <w:t>провеждане на съгласувателни процедури с общинска администрация относно мястото и маршрута за депониране на строителните отпадъци;</w:t>
      </w:r>
    </w:p>
    <w:p w:rsidR="005F4870" w:rsidRDefault="005F4870" w:rsidP="001549D1">
      <w:pPr>
        <w:pStyle w:val="a5"/>
        <w:numPr>
          <w:ilvl w:val="0"/>
          <w:numId w:val="27"/>
        </w:numPr>
        <w:spacing w:line="276" w:lineRule="auto"/>
        <w:jc w:val="both"/>
        <w:rPr>
          <w:rFonts w:ascii="Century Gothic" w:hAnsi="Century Gothic"/>
        </w:rPr>
      </w:pPr>
      <w:r>
        <w:rPr>
          <w:rFonts w:ascii="Century Gothic" w:hAnsi="Century Gothic"/>
        </w:rPr>
        <w:t xml:space="preserve"> </w:t>
      </w:r>
      <w:r w:rsidR="001549D1">
        <w:rPr>
          <w:rFonts w:ascii="Century Gothic" w:hAnsi="Century Gothic"/>
        </w:rPr>
        <w:t>строителните машини и техника да се поддържат в пълна изправност;</w:t>
      </w:r>
    </w:p>
    <w:p w:rsidR="001549D1" w:rsidRDefault="001549D1" w:rsidP="001549D1">
      <w:pPr>
        <w:pStyle w:val="a5"/>
        <w:numPr>
          <w:ilvl w:val="0"/>
          <w:numId w:val="27"/>
        </w:numPr>
        <w:spacing w:line="276" w:lineRule="auto"/>
        <w:jc w:val="both"/>
        <w:rPr>
          <w:rFonts w:ascii="Century Gothic" w:hAnsi="Century Gothic"/>
        </w:rPr>
      </w:pPr>
      <w:r>
        <w:rPr>
          <w:rFonts w:ascii="Century Gothic" w:hAnsi="Century Gothic"/>
        </w:rPr>
        <w:t>след приключване на строителните работи да се проведат необходимите възстановителни дейности.</w:t>
      </w:r>
    </w:p>
    <w:p w:rsidR="00A71928" w:rsidRDefault="00A71928" w:rsidP="00A71928">
      <w:pPr>
        <w:pStyle w:val="a5"/>
        <w:spacing w:line="276" w:lineRule="auto"/>
        <w:ind w:left="1080"/>
        <w:jc w:val="both"/>
        <w:rPr>
          <w:rFonts w:ascii="Century Gothic" w:hAnsi="Century Gothic"/>
        </w:rPr>
      </w:pPr>
    </w:p>
    <w:p w:rsidR="001549D1" w:rsidRPr="00A71928" w:rsidRDefault="001549D1" w:rsidP="001549D1">
      <w:pPr>
        <w:jc w:val="both"/>
        <w:rPr>
          <w:rFonts w:ascii="Century Gothic" w:hAnsi="Century Gothic"/>
          <w:sz w:val="24"/>
          <w:szCs w:val="24"/>
        </w:rPr>
      </w:pPr>
      <w:r w:rsidRPr="00A71928">
        <w:rPr>
          <w:rFonts w:ascii="Century Gothic" w:hAnsi="Century Gothic"/>
          <w:sz w:val="24"/>
          <w:szCs w:val="24"/>
        </w:rPr>
        <w:t>Инвеститорът упражнява непрекъснат контрол за изпълнението на проекта и качеството на СМР. По време на строителството  на обекта ще се обърне особено внимание на:</w:t>
      </w:r>
    </w:p>
    <w:p w:rsidR="001549D1" w:rsidRDefault="001549D1" w:rsidP="001549D1">
      <w:pPr>
        <w:pStyle w:val="a5"/>
        <w:numPr>
          <w:ilvl w:val="0"/>
          <w:numId w:val="27"/>
        </w:numPr>
        <w:spacing w:line="276" w:lineRule="auto"/>
        <w:jc w:val="both"/>
        <w:rPr>
          <w:rFonts w:ascii="Century Gothic" w:hAnsi="Century Gothic"/>
        </w:rPr>
      </w:pPr>
      <w:r>
        <w:rPr>
          <w:rFonts w:ascii="Century Gothic" w:hAnsi="Century Gothic"/>
        </w:rPr>
        <w:t>инструктира</w:t>
      </w:r>
      <w:r w:rsidR="00A71928">
        <w:rPr>
          <w:rFonts w:ascii="Century Gothic" w:hAnsi="Century Gothic"/>
        </w:rPr>
        <w:t>не</w:t>
      </w:r>
      <w:r>
        <w:rPr>
          <w:rFonts w:ascii="Century Gothic" w:hAnsi="Century Gothic"/>
        </w:rPr>
        <w:t xml:space="preserve"> не работниците за спаз</w:t>
      </w:r>
      <w:r w:rsidR="00A71928">
        <w:rPr>
          <w:rFonts w:ascii="Century Gothic" w:hAnsi="Century Gothic"/>
        </w:rPr>
        <w:t>ване изискванията за БХТПБ и изпълняване</w:t>
      </w:r>
      <w:r>
        <w:rPr>
          <w:rFonts w:ascii="Century Gothic" w:hAnsi="Century Gothic"/>
        </w:rPr>
        <w:t xml:space="preserve"> само </w:t>
      </w:r>
      <w:r w:rsidR="00A71928">
        <w:rPr>
          <w:rFonts w:ascii="Century Gothic" w:hAnsi="Century Gothic"/>
        </w:rPr>
        <w:t xml:space="preserve">на </w:t>
      </w:r>
      <w:r>
        <w:rPr>
          <w:rFonts w:ascii="Century Gothic" w:hAnsi="Century Gothic"/>
        </w:rPr>
        <w:t>дейности, за които имат подходяща квалификация;</w:t>
      </w:r>
    </w:p>
    <w:p w:rsidR="001549D1" w:rsidRDefault="001549D1" w:rsidP="001549D1">
      <w:pPr>
        <w:pStyle w:val="a5"/>
        <w:numPr>
          <w:ilvl w:val="0"/>
          <w:numId w:val="27"/>
        </w:numPr>
        <w:spacing w:line="276" w:lineRule="auto"/>
        <w:jc w:val="both"/>
        <w:rPr>
          <w:rFonts w:ascii="Century Gothic" w:hAnsi="Century Gothic"/>
        </w:rPr>
      </w:pPr>
      <w:r w:rsidRPr="001549D1">
        <w:rPr>
          <w:rFonts w:ascii="Century Gothic" w:hAnsi="Century Gothic"/>
        </w:rPr>
        <w:t>строителните машини и техника да се поддържат в пълна изправност</w:t>
      </w:r>
      <w:r>
        <w:rPr>
          <w:rFonts w:ascii="Century Gothic" w:hAnsi="Century Gothic"/>
        </w:rPr>
        <w:t>;</w:t>
      </w:r>
    </w:p>
    <w:p w:rsidR="001549D1" w:rsidRDefault="001549D1" w:rsidP="001549D1">
      <w:pPr>
        <w:pStyle w:val="a5"/>
        <w:numPr>
          <w:ilvl w:val="0"/>
          <w:numId w:val="27"/>
        </w:numPr>
        <w:spacing w:line="276" w:lineRule="auto"/>
        <w:jc w:val="both"/>
        <w:rPr>
          <w:rFonts w:ascii="Century Gothic" w:hAnsi="Century Gothic"/>
        </w:rPr>
      </w:pPr>
      <w:r>
        <w:rPr>
          <w:rFonts w:ascii="Century Gothic" w:hAnsi="Century Gothic"/>
        </w:rPr>
        <w:t>след приключване на строителните работи да се възстанови нарушената почвена и растителна покривка и се възстановят максимално нарушенията в и по границите на терена;</w:t>
      </w:r>
    </w:p>
    <w:p w:rsidR="00A71928" w:rsidRDefault="00A71928" w:rsidP="00A71928">
      <w:pPr>
        <w:pStyle w:val="a5"/>
        <w:spacing w:line="276" w:lineRule="auto"/>
        <w:ind w:left="1080"/>
        <w:jc w:val="both"/>
        <w:rPr>
          <w:rFonts w:ascii="Century Gothic" w:hAnsi="Century Gothic"/>
        </w:rPr>
      </w:pPr>
    </w:p>
    <w:p w:rsidR="001549D1" w:rsidRPr="00A71928" w:rsidRDefault="001549D1" w:rsidP="001549D1">
      <w:pPr>
        <w:jc w:val="both"/>
        <w:rPr>
          <w:rFonts w:ascii="Century Gothic" w:hAnsi="Century Gothic"/>
          <w:sz w:val="24"/>
          <w:szCs w:val="24"/>
        </w:rPr>
      </w:pPr>
      <w:r w:rsidRPr="00A71928">
        <w:rPr>
          <w:rFonts w:ascii="Century Gothic" w:hAnsi="Century Gothic"/>
          <w:sz w:val="24"/>
          <w:szCs w:val="24"/>
        </w:rPr>
        <w:t>По време на експлоатация на обекта :</w:t>
      </w:r>
    </w:p>
    <w:p w:rsidR="00612182" w:rsidRPr="00612182" w:rsidRDefault="00612182" w:rsidP="00612182">
      <w:pPr>
        <w:pStyle w:val="a5"/>
        <w:numPr>
          <w:ilvl w:val="0"/>
          <w:numId w:val="27"/>
        </w:numPr>
        <w:rPr>
          <w:rFonts w:ascii="Century Gothic" w:hAnsi="Century Gothic"/>
        </w:rPr>
      </w:pPr>
      <w:r>
        <w:rPr>
          <w:rFonts w:ascii="Century Gothic" w:hAnsi="Century Gothic"/>
        </w:rPr>
        <w:t>п</w:t>
      </w:r>
      <w:r w:rsidRPr="00612182">
        <w:rPr>
          <w:rFonts w:ascii="Century Gothic" w:hAnsi="Century Gothic"/>
        </w:rPr>
        <w:t>оддържане на сградата  и хеликоптерната площадка в изправност</w:t>
      </w:r>
      <w:r>
        <w:rPr>
          <w:rFonts w:ascii="Century Gothic" w:hAnsi="Century Gothic"/>
        </w:rPr>
        <w:t>;</w:t>
      </w:r>
    </w:p>
    <w:p w:rsidR="006B4C81" w:rsidRPr="006B4C81" w:rsidRDefault="006B4C81" w:rsidP="00612182">
      <w:pPr>
        <w:pStyle w:val="a5"/>
        <w:numPr>
          <w:ilvl w:val="0"/>
          <w:numId w:val="27"/>
        </w:numPr>
        <w:spacing w:line="276" w:lineRule="auto"/>
        <w:jc w:val="both"/>
        <w:rPr>
          <w:rFonts w:ascii="Century Gothic" w:hAnsi="Century Gothic"/>
        </w:rPr>
      </w:pPr>
      <w:r w:rsidRPr="006B4C81">
        <w:rPr>
          <w:rFonts w:ascii="Century Gothic" w:hAnsi="Century Gothic"/>
        </w:rPr>
        <w:t>ограничаване на достъпа на неоторизиран</w:t>
      </w:r>
      <w:r w:rsidR="00612182">
        <w:rPr>
          <w:rFonts w:ascii="Century Gothic" w:hAnsi="Century Gothic"/>
        </w:rPr>
        <w:t xml:space="preserve">и лица до хеликоптерната площадка; </w:t>
      </w:r>
    </w:p>
    <w:p w:rsidR="006B4C81" w:rsidRPr="006B4C81" w:rsidRDefault="00612182" w:rsidP="00612182">
      <w:pPr>
        <w:pStyle w:val="a5"/>
        <w:numPr>
          <w:ilvl w:val="0"/>
          <w:numId w:val="27"/>
        </w:numPr>
        <w:spacing w:line="276" w:lineRule="auto"/>
        <w:jc w:val="both"/>
        <w:rPr>
          <w:rFonts w:ascii="Century Gothic" w:hAnsi="Century Gothic"/>
        </w:rPr>
      </w:pPr>
      <w:r>
        <w:rPr>
          <w:rFonts w:ascii="Century Gothic" w:hAnsi="Century Gothic"/>
        </w:rPr>
        <w:t>осветление на площадката;</w:t>
      </w:r>
    </w:p>
    <w:p w:rsidR="006B4C81" w:rsidRPr="006B4C81" w:rsidRDefault="006B4C81" w:rsidP="00612182">
      <w:pPr>
        <w:pStyle w:val="a5"/>
        <w:numPr>
          <w:ilvl w:val="0"/>
          <w:numId w:val="27"/>
        </w:numPr>
        <w:spacing w:line="276" w:lineRule="auto"/>
        <w:jc w:val="both"/>
        <w:rPr>
          <w:rFonts w:ascii="Century Gothic" w:hAnsi="Century Gothic"/>
        </w:rPr>
      </w:pPr>
      <w:r w:rsidRPr="006B4C81">
        <w:rPr>
          <w:rFonts w:ascii="Century Gothic" w:hAnsi="Century Gothic"/>
        </w:rPr>
        <w:t xml:space="preserve">видео наблюдение </w:t>
      </w:r>
      <w:r w:rsidR="00612182">
        <w:rPr>
          <w:rFonts w:ascii="Century Gothic" w:hAnsi="Century Gothic"/>
        </w:rPr>
        <w:t>на зоната на и около площадката;</w:t>
      </w:r>
    </w:p>
    <w:p w:rsidR="00612182" w:rsidRDefault="006B4C81" w:rsidP="00612182">
      <w:pPr>
        <w:pStyle w:val="a5"/>
        <w:numPr>
          <w:ilvl w:val="0"/>
          <w:numId w:val="27"/>
        </w:numPr>
        <w:spacing w:line="276" w:lineRule="auto"/>
        <w:jc w:val="both"/>
        <w:rPr>
          <w:rFonts w:ascii="Century Gothic" w:hAnsi="Century Gothic"/>
        </w:rPr>
      </w:pPr>
      <w:r w:rsidRPr="006B4C81">
        <w:rPr>
          <w:rFonts w:ascii="Century Gothic" w:hAnsi="Century Gothic"/>
        </w:rPr>
        <w:t>почистването на п</w:t>
      </w:r>
      <w:r w:rsidR="00612182">
        <w:rPr>
          <w:rFonts w:ascii="Century Gothic" w:hAnsi="Century Gothic"/>
        </w:rPr>
        <w:t>лощадката от сняг , лед и киша;</w:t>
      </w:r>
    </w:p>
    <w:p w:rsidR="006B4C81" w:rsidRPr="006B4C81" w:rsidRDefault="00612182" w:rsidP="00612182">
      <w:pPr>
        <w:pStyle w:val="a5"/>
        <w:numPr>
          <w:ilvl w:val="0"/>
          <w:numId w:val="27"/>
        </w:numPr>
        <w:spacing w:line="276" w:lineRule="auto"/>
        <w:jc w:val="both"/>
        <w:rPr>
          <w:rFonts w:ascii="Century Gothic" w:hAnsi="Century Gothic"/>
        </w:rPr>
      </w:pPr>
      <w:r>
        <w:rPr>
          <w:rFonts w:ascii="Century Gothic" w:hAnsi="Century Gothic"/>
        </w:rPr>
        <w:t>отстраняване</w:t>
      </w:r>
      <w:r w:rsidR="006B4C81" w:rsidRPr="006B4C81">
        <w:rPr>
          <w:rFonts w:ascii="Century Gothic" w:hAnsi="Century Gothic"/>
        </w:rPr>
        <w:t xml:space="preserve"> на свободно движещи се предмети в района на площадката</w:t>
      </w:r>
    </w:p>
    <w:p w:rsidR="00612182" w:rsidRPr="00612182" w:rsidRDefault="006B4C81" w:rsidP="00612182">
      <w:pPr>
        <w:pStyle w:val="a5"/>
        <w:numPr>
          <w:ilvl w:val="0"/>
          <w:numId w:val="27"/>
        </w:numPr>
        <w:spacing w:line="276" w:lineRule="auto"/>
        <w:jc w:val="both"/>
        <w:rPr>
          <w:rFonts w:ascii="Century Gothic" w:hAnsi="Century Gothic"/>
        </w:rPr>
      </w:pPr>
      <w:r w:rsidRPr="006B4C81">
        <w:rPr>
          <w:rFonts w:ascii="Century Gothic" w:hAnsi="Century Gothic"/>
        </w:rPr>
        <w:t xml:space="preserve">поддържане на сигнализацията на </w:t>
      </w:r>
      <w:r w:rsidR="00612182" w:rsidRPr="00612182">
        <w:rPr>
          <w:rFonts w:ascii="Century Gothic" w:hAnsi="Century Gothic"/>
        </w:rPr>
        <w:t>хеликоптерната площадка</w:t>
      </w:r>
      <w:r w:rsidR="00612182">
        <w:rPr>
          <w:rFonts w:ascii="Century Gothic" w:hAnsi="Century Gothic"/>
        </w:rPr>
        <w:t>;</w:t>
      </w:r>
    </w:p>
    <w:p w:rsidR="001549D1" w:rsidRDefault="001549D1" w:rsidP="00612182">
      <w:pPr>
        <w:pStyle w:val="a5"/>
        <w:numPr>
          <w:ilvl w:val="0"/>
          <w:numId w:val="27"/>
        </w:numPr>
        <w:spacing w:line="276" w:lineRule="auto"/>
        <w:jc w:val="both"/>
        <w:rPr>
          <w:rFonts w:ascii="Century Gothic" w:hAnsi="Century Gothic"/>
        </w:rPr>
      </w:pPr>
      <w:r>
        <w:rPr>
          <w:rFonts w:ascii="Century Gothic" w:hAnsi="Century Gothic"/>
        </w:rPr>
        <w:lastRenderedPageBreak/>
        <w:t>събиране на генерираните ТБО в разположени на подходя</w:t>
      </w:r>
      <w:r w:rsidR="00612182">
        <w:rPr>
          <w:rFonts w:ascii="Century Gothic" w:hAnsi="Century Gothic"/>
        </w:rPr>
        <w:t>щи места сменяеми съдове за отпадъци</w:t>
      </w:r>
      <w:r>
        <w:rPr>
          <w:rFonts w:ascii="Century Gothic" w:hAnsi="Century Gothic"/>
        </w:rPr>
        <w:t xml:space="preserve"> и своевременното им отвеждане до депото на гр. Пловдив;</w:t>
      </w:r>
    </w:p>
    <w:p w:rsidR="001549D1" w:rsidRPr="001549D1" w:rsidRDefault="001549D1" w:rsidP="001549D1">
      <w:pPr>
        <w:jc w:val="both"/>
        <w:rPr>
          <w:rFonts w:ascii="Century Gothic" w:hAnsi="Century Gothic"/>
        </w:rPr>
      </w:pPr>
    </w:p>
    <w:p w:rsidR="0014006B" w:rsidRPr="008B63AC" w:rsidRDefault="008B63AC" w:rsidP="008B63AC">
      <w:pPr>
        <w:ind w:firstLine="480"/>
        <w:jc w:val="both"/>
        <w:rPr>
          <w:rFonts w:ascii="Century Gothic" w:hAnsi="Century Gothic"/>
          <w:b/>
          <w:sz w:val="24"/>
          <w:szCs w:val="24"/>
        </w:rPr>
      </w:pPr>
      <w:r w:rsidRPr="008B63AC">
        <w:rPr>
          <w:rFonts w:ascii="Century Gothic" w:hAnsi="Century Gothic"/>
          <w:b/>
          <w:sz w:val="24"/>
          <w:szCs w:val="24"/>
        </w:rPr>
        <w:t>Реализирането на инвестиционното намерение по никакъв начин не би могло да окаже значителни отрицателни въздействия върху околната среда и човешкото здраве.</w:t>
      </w:r>
    </w:p>
    <w:p w:rsidR="00F502C4" w:rsidRPr="00FA060B" w:rsidRDefault="00F502C4" w:rsidP="00830383">
      <w:pPr>
        <w:shd w:val="clear" w:color="auto" w:fill="FEFEFE"/>
        <w:spacing w:after="0"/>
        <w:rPr>
          <w:rFonts w:ascii="Century Gothic" w:eastAsia="Times New Roman" w:hAnsi="Century Gothic"/>
          <w:b/>
          <w:color w:val="000000"/>
          <w:sz w:val="24"/>
          <w:szCs w:val="24"/>
          <w:lang w:eastAsia="bg-BG"/>
        </w:rPr>
      </w:pPr>
      <w:r w:rsidRPr="00FA060B">
        <w:rPr>
          <w:rFonts w:ascii="Century Gothic" w:eastAsia="Times New Roman" w:hAnsi="Century Gothic"/>
          <w:b/>
          <w:color w:val="000000"/>
          <w:sz w:val="24"/>
          <w:szCs w:val="24"/>
          <w:lang w:eastAsia="bg-BG"/>
        </w:rPr>
        <w:t>V. Обществен интерес към инвестиционното предложение.</w:t>
      </w:r>
    </w:p>
    <w:p w:rsidR="00182B06" w:rsidRPr="00B71F86" w:rsidRDefault="00182B06" w:rsidP="00830383">
      <w:pPr>
        <w:spacing w:after="0"/>
        <w:ind w:firstLine="360"/>
        <w:jc w:val="both"/>
        <w:rPr>
          <w:rFonts w:ascii="Century Gothic" w:hAnsi="Century Gothic" w:cstheme="minorHAnsi"/>
          <w:sz w:val="24"/>
          <w:szCs w:val="24"/>
        </w:rPr>
      </w:pPr>
      <w:r w:rsidRPr="00B71F86">
        <w:rPr>
          <w:rFonts w:ascii="Century Gothic" w:hAnsi="Century Gothic" w:cstheme="minorHAnsi"/>
          <w:sz w:val="24"/>
          <w:szCs w:val="24"/>
        </w:rPr>
        <w:t xml:space="preserve">В изпълнение на </w:t>
      </w:r>
      <w:r w:rsidR="00883035" w:rsidRPr="00B71F86">
        <w:rPr>
          <w:rFonts w:ascii="Century Gothic" w:hAnsi="Century Gothic" w:cstheme="minorHAnsi"/>
          <w:sz w:val="24"/>
          <w:szCs w:val="24"/>
        </w:rPr>
        <w:t>чл.4</w:t>
      </w:r>
      <w:r w:rsidR="00933CB1" w:rsidRPr="00B71F86">
        <w:rPr>
          <w:rFonts w:ascii="Century Gothic" w:hAnsi="Century Gothic" w:cstheme="minorHAnsi"/>
          <w:sz w:val="24"/>
          <w:szCs w:val="24"/>
        </w:rPr>
        <w:t xml:space="preserve"> от Наредбата за ОВОС, Възложителят е инфор</w:t>
      </w:r>
      <w:r w:rsidR="00FA060B" w:rsidRPr="00B71F86">
        <w:rPr>
          <w:rFonts w:ascii="Century Gothic" w:hAnsi="Century Gothic" w:cstheme="minorHAnsi"/>
          <w:sz w:val="24"/>
          <w:szCs w:val="24"/>
        </w:rPr>
        <w:t xml:space="preserve">мирал </w:t>
      </w:r>
      <w:r w:rsidR="00933CB1" w:rsidRPr="00B71F86">
        <w:rPr>
          <w:rFonts w:ascii="Century Gothic" w:hAnsi="Century Gothic" w:cstheme="minorHAnsi"/>
          <w:sz w:val="24"/>
          <w:szCs w:val="24"/>
        </w:rPr>
        <w:t xml:space="preserve">засегнатото население. </w:t>
      </w:r>
    </w:p>
    <w:p w:rsidR="00933CB1" w:rsidRPr="00B71F86" w:rsidRDefault="00933CB1" w:rsidP="00830383">
      <w:pPr>
        <w:spacing w:after="0"/>
        <w:ind w:firstLine="360"/>
        <w:jc w:val="both"/>
        <w:rPr>
          <w:rFonts w:ascii="Century Gothic" w:hAnsi="Century Gothic" w:cstheme="minorHAnsi"/>
          <w:sz w:val="24"/>
          <w:szCs w:val="24"/>
        </w:rPr>
      </w:pPr>
      <w:r w:rsidRPr="00B71F86">
        <w:rPr>
          <w:rFonts w:ascii="Century Gothic" w:hAnsi="Century Gothic" w:cstheme="minorHAnsi"/>
          <w:sz w:val="24"/>
          <w:szCs w:val="24"/>
        </w:rPr>
        <w:t xml:space="preserve">До настоящия момент няма проявен обществен интерес. </w:t>
      </w:r>
    </w:p>
    <w:p w:rsidR="00933CB1" w:rsidRPr="00B71F86" w:rsidRDefault="00933CB1" w:rsidP="00830383">
      <w:pPr>
        <w:shd w:val="clear" w:color="auto" w:fill="FEFEFE"/>
        <w:spacing w:after="0"/>
        <w:jc w:val="both"/>
        <w:rPr>
          <w:rFonts w:ascii="Century Gothic" w:eastAsia="Times New Roman" w:hAnsi="Century Gothic" w:cstheme="minorHAnsi"/>
          <w:color w:val="000000"/>
          <w:sz w:val="24"/>
          <w:szCs w:val="24"/>
        </w:rPr>
      </w:pPr>
    </w:p>
    <w:p w:rsidR="00933CB1" w:rsidRPr="00933CB1" w:rsidRDefault="00933CB1" w:rsidP="00933CB1">
      <w:pPr>
        <w:shd w:val="clear" w:color="auto" w:fill="FEFEFE"/>
        <w:spacing w:after="0" w:line="240" w:lineRule="auto"/>
        <w:jc w:val="both"/>
        <w:rPr>
          <w:rFonts w:ascii="Century Gothic" w:eastAsia="Times New Roman" w:hAnsi="Century Gothic" w:cstheme="minorHAnsi"/>
          <w:b/>
          <w:color w:val="000000"/>
        </w:rPr>
      </w:pPr>
    </w:p>
    <w:p w:rsidR="00BD2144" w:rsidRDefault="00933CB1" w:rsidP="00933CB1">
      <w:pPr>
        <w:spacing w:after="0" w:line="240" w:lineRule="auto"/>
        <w:jc w:val="center"/>
        <w:rPr>
          <w:rFonts w:ascii="Century Gothic" w:hAnsi="Century Gothic"/>
          <w:b/>
          <w:sz w:val="24"/>
          <w:szCs w:val="24"/>
        </w:rPr>
      </w:pPr>
      <w:r w:rsidRPr="00B71F86">
        <w:rPr>
          <w:rFonts w:ascii="Century Gothic" w:hAnsi="Century Gothic" w:cstheme="minorHAnsi"/>
          <w:b/>
          <w:sz w:val="24"/>
          <w:szCs w:val="24"/>
        </w:rPr>
        <w:t>.</w:t>
      </w:r>
      <w:r w:rsidRPr="00B71F86">
        <w:rPr>
          <w:rFonts w:ascii="Century Gothic" w:hAnsi="Century Gothic"/>
          <w:b/>
          <w:sz w:val="24"/>
          <w:szCs w:val="24"/>
        </w:rPr>
        <w:t xml:space="preserve">                                                            </w:t>
      </w:r>
    </w:p>
    <w:p w:rsidR="00933CB1" w:rsidRPr="00933CB1" w:rsidRDefault="00BD2144" w:rsidP="00B162F1">
      <w:pPr>
        <w:spacing w:after="0" w:line="240" w:lineRule="auto"/>
        <w:jc w:val="center"/>
        <w:rPr>
          <w:rFonts w:ascii="Century Gothic" w:hAnsi="Century Gothic" w:cstheme="minorHAnsi"/>
          <w:b/>
        </w:rPr>
      </w:pPr>
      <w:r>
        <w:rPr>
          <w:rFonts w:ascii="Century Gothic" w:hAnsi="Century Gothic"/>
          <w:b/>
          <w:sz w:val="24"/>
          <w:szCs w:val="24"/>
        </w:rPr>
        <w:t xml:space="preserve">                               </w:t>
      </w:r>
      <w:r w:rsidR="00612182">
        <w:rPr>
          <w:rFonts w:ascii="Century Gothic" w:hAnsi="Century Gothic"/>
          <w:b/>
          <w:sz w:val="24"/>
          <w:szCs w:val="24"/>
        </w:rPr>
        <w:t xml:space="preserve">                        </w:t>
      </w:r>
      <w:bookmarkStart w:id="8" w:name="_GoBack"/>
      <w:bookmarkEnd w:id="8"/>
    </w:p>
    <w:p w:rsidR="00396813" w:rsidRPr="00933CB1" w:rsidRDefault="00396813">
      <w:pPr>
        <w:rPr>
          <w:rFonts w:ascii="Century Gothic" w:hAnsi="Century Gothic"/>
          <w:b/>
        </w:rPr>
      </w:pPr>
    </w:p>
    <w:p w:rsidR="00933CB1" w:rsidRPr="00933CB1" w:rsidRDefault="00933CB1">
      <w:pPr>
        <w:rPr>
          <w:rFonts w:ascii="Century Gothic" w:hAnsi="Century Gothic"/>
          <w:b/>
        </w:rPr>
      </w:pPr>
    </w:p>
    <w:sectPr w:rsidR="00933CB1" w:rsidRPr="00933CB1" w:rsidSect="00121340">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CC"/>
    <w:family w:val="roman"/>
    <w:pitch w:val="variable"/>
    <w:sig w:usb0="E00002FF" w:usb1="400004FF" w:usb2="00000000" w:usb3="00000000" w:csb0="0000019F" w:csb1="00000000"/>
  </w:font>
  <w:font w:name="TT61t00">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Helvetica-Oblique">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9F9"/>
      </v:shape>
    </w:pict>
  </w:numPicBullet>
  <w:numPicBullet w:numPicBulletId="1">
    <w:pict>
      <v:shape id="_x0000_i1031" type="#_x0000_t75" style="width:11.25pt;height:11.25pt" o:bullet="t">
        <v:imagedata r:id="rId2" o:title="msoBAD8"/>
      </v:shape>
    </w:pict>
  </w:numPicBullet>
  <w:abstractNum w:abstractNumId="0" w15:restartNumberingAfterBreak="0">
    <w:nsid w:val="012174BE"/>
    <w:multiLevelType w:val="hybridMultilevel"/>
    <w:tmpl w:val="F0D4BA42"/>
    <w:lvl w:ilvl="0" w:tplc="0402000B">
      <w:start w:val="1"/>
      <w:numFmt w:val="bullet"/>
      <w:lvlText w:val=""/>
      <w:lvlJc w:val="left"/>
      <w:pPr>
        <w:ind w:left="1200" w:hanging="360"/>
      </w:pPr>
      <w:rPr>
        <w:rFonts w:ascii="Wingdings" w:hAnsi="Wingdings"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1" w15:restartNumberingAfterBreak="0">
    <w:nsid w:val="04D46E74"/>
    <w:multiLevelType w:val="hybridMultilevel"/>
    <w:tmpl w:val="298A0B6C"/>
    <w:lvl w:ilvl="0" w:tplc="8FC64AC0">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2" w15:restartNumberingAfterBreak="0">
    <w:nsid w:val="08BE0602"/>
    <w:multiLevelType w:val="hybridMultilevel"/>
    <w:tmpl w:val="466C0390"/>
    <w:lvl w:ilvl="0" w:tplc="927058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663E60"/>
    <w:multiLevelType w:val="hybridMultilevel"/>
    <w:tmpl w:val="2D58F6AC"/>
    <w:lvl w:ilvl="0" w:tplc="0402000B">
      <w:start w:val="1"/>
      <w:numFmt w:val="bullet"/>
      <w:lvlText w:val=""/>
      <w:lvlJc w:val="left"/>
      <w:pPr>
        <w:ind w:left="1860" w:hanging="360"/>
      </w:pPr>
      <w:rPr>
        <w:rFonts w:ascii="Wingdings" w:hAnsi="Wingdings" w:hint="default"/>
      </w:rPr>
    </w:lvl>
    <w:lvl w:ilvl="1" w:tplc="04090003">
      <w:start w:val="1"/>
      <w:numFmt w:val="bullet"/>
      <w:lvlText w:val="o"/>
      <w:lvlJc w:val="left"/>
      <w:pPr>
        <w:ind w:left="2580" w:hanging="360"/>
      </w:pPr>
      <w:rPr>
        <w:rFonts w:ascii="Courier New" w:hAnsi="Courier New" w:cs="Courier New" w:hint="default"/>
      </w:rPr>
    </w:lvl>
    <w:lvl w:ilvl="2" w:tplc="04090005">
      <w:start w:val="1"/>
      <w:numFmt w:val="bullet"/>
      <w:lvlText w:val=""/>
      <w:lvlJc w:val="left"/>
      <w:pPr>
        <w:ind w:left="3300" w:hanging="360"/>
      </w:pPr>
      <w:rPr>
        <w:rFonts w:ascii="Wingdings" w:hAnsi="Wingdings" w:hint="default"/>
      </w:rPr>
    </w:lvl>
    <w:lvl w:ilvl="3" w:tplc="04090001">
      <w:start w:val="1"/>
      <w:numFmt w:val="bullet"/>
      <w:lvlText w:val=""/>
      <w:lvlJc w:val="left"/>
      <w:pPr>
        <w:ind w:left="4020" w:hanging="360"/>
      </w:pPr>
      <w:rPr>
        <w:rFonts w:ascii="Symbol" w:hAnsi="Symbol" w:hint="default"/>
      </w:rPr>
    </w:lvl>
    <w:lvl w:ilvl="4" w:tplc="04090003">
      <w:start w:val="1"/>
      <w:numFmt w:val="bullet"/>
      <w:lvlText w:val="o"/>
      <w:lvlJc w:val="left"/>
      <w:pPr>
        <w:ind w:left="4740" w:hanging="360"/>
      </w:pPr>
      <w:rPr>
        <w:rFonts w:ascii="Courier New" w:hAnsi="Courier New" w:cs="Courier New" w:hint="default"/>
      </w:rPr>
    </w:lvl>
    <w:lvl w:ilvl="5" w:tplc="04090005">
      <w:start w:val="1"/>
      <w:numFmt w:val="bullet"/>
      <w:lvlText w:val=""/>
      <w:lvlJc w:val="left"/>
      <w:pPr>
        <w:ind w:left="5460" w:hanging="360"/>
      </w:pPr>
      <w:rPr>
        <w:rFonts w:ascii="Wingdings" w:hAnsi="Wingdings" w:hint="default"/>
      </w:rPr>
    </w:lvl>
    <w:lvl w:ilvl="6" w:tplc="04090001">
      <w:start w:val="1"/>
      <w:numFmt w:val="bullet"/>
      <w:lvlText w:val=""/>
      <w:lvlJc w:val="left"/>
      <w:pPr>
        <w:ind w:left="6180" w:hanging="360"/>
      </w:pPr>
      <w:rPr>
        <w:rFonts w:ascii="Symbol" w:hAnsi="Symbol" w:hint="default"/>
      </w:rPr>
    </w:lvl>
    <w:lvl w:ilvl="7" w:tplc="04090003">
      <w:start w:val="1"/>
      <w:numFmt w:val="bullet"/>
      <w:lvlText w:val="o"/>
      <w:lvlJc w:val="left"/>
      <w:pPr>
        <w:ind w:left="6900" w:hanging="360"/>
      </w:pPr>
      <w:rPr>
        <w:rFonts w:ascii="Courier New" w:hAnsi="Courier New" w:cs="Courier New" w:hint="default"/>
      </w:rPr>
    </w:lvl>
    <w:lvl w:ilvl="8" w:tplc="04090005">
      <w:start w:val="1"/>
      <w:numFmt w:val="bullet"/>
      <w:lvlText w:val=""/>
      <w:lvlJc w:val="left"/>
      <w:pPr>
        <w:ind w:left="7620" w:hanging="360"/>
      </w:pPr>
      <w:rPr>
        <w:rFonts w:ascii="Wingdings" w:hAnsi="Wingdings" w:hint="default"/>
      </w:rPr>
    </w:lvl>
  </w:abstractNum>
  <w:abstractNum w:abstractNumId="4" w15:restartNumberingAfterBreak="0">
    <w:nsid w:val="0D0C332A"/>
    <w:multiLevelType w:val="hybridMultilevel"/>
    <w:tmpl w:val="185CBED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0EA1272"/>
    <w:multiLevelType w:val="hybridMultilevel"/>
    <w:tmpl w:val="ACDC20F8"/>
    <w:lvl w:ilvl="0" w:tplc="0402000B">
      <w:start w:val="1"/>
      <w:numFmt w:val="bullet"/>
      <w:lvlText w:val=""/>
      <w:lvlJc w:val="left"/>
      <w:pPr>
        <w:ind w:left="2136" w:hanging="360"/>
      </w:pPr>
      <w:rPr>
        <w:rFonts w:ascii="Wingdings" w:hAnsi="Wingdings"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6" w15:restartNumberingAfterBreak="0">
    <w:nsid w:val="17DE4AAF"/>
    <w:multiLevelType w:val="hybridMultilevel"/>
    <w:tmpl w:val="AACA8D5E"/>
    <w:lvl w:ilvl="0" w:tplc="0409000B">
      <w:start w:val="1"/>
      <w:numFmt w:val="bullet"/>
      <w:lvlText w:val=""/>
      <w:lvlJc w:val="left"/>
      <w:pPr>
        <w:tabs>
          <w:tab w:val="num" w:pos="1494"/>
        </w:tabs>
        <w:ind w:left="149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96C96"/>
    <w:multiLevelType w:val="hybridMultilevel"/>
    <w:tmpl w:val="25B637E6"/>
    <w:lvl w:ilvl="0" w:tplc="313E7658">
      <w:numFmt w:val="bullet"/>
      <w:lvlText w:val="-"/>
      <w:lvlJc w:val="left"/>
      <w:pPr>
        <w:ind w:left="1080" w:hanging="360"/>
      </w:pPr>
      <w:rPr>
        <w:rFonts w:ascii="Calibri" w:eastAsia="Times New Roman"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22566BEE"/>
    <w:multiLevelType w:val="hybridMultilevel"/>
    <w:tmpl w:val="A2FE8154"/>
    <w:lvl w:ilvl="0" w:tplc="BC7EAFB8">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852DC7"/>
    <w:multiLevelType w:val="hybridMultilevel"/>
    <w:tmpl w:val="DB4A4A52"/>
    <w:lvl w:ilvl="0" w:tplc="0402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610DD"/>
    <w:multiLevelType w:val="hybridMultilevel"/>
    <w:tmpl w:val="AC861840"/>
    <w:lvl w:ilvl="0" w:tplc="17F0BFC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86D16CB"/>
    <w:multiLevelType w:val="hybridMultilevel"/>
    <w:tmpl w:val="7CFC3AE0"/>
    <w:lvl w:ilvl="0" w:tplc="0310E9A2">
      <w:start w:val="1"/>
      <w:numFmt w:val="bullet"/>
      <w:lvlText w:val="-"/>
      <w:lvlJc w:val="left"/>
      <w:pPr>
        <w:tabs>
          <w:tab w:val="num" w:pos="1968"/>
        </w:tabs>
        <w:ind w:left="1968" w:hanging="360"/>
      </w:pPr>
      <w:rPr>
        <w:rFonts w:ascii="Century Gothic" w:eastAsia="Times New Roman" w:hAnsi="Century Gothic" w:hint="default"/>
      </w:rPr>
    </w:lvl>
    <w:lvl w:ilvl="1" w:tplc="04020003" w:tentative="1">
      <w:start w:val="1"/>
      <w:numFmt w:val="bullet"/>
      <w:lvlText w:val="o"/>
      <w:lvlJc w:val="left"/>
      <w:pPr>
        <w:tabs>
          <w:tab w:val="num" w:pos="2688"/>
        </w:tabs>
        <w:ind w:left="2688" w:hanging="360"/>
      </w:pPr>
      <w:rPr>
        <w:rFonts w:ascii="Courier New" w:hAnsi="Courier New" w:hint="default"/>
      </w:rPr>
    </w:lvl>
    <w:lvl w:ilvl="2" w:tplc="04020005" w:tentative="1">
      <w:start w:val="1"/>
      <w:numFmt w:val="bullet"/>
      <w:lvlText w:val=""/>
      <w:lvlJc w:val="left"/>
      <w:pPr>
        <w:tabs>
          <w:tab w:val="num" w:pos="3408"/>
        </w:tabs>
        <w:ind w:left="3408" w:hanging="360"/>
      </w:pPr>
      <w:rPr>
        <w:rFonts w:ascii="Wingdings" w:hAnsi="Wingdings" w:hint="default"/>
      </w:rPr>
    </w:lvl>
    <w:lvl w:ilvl="3" w:tplc="04020001" w:tentative="1">
      <w:start w:val="1"/>
      <w:numFmt w:val="bullet"/>
      <w:lvlText w:val=""/>
      <w:lvlJc w:val="left"/>
      <w:pPr>
        <w:tabs>
          <w:tab w:val="num" w:pos="4128"/>
        </w:tabs>
        <w:ind w:left="4128" w:hanging="360"/>
      </w:pPr>
      <w:rPr>
        <w:rFonts w:ascii="Symbol" w:hAnsi="Symbol" w:hint="default"/>
      </w:rPr>
    </w:lvl>
    <w:lvl w:ilvl="4" w:tplc="04020003" w:tentative="1">
      <w:start w:val="1"/>
      <w:numFmt w:val="bullet"/>
      <w:lvlText w:val="o"/>
      <w:lvlJc w:val="left"/>
      <w:pPr>
        <w:tabs>
          <w:tab w:val="num" w:pos="4848"/>
        </w:tabs>
        <w:ind w:left="4848" w:hanging="360"/>
      </w:pPr>
      <w:rPr>
        <w:rFonts w:ascii="Courier New" w:hAnsi="Courier New" w:hint="default"/>
      </w:rPr>
    </w:lvl>
    <w:lvl w:ilvl="5" w:tplc="04020005" w:tentative="1">
      <w:start w:val="1"/>
      <w:numFmt w:val="bullet"/>
      <w:lvlText w:val=""/>
      <w:lvlJc w:val="left"/>
      <w:pPr>
        <w:tabs>
          <w:tab w:val="num" w:pos="5568"/>
        </w:tabs>
        <w:ind w:left="5568" w:hanging="360"/>
      </w:pPr>
      <w:rPr>
        <w:rFonts w:ascii="Wingdings" w:hAnsi="Wingdings" w:hint="default"/>
      </w:rPr>
    </w:lvl>
    <w:lvl w:ilvl="6" w:tplc="04020001" w:tentative="1">
      <w:start w:val="1"/>
      <w:numFmt w:val="bullet"/>
      <w:lvlText w:val=""/>
      <w:lvlJc w:val="left"/>
      <w:pPr>
        <w:tabs>
          <w:tab w:val="num" w:pos="6288"/>
        </w:tabs>
        <w:ind w:left="6288" w:hanging="360"/>
      </w:pPr>
      <w:rPr>
        <w:rFonts w:ascii="Symbol" w:hAnsi="Symbol" w:hint="default"/>
      </w:rPr>
    </w:lvl>
    <w:lvl w:ilvl="7" w:tplc="04020003" w:tentative="1">
      <w:start w:val="1"/>
      <w:numFmt w:val="bullet"/>
      <w:lvlText w:val="o"/>
      <w:lvlJc w:val="left"/>
      <w:pPr>
        <w:tabs>
          <w:tab w:val="num" w:pos="7008"/>
        </w:tabs>
        <w:ind w:left="7008" w:hanging="360"/>
      </w:pPr>
      <w:rPr>
        <w:rFonts w:ascii="Courier New" w:hAnsi="Courier New" w:hint="default"/>
      </w:rPr>
    </w:lvl>
    <w:lvl w:ilvl="8" w:tplc="04020005" w:tentative="1">
      <w:start w:val="1"/>
      <w:numFmt w:val="bullet"/>
      <w:lvlText w:val=""/>
      <w:lvlJc w:val="left"/>
      <w:pPr>
        <w:tabs>
          <w:tab w:val="num" w:pos="7728"/>
        </w:tabs>
        <w:ind w:left="7728" w:hanging="360"/>
      </w:pPr>
      <w:rPr>
        <w:rFonts w:ascii="Wingdings" w:hAnsi="Wingdings" w:hint="default"/>
      </w:rPr>
    </w:lvl>
  </w:abstractNum>
  <w:abstractNum w:abstractNumId="12" w15:restartNumberingAfterBreak="0">
    <w:nsid w:val="28823A8B"/>
    <w:multiLevelType w:val="hybridMultilevel"/>
    <w:tmpl w:val="45649576"/>
    <w:lvl w:ilvl="0" w:tplc="0409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15:restartNumberingAfterBreak="0">
    <w:nsid w:val="2FDF42C1"/>
    <w:multiLevelType w:val="hybridMultilevel"/>
    <w:tmpl w:val="A61ABB1A"/>
    <w:lvl w:ilvl="0" w:tplc="7CD6AA46">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81E199C"/>
    <w:multiLevelType w:val="hybridMultilevel"/>
    <w:tmpl w:val="7D1E4F7E"/>
    <w:lvl w:ilvl="0" w:tplc="0402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24B59"/>
    <w:multiLevelType w:val="hybridMultilevel"/>
    <w:tmpl w:val="CBB0A254"/>
    <w:lvl w:ilvl="0" w:tplc="0402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A103521"/>
    <w:multiLevelType w:val="hybridMultilevel"/>
    <w:tmpl w:val="8CD67C18"/>
    <w:lvl w:ilvl="0" w:tplc="BC72D1FE">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7" w15:restartNumberingAfterBreak="0">
    <w:nsid w:val="3A254DCA"/>
    <w:multiLevelType w:val="hybridMultilevel"/>
    <w:tmpl w:val="20A6C14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C0552BF"/>
    <w:multiLevelType w:val="hybridMultilevel"/>
    <w:tmpl w:val="A72A603C"/>
    <w:lvl w:ilvl="0" w:tplc="ED2EB7B8">
      <w:start w:val="3"/>
      <w:numFmt w:val="bullet"/>
      <w:lvlText w:val="-"/>
      <w:lvlJc w:val="left"/>
      <w:pPr>
        <w:ind w:left="840" w:hanging="360"/>
      </w:pPr>
      <w:rPr>
        <w:rFonts w:ascii="Century Gothic" w:eastAsia="Calibri" w:hAnsi="Century Gothic"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44164FBE"/>
    <w:multiLevelType w:val="hybridMultilevel"/>
    <w:tmpl w:val="D004AA9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438546F"/>
    <w:multiLevelType w:val="hybridMultilevel"/>
    <w:tmpl w:val="B7D4C89C"/>
    <w:lvl w:ilvl="0" w:tplc="6D56F1E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A22DF"/>
    <w:multiLevelType w:val="hybridMultilevel"/>
    <w:tmpl w:val="1616C6D8"/>
    <w:lvl w:ilvl="0" w:tplc="00C024F4">
      <w:start w:val="1"/>
      <w:numFmt w:val="bullet"/>
      <w:lvlText w:val=""/>
      <w:lvlJc w:val="left"/>
      <w:pPr>
        <w:ind w:left="11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BAE55C8">
      <w:start w:val="1"/>
      <w:numFmt w:val="bullet"/>
      <w:lvlText w:val="o"/>
      <w:lvlJc w:val="left"/>
      <w:pPr>
        <w:ind w:left="1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0AE7FE">
      <w:start w:val="1"/>
      <w:numFmt w:val="bullet"/>
      <w:lvlText w:val="▪"/>
      <w:lvlJc w:val="left"/>
      <w:pPr>
        <w:ind w:left="2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F6BBEC">
      <w:start w:val="1"/>
      <w:numFmt w:val="bullet"/>
      <w:lvlText w:val="•"/>
      <w:lvlJc w:val="left"/>
      <w:pPr>
        <w:ind w:left="3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A63CB6">
      <w:start w:val="1"/>
      <w:numFmt w:val="bullet"/>
      <w:lvlText w:val="o"/>
      <w:lvlJc w:val="left"/>
      <w:pPr>
        <w:ind w:left="3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F2D712">
      <w:start w:val="1"/>
      <w:numFmt w:val="bullet"/>
      <w:lvlText w:val="▪"/>
      <w:lvlJc w:val="left"/>
      <w:pPr>
        <w:ind w:left="4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0AE846">
      <w:start w:val="1"/>
      <w:numFmt w:val="bullet"/>
      <w:lvlText w:val="•"/>
      <w:lvlJc w:val="left"/>
      <w:pPr>
        <w:ind w:left="5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1E493E">
      <w:start w:val="1"/>
      <w:numFmt w:val="bullet"/>
      <w:lvlText w:val="o"/>
      <w:lvlJc w:val="left"/>
      <w:pPr>
        <w:ind w:left="6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D89DEC">
      <w:start w:val="1"/>
      <w:numFmt w:val="bullet"/>
      <w:lvlText w:val="▪"/>
      <w:lvlJc w:val="left"/>
      <w:pPr>
        <w:ind w:left="6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E456173"/>
    <w:multiLevelType w:val="hybridMultilevel"/>
    <w:tmpl w:val="8530262E"/>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E740069"/>
    <w:multiLevelType w:val="hybridMultilevel"/>
    <w:tmpl w:val="CDD87008"/>
    <w:lvl w:ilvl="0" w:tplc="04020001">
      <w:start w:val="1"/>
      <w:numFmt w:val="bullet"/>
      <w:lvlText w:val=""/>
      <w:lvlJc w:val="left"/>
      <w:pPr>
        <w:ind w:left="945" w:hanging="360"/>
      </w:pPr>
      <w:rPr>
        <w:rFonts w:ascii="Symbol" w:hAnsi="Symbol" w:hint="default"/>
      </w:rPr>
    </w:lvl>
    <w:lvl w:ilvl="1" w:tplc="04020003" w:tentative="1">
      <w:start w:val="1"/>
      <w:numFmt w:val="bullet"/>
      <w:lvlText w:val="o"/>
      <w:lvlJc w:val="left"/>
      <w:pPr>
        <w:ind w:left="1665" w:hanging="360"/>
      </w:pPr>
      <w:rPr>
        <w:rFonts w:ascii="Courier New" w:hAnsi="Courier New" w:cs="Courier New" w:hint="default"/>
      </w:rPr>
    </w:lvl>
    <w:lvl w:ilvl="2" w:tplc="04020005" w:tentative="1">
      <w:start w:val="1"/>
      <w:numFmt w:val="bullet"/>
      <w:lvlText w:val=""/>
      <w:lvlJc w:val="left"/>
      <w:pPr>
        <w:ind w:left="2385" w:hanging="360"/>
      </w:pPr>
      <w:rPr>
        <w:rFonts w:ascii="Wingdings" w:hAnsi="Wingdings" w:hint="default"/>
      </w:rPr>
    </w:lvl>
    <w:lvl w:ilvl="3" w:tplc="04020001" w:tentative="1">
      <w:start w:val="1"/>
      <w:numFmt w:val="bullet"/>
      <w:lvlText w:val=""/>
      <w:lvlJc w:val="left"/>
      <w:pPr>
        <w:ind w:left="3105" w:hanging="360"/>
      </w:pPr>
      <w:rPr>
        <w:rFonts w:ascii="Symbol" w:hAnsi="Symbol" w:hint="default"/>
      </w:rPr>
    </w:lvl>
    <w:lvl w:ilvl="4" w:tplc="04020003" w:tentative="1">
      <w:start w:val="1"/>
      <w:numFmt w:val="bullet"/>
      <w:lvlText w:val="o"/>
      <w:lvlJc w:val="left"/>
      <w:pPr>
        <w:ind w:left="3825" w:hanging="360"/>
      </w:pPr>
      <w:rPr>
        <w:rFonts w:ascii="Courier New" w:hAnsi="Courier New" w:cs="Courier New" w:hint="default"/>
      </w:rPr>
    </w:lvl>
    <w:lvl w:ilvl="5" w:tplc="04020005" w:tentative="1">
      <w:start w:val="1"/>
      <w:numFmt w:val="bullet"/>
      <w:lvlText w:val=""/>
      <w:lvlJc w:val="left"/>
      <w:pPr>
        <w:ind w:left="4545" w:hanging="360"/>
      </w:pPr>
      <w:rPr>
        <w:rFonts w:ascii="Wingdings" w:hAnsi="Wingdings" w:hint="default"/>
      </w:rPr>
    </w:lvl>
    <w:lvl w:ilvl="6" w:tplc="04020001" w:tentative="1">
      <w:start w:val="1"/>
      <w:numFmt w:val="bullet"/>
      <w:lvlText w:val=""/>
      <w:lvlJc w:val="left"/>
      <w:pPr>
        <w:ind w:left="5265" w:hanging="360"/>
      </w:pPr>
      <w:rPr>
        <w:rFonts w:ascii="Symbol" w:hAnsi="Symbol" w:hint="default"/>
      </w:rPr>
    </w:lvl>
    <w:lvl w:ilvl="7" w:tplc="04020003" w:tentative="1">
      <w:start w:val="1"/>
      <w:numFmt w:val="bullet"/>
      <w:lvlText w:val="o"/>
      <w:lvlJc w:val="left"/>
      <w:pPr>
        <w:ind w:left="5985" w:hanging="360"/>
      </w:pPr>
      <w:rPr>
        <w:rFonts w:ascii="Courier New" w:hAnsi="Courier New" w:cs="Courier New" w:hint="default"/>
      </w:rPr>
    </w:lvl>
    <w:lvl w:ilvl="8" w:tplc="04020005" w:tentative="1">
      <w:start w:val="1"/>
      <w:numFmt w:val="bullet"/>
      <w:lvlText w:val=""/>
      <w:lvlJc w:val="left"/>
      <w:pPr>
        <w:ind w:left="6705" w:hanging="360"/>
      </w:pPr>
      <w:rPr>
        <w:rFonts w:ascii="Wingdings" w:hAnsi="Wingdings" w:hint="default"/>
      </w:rPr>
    </w:lvl>
  </w:abstractNum>
  <w:abstractNum w:abstractNumId="24" w15:restartNumberingAfterBreak="0">
    <w:nsid w:val="54627ADD"/>
    <w:multiLevelType w:val="multilevel"/>
    <w:tmpl w:val="688A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A141F2"/>
    <w:multiLevelType w:val="hybridMultilevel"/>
    <w:tmpl w:val="6576E40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15:restartNumberingAfterBreak="0">
    <w:nsid w:val="71621FD0"/>
    <w:multiLevelType w:val="multilevel"/>
    <w:tmpl w:val="31420D7E"/>
    <w:styleLink w:val="WWNum18"/>
    <w:lvl w:ilvl="0">
      <w:numFmt w:val="bullet"/>
      <w:lvlText w:val="-"/>
      <w:lvlJc w:val="left"/>
      <w:pPr>
        <w:ind w:left="1080" w:hanging="360"/>
      </w:pPr>
      <w:rPr>
        <w:rFonts w:ascii="Arial" w:eastAsia="Times New Roman"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ABE0F7F"/>
    <w:multiLevelType w:val="hybridMultilevel"/>
    <w:tmpl w:val="613E1B2E"/>
    <w:lvl w:ilvl="0" w:tplc="0402000D">
      <w:start w:val="1"/>
      <w:numFmt w:val="bullet"/>
      <w:lvlText w:val=""/>
      <w:lvlJc w:val="left"/>
      <w:pPr>
        <w:tabs>
          <w:tab w:val="num" w:pos="1638"/>
        </w:tabs>
        <w:ind w:left="1638" w:hanging="93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D16F44"/>
    <w:multiLevelType w:val="hybridMultilevel"/>
    <w:tmpl w:val="B9C2CF32"/>
    <w:lvl w:ilvl="0" w:tplc="ED2EB7B8">
      <w:start w:val="3"/>
      <w:numFmt w:val="bullet"/>
      <w:lvlText w:val="-"/>
      <w:lvlJc w:val="left"/>
      <w:pPr>
        <w:ind w:left="1514" w:hanging="360"/>
      </w:pPr>
      <w:rPr>
        <w:rFonts w:ascii="Century Gothic" w:eastAsia="Calibri" w:hAnsi="Century Gothic" w:cs="Times New Roman" w:hint="default"/>
      </w:rPr>
    </w:lvl>
    <w:lvl w:ilvl="1" w:tplc="04020003" w:tentative="1">
      <w:start w:val="1"/>
      <w:numFmt w:val="bullet"/>
      <w:lvlText w:val="o"/>
      <w:lvlJc w:val="left"/>
      <w:pPr>
        <w:ind w:left="2234" w:hanging="360"/>
      </w:pPr>
      <w:rPr>
        <w:rFonts w:ascii="Courier New" w:hAnsi="Courier New" w:cs="Courier New" w:hint="default"/>
      </w:rPr>
    </w:lvl>
    <w:lvl w:ilvl="2" w:tplc="04020005" w:tentative="1">
      <w:start w:val="1"/>
      <w:numFmt w:val="bullet"/>
      <w:lvlText w:val=""/>
      <w:lvlJc w:val="left"/>
      <w:pPr>
        <w:ind w:left="2954" w:hanging="360"/>
      </w:pPr>
      <w:rPr>
        <w:rFonts w:ascii="Wingdings" w:hAnsi="Wingdings" w:hint="default"/>
      </w:rPr>
    </w:lvl>
    <w:lvl w:ilvl="3" w:tplc="04020001" w:tentative="1">
      <w:start w:val="1"/>
      <w:numFmt w:val="bullet"/>
      <w:lvlText w:val=""/>
      <w:lvlJc w:val="left"/>
      <w:pPr>
        <w:ind w:left="3674" w:hanging="360"/>
      </w:pPr>
      <w:rPr>
        <w:rFonts w:ascii="Symbol" w:hAnsi="Symbol" w:hint="default"/>
      </w:rPr>
    </w:lvl>
    <w:lvl w:ilvl="4" w:tplc="04020003" w:tentative="1">
      <w:start w:val="1"/>
      <w:numFmt w:val="bullet"/>
      <w:lvlText w:val="o"/>
      <w:lvlJc w:val="left"/>
      <w:pPr>
        <w:ind w:left="4394" w:hanging="360"/>
      </w:pPr>
      <w:rPr>
        <w:rFonts w:ascii="Courier New" w:hAnsi="Courier New" w:cs="Courier New" w:hint="default"/>
      </w:rPr>
    </w:lvl>
    <w:lvl w:ilvl="5" w:tplc="04020005" w:tentative="1">
      <w:start w:val="1"/>
      <w:numFmt w:val="bullet"/>
      <w:lvlText w:val=""/>
      <w:lvlJc w:val="left"/>
      <w:pPr>
        <w:ind w:left="5114" w:hanging="360"/>
      </w:pPr>
      <w:rPr>
        <w:rFonts w:ascii="Wingdings" w:hAnsi="Wingdings" w:hint="default"/>
      </w:rPr>
    </w:lvl>
    <w:lvl w:ilvl="6" w:tplc="04020001" w:tentative="1">
      <w:start w:val="1"/>
      <w:numFmt w:val="bullet"/>
      <w:lvlText w:val=""/>
      <w:lvlJc w:val="left"/>
      <w:pPr>
        <w:ind w:left="5834" w:hanging="360"/>
      </w:pPr>
      <w:rPr>
        <w:rFonts w:ascii="Symbol" w:hAnsi="Symbol" w:hint="default"/>
      </w:rPr>
    </w:lvl>
    <w:lvl w:ilvl="7" w:tplc="04020003" w:tentative="1">
      <w:start w:val="1"/>
      <w:numFmt w:val="bullet"/>
      <w:lvlText w:val="o"/>
      <w:lvlJc w:val="left"/>
      <w:pPr>
        <w:ind w:left="6554" w:hanging="360"/>
      </w:pPr>
      <w:rPr>
        <w:rFonts w:ascii="Courier New" w:hAnsi="Courier New" w:cs="Courier New" w:hint="default"/>
      </w:rPr>
    </w:lvl>
    <w:lvl w:ilvl="8" w:tplc="04020005" w:tentative="1">
      <w:start w:val="1"/>
      <w:numFmt w:val="bullet"/>
      <w:lvlText w:val=""/>
      <w:lvlJc w:val="left"/>
      <w:pPr>
        <w:ind w:left="7274" w:hanging="360"/>
      </w:pPr>
      <w:rPr>
        <w:rFonts w:ascii="Wingdings" w:hAnsi="Wingdings" w:hint="default"/>
      </w:rPr>
    </w:lvl>
  </w:abstractNum>
  <w:num w:numId="1">
    <w:abstractNumId w:val="10"/>
  </w:num>
  <w:num w:numId="2">
    <w:abstractNumId w:val="3"/>
  </w:num>
  <w:num w:numId="3">
    <w:abstractNumId w:val="19"/>
  </w:num>
  <w:num w:numId="4">
    <w:abstractNumId w:val="17"/>
  </w:num>
  <w:num w:numId="5">
    <w:abstractNumId w:val="12"/>
  </w:num>
  <w:num w:numId="6">
    <w:abstractNumId w:val="6"/>
  </w:num>
  <w:num w:numId="7">
    <w:abstractNumId w:val="27"/>
  </w:num>
  <w:num w:numId="8">
    <w:abstractNumId w:val="13"/>
  </w:num>
  <w:num w:numId="9">
    <w:abstractNumId w:val="11"/>
  </w:num>
  <w:num w:numId="10">
    <w:abstractNumId w:val="15"/>
  </w:num>
  <w:num w:numId="11">
    <w:abstractNumId w:val="2"/>
  </w:num>
  <w:num w:numId="12">
    <w:abstractNumId w:val="18"/>
  </w:num>
  <w:num w:numId="13">
    <w:abstractNumId w:val="9"/>
  </w:num>
  <w:num w:numId="14">
    <w:abstractNumId w:val="21"/>
  </w:num>
  <w:num w:numId="15">
    <w:abstractNumId w:val="5"/>
  </w:num>
  <w:num w:numId="16">
    <w:abstractNumId w:val="25"/>
  </w:num>
  <w:num w:numId="17">
    <w:abstractNumId w:val="24"/>
  </w:num>
  <w:num w:numId="18">
    <w:abstractNumId w:val="4"/>
  </w:num>
  <w:num w:numId="19">
    <w:abstractNumId w:val="1"/>
  </w:num>
  <w:num w:numId="20">
    <w:abstractNumId w:val="16"/>
  </w:num>
  <w:num w:numId="21">
    <w:abstractNumId w:val="22"/>
  </w:num>
  <w:num w:numId="22">
    <w:abstractNumId w:val="0"/>
  </w:num>
  <w:num w:numId="23">
    <w:abstractNumId w:val="28"/>
  </w:num>
  <w:num w:numId="24">
    <w:abstractNumId w:val="7"/>
  </w:num>
  <w:num w:numId="25">
    <w:abstractNumId w:val="14"/>
  </w:num>
  <w:num w:numId="26">
    <w:abstractNumId w:val="8"/>
  </w:num>
  <w:num w:numId="27">
    <w:abstractNumId w:val="26"/>
  </w:num>
  <w:num w:numId="28">
    <w:abstractNumId w:val="20"/>
  </w:num>
  <w:num w:numId="2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502C4"/>
    <w:rsid w:val="0000290E"/>
    <w:rsid w:val="0000485A"/>
    <w:rsid w:val="000055B8"/>
    <w:rsid w:val="00006BFB"/>
    <w:rsid w:val="000152EF"/>
    <w:rsid w:val="00015FF8"/>
    <w:rsid w:val="0001793F"/>
    <w:rsid w:val="00023639"/>
    <w:rsid w:val="00027C6E"/>
    <w:rsid w:val="000342D8"/>
    <w:rsid w:val="0003680B"/>
    <w:rsid w:val="000406B6"/>
    <w:rsid w:val="00040F27"/>
    <w:rsid w:val="0004235E"/>
    <w:rsid w:val="00045C52"/>
    <w:rsid w:val="000474BA"/>
    <w:rsid w:val="00053BD0"/>
    <w:rsid w:val="0005599D"/>
    <w:rsid w:val="000609AB"/>
    <w:rsid w:val="0006106B"/>
    <w:rsid w:val="0006698E"/>
    <w:rsid w:val="000719C1"/>
    <w:rsid w:val="000735AF"/>
    <w:rsid w:val="00086F81"/>
    <w:rsid w:val="00091E64"/>
    <w:rsid w:val="00092138"/>
    <w:rsid w:val="00092850"/>
    <w:rsid w:val="00097C49"/>
    <w:rsid w:val="000B1FCB"/>
    <w:rsid w:val="000B409D"/>
    <w:rsid w:val="000B4914"/>
    <w:rsid w:val="000B5CD1"/>
    <w:rsid w:val="000C0172"/>
    <w:rsid w:val="000C084A"/>
    <w:rsid w:val="000C2081"/>
    <w:rsid w:val="000C5FDC"/>
    <w:rsid w:val="000C667C"/>
    <w:rsid w:val="000D2B1F"/>
    <w:rsid w:val="000D360B"/>
    <w:rsid w:val="000D3F32"/>
    <w:rsid w:val="000D3FDB"/>
    <w:rsid w:val="000D4841"/>
    <w:rsid w:val="000D5DA2"/>
    <w:rsid w:val="000E207E"/>
    <w:rsid w:val="000E55B0"/>
    <w:rsid w:val="000E7124"/>
    <w:rsid w:val="000F43E0"/>
    <w:rsid w:val="00100EAD"/>
    <w:rsid w:val="001042DB"/>
    <w:rsid w:val="0010473E"/>
    <w:rsid w:val="00104B6C"/>
    <w:rsid w:val="0010575D"/>
    <w:rsid w:val="001078D2"/>
    <w:rsid w:val="00121340"/>
    <w:rsid w:val="001266F9"/>
    <w:rsid w:val="00127A17"/>
    <w:rsid w:val="0013087A"/>
    <w:rsid w:val="0014006B"/>
    <w:rsid w:val="0014623D"/>
    <w:rsid w:val="001469B1"/>
    <w:rsid w:val="001477B3"/>
    <w:rsid w:val="001529E1"/>
    <w:rsid w:val="0015308F"/>
    <w:rsid w:val="001549D1"/>
    <w:rsid w:val="00155260"/>
    <w:rsid w:val="00161B07"/>
    <w:rsid w:val="00174F11"/>
    <w:rsid w:val="00175DE4"/>
    <w:rsid w:val="001802F6"/>
    <w:rsid w:val="00180AEC"/>
    <w:rsid w:val="00181D4E"/>
    <w:rsid w:val="0018220A"/>
    <w:rsid w:val="00182B06"/>
    <w:rsid w:val="00186C44"/>
    <w:rsid w:val="00191645"/>
    <w:rsid w:val="00195E5E"/>
    <w:rsid w:val="001961A0"/>
    <w:rsid w:val="001A1361"/>
    <w:rsid w:val="001A5FA3"/>
    <w:rsid w:val="001A6A07"/>
    <w:rsid w:val="001B14E6"/>
    <w:rsid w:val="001B22E3"/>
    <w:rsid w:val="001B5D04"/>
    <w:rsid w:val="001C39FF"/>
    <w:rsid w:val="001C4FEC"/>
    <w:rsid w:val="001C6193"/>
    <w:rsid w:val="001C6359"/>
    <w:rsid w:val="001D4A77"/>
    <w:rsid w:val="001E266C"/>
    <w:rsid w:val="001E35BC"/>
    <w:rsid w:val="001F5384"/>
    <w:rsid w:val="001F6039"/>
    <w:rsid w:val="00201E45"/>
    <w:rsid w:val="0020307D"/>
    <w:rsid w:val="00203646"/>
    <w:rsid w:val="002051EC"/>
    <w:rsid w:val="00205906"/>
    <w:rsid w:val="00210ACE"/>
    <w:rsid w:val="00212D9E"/>
    <w:rsid w:val="00213186"/>
    <w:rsid w:val="00214DDA"/>
    <w:rsid w:val="00222ECD"/>
    <w:rsid w:val="00223B15"/>
    <w:rsid w:val="002248A6"/>
    <w:rsid w:val="00224E80"/>
    <w:rsid w:val="00230271"/>
    <w:rsid w:val="00234C01"/>
    <w:rsid w:val="00234E8E"/>
    <w:rsid w:val="002355AF"/>
    <w:rsid w:val="0024183D"/>
    <w:rsid w:val="002440C1"/>
    <w:rsid w:val="00244522"/>
    <w:rsid w:val="002460B1"/>
    <w:rsid w:val="002538CC"/>
    <w:rsid w:val="00254133"/>
    <w:rsid w:val="00255CE6"/>
    <w:rsid w:val="0025793F"/>
    <w:rsid w:val="002610D7"/>
    <w:rsid w:val="002702E8"/>
    <w:rsid w:val="00271203"/>
    <w:rsid w:val="00276B9A"/>
    <w:rsid w:val="00281D3A"/>
    <w:rsid w:val="00295A2B"/>
    <w:rsid w:val="002962DE"/>
    <w:rsid w:val="002B40A5"/>
    <w:rsid w:val="002B706A"/>
    <w:rsid w:val="002C1FB9"/>
    <w:rsid w:val="002C5A0D"/>
    <w:rsid w:val="002C6F7B"/>
    <w:rsid w:val="002D469D"/>
    <w:rsid w:val="002D632B"/>
    <w:rsid w:val="002F0B32"/>
    <w:rsid w:val="002F10D1"/>
    <w:rsid w:val="002F1526"/>
    <w:rsid w:val="002F228B"/>
    <w:rsid w:val="002F42C0"/>
    <w:rsid w:val="002F4C46"/>
    <w:rsid w:val="002F55F2"/>
    <w:rsid w:val="002F7442"/>
    <w:rsid w:val="00300619"/>
    <w:rsid w:val="00303F98"/>
    <w:rsid w:val="00311C54"/>
    <w:rsid w:val="003136E9"/>
    <w:rsid w:val="00315FB7"/>
    <w:rsid w:val="00321BFC"/>
    <w:rsid w:val="0032451C"/>
    <w:rsid w:val="00325E85"/>
    <w:rsid w:val="0033446C"/>
    <w:rsid w:val="003355BA"/>
    <w:rsid w:val="00336253"/>
    <w:rsid w:val="00341A6F"/>
    <w:rsid w:val="0034231A"/>
    <w:rsid w:val="00344944"/>
    <w:rsid w:val="0034606D"/>
    <w:rsid w:val="00350FB6"/>
    <w:rsid w:val="00351912"/>
    <w:rsid w:val="003521A7"/>
    <w:rsid w:val="003524F5"/>
    <w:rsid w:val="00357CAA"/>
    <w:rsid w:val="00362C57"/>
    <w:rsid w:val="003668D2"/>
    <w:rsid w:val="0037081F"/>
    <w:rsid w:val="00370A04"/>
    <w:rsid w:val="003716AD"/>
    <w:rsid w:val="00372969"/>
    <w:rsid w:val="00374254"/>
    <w:rsid w:val="00376FB4"/>
    <w:rsid w:val="00383CC0"/>
    <w:rsid w:val="0038745B"/>
    <w:rsid w:val="00390E5E"/>
    <w:rsid w:val="00392323"/>
    <w:rsid w:val="003947DD"/>
    <w:rsid w:val="003954AE"/>
    <w:rsid w:val="00396813"/>
    <w:rsid w:val="00396A22"/>
    <w:rsid w:val="0039764F"/>
    <w:rsid w:val="003A1774"/>
    <w:rsid w:val="003A2ABC"/>
    <w:rsid w:val="003A3C09"/>
    <w:rsid w:val="003B0D9F"/>
    <w:rsid w:val="003B2421"/>
    <w:rsid w:val="003B2D00"/>
    <w:rsid w:val="003C7B90"/>
    <w:rsid w:val="003D3B41"/>
    <w:rsid w:val="003D683D"/>
    <w:rsid w:val="003E1403"/>
    <w:rsid w:val="003E1E20"/>
    <w:rsid w:val="003E6AEC"/>
    <w:rsid w:val="003F1968"/>
    <w:rsid w:val="003F3AAA"/>
    <w:rsid w:val="003F4231"/>
    <w:rsid w:val="003F476A"/>
    <w:rsid w:val="003F595B"/>
    <w:rsid w:val="0040001A"/>
    <w:rsid w:val="00403ABE"/>
    <w:rsid w:val="00404E2B"/>
    <w:rsid w:val="004056D0"/>
    <w:rsid w:val="004106FF"/>
    <w:rsid w:val="004150D6"/>
    <w:rsid w:val="004233B1"/>
    <w:rsid w:val="00424EB7"/>
    <w:rsid w:val="00430B01"/>
    <w:rsid w:val="00430F67"/>
    <w:rsid w:val="004318F8"/>
    <w:rsid w:val="00443A71"/>
    <w:rsid w:val="00444BE5"/>
    <w:rsid w:val="00450B4B"/>
    <w:rsid w:val="00451FBE"/>
    <w:rsid w:val="00463158"/>
    <w:rsid w:val="004677C6"/>
    <w:rsid w:val="00477020"/>
    <w:rsid w:val="004820CD"/>
    <w:rsid w:val="00492688"/>
    <w:rsid w:val="00494D6B"/>
    <w:rsid w:val="00496F2A"/>
    <w:rsid w:val="00497DAB"/>
    <w:rsid w:val="004A11BE"/>
    <w:rsid w:val="004A1D07"/>
    <w:rsid w:val="004A2EAC"/>
    <w:rsid w:val="004A3D65"/>
    <w:rsid w:val="004A565A"/>
    <w:rsid w:val="004B061F"/>
    <w:rsid w:val="004B0A3C"/>
    <w:rsid w:val="004B1D8F"/>
    <w:rsid w:val="004B4887"/>
    <w:rsid w:val="004C60F9"/>
    <w:rsid w:val="004C6242"/>
    <w:rsid w:val="004D4449"/>
    <w:rsid w:val="004D4677"/>
    <w:rsid w:val="004D4C29"/>
    <w:rsid w:val="004D60B5"/>
    <w:rsid w:val="004D77CD"/>
    <w:rsid w:val="004E2B21"/>
    <w:rsid w:val="004E3637"/>
    <w:rsid w:val="004E796B"/>
    <w:rsid w:val="00502385"/>
    <w:rsid w:val="00502A00"/>
    <w:rsid w:val="00505272"/>
    <w:rsid w:val="005128FD"/>
    <w:rsid w:val="00520B8B"/>
    <w:rsid w:val="00523EBD"/>
    <w:rsid w:val="005255AA"/>
    <w:rsid w:val="00525E7E"/>
    <w:rsid w:val="00530D29"/>
    <w:rsid w:val="00535596"/>
    <w:rsid w:val="00536122"/>
    <w:rsid w:val="0054473F"/>
    <w:rsid w:val="0054683B"/>
    <w:rsid w:val="0054779C"/>
    <w:rsid w:val="00551A56"/>
    <w:rsid w:val="00552868"/>
    <w:rsid w:val="00557EBD"/>
    <w:rsid w:val="005630EF"/>
    <w:rsid w:val="005647FD"/>
    <w:rsid w:val="00565EDA"/>
    <w:rsid w:val="00567AA7"/>
    <w:rsid w:val="00567F58"/>
    <w:rsid w:val="00571738"/>
    <w:rsid w:val="00571F41"/>
    <w:rsid w:val="0057280C"/>
    <w:rsid w:val="005753CB"/>
    <w:rsid w:val="005759D7"/>
    <w:rsid w:val="00584F6D"/>
    <w:rsid w:val="0059059E"/>
    <w:rsid w:val="00594A33"/>
    <w:rsid w:val="00595D99"/>
    <w:rsid w:val="005A197C"/>
    <w:rsid w:val="005A28E3"/>
    <w:rsid w:val="005A5137"/>
    <w:rsid w:val="005B3FCC"/>
    <w:rsid w:val="005B7D5A"/>
    <w:rsid w:val="005C1A28"/>
    <w:rsid w:val="005C2823"/>
    <w:rsid w:val="005C52AE"/>
    <w:rsid w:val="005D04C5"/>
    <w:rsid w:val="005D56F5"/>
    <w:rsid w:val="005D6430"/>
    <w:rsid w:val="005E21BB"/>
    <w:rsid w:val="005E4F0F"/>
    <w:rsid w:val="005E5270"/>
    <w:rsid w:val="005E58D5"/>
    <w:rsid w:val="005E7008"/>
    <w:rsid w:val="005F1B30"/>
    <w:rsid w:val="005F205B"/>
    <w:rsid w:val="005F2FE8"/>
    <w:rsid w:val="005F3A63"/>
    <w:rsid w:val="005F46AE"/>
    <w:rsid w:val="005F4870"/>
    <w:rsid w:val="005F626C"/>
    <w:rsid w:val="005F7E25"/>
    <w:rsid w:val="00600530"/>
    <w:rsid w:val="00602BBA"/>
    <w:rsid w:val="00606CBD"/>
    <w:rsid w:val="006070BA"/>
    <w:rsid w:val="006077C8"/>
    <w:rsid w:val="00612182"/>
    <w:rsid w:val="006170F7"/>
    <w:rsid w:val="00617FE9"/>
    <w:rsid w:val="0062467D"/>
    <w:rsid w:val="006247F2"/>
    <w:rsid w:val="0063064D"/>
    <w:rsid w:val="00636152"/>
    <w:rsid w:val="00637AE0"/>
    <w:rsid w:val="00640D3D"/>
    <w:rsid w:val="00644347"/>
    <w:rsid w:val="00644414"/>
    <w:rsid w:val="0064640A"/>
    <w:rsid w:val="00653803"/>
    <w:rsid w:val="006554EA"/>
    <w:rsid w:val="00660443"/>
    <w:rsid w:val="00660915"/>
    <w:rsid w:val="00666626"/>
    <w:rsid w:val="00670C10"/>
    <w:rsid w:val="006750FD"/>
    <w:rsid w:val="00677011"/>
    <w:rsid w:val="00677713"/>
    <w:rsid w:val="00677930"/>
    <w:rsid w:val="006803A2"/>
    <w:rsid w:val="00681EF8"/>
    <w:rsid w:val="0068331C"/>
    <w:rsid w:val="00690900"/>
    <w:rsid w:val="00690D2B"/>
    <w:rsid w:val="0069505D"/>
    <w:rsid w:val="006A22DF"/>
    <w:rsid w:val="006A451D"/>
    <w:rsid w:val="006A485B"/>
    <w:rsid w:val="006A643D"/>
    <w:rsid w:val="006B4C81"/>
    <w:rsid w:val="006C14C7"/>
    <w:rsid w:val="006C2031"/>
    <w:rsid w:val="006C3A1D"/>
    <w:rsid w:val="006C581C"/>
    <w:rsid w:val="006C6A17"/>
    <w:rsid w:val="006C7C28"/>
    <w:rsid w:val="006D3A25"/>
    <w:rsid w:val="006D6790"/>
    <w:rsid w:val="006E0427"/>
    <w:rsid w:val="006E2409"/>
    <w:rsid w:val="006E7FE8"/>
    <w:rsid w:val="006F3E02"/>
    <w:rsid w:val="006F52E8"/>
    <w:rsid w:val="006F548C"/>
    <w:rsid w:val="00701FEA"/>
    <w:rsid w:val="0070336E"/>
    <w:rsid w:val="007043D7"/>
    <w:rsid w:val="0071342B"/>
    <w:rsid w:val="007159B2"/>
    <w:rsid w:val="007207B3"/>
    <w:rsid w:val="00726FE4"/>
    <w:rsid w:val="007320F8"/>
    <w:rsid w:val="00732DDF"/>
    <w:rsid w:val="00737FCF"/>
    <w:rsid w:val="007402FA"/>
    <w:rsid w:val="007428AC"/>
    <w:rsid w:val="00743C57"/>
    <w:rsid w:val="00746469"/>
    <w:rsid w:val="00753444"/>
    <w:rsid w:val="00755D3D"/>
    <w:rsid w:val="00767417"/>
    <w:rsid w:val="007701C3"/>
    <w:rsid w:val="00774A2A"/>
    <w:rsid w:val="00776E8C"/>
    <w:rsid w:val="00777FC1"/>
    <w:rsid w:val="00780077"/>
    <w:rsid w:val="00782DD7"/>
    <w:rsid w:val="00783A29"/>
    <w:rsid w:val="00785208"/>
    <w:rsid w:val="00786FF0"/>
    <w:rsid w:val="00790295"/>
    <w:rsid w:val="00791D6E"/>
    <w:rsid w:val="00791F4A"/>
    <w:rsid w:val="00793C2E"/>
    <w:rsid w:val="007A051F"/>
    <w:rsid w:val="007B1BC6"/>
    <w:rsid w:val="007B271B"/>
    <w:rsid w:val="007B63B9"/>
    <w:rsid w:val="007D012B"/>
    <w:rsid w:val="007E00E1"/>
    <w:rsid w:val="007E129D"/>
    <w:rsid w:val="007E20D2"/>
    <w:rsid w:val="007E334B"/>
    <w:rsid w:val="007F3836"/>
    <w:rsid w:val="007F3EAB"/>
    <w:rsid w:val="007F5608"/>
    <w:rsid w:val="007F5E44"/>
    <w:rsid w:val="007F64FD"/>
    <w:rsid w:val="007F7FE5"/>
    <w:rsid w:val="00807969"/>
    <w:rsid w:val="008128C7"/>
    <w:rsid w:val="0081620F"/>
    <w:rsid w:val="008224EE"/>
    <w:rsid w:val="008229AB"/>
    <w:rsid w:val="00824A32"/>
    <w:rsid w:val="00826A8E"/>
    <w:rsid w:val="00830383"/>
    <w:rsid w:val="00830CC1"/>
    <w:rsid w:val="008338C6"/>
    <w:rsid w:val="00842DEF"/>
    <w:rsid w:val="00846A25"/>
    <w:rsid w:val="0085083A"/>
    <w:rsid w:val="00850B3F"/>
    <w:rsid w:val="00852801"/>
    <w:rsid w:val="00853208"/>
    <w:rsid w:val="00857883"/>
    <w:rsid w:val="00861333"/>
    <w:rsid w:val="00861608"/>
    <w:rsid w:val="00861D56"/>
    <w:rsid w:val="00872177"/>
    <w:rsid w:val="00872A88"/>
    <w:rsid w:val="0087315A"/>
    <w:rsid w:val="008760FC"/>
    <w:rsid w:val="0087643A"/>
    <w:rsid w:val="00883035"/>
    <w:rsid w:val="00887864"/>
    <w:rsid w:val="00887D40"/>
    <w:rsid w:val="00887EA3"/>
    <w:rsid w:val="008958BC"/>
    <w:rsid w:val="00896137"/>
    <w:rsid w:val="00896FC7"/>
    <w:rsid w:val="008A0862"/>
    <w:rsid w:val="008B4039"/>
    <w:rsid w:val="008B60A0"/>
    <w:rsid w:val="008B63AC"/>
    <w:rsid w:val="008B6C81"/>
    <w:rsid w:val="008B7ED7"/>
    <w:rsid w:val="008C260A"/>
    <w:rsid w:val="008C605F"/>
    <w:rsid w:val="008C7F6F"/>
    <w:rsid w:val="008D1AD2"/>
    <w:rsid w:val="008D1BED"/>
    <w:rsid w:val="008D4E3D"/>
    <w:rsid w:val="008D62A3"/>
    <w:rsid w:val="008E130F"/>
    <w:rsid w:val="008E511F"/>
    <w:rsid w:val="008E56C3"/>
    <w:rsid w:val="008F21CF"/>
    <w:rsid w:val="00902432"/>
    <w:rsid w:val="00903D15"/>
    <w:rsid w:val="00910699"/>
    <w:rsid w:val="009136B6"/>
    <w:rsid w:val="00914696"/>
    <w:rsid w:val="00924654"/>
    <w:rsid w:val="009276EE"/>
    <w:rsid w:val="00933CB1"/>
    <w:rsid w:val="00942309"/>
    <w:rsid w:val="0094460E"/>
    <w:rsid w:val="00944E63"/>
    <w:rsid w:val="00945F77"/>
    <w:rsid w:val="00946547"/>
    <w:rsid w:val="00947DE2"/>
    <w:rsid w:val="00953754"/>
    <w:rsid w:val="009551D3"/>
    <w:rsid w:val="00955E48"/>
    <w:rsid w:val="00957BDF"/>
    <w:rsid w:val="00962E87"/>
    <w:rsid w:val="0096621B"/>
    <w:rsid w:val="0096633D"/>
    <w:rsid w:val="0096729E"/>
    <w:rsid w:val="00970205"/>
    <w:rsid w:val="00970294"/>
    <w:rsid w:val="00981A37"/>
    <w:rsid w:val="00993C3C"/>
    <w:rsid w:val="00994AC9"/>
    <w:rsid w:val="00994F35"/>
    <w:rsid w:val="00996B07"/>
    <w:rsid w:val="009A049C"/>
    <w:rsid w:val="009B19CE"/>
    <w:rsid w:val="009B2950"/>
    <w:rsid w:val="009B4C01"/>
    <w:rsid w:val="009C2004"/>
    <w:rsid w:val="009C32C3"/>
    <w:rsid w:val="009C3419"/>
    <w:rsid w:val="009C7523"/>
    <w:rsid w:val="009C781A"/>
    <w:rsid w:val="009D2A6E"/>
    <w:rsid w:val="009D4985"/>
    <w:rsid w:val="009E13F8"/>
    <w:rsid w:val="009E156F"/>
    <w:rsid w:val="009E19B0"/>
    <w:rsid w:val="009E5AB0"/>
    <w:rsid w:val="009F02D5"/>
    <w:rsid w:val="009F32AF"/>
    <w:rsid w:val="009F407A"/>
    <w:rsid w:val="009F5F39"/>
    <w:rsid w:val="00A00175"/>
    <w:rsid w:val="00A074AE"/>
    <w:rsid w:val="00A07968"/>
    <w:rsid w:val="00A17264"/>
    <w:rsid w:val="00A21D56"/>
    <w:rsid w:val="00A24A58"/>
    <w:rsid w:val="00A3115E"/>
    <w:rsid w:val="00A32474"/>
    <w:rsid w:val="00A42443"/>
    <w:rsid w:val="00A4626A"/>
    <w:rsid w:val="00A46E78"/>
    <w:rsid w:val="00A50285"/>
    <w:rsid w:val="00A53C6B"/>
    <w:rsid w:val="00A5455A"/>
    <w:rsid w:val="00A61388"/>
    <w:rsid w:val="00A61F4E"/>
    <w:rsid w:val="00A64EE3"/>
    <w:rsid w:val="00A65C0B"/>
    <w:rsid w:val="00A66FCE"/>
    <w:rsid w:val="00A71928"/>
    <w:rsid w:val="00A741B8"/>
    <w:rsid w:val="00A74D6F"/>
    <w:rsid w:val="00A75030"/>
    <w:rsid w:val="00A75D87"/>
    <w:rsid w:val="00A77505"/>
    <w:rsid w:val="00A82AC4"/>
    <w:rsid w:val="00A83789"/>
    <w:rsid w:val="00A84FF6"/>
    <w:rsid w:val="00A8577B"/>
    <w:rsid w:val="00A9017F"/>
    <w:rsid w:val="00A910A7"/>
    <w:rsid w:val="00A92E6A"/>
    <w:rsid w:val="00A94C5D"/>
    <w:rsid w:val="00AA44E6"/>
    <w:rsid w:val="00AA7F56"/>
    <w:rsid w:val="00AB15B5"/>
    <w:rsid w:val="00AB1E37"/>
    <w:rsid w:val="00AB231D"/>
    <w:rsid w:val="00AB28DC"/>
    <w:rsid w:val="00AB70B3"/>
    <w:rsid w:val="00AB7941"/>
    <w:rsid w:val="00AC0703"/>
    <w:rsid w:val="00AC217F"/>
    <w:rsid w:val="00AC3838"/>
    <w:rsid w:val="00AD5835"/>
    <w:rsid w:val="00AE0C36"/>
    <w:rsid w:val="00AE19E4"/>
    <w:rsid w:val="00AE38F0"/>
    <w:rsid w:val="00AF0599"/>
    <w:rsid w:val="00AF3F05"/>
    <w:rsid w:val="00AF746E"/>
    <w:rsid w:val="00B0232C"/>
    <w:rsid w:val="00B07A2B"/>
    <w:rsid w:val="00B1239D"/>
    <w:rsid w:val="00B126B1"/>
    <w:rsid w:val="00B12E46"/>
    <w:rsid w:val="00B14C93"/>
    <w:rsid w:val="00B162F1"/>
    <w:rsid w:val="00B245A6"/>
    <w:rsid w:val="00B25EB9"/>
    <w:rsid w:val="00B2635E"/>
    <w:rsid w:val="00B26DD2"/>
    <w:rsid w:val="00B277FE"/>
    <w:rsid w:val="00B27A9C"/>
    <w:rsid w:val="00B30DB2"/>
    <w:rsid w:val="00B41626"/>
    <w:rsid w:val="00B44869"/>
    <w:rsid w:val="00B44D90"/>
    <w:rsid w:val="00B5254A"/>
    <w:rsid w:val="00B526CC"/>
    <w:rsid w:val="00B564A8"/>
    <w:rsid w:val="00B5669F"/>
    <w:rsid w:val="00B650C4"/>
    <w:rsid w:val="00B71F86"/>
    <w:rsid w:val="00B74D6F"/>
    <w:rsid w:val="00B753DE"/>
    <w:rsid w:val="00B75D40"/>
    <w:rsid w:val="00B83C84"/>
    <w:rsid w:val="00B84240"/>
    <w:rsid w:val="00B84AEB"/>
    <w:rsid w:val="00B857EB"/>
    <w:rsid w:val="00B864A5"/>
    <w:rsid w:val="00B90CE6"/>
    <w:rsid w:val="00B93758"/>
    <w:rsid w:val="00B9716C"/>
    <w:rsid w:val="00BA049C"/>
    <w:rsid w:val="00BA2D0A"/>
    <w:rsid w:val="00BB20B6"/>
    <w:rsid w:val="00BB2CB9"/>
    <w:rsid w:val="00BB30D3"/>
    <w:rsid w:val="00BB4966"/>
    <w:rsid w:val="00BB5355"/>
    <w:rsid w:val="00BB7D26"/>
    <w:rsid w:val="00BB7D7A"/>
    <w:rsid w:val="00BC5453"/>
    <w:rsid w:val="00BC5FD0"/>
    <w:rsid w:val="00BD0E75"/>
    <w:rsid w:val="00BD1F64"/>
    <w:rsid w:val="00BD2144"/>
    <w:rsid w:val="00BD5BD4"/>
    <w:rsid w:val="00BD5C3E"/>
    <w:rsid w:val="00BE3F8C"/>
    <w:rsid w:val="00C021CD"/>
    <w:rsid w:val="00C02902"/>
    <w:rsid w:val="00C04AED"/>
    <w:rsid w:val="00C1247F"/>
    <w:rsid w:val="00C1493F"/>
    <w:rsid w:val="00C15795"/>
    <w:rsid w:val="00C203DD"/>
    <w:rsid w:val="00C22719"/>
    <w:rsid w:val="00C326B6"/>
    <w:rsid w:val="00C331D9"/>
    <w:rsid w:val="00C3442E"/>
    <w:rsid w:val="00C41CD3"/>
    <w:rsid w:val="00C45A46"/>
    <w:rsid w:val="00C4635F"/>
    <w:rsid w:val="00C46DC8"/>
    <w:rsid w:val="00C524DD"/>
    <w:rsid w:val="00C5305A"/>
    <w:rsid w:val="00C57C59"/>
    <w:rsid w:val="00C60D8D"/>
    <w:rsid w:val="00C614DC"/>
    <w:rsid w:val="00C679BC"/>
    <w:rsid w:val="00C67A6C"/>
    <w:rsid w:val="00C67AAF"/>
    <w:rsid w:val="00C7039B"/>
    <w:rsid w:val="00C7349B"/>
    <w:rsid w:val="00C75DF4"/>
    <w:rsid w:val="00C82D74"/>
    <w:rsid w:val="00C906F3"/>
    <w:rsid w:val="00C9091A"/>
    <w:rsid w:val="00C9738D"/>
    <w:rsid w:val="00CA4513"/>
    <w:rsid w:val="00CA4CAB"/>
    <w:rsid w:val="00CA4E57"/>
    <w:rsid w:val="00CB4CCE"/>
    <w:rsid w:val="00CB77D9"/>
    <w:rsid w:val="00CC1236"/>
    <w:rsid w:val="00CC37F0"/>
    <w:rsid w:val="00CC43FD"/>
    <w:rsid w:val="00CC6023"/>
    <w:rsid w:val="00CC66E1"/>
    <w:rsid w:val="00CC698F"/>
    <w:rsid w:val="00CD1819"/>
    <w:rsid w:val="00CD34DC"/>
    <w:rsid w:val="00CD3A11"/>
    <w:rsid w:val="00CE2900"/>
    <w:rsid w:val="00CE5EF8"/>
    <w:rsid w:val="00CE7B71"/>
    <w:rsid w:val="00CF0EDD"/>
    <w:rsid w:val="00CF25D0"/>
    <w:rsid w:val="00CF43CA"/>
    <w:rsid w:val="00CF7934"/>
    <w:rsid w:val="00D05675"/>
    <w:rsid w:val="00D10EAB"/>
    <w:rsid w:val="00D20FD1"/>
    <w:rsid w:val="00D22DE8"/>
    <w:rsid w:val="00D23054"/>
    <w:rsid w:val="00D277FD"/>
    <w:rsid w:val="00D27854"/>
    <w:rsid w:val="00D307D8"/>
    <w:rsid w:val="00D31741"/>
    <w:rsid w:val="00D31A19"/>
    <w:rsid w:val="00D423A1"/>
    <w:rsid w:val="00D430A6"/>
    <w:rsid w:val="00D43F3E"/>
    <w:rsid w:val="00D5018F"/>
    <w:rsid w:val="00D50FFC"/>
    <w:rsid w:val="00D516F6"/>
    <w:rsid w:val="00D54AFB"/>
    <w:rsid w:val="00D56AB8"/>
    <w:rsid w:val="00D579DF"/>
    <w:rsid w:val="00D6237A"/>
    <w:rsid w:val="00D627C9"/>
    <w:rsid w:val="00D70CCE"/>
    <w:rsid w:val="00D77EDB"/>
    <w:rsid w:val="00D82C0B"/>
    <w:rsid w:val="00D84878"/>
    <w:rsid w:val="00D84A2C"/>
    <w:rsid w:val="00D87EEB"/>
    <w:rsid w:val="00D90FA2"/>
    <w:rsid w:val="00D9164F"/>
    <w:rsid w:val="00D926C5"/>
    <w:rsid w:val="00D92977"/>
    <w:rsid w:val="00D96A74"/>
    <w:rsid w:val="00D97885"/>
    <w:rsid w:val="00DA3039"/>
    <w:rsid w:val="00DA5C2C"/>
    <w:rsid w:val="00DA64FA"/>
    <w:rsid w:val="00DA7703"/>
    <w:rsid w:val="00DB353F"/>
    <w:rsid w:val="00DB68C6"/>
    <w:rsid w:val="00DB75DA"/>
    <w:rsid w:val="00DC1E93"/>
    <w:rsid w:val="00DC36C6"/>
    <w:rsid w:val="00DC49D4"/>
    <w:rsid w:val="00DC4F00"/>
    <w:rsid w:val="00DC6922"/>
    <w:rsid w:val="00DD2CA4"/>
    <w:rsid w:val="00DE0546"/>
    <w:rsid w:val="00DE3154"/>
    <w:rsid w:val="00DE4059"/>
    <w:rsid w:val="00DF27F7"/>
    <w:rsid w:val="00DF63E2"/>
    <w:rsid w:val="00DF6418"/>
    <w:rsid w:val="00DF74C7"/>
    <w:rsid w:val="00DF7DD6"/>
    <w:rsid w:val="00E0061D"/>
    <w:rsid w:val="00E01A21"/>
    <w:rsid w:val="00E02041"/>
    <w:rsid w:val="00E02E49"/>
    <w:rsid w:val="00E0484F"/>
    <w:rsid w:val="00E06F67"/>
    <w:rsid w:val="00E16514"/>
    <w:rsid w:val="00E238F4"/>
    <w:rsid w:val="00E24924"/>
    <w:rsid w:val="00E27E73"/>
    <w:rsid w:val="00E32CA4"/>
    <w:rsid w:val="00E32EC6"/>
    <w:rsid w:val="00E34B69"/>
    <w:rsid w:val="00E34F11"/>
    <w:rsid w:val="00E35CFC"/>
    <w:rsid w:val="00E44F58"/>
    <w:rsid w:val="00E5207E"/>
    <w:rsid w:val="00E52ED7"/>
    <w:rsid w:val="00E60534"/>
    <w:rsid w:val="00E653BC"/>
    <w:rsid w:val="00E666ED"/>
    <w:rsid w:val="00E70D24"/>
    <w:rsid w:val="00E736C6"/>
    <w:rsid w:val="00E74536"/>
    <w:rsid w:val="00E77113"/>
    <w:rsid w:val="00E807CF"/>
    <w:rsid w:val="00E81500"/>
    <w:rsid w:val="00E82046"/>
    <w:rsid w:val="00E847DF"/>
    <w:rsid w:val="00E84B7F"/>
    <w:rsid w:val="00E90E5B"/>
    <w:rsid w:val="00E9167E"/>
    <w:rsid w:val="00E947A6"/>
    <w:rsid w:val="00E9494A"/>
    <w:rsid w:val="00EA37FE"/>
    <w:rsid w:val="00EA39E9"/>
    <w:rsid w:val="00EA4590"/>
    <w:rsid w:val="00EB0D99"/>
    <w:rsid w:val="00EB2F34"/>
    <w:rsid w:val="00EB67B0"/>
    <w:rsid w:val="00EB7ADE"/>
    <w:rsid w:val="00EB7EF9"/>
    <w:rsid w:val="00EC00A9"/>
    <w:rsid w:val="00EC4A2C"/>
    <w:rsid w:val="00EC4EF2"/>
    <w:rsid w:val="00EC5702"/>
    <w:rsid w:val="00ED56CB"/>
    <w:rsid w:val="00ED5C1C"/>
    <w:rsid w:val="00EE1314"/>
    <w:rsid w:val="00EE3E54"/>
    <w:rsid w:val="00EF27DE"/>
    <w:rsid w:val="00EF43DC"/>
    <w:rsid w:val="00EF442A"/>
    <w:rsid w:val="00EF4B8A"/>
    <w:rsid w:val="00F0073B"/>
    <w:rsid w:val="00F01CBC"/>
    <w:rsid w:val="00F0449A"/>
    <w:rsid w:val="00F07457"/>
    <w:rsid w:val="00F1248E"/>
    <w:rsid w:val="00F127D1"/>
    <w:rsid w:val="00F20AD7"/>
    <w:rsid w:val="00F220DE"/>
    <w:rsid w:val="00F259A8"/>
    <w:rsid w:val="00F2636C"/>
    <w:rsid w:val="00F31FCD"/>
    <w:rsid w:val="00F35F6F"/>
    <w:rsid w:val="00F40A2F"/>
    <w:rsid w:val="00F45B90"/>
    <w:rsid w:val="00F502C4"/>
    <w:rsid w:val="00F52162"/>
    <w:rsid w:val="00F52362"/>
    <w:rsid w:val="00F529AA"/>
    <w:rsid w:val="00F550B7"/>
    <w:rsid w:val="00F608D0"/>
    <w:rsid w:val="00F60928"/>
    <w:rsid w:val="00F667F2"/>
    <w:rsid w:val="00F67928"/>
    <w:rsid w:val="00F705BD"/>
    <w:rsid w:val="00F73733"/>
    <w:rsid w:val="00F77550"/>
    <w:rsid w:val="00F83BDE"/>
    <w:rsid w:val="00F8455D"/>
    <w:rsid w:val="00F9141B"/>
    <w:rsid w:val="00F92515"/>
    <w:rsid w:val="00F9520B"/>
    <w:rsid w:val="00F953ED"/>
    <w:rsid w:val="00F95660"/>
    <w:rsid w:val="00F96BC8"/>
    <w:rsid w:val="00F97DEC"/>
    <w:rsid w:val="00FA060B"/>
    <w:rsid w:val="00FB01EC"/>
    <w:rsid w:val="00FB71BF"/>
    <w:rsid w:val="00FC3957"/>
    <w:rsid w:val="00FC7686"/>
    <w:rsid w:val="00FC7C25"/>
    <w:rsid w:val="00FD2C55"/>
    <w:rsid w:val="00FD5A7F"/>
    <w:rsid w:val="00FD7978"/>
    <w:rsid w:val="00FE04FE"/>
    <w:rsid w:val="00FE15B5"/>
    <w:rsid w:val="00FE1E63"/>
    <w:rsid w:val="00FE1FD1"/>
    <w:rsid w:val="00FE548D"/>
    <w:rsid w:val="00FF4E6A"/>
    <w:rsid w:val="00FF5ACB"/>
    <w:rsid w:val="00FF6D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CE19"/>
  <w15:docId w15:val="{91A84F41-2E56-4839-A5B8-8192E286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alibri" w:hAnsi="Century Gothic"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CE6"/>
    <w:pPr>
      <w:spacing w:after="200" w:line="276" w:lineRule="auto"/>
    </w:pPr>
    <w:rPr>
      <w:rFonts w:ascii="Calibri" w:hAnsi="Calibri"/>
      <w:lang w:eastAsia="en-US"/>
    </w:rPr>
  </w:style>
  <w:style w:type="paragraph" w:styleId="1">
    <w:name w:val="heading 1"/>
    <w:basedOn w:val="a"/>
    <w:next w:val="a"/>
    <w:link w:val="10"/>
    <w:qFormat/>
    <w:rsid w:val="0020307D"/>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unhideWhenUsed/>
    <w:qFormat/>
    <w:rsid w:val="0020307D"/>
    <w:pPr>
      <w:keepNext/>
      <w:spacing w:before="240" w:after="60"/>
      <w:outlineLvl w:val="1"/>
    </w:pPr>
    <w:rPr>
      <w:rFonts w:ascii="Cambria" w:eastAsia="Times New Roman" w:hAnsi="Cambria"/>
      <w:bCs/>
      <w:i/>
      <w:iCs/>
      <w:sz w:val="28"/>
      <w:szCs w:val="28"/>
    </w:rPr>
  </w:style>
  <w:style w:type="paragraph" w:styleId="3">
    <w:name w:val="heading 3"/>
    <w:basedOn w:val="a"/>
    <w:next w:val="a"/>
    <w:link w:val="30"/>
    <w:unhideWhenUsed/>
    <w:qFormat/>
    <w:rsid w:val="0020307D"/>
    <w:pPr>
      <w:keepNext/>
      <w:spacing w:before="240" w:after="60"/>
      <w:outlineLvl w:val="2"/>
    </w:pPr>
    <w:rPr>
      <w:rFonts w:ascii="Cambria" w:eastAsia="Times New Roman" w:hAnsi="Cambria"/>
      <w:bCs/>
      <w:sz w:val="26"/>
      <w:szCs w:val="26"/>
    </w:rPr>
  </w:style>
  <w:style w:type="paragraph" w:styleId="4">
    <w:name w:val="heading 4"/>
    <w:basedOn w:val="a"/>
    <w:next w:val="a"/>
    <w:link w:val="40"/>
    <w:unhideWhenUsed/>
    <w:qFormat/>
    <w:rsid w:val="0020307D"/>
    <w:pPr>
      <w:keepNext/>
      <w:spacing w:before="240" w:after="60"/>
      <w:outlineLvl w:val="3"/>
    </w:pPr>
    <w:rPr>
      <w:rFonts w:eastAsia="Times New Roman"/>
      <w:bCs/>
      <w:sz w:val="28"/>
      <w:szCs w:val="28"/>
    </w:rPr>
  </w:style>
  <w:style w:type="paragraph" w:styleId="5">
    <w:name w:val="heading 5"/>
    <w:basedOn w:val="a"/>
    <w:next w:val="a"/>
    <w:link w:val="50"/>
    <w:unhideWhenUsed/>
    <w:qFormat/>
    <w:rsid w:val="0020307D"/>
    <w:pPr>
      <w:spacing w:before="240" w:after="60"/>
      <w:outlineLvl w:val="4"/>
    </w:pPr>
    <w:rPr>
      <w:rFonts w:eastAsia="Times New Roman"/>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20307D"/>
    <w:rPr>
      <w:rFonts w:ascii="Cambria" w:eastAsia="Times New Roman" w:hAnsi="Cambria" w:cs="Times New Roman"/>
      <w:b/>
      <w:bCs/>
      <w:kern w:val="32"/>
      <w:sz w:val="32"/>
      <w:szCs w:val="32"/>
      <w:lang w:eastAsia="en-US"/>
    </w:rPr>
  </w:style>
  <w:style w:type="character" w:customStyle="1" w:styleId="20">
    <w:name w:val="Заглавие 2 Знак"/>
    <w:link w:val="2"/>
    <w:rsid w:val="0020307D"/>
    <w:rPr>
      <w:rFonts w:ascii="Cambria" w:eastAsia="Times New Roman" w:hAnsi="Cambria" w:cs="Times New Roman"/>
      <w:b/>
      <w:bCs/>
      <w:i/>
      <w:iCs/>
      <w:sz w:val="28"/>
      <w:szCs w:val="28"/>
      <w:lang w:eastAsia="en-US"/>
    </w:rPr>
  </w:style>
  <w:style w:type="character" w:customStyle="1" w:styleId="30">
    <w:name w:val="Заглавие 3 Знак"/>
    <w:link w:val="3"/>
    <w:rsid w:val="0020307D"/>
    <w:rPr>
      <w:rFonts w:ascii="Cambria" w:eastAsia="Times New Roman" w:hAnsi="Cambria" w:cs="Times New Roman"/>
      <w:b/>
      <w:bCs/>
      <w:sz w:val="26"/>
      <w:szCs w:val="26"/>
      <w:lang w:eastAsia="en-US"/>
    </w:rPr>
  </w:style>
  <w:style w:type="character" w:customStyle="1" w:styleId="40">
    <w:name w:val="Заглавие 4 Знак"/>
    <w:link w:val="4"/>
    <w:rsid w:val="0020307D"/>
    <w:rPr>
      <w:rFonts w:ascii="Calibri" w:eastAsia="Times New Roman" w:hAnsi="Calibri" w:cs="Times New Roman"/>
      <w:b/>
      <w:bCs/>
      <w:sz w:val="28"/>
      <w:szCs w:val="28"/>
      <w:lang w:eastAsia="en-US"/>
    </w:rPr>
  </w:style>
  <w:style w:type="character" w:customStyle="1" w:styleId="50">
    <w:name w:val="Заглавие 5 Знак"/>
    <w:link w:val="5"/>
    <w:rsid w:val="0020307D"/>
    <w:rPr>
      <w:rFonts w:ascii="Calibri" w:eastAsia="Times New Roman" w:hAnsi="Calibri" w:cs="Times New Roman"/>
      <w:b/>
      <w:bCs/>
      <w:i/>
      <w:iCs/>
      <w:sz w:val="26"/>
      <w:szCs w:val="26"/>
      <w:lang w:eastAsia="en-US"/>
    </w:rPr>
  </w:style>
  <w:style w:type="character" w:styleId="a3">
    <w:name w:val="Strong"/>
    <w:basedOn w:val="a0"/>
    <w:uiPriority w:val="22"/>
    <w:qFormat/>
    <w:rsid w:val="0020307D"/>
    <w:rPr>
      <w:b/>
      <w:bCs/>
    </w:rPr>
  </w:style>
  <w:style w:type="paragraph" w:styleId="a4">
    <w:name w:val="No Spacing"/>
    <w:uiPriority w:val="1"/>
    <w:qFormat/>
    <w:rsid w:val="0020307D"/>
    <w:rPr>
      <w:sz w:val="24"/>
      <w:szCs w:val="24"/>
    </w:rPr>
  </w:style>
  <w:style w:type="paragraph" w:styleId="a5">
    <w:name w:val="List Paragraph"/>
    <w:basedOn w:val="a"/>
    <w:uiPriority w:val="34"/>
    <w:qFormat/>
    <w:rsid w:val="0020307D"/>
    <w:pPr>
      <w:spacing w:after="0" w:line="240" w:lineRule="auto"/>
      <w:ind w:left="720"/>
    </w:pPr>
    <w:rPr>
      <w:rFonts w:ascii="Times New Roman" w:eastAsia="Times New Roman" w:hAnsi="Times New Roman"/>
      <w:sz w:val="24"/>
      <w:szCs w:val="24"/>
      <w:lang w:eastAsia="bg-BG"/>
    </w:rPr>
  </w:style>
  <w:style w:type="paragraph" w:customStyle="1" w:styleId="ListParagraph1">
    <w:name w:val="List Paragraph1"/>
    <w:basedOn w:val="a"/>
    <w:uiPriority w:val="34"/>
    <w:qFormat/>
    <w:rsid w:val="0020307D"/>
    <w:pPr>
      <w:ind w:left="720"/>
      <w:contextualSpacing/>
    </w:pPr>
  </w:style>
  <w:style w:type="character" w:customStyle="1" w:styleId="samedocreference">
    <w:name w:val="samedocreference"/>
    <w:basedOn w:val="a0"/>
    <w:rsid w:val="00F502C4"/>
  </w:style>
  <w:style w:type="character" w:customStyle="1" w:styleId="newdocreference">
    <w:name w:val="newdocreference"/>
    <w:basedOn w:val="a0"/>
    <w:rsid w:val="00F502C4"/>
  </w:style>
  <w:style w:type="paragraph" w:customStyle="1" w:styleId="ListParagraph2">
    <w:name w:val="List Paragraph2"/>
    <w:basedOn w:val="a"/>
    <w:rsid w:val="00D56AB8"/>
    <w:pPr>
      <w:spacing w:after="0" w:line="240" w:lineRule="auto"/>
      <w:ind w:left="720"/>
    </w:pPr>
    <w:rPr>
      <w:rFonts w:ascii="Times New Roman" w:hAnsi="Times New Roman"/>
      <w:b/>
      <w:sz w:val="24"/>
      <w:szCs w:val="24"/>
      <w:lang w:eastAsia="bg-BG"/>
    </w:rPr>
  </w:style>
  <w:style w:type="paragraph" w:styleId="a6">
    <w:name w:val="Title"/>
    <w:basedOn w:val="a"/>
    <w:link w:val="a7"/>
    <w:qFormat/>
    <w:rsid w:val="00D56AB8"/>
    <w:pPr>
      <w:spacing w:after="0" w:line="240" w:lineRule="auto"/>
      <w:jc w:val="center"/>
    </w:pPr>
    <w:rPr>
      <w:rFonts w:ascii="Arial" w:eastAsia="Times New Roman" w:hAnsi="Arial"/>
      <w:b/>
      <w:sz w:val="24"/>
      <w:szCs w:val="20"/>
      <w:lang w:eastAsia="bg-BG"/>
    </w:rPr>
  </w:style>
  <w:style w:type="character" w:customStyle="1" w:styleId="a7">
    <w:name w:val="Заглавие Знак"/>
    <w:basedOn w:val="a0"/>
    <w:link w:val="a6"/>
    <w:rsid w:val="00D56AB8"/>
    <w:rPr>
      <w:rFonts w:ascii="Arial" w:eastAsia="Times New Roman" w:hAnsi="Arial"/>
      <w:b w:val="0"/>
      <w:sz w:val="24"/>
      <w:szCs w:val="20"/>
    </w:rPr>
  </w:style>
  <w:style w:type="character" w:customStyle="1" w:styleId="apple-converted-space">
    <w:name w:val="apple-converted-space"/>
    <w:basedOn w:val="a0"/>
    <w:rsid w:val="00E9494A"/>
  </w:style>
  <w:style w:type="paragraph" w:styleId="a8">
    <w:name w:val="Body Text Indent"/>
    <w:basedOn w:val="a"/>
    <w:link w:val="a9"/>
    <w:uiPriority w:val="99"/>
    <w:semiHidden/>
    <w:unhideWhenUsed/>
    <w:rsid w:val="003B2421"/>
    <w:pPr>
      <w:spacing w:after="120"/>
      <w:ind w:left="283"/>
    </w:pPr>
    <w:rPr>
      <w:rFonts w:asciiTheme="minorHAnsi" w:eastAsiaTheme="minorEastAsia" w:hAnsiTheme="minorHAnsi" w:cstheme="minorBidi"/>
      <w:b/>
      <w:lang w:val="en-US" w:eastAsia="zh-CN"/>
    </w:rPr>
  </w:style>
  <w:style w:type="character" w:customStyle="1" w:styleId="a9">
    <w:name w:val="Основен текст с отстъп Знак"/>
    <w:basedOn w:val="a0"/>
    <w:link w:val="a8"/>
    <w:uiPriority w:val="99"/>
    <w:semiHidden/>
    <w:rsid w:val="003B2421"/>
    <w:rPr>
      <w:rFonts w:asciiTheme="minorHAnsi" w:eastAsiaTheme="minorEastAsia" w:hAnsiTheme="minorHAnsi" w:cstheme="minorBidi"/>
      <w:b w:val="0"/>
      <w:lang w:val="en-US" w:eastAsia="zh-CN"/>
    </w:rPr>
  </w:style>
  <w:style w:type="paragraph" w:customStyle="1" w:styleId="Geri">
    <w:name w:val="Geri"/>
    <w:basedOn w:val="a"/>
    <w:link w:val="GeriChar"/>
    <w:rsid w:val="00A53C6B"/>
    <w:pPr>
      <w:spacing w:before="120" w:after="120" w:line="240" w:lineRule="auto"/>
      <w:jc w:val="both"/>
      <w:outlineLvl w:val="0"/>
    </w:pPr>
    <w:rPr>
      <w:rFonts w:ascii="Times New Roman" w:eastAsia="Times New Roman" w:hAnsi="Times New Roman"/>
      <w:b/>
      <w:sz w:val="24"/>
      <w:szCs w:val="24"/>
    </w:rPr>
  </w:style>
  <w:style w:type="character" w:customStyle="1" w:styleId="GeriChar">
    <w:name w:val="Geri Char"/>
    <w:basedOn w:val="a0"/>
    <w:link w:val="Geri"/>
    <w:rsid w:val="00A53C6B"/>
    <w:rPr>
      <w:rFonts w:ascii="Times New Roman" w:eastAsia="Times New Roman" w:hAnsi="Times New Roman"/>
      <w:b w:val="0"/>
      <w:sz w:val="24"/>
      <w:szCs w:val="24"/>
      <w:lang w:eastAsia="en-US"/>
    </w:rPr>
  </w:style>
  <w:style w:type="character" w:customStyle="1" w:styleId="legaldocreference">
    <w:name w:val="legaldocreference"/>
    <w:basedOn w:val="a0"/>
    <w:rsid w:val="00EC00A9"/>
  </w:style>
  <w:style w:type="character" w:customStyle="1" w:styleId="fontstyle01">
    <w:name w:val="fontstyle01"/>
    <w:basedOn w:val="a0"/>
    <w:rsid w:val="00994F35"/>
    <w:rPr>
      <w:rFonts w:ascii="TT61t00" w:hAnsi="TT61t00" w:hint="default"/>
      <w:b w:val="0"/>
      <w:bCs w:val="0"/>
      <w:i w:val="0"/>
      <w:iCs w:val="0"/>
      <w:color w:val="000000"/>
      <w:sz w:val="20"/>
      <w:szCs w:val="20"/>
    </w:rPr>
  </w:style>
  <w:style w:type="character" w:customStyle="1" w:styleId="fontstyle21">
    <w:name w:val="fontstyle21"/>
    <w:basedOn w:val="a0"/>
    <w:rsid w:val="00994F35"/>
    <w:rPr>
      <w:rFonts w:ascii="Helvetica" w:hAnsi="Helvetica" w:hint="default"/>
      <w:b w:val="0"/>
      <w:bCs w:val="0"/>
      <w:i w:val="0"/>
      <w:iCs w:val="0"/>
      <w:color w:val="000000"/>
      <w:sz w:val="20"/>
      <w:szCs w:val="20"/>
    </w:rPr>
  </w:style>
  <w:style w:type="character" w:customStyle="1" w:styleId="fontstyle31">
    <w:name w:val="fontstyle31"/>
    <w:basedOn w:val="a0"/>
    <w:rsid w:val="00994F35"/>
    <w:rPr>
      <w:rFonts w:ascii="Helvetica" w:hAnsi="Helvetica" w:hint="default"/>
      <w:b w:val="0"/>
      <w:bCs w:val="0"/>
      <w:i w:val="0"/>
      <w:iCs w:val="0"/>
      <w:color w:val="000000"/>
      <w:sz w:val="20"/>
      <w:szCs w:val="20"/>
    </w:rPr>
  </w:style>
  <w:style w:type="character" w:customStyle="1" w:styleId="fontstyle41">
    <w:name w:val="fontstyle41"/>
    <w:basedOn w:val="a0"/>
    <w:rsid w:val="00994F35"/>
    <w:rPr>
      <w:rFonts w:ascii="Helvetica-Oblique" w:hAnsi="Helvetica-Oblique" w:hint="default"/>
      <w:b w:val="0"/>
      <w:bCs w:val="0"/>
      <w:i/>
      <w:iCs/>
      <w:color w:val="000000"/>
      <w:sz w:val="20"/>
      <w:szCs w:val="20"/>
    </w:rPr>
  </w:style>
  <w:style w:type="character" w:styleId="aa">
    <w:name w:val="Hyperlink"/>
    <w:basedOn w:val="a0"/>
    <w:uiPriority w:val="99"/>
    <w:unhideWhenUsed/>
    <w:rsid w:val="004677C6"/>
    <w:rPr>
      <w:color w:val="0000FF" w:themeColor="hyperlink"/>
      <w:u w:val="single"/>
    </w:rPr>
  </w:style>
  <w:style w:type="paragraph" w:styleId="ab">
    <w:name w:val="Balloon Text"/>
    <w:basedOn w:val="a"/>
    <w:link w:val="ac"/>
    <w:uiPriority w:val="99"/>
    <w:semiHidden/>
    <w:unhideWhenUsed/>
    <w:rsid w:val="000B4914"/>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0B4914"/>
    <w:rPr>
      <w:rFonts w:ascii="Tahoma" w:hAnsi="Tahoma" w:cs="Tahoma"/>
      <w:sz w:val="16"/>
      <w:szCs w:val="16"/>
      <w:lang w:eastAsia="en-US"/>
    </w:rPr>
  </w:style>
  <w:style w:type="paragraph" w:styleId="ad">
    <w:name w:val="Normal (Web)"/>
    <w:basedOn w:val="a"/>
    <w:uiPriority w:val="99"/>
    <w:unhideWhenUsed/>
    <w:rsid w:val="00A75030"/>
    <w:pPr>
      <w:spacing w:before="100" w:beforeAutospacing="1" w:after="100" w:afterAutospacing="1" w:line="240" w:lineRule="auto"/>
    </w:pPr>
    <w:rPr>
      <w:rFonts w:ascii="Times New Roman" w:eastAsia="Times New Roman" w:hAnsi="Times New Roman"/>
      <w:sz w:val="24"/>
      <w:szCs w:val="24"/>
      <w:lang w:eastAsia="bg-BG"/>
    </w:rPr>
  </w:style>
  <w:style w:type="numbering" w:customStyle="1" w:styleId="WWNum18">
    <w:name w:val="WWNum18"/>
    <w:basedOn w:val="a2"/>
    <w:rsid w:val="0094230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920475">
      <w:bodyDiv w:val="1"/>
      <w:marLeft w:val="0"/>
      <w:marRight w:val="0"/>
      <w:marTop w:val="0"/>
      <w:marBottom w:val="0"/>
      <w:divBdr>
        <w:top w:val="none" w:sz="0" w:space="0" w:color="auto"/>
        <w:left w:val="none" w:sz="0" w:space="0" w:color="auto"/>
        <w:bottom w:val="none" w:sz="0" w:space="0" w:color="auto"/>
        <w:right w:val="none" w:sz="0" w:space="0" w:color="auto"/>
      </w:divBdr>
      <w:divsChild>
        <w:div w:id="3560353">
          <w:marLeft w:val="0"/>
          <w:marRight w:val="0"/>
          <w:marTop w:val="0"/>
          <w:marBottom w:val="0"/>
          <w:divBdr>
            <w:top w:val="none" w:sz="0" w:space="0" w:color="auto"/>
            <w:left w:val="none" w:sz="0" w:space="0" w:color="auto"/>
            <w:bottom w:val="none" w:sz="0" w:space="0" w:color="auto"/>
            <w:right w:val="none" w:sz="0" w:space="0" w:color="auto"/>
          </w:divBdr>
        </w:div>
        <w:div w:id="9111121">
          <w:marLeft w:val="0"/>
          <w:marRight w:val="0"/>
          <w:marTop w:val="0"/>
          <w:marBottom w:val="0"/>
          <w:divBdr>
            <w:top w:val="none" w:sz="0" w:space="0" w:color="auto"/>
            <w:left w:val="none" w:sz="0" w:space="0" w:color="auto"/>
            <w:bottom w:val="none" w:sz="0" w:space="0" w:color="auto"/>
            <w:right w:val="none" w:sz="0" w:space="0" w:color="auto"/>
          </w:divBdr>
        </w:div>
        <w:div w:id="17970022">
          <w:marLeft w:val="0"/>
          <w:marRight w:val="0"/>
          <w:marTop w:val="0"/>
          <w:marBottom w:val="0"/>
          <w:divBdr>
            <w:top w:val="none" w:sz="0" w:space="0" w:color="auto"/>
            <w:left w:val="none" w:sz="0" w:space="0" w:color="auto"/>
            <w:bottom w:val="none" w:sz="0" w:space="0" w:color="auto"/>
            <w:right w:val="none" w:sz="0" w:space="0" w:color="auto"/>
          </w:divBdr>
        </w:div>
        <w:div w:id="88621194">
          <w:marLeft w:val="0"/>
          <w:marRight w:val="0"/>
          <w:marTop w:val="0"/>
          <w:marBottom w:val="0"/>
          <w:divBdr>
            <w:top w:val="none" w:sz="0" w:space="0" w:color="auto"/>
            <w:left w:val="none" w:sz="0" w:space="0" w:color="auto"/>
            <w:bottom w:val="none" w:sz="0" w:space="0" w:color="auto"/>
            <w:right w:val="none" w:sz="0" w:space="0" w:color="auto"/>
          </w:divBdr>
        </w:div>
        <w:div w:id="287707991">
          <w:marLeft w:val="0"/>
          <w:marRight w:val="0"/>
          <w:marTop w:val="0"/>
          <w:marBottom w:val="0"/>
          <w:divBdr>
            <w:top w:val="none" w:sz="0" w:space="0" w:color="auto"/>
            <w:left w:val="none" w:sz="0" w:space="0" w:color="auto"/>
            <w:bottom w:val="none" w:sz="0" w:space="0" w:color="auto"/>
            <w:right w:val="none" w:sz="0" w:space="0" w:color="auto"/>
          </w:divBdr>
        </w:div>
        <w:div w:id="290526378">
          <w:marLeft w:val="0"/>
          <w:marRight w:val="0"/>
          <w:marTop w:val="0"/>
          <w:marBottom w:val="0"/>
          <w:divBdr>
            <w:top w:val="none" w:sz="0" w:space="0" w:color="auto"/>
            <w:left w:val="none" w:sz="0" w:space="0" w:color="auto"/>
            <w:bottom w:val="none" w:sz="0" w:space="0" w:color="auto"/>
            <w:right w:val="none" w:sz="0" w:space="0" w:color="auto"/>
          </w:divBdr>
        </w:div>
        <w:div w:id="305160386">
          <w:marLeft w:val="0"/>
          <w:marRight w:val="0"/>
          <w:marTop w:val="0"/>
          <w:marBottom w:val="0"/>
          <w:divBdr>
            <w:top w:val="none" w:sz="0" w:space="0" w:color="auto"/>
            <w:left w:val="none" w:sz="0" w:space="0" w:color="auto"/>
            <w:bottom w:val="none" w:sz="0" w:space="0" w:color="auto"/>
            <w:right w:val="none" w:sz="0" w:space="0" w:color="auto"/>
          </w:divBdr>
        </w:div>
        <w:div w:id="358285518">
          <w:marLeft w:val="0"/>
          <w:marRight w:val="0"/>
          <w:marTop w:val="0"/>
          <w:marBottom w:val="0"/>
          <w:divBdr>
            <w:top w:val="none" w:sz="0" w:space="0" w:color="auto"/>
            <w:left w:val="none" w:sz="0" w:space="0" w:color="auto"/>
            <w:bottom w:val="none" w:sz="0" w:space="0" w:color="auto"/>
            <w:right w:val="none" w:sz="0" w:space="0" w:color="auto"/>
          </w:divBdr>
        </w:div>
        <w:div w:id="401878930">
          <w:marLeft w:val="0"/>
          <w:marRight w:val="0"/>
          <w:marTop w:val="0"/>
          <w:marBottom w:val="0"/>
          <w:divBdr>
            <w:top w:val="none" w:sz="0" w:space="0" w:color="auto"/>
            <w:left w:val="none" w:sz="0" w:space="0" w:color="auto"/>
            <w:bottom w:val="none" w:sz="0" w:space="0" w:color="auto"/>
            <w:right w:val="none" w:sz="0" w:space="0" w:color="auto"/>
          </w:divBdr>
        </w:div>
        <w:div w:id="436797784">
          <w:marLeft w:val="0"/>
          <w:marRight w:val="0"/>
          <w:marTop w:val="0"/>
          <w:marBottom w:val="0"/>
          <w:divBdr>
            <w:top w:val="none" w:sz="0" w:space="0" w:color="auto"/>
            <w:left w:val="none" w:sz="0" w:space="0" w:color="auto"/>
            <w:bottom w:val="none" w:sz="0" w:space="0" w:color="auto"/>
            <w:right w:val="none" w:sz="0" w:space="0" w:color="auto"/>
          </w:divBdr>
        </w:div>
        <w:div w:id="507520081">
          <w:marLeft w:val="0"/>
          <w:marRight w:val="0"/>
          <w:marTop w:val="0"/>
          <w:marBottom w:val="0"/>
          <w:divBdr>
            <w:top w:val="none" w:sz="0" w:space="0" w:color="auto"/>
            <w:left w:val="none" w:sz="0" w:space="0" w:color="auto"/>
            <w:bottom w:val="none" w:sz="0" w:space="0" w:color="auto"/>
            <w:right w:val="none" w:sz="0" w:space="0" w:color="auto"/>
          </w:divBdr>
        </w:div>
        <w:div w:id="525338632">
          <w:marLeft w:val="0"/>
          <w:marRight w:val="0"/>
          <w:marTop w:val="0"/>
          <w:marBottom w:val="0"/>
          <w:divBdr>
            <w:top w:val="none" w:sz="0" w:space="0" w:color="auto"/>
            <w:left w:val="none" w:sz="0" w:space="0" w:color="auto"/>
            <w:bottom w:val="none" w:sz="0" w:space="0" w:color="auto"/>
            <w:right w:val="none" w:sz="0" w:space="0" w:color="auto"/>
          </w:divBdr>
        </w:div>
        <w:div w:id="547105825">
          <w:marLeft w:val="0"/>
          <w:marRight w:val="0"/>
          <w:marTop w:val="0"/>
          <w:marBottom w:val="0"/>
          <w:divBdr>
            <w:top w:val="none" w:sz="0" w:space="0" w:color="auto"/>
            <w:left w:val="none" w:sz="0" w:space="0" w:color="auto"/>
            <w:bottom w:val="none" w:sz="0" w:space="0" w:color="auto"/>
            <w:right w:val="none" w:sz="0" w:space="0" w:color="auto"/>
          </w:divBdr>
        </w:div>
        <w:div w:id="555773703">
          <w:marLeft w:val="0"/>
          <w:marRight w:val="0"/>
          <w:marTop w:val="0"/>
          <w:marBottom w:val="0"/>
          <w:divBdr>
            <w:top w:val="none" w:sz="0" w:space="0" w:color="auto"/>
            <w:left w:val="none" w:sz="0" w:space="0" w:color="auto"/>
            <w:bottom w:val="none" w:sz="0" w:space="0" w:color="auto"/>
            <w:right w:val="none" w:sz="0" w:space="0" w:color="auto"/>
          </w:divBdr>
        </w:div>
        <w:div w:id="614558155">
          <w:marLeft w:val="0"/>
          <w:marRight w:val="0"/>
          <w:marTop w:val="0"/>
          <w:marBottom w:val="0"/>
          <w:divBdr>
            <w:top w:val="none" w:sz="0" w:space="0" w:color="auto"/>
            <w:left w:val="none" w:sz="0" w:space="0" w:color="auto"/>
            <w:bottom w:val="none" w:sz="0" w:space="0" w:color="auto"/>
            <w:right w:val="none" w:sz="0" w:space="0" w:color="auto"/>
          </w:divBdr>
        </w:div>
        <w:div w:id="643657618">
          <w:marLeft w:val="0"/>
          <w:marRight w:val="0"/>
          <w:marTop w:val="0"/>
          <w:marBottom w:val="0"/>
          <w:divBdr>
            <w:top w:val="none" w:sz="0" w:space="0" w:color="auto"/>
            <w:left w:val="none" w:sz="0" w:space="0" w:color="auto"/>
            <w:bottom w:val="none" w:sz="0" w:space="0" w:color="auto"/>
            <w:right w:val="none" w:sz="0" w:space="0" w:color="auto"/>
          </w:divBdr>
        </w:div>
        <w:div w:id="648365466">
          <w:marLeft w:val="0"/>
          <w:marRight w:val="0"/>
          <w:marTop w:val="0"/>
          <w:marBottom w:val="0"/>
          <w:divBdr>
            <w:top w:val="none" w:sz="0" w:space="0" w:color="auto"/>
            <w:left w:val="none" w:sz="0" w:space="0" w:color="auto"/>
            <w:bottom w:val="none" w:sz="0" w:space="0" w:color="auto"/>
            <w:right w:val="none" w:sz="0" w:space="0" w:color="auto"/>
          </w:divBdr>
        </w:div>
        <w:div w:id="710301381">
          <w:marLeft w:val="0"/>
          <w:marRight w:val="0"/>
          <w:marTop w:val="0"/>
          <w:marBottom w:val="0"/>
          <w:divBdr>
            <w:top w:val="none" w:sz="0" w:space="0" w:color="auto"/>
            <w:left w:val="none" w:sz="0" w:space="0" w:color="auto"/>
            <w:bottom w:val="none" w:sz="0" w:space="0" w:color="auto"/>
            <w:right w:val="none" w:sz="0" w:space="0" w:color="auto"/>
          </w:divBdr>
        </w:div>
        <w:div w:id="751002940">
          <w:marLeft w:val="0"/>
          <w:marRight w:val="0"/>
          <w:marTop w:val="0"/>
          <w:marBottom w:val="0"/>
          <w:divBdr>
            <w:top w:val="none" w:sz="0" w:space="0" w:color="auto"/>
            <w:left w:val="none" w:sz="0" w:space="0" w:color="auto"/>
            <w:bottom w:val="none" w:sz="0" w:space="0" w:color="auto"/>
            <w:right w:val="none" w:sz="0" w:space="0" w:color="auto"/>
          </w:divBdr>
        </w:div>
        <w:div w:id="886989268">
          <w:marLeft w:val="0"/>
          <w:marRight w:val="0"/>
          <w:marTop w:val="0"/>
          <w:marBottom w:val="0"/>
          <w:divBdr>
            <w:top w:val="none" w:sz="0" w:space="0" w:color="auto"/>
            <w:left w:val="none" w:sz="0" w:space="0" w:color="auto"/>
            <w:bottom w:val="none" w:sz="0" w:space="0" w:color="auto"/>
            <w:right w:val="none" w:sz="0" w:space="0" w:color="auto"/>
          </w:divBdr>
        </w:div>
        <w:div w:id="900409260">
          <w:marLeft w:val="0"/>
          <w:marRight w:val="0"/>
          <w:marTop w:val="0"/>
          <w:marBottom w:val="0"/>
          <w:divBdr>
            <w:top w:val="none" w:sz="0" w:space="0" w:color="auto"/>
            <w:left w:val="none" w:sz="0" w:space="0" w:color="auto"/>
            <w:bottom w:val="none" w:sz="0" w:space="0" w:color="auto"/>
            <w:right w:val="none" w:sz="0" w:space="0" w:color="auto"/>
          </w:divBdr>
        </w:div>
        <w:div w:id="924806772">
          <w:marLeft w:val="0"/>
          <w:marRight w:val="0"/>
          <w:marTop w:val="0"/>
          <w:marBottom w:val="0"/>
          <w:divBdr>
            <w:top w:val="none" w:sz="0" w:space="0" w:color="auto"/>
            <w:left w:val="none" w:sz="0" w:space="0" w:color="auto"/>
            <w:bottom w:val="none" w:sz="0" w:space="0" w:color="auto"/>
            <w:right w:val="none" w:sz="0" w:space="0" w:color="auto"/>
          </w:divBdr>
        </w:div>
        <w:div w:id="988243078">
          <w:marLeft w:val="0"/>
          <w:marRight w:val="0"/>
          <w:marTop w:val="0"/>
          <w:marBottom w:val="0"/>
          <w:divBdr>
            <w:top w:val="none" w:sz="0" w:space="0" w:color="auto"/>
            <w:left w:val="none" w:sz="0" w:space="0" w:color="auto"/>
            <w:bottom w:val="none" w:sz="0" w:space="0" w:color="auto"/>
            <w:right w:val="none" w:sz="0" w:space="0" w:color="auto"/>
          </w:divBdr>
        </w:div>
        <w:div w:id="990452142">
          <w:marLeft w:val="0"/>
          <w:marRight w:val="0"/>
          <w:marTop w:val="0"/>
          <w:marBottom w:val="0"/>
          <w:divBdr>
            <w:top w:val="none" w:sz="0" w:space="0" w:color="auto"/>
            <w:left w:val="none" w:sz="0" w:space="0" w:color="auto"/>
            <w:bottom w:val="none" w:sz="0" w:space="0" w:color="auto"/>
            <w:right w:val="none" w:sz="0" w:space="0" w:color="auto"/>
          </w:divBdr>
        </w:div>
        <w:div w:id="1003819000">
          <w:marLeft w:val="0"/>
          <w:marRight w:val="0"/>
          <w:marTop w:val="0"/>
          <w:marBottom w:val="0"/>
          <w:divBdr>
            <w:top w:val="none" w:sz="0" w:space="0" w:color="auto"/>
            <w:left w:val="none" w:sz="0" w:space="0" w:color="auto"/>
            <w:bottom w:val="none" w:sz="0" w:space="0" w:color="auto"/>
            <w:right w:val="none" w:sz="0" w:space="0" w:color="auto"/>
          </w:divBdr>
        </w:div>
        <w:div w:id="1051881080">
          <w:marLeft w:val="0"/>
          <w:marRight w:val="0"/>
          <w:marTop w:val="0"/>
          <w:marBottom w:val="0"/>
          <w:divBdr>
            <w:top w:val="none" w:sz="0" w:space="0" w:color="auto"/>
            <w:left w:val="none" w:sz="0" w:space="0" w:color="auto"/>
            <w:bottom w:val="none" w:sz="0" w:space="0" w:color="auto"/>
            <w:right w:val="none" w:sz="0" w:space="0" w:color="auto"/>
          </w:divBdr>
        </w:div>
        <w:div w:id="1094129343">
          <w:marLeft w:val="0"/>
          <w:marRight w:val="0"/>
          <w:marTop w:val="0"/>
          <w:marBottom w:val="0"/>
          <w:divBdr>
            <w:top w:val="none" w:sz="0" w:space="0" w:color="auto"/>
            <w:left w:val="none" w:sz="0" w:space="0" w:color="auto"/>
            <w:bottom w:val="none" w:sz="0" w:space="0" w:color="auto"/>
            <w:right w:val="none" w:sz="0" w:space="0" w:color="auto"/>
          </w:divBdr>
        </w:div>
        <w:div w:id="1109473038">
          <w:marLeft w:val="0"/>
          <w:marRight w:val="0"/>
          <w:marTop w:val="0"/>
          <w:marBottom w:val="0"/>
          <w:divBdr>
            <w:top w:val="none" w:sz="0" w:space="0" w:color="auto"/>
            <w:left w:val="none" w:sz="0" w:space="0" w:color="auto"/>
            <w:bottom w:val="none" w:sz="0" w:space="0" w:color="auto"/>
            <w:right w:val="none" w:sz="0" w:space="0" w:color="auto"/>
          </w:divBdr>
        </w:div>
        <w:div w:id="1159348204">
          <w:marLeft w:val="0"/>
          <w:marRight w:val="0"/>
          <w:marTop w:val="0"/>
          <w:marBottom w:val="0"/>
          <w:divBdr>
            <w:top w:val="none" w:sz="0" w:space="0" w:color="auto"/>
            <w:left w:val="none" w:sz="0" w:space="0" w:color="auto"/>
            <w:bottom w:val="none" w:sz="0" w:space="0" w:color="auto"/>
            <w:right w:val="none" w:sz="0" w:space="0" w:color="auto"/>
          </w:divBdr>
        </w:div>
        <w:div w:id="1252160366">
          <w:marLeft w:val="0"/>
          <w:marRight w:val="0"/>
          <w:marTop w:val="0"/>
          <w:marBottom w:val="0"/>
          <w:divBdr>
            <w:top w:val="none" w:sz="0" w:space="0" w:color="auto"/>
            <w:left w:val="none" w:sz="0" w:space="0" w:color="auto"/>
            <w:bottom w:val="none" w:sz="0" w:space="0" w:color="auto"/>
            <w:right w:val="none" w:sz="0" w:space="0" w:color="auto"/>
          </w:divBdr>
        </w:div>
        <w:div w:id="1257399776">
          <w:marLeft w:val="0"/>
          <w:marRight w:val="0"/>
          <w:marTop w:val="0"/>
          <w:marBottom w:val="0"/>
          <w:divBdr>
            <w:top w:val="none" w:sz="0" w:space="0" w:color="auto"/>
            <w:left w:val="none" w:sz="0" w:space="0" w:color="auto"/>
            <w:bottom w:val="none" w:sz="0" w:space="0" w:color="auto"/>
            <w:right w:val="none" w:sz="0" w:space="0" w:color="auto"/>
          </w:divBdr>
        </w:div>
        <w:div w:id="1292402296">
          <w:marLeft w:val="0"/>
          <w:marRight w:val="0"/>
          <w:marTop w:val="0"/>
          <w:marBottom w:val="0"/>
          <w:divBdr>
            <w:top w:val="none" w:sz="0" w:space="0" w:color="auto"/>
            <w:left w:val="none" w:sz="0" w:space="0" w:color="auto"/>
            <w:bottom w:val="none" w:sz="0" w:space="0" w:color="auto"/>
            <w:right w:val="none" w:sz="0" w:space="0" w:color="auto"/>
          </w:divBdr>
        </w:div>
        <w:div w:id="1345009308">
          <w:marLeft w:val="0"/>
          <w:marRight w:val="0"/>
          <w:marTop w:val="0"/>
          <w:marBottom w:val="0"/>
          <w:divBdr>
            <w:top w:val="none" w:sz="0" w:space="0" w:color="auto"/>
            <w:left w:val="none" w:sz="0" w:space="0" w:color="auto"/>
            <w:bottom w:val="none" w:sz="0" w:space="0" w:color="auto"/>
            <w:right w:val="none" w:sz="0" w:space="0" w:color="auto"/>
          </w:divBdr>
        </w:div>
        <w:div w:id="1393624794">
          <w:marLeft w:val="0"/>
          <w:marRight w:val="0"/>
          <w:marTop w:val="0"/>
          <w:marBottom w:val="0"/>
          <w:divBdr>
            <w:top w:val="none" w:sz="0" w:space="0" w:color="auto"/>
            <w:left w:val="none" w:sz="0" w:space="0" w:color="auto"/>
            <w:bottom w:val="none" w:sz="0" w:space="0" w:color="auto"/>
            <w:right w:val="none" w:sz="0" w:space="0" w:color="auto"/>
          </w:divBdr>
        </w:div>
        <w:div w:id="1539706646">
          <w:marLeft w:val="0"/>
          <w:marRight w:val="0"/>
          <w:marTop w:val="0"/>
          <w:marBottom w:val="0"/>
          <w:divBdr>
            <w:top w:val="none" w:sz="0" w:space="0" w:color="auto"/>
            <w:left w:val="none" w:sz="0" w:space="0" w:color="auto"/>
            <w:bottom w:val="none" w:sz="0" w:space="0" w:color="auto"/>
            <w:right w:val="none" w:sz="0" w:space="0" w:color="auto"/>
          </w:divBdr>
        </w:div>
        <w:div w:id="1549610838">
          <w:marLeft w:val="0"/>
          <w:marRight w:val="0"/>
          <w:marTop w:val="0"/>
          <w:marBottom w:val="0"/>
          <w:divBdr>
            <w:top w:val="none" w:sz="0" w:space="0" w:color="auto"/>
            <w:left w:val="none" w:sz="0" w:space="0" w:color="auto"/>
            <w:bottom w:val="none" w:sz="0" w:space="0" w:color="auto"/>
            <w:right w:val="none" w:sz="0" w:space="0" w:color="auto"/>
          </w:divBdr>
        </w:div>
        <w:div w:id="1590848068">
          <w:marLeft w:val="0"/>
          <w:marRight w:val="0"/>
          <w:marTop w:val="0"/>
          <w:marBottom w:val="0"/>
          <w:divBdr>
            <w:top w:val="none" w:sz="0" w:space="0" w:color="auto"/>
            <w:left w:val="none" w:sz="0" w:space="0" w:color="auto"/>
            <w:bottom w:val="none" w:sz="0" w:space="0" w:color="auto"/>
            <w:right w:val="none" w:sz="0" w:space="0" w:color="auto"/>
          </w:divBdr>
        </w:div>
        <w:div w:id="1649478765">
          <w:marLeft w:val="0"/>
          <w:marRight w:val="0"/>
          <w:marTop w:val="0"/>
          <w:marBottom w:val="0"/>
          <w:divBdr>
            <w:top w:val="none" w:sz="0" w:space="0" w:color="auto"/>
            <w:left w:val="none" w:sz="0" w:space="0" w:color="auto"/>
            <w:bottom w:val="none" w:sz="0" w:space="0" w:color="auto"/>
            <w:right w:val="none" w:sz="0" w:space="0" w:color="auto"/>
          </w:divBdr>
        </w:div>
        <w:div w:id="1674986308">
          <w:marLeft w:val="0"/>
          <w:marRight w:val="0"/>
          <w:marTop w:val="0"/>
          <w:marBottom w:val="0"/>
          <w:divBdr>
            <w:top w:val="none" w:sz="0" w:space="0" w:color="auto"/>
            <w:left w:val="none" w:sz="0" w:space="0" w:color="auto"/>
            <w:bottom w:val="none" w:sz="0" w:space="0" w:color="auto"/>
            <w:right w:val="none" w:sz="0" w:space="0" w:color="auto"/>
          </w:divBdr>
        </w:div>
        <w:div w:id="1719236584">
          <w:marLeft w:val="0"/>
          <w:marRight w:val="0"/>
          <w:marTop w:val="0"/>
          <w:marBottom w:val="0"/>
          <w:divBdr>
            <w:top w:val="none" w:sz="0" w:space="0" w:color="auto"/>
            <w:left w:val="none" w:sz="0" w:space="0" w:color="auto"/>
            <w:bottom w:val="none" w:sz="0" w:space="0" w:color="auto"/>
            <w:right w:val="none" w:sz="0" w:space="0" w:color="auto"/>
          </w:divBdr>
        </w:div>
        <w:div w:id="1752585385">
          <w:marLeft w:val="0"/>
          <w:marRight w:val="0"/>
          <w:marTop w:val="0"/>
          <w:marBottom w:val="0"/>
          <w:divBdr>
            <w:top w:val="none" w:sz="0" w:space="0" w:color="auto"/>
            <w:left w:val="none" w:sz="0" w:space="0" w:color="auto"/>
            <w:bottom w:val="none" w:sz="0" w:space="0" w:color="auto"/>
            <w:right w:val="none" w:sz="0" w:space="0" w:color="auto"/>
          </w:divBdr>
        </w:div>
        <w:div w:id="1825199770">
          <w:marLeft w:val="0"/>
          <w:marRight w:val="0"/>
          <w:marTop w:val="0"/>
          <w:marBottom w:val="0"/>
          <w:divBdr>
            <w:top w:val="none" w:sz="0" w:space="0" w:color="auto"/>
            <w:left w:val="none" w:sz="0" w:space="0" w:color="auto"/>
            <w:bottom w:val="none" w:sz="0" w:space="0" w:color="auto"/>
            <w:right w:val="none" w:sz="0" w:space="0" w:color="auto"/>
          </w:divBdr>
        </w:div>
        <w:div w:id="1903834811">
          <w:marLeft w:val="0"/>
          <w:marRight w:val="0"/>
          <w:marTop w:val="0"/>
          <w:marBottom w:val="0"/>
          <w:divBdr>
            <w:top w:val="none" w:sz="0" w:space="0" w:color="auto"/>
            <w:left w:val="none" w:sz="0" w:space="0" w:color="auto"/>
            <w:bottom w:val="none" w:sz="0" w:space="0" w:color="auto"/>
            <w:right w:val="none" w:sz="0" w:space="0" w:color="auto"/>
          </w:divBdr>
        </w:div>
        <w:div w:id="1998535342">
          <w:marLeft w:val="0"/>
          <w:marRight w:val="0"/>
          <w:marTop w:val="0"/>
          <w:marBottom w:val="0"/>
          <w:divBdr>
            <w:top w:val="none" w:sz="0" w:space="0" w:color="auto"/>
            <w:left w:val="none" w:sz="0" w:space="0" w:color="auto"/>
            <w:bottom w:val="none" w:sz="0" w:space="0" w:color="auto"/>
            <w:right w:val="none" w:sz="0" w:space="0" w:color="auto"/>
          </w:divBdr>
        </w:div>
        <w:div w:id="2004625499">
          <w:marLeft w:val="0"/>
          <w:marRight w:val="0"/>
          <w:marTop w:val="0"/>
          <w:marBottom w:val="0"/>
          <w:divBdr>
            <w:top w:val="none" w:sz="0" w:space="0" w:color="auto"/>
            <w:left w:val="none" w:sz="0" w:space="0" w:color="auto"/>
            <w:bottom w:val="none" w:sz="0" w:space="0" w:color="auto"/>
            <w:right w:val="none" w:sz="0" w:space="0" w:color="auto"/>
          </w:divBdr>
        </w:div>
        <w:div w:id="2011252701">
          <w:marLeft w:val="0"/>
          <w:marRight w:val="0"/>
          <w:marTop w:val="0"/>
          <w:marBottom w:val="0"/>
          <w:divBdr>
            <w:top w:val="none" w:sz="0" w:space="0" w:color="auto"/>
            <w:left w:val="none" w:sz="0" w:space="0" w:color="auto"/>
            <w:bottom w:val="none" w:sz="0" w:space="0" w:color="auto"/>
            <w:right w:val="none" w:sz="0" w:space="0" w:color="auto"/>
          </w:divBdr>
        </w:div>
        <w:div w:id="2065325801">
          <w:marLeft w:val="0"/>
          <w:marRight w:val="0"/>
          <w:marTop w:val="0"/>
          <w:marBottom w:val="0"/>
          <w:divBdr>
            <w:top w:val="none" w:sz="0" w:space="0" w:color="auto"/>
            <w:left w:val="none" w:sz="0" w:space="0" w:color="auto"/>
            <w:bottom w:val="none" w:sz="0" w:space="0" w:color="auto"/>
            <w:right w:val="none" w:sz="0" w:space="0" w:color="auto"/>
          </w:divBdr>
        </w:div>
        <w:div w:id="2115317871">
          <w:marLeft w:val="0"/>
          <w:marRight w:val="0"/>
          <w:marTop w:val="0"/>
          <w:marBottom w:val="0"/>
          <w:divBdr>
            <w:top w:val="none" w:sz="0" w:space="0" w:color="auto"/>
            <w:left w:val="none" w:sz="0" w:space="0" w:color="auto"/>
            <w:bottom w:val="none" w:sz="0" w:space="0" w:color="auto"/>
            <w:right w:val="none" w:sz="0" w:space="0" w:color="auto"/>
          </w:divBdr>
        </w:div>
        <w:div w:id="2119984308">
          <w:marLeft w:val="0"/>
          <w:marRight w:val="0"/>
          <w:marTop w:val="0"/>
          <w:marBottom w:val="0"/>
          <w:divBdr>
            <w:top w:val="none" w:sz="0" w:space="0" w:color="auto"/>
            <w:left w:val="none" w:sz="0" w:space="0" w:color="auto"/>
            <w:bottom w:val="none" w:sz="0" w:space="0" w:color="auto"/>
            <w:right w:val="none" w:sz="0" w:space="0" w:color="auto"/>
          </w:divBdr>
        </w:div>
        <w:div w:id="2124685559">
          <w:marLeft w:val="0"/>
          <w:marRight w:val="0"/>
          <w:marTop w:val="0"/>
          <w:marBottom w:val="0"/>
          <w:divBdr>
            <w:top w:val="none" w:sz="0" w:space="0" w:color="auto"/>
            <w:left w:val="none" w:sz="0" w:space="0" w:color="auto"/>
            <w:bottom w:val="none" w:sz="0" w:space="0" w:color="auto"/>
            <w:right w:val="none" w:sz="0" w:space="0" w:color="auto"/>
          </w:divBdr>
        </w:div>
      </w:divsChild>
    </w:div>
    <w:div w:id="897475735">
      <w:bodyDiv w:val="1"/>
      <w:marLeft w:val="0"/>
      <w:marRight w:val="0"/>
      <w:marTop w:val="0"/>
      <w:marBottom w:val="0"/>
      <w:divBdr>
        <w:top w:val="none" w:sz="0" w:space="0" w:color="auto"/>
        <w:left w:val="none" w:sz="0" w:space="0" w:color="auto"/>
        <w:bottom w:val="none" w:sz="0" w:space="0" w:color="auto"/>
        <w:right w:val="none" w:sz="0" w:space="0" w:color="auto"/>
      </w:divBdr>
      <w:divsChild>
        <w:div w:id="418406476">
          <w:marLeft w:val="0"/>
          <w:marRight w:val="0"/>
          <w:marTop w:val="0"/>
          <w:marBottom w:val="0"/>
          <w:divBdr>
            <w:top w:val="none" w:sz="0" w:space="0" w:color="auto"/>
            <w:left w:val="none" w:sz="0" w:space="0" w:color="auto"/>
            <w:bottom w:val="none" w:sz="0" w:space="0" w:color="auto"/>
            <w:right w:val="none" w:sz="0" w:space="0" w:color="auto"/>
          </w:divBdr>
        </w:div>
        <w:div w:id="521476352">
          <w:marLeft w:val="0"/>
          <w:marRight w:val="0"/>
          <w:marTop w:val="0"/>
          <w:marBottom w:val="0"/>
          <w:divBdr>
            <w:top w:val="none" w:sz="0" w:space="0" w:color="auto"/>
            <w:left w:val="none" w:sz="0" w:space="0" w:color="auto"/>
            <w:bottom w:val="none" w:sz="0" w:space="0" w:color="auto"/>
            <w:right w:val="none" w:sz="0" w:space="0" w:color="auto"/>
          </w:divBdr>
        </w:div>
        <w:div w:id="665131155">
          <w:marLeft w:val="0"/>
          <w:marRight w:val="0"/>
          <w:marTop w:val="0"/>
          <w:marBottom w:val="0"/>
          <w:divBdr>
            <w:top w:val="none" w:sz="0" w:space="0" w:color="auto"/>
            <w:left w:val="none" w:sz="0" w:space="0" w:color="auto"/>
            <w:bottom w:val="none" w:sz="0" w:space="0" w:color="auto"/>
            <w:right w:val="none" w:sz="0" w:space="0" w:color="auto"/>
          </w:divBdr>
        </w:div>
        <w:div w:id="826821544">
          <w:marLeft w:val="0"/>
          <w:marRight w:val="0"/>
          <w:marTop w:val="0"/>
          <w:marBottom w:val="0"/>
          <w:divBdr>
            <w:top w:val="none" w:sz="0" w:space="0" w:color="auto"/>
            <w:left w:val="none" w:sz="0" w:space="0" w:color="auto"/>
            <w:bottom w:val="none" w:sz="0" w:space="0" w:color="auto"/>
            <w:right w:val="none" w:sz="0" w:space="0" w:color="auto"/>
          </w:divBdr>
        </w:div>
        <w:div w:id="969556910">
          <w:marLeft w:val="0"/>
          <w:marRight w:val="0"/>
          <w:marTop w:val="0"/>
          <w:marBottom w:val="0"/>
          <w:divBdr>
            <w:top w:val="none" w:sz="0" w:space="0" w:color="auto"/>
            <w:left w:val="none" w:sz="0" w:space="0" w:color="auto"/>
            <w:bottom w:val="none" w:sz="0" w:space="0" w:color="auto"/>
            <w:right w:val="none" w:sz="0" w:space="0" w:color="auto"/>
          </w:divBdr>
        </w:div>
        <w:div w:id="1129972964">
          <w:marLeft w:val="0"/>
          <w:marRight w:val="0"/>
          <w:marTop w:val="0"/>
          <w:marBottom w:val="0"/>
          <w:divBdr>
            <w:top w:val="none" w:sz="0" w:space="0" w:color="auto"/>
            <w:left w:val="none" w:sz="0" w:space="0" w:color="auto"/>
            <w:bottom w:val="none" w:sz="0" w:space="0" w:color="auto"/>
            <w:right w:val="none" w:sz="0" w:space="0" w:color="auto"/>
          </w:divBdr>
        </w:div>
        <w:div w:id="1165517038">
          <w:marLeft w:val="0"/>
          <w:marRight w:val="0"/>
          <w:marTop w:val="0"/>
          <w:marBottom w:val="0"/>
          <w:divBdr>
            <w:top w:val="none" w:sz="0" w:space="0" w:color="auto"/>
            <w:left w:val="none" w:sz="0" w:space="0" w:color="auto"/>
            <w:bottom w:val="none" w:sz="0" w:space="0" w:color="auto"/>
            <w:right w:val="none" w:sz="0" w:space="0" w:color="auto"/>
          </w:divBdr>
        </w:div>
        <w:div w:id="1488865243">
          <w:marLeft w:val="0"/>
          <w:marRight w:val="0"/>
          <w:marTop w:val="0"/>
          <w:marBottom w:val="0"/>
          <w:divBdr>
            <w:top w:val="none" w:sz="0" w:space="0" w:color="auto"/>
            <w:left w:val="none" w:sz="0" w:space="0" w:color="auto"/>
            <w:bottom w:val="none" w:sz="0" w:space="0" w:color="auto"/>
            <w:right w:val="none" w:sz="0" w:space="0" w:color="auto"/>
          </w:divBdr>
        </w:div>
        <w:div w:id="2005476031">
          <w:marLeft w:val="0"/>
          <w:marRight w:val="0"/>
          <w:marTop w:val="0"/>
          <w:marBottom w:val="0"/>
          <w:divBdr>
            <w:top w:val="none" w:sz="0" w:space="0" w:color="auto"/>
            <w:left w:val="none" w:sz="0" w:space="0" w:color="auto"/>
            <w:bottom w:val="none" w:sz="0" w:space="0" w:color="auto"/>
            <w:right w:val="none" w:sz="0" w:space="0" w:color="auto"/>
          </w:divBdr>
        </w:div>
        <w:div w:id="2110200872">
          <w:marLeft w:val="0"/>
          <w:marRight w:val="0"/>
          <w:marTop w:val="0"/>
          <w:marBottom w:val="0"/>
          <w:divBdr>
            <w:top w:val="none" w:sz="0" w:space="0" w:color="auto"/>
            <w:left w:val="none" w:sz="0" w:space="0" w:color="auto"/>
            <w:bottom w:val="none" w:sz="0" w:space="0" w:color="auto"/>
            <w:right w:val="none" w:sz="0" w:space="0" w:color="auto"/>
          </w:divBdr>
        </w:div>
      </w:divsChild>
    </w:div>
    <w:div w:id="1141188217">
      <w:bodyDiv w:val="1"/>
      <w:marLeft w:val="0"/>
      <w:marRight w:val="0"/>
      <w:marTop w:val="0"/>
      <w:marBottom w:val="0"/>
      <w:divBdr>
        <w:top w:val="none" w:sz="0" w:space="0" w:color="auto"/>
        <w:left w:val="none" w:sz="0" w:space="0" w:color="auto"/>
        <w:bottom w:val="none" w:sz="0" w:space="0" w:color="auto"/>
        <w:right w:val="none" w:sz="0" w:space="0" w:color="auto"/>
      </w:divBdr>
    </w:div>
    <w:div w:id="15024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4757</TotalTime>
  <Pages>22</Pages>
  <Words>6613</Words>
  <Characters>37700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 Katsarova</cp:lastModifiedBy>
  <cp:revision>95</cp:revision>
  <cp:lastPrinted>2019-08-20T12:15:00Z</cp:lastPrinted>
  <dcterms:created xsi:type="dcterms:W3CDTF">2020-08-24T12:57:00Z</dcterms:created>
  <dcterms:modified xsi:type="dcterms:W3CDTF">2021-06-09T12:46:00Z</dcterms:modified>
</cp:coreProperties>
</file>