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B1" w:rsidRPr="00423AB1" w:rsidRDefault="00423AB1" w:rsidP="00423AB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</w:pPr>
    </w:p>
    <w:p w:rsidR="00423AB1" w:rsidRPr="00423AB1" w:rsidRDefault="00423AB1" w:rsidP="0042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</w:pPr>
      <w:r w:rsidRPr="00423AB1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  <w:t xml:space="preserve">ИНФОРМАЦИЯ за преценяване на необходимостта от ОВОС </w:t>
      </w:r>
    </w:p>
    <w:p w:rsidR="00423AB1" w:rsidRPr="00423AB1" w:rsidRDefault="00423AB1" w:rsidP="0042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</w:pPr>
    </w:p>
    <w:p w:rsidR="00423AB1" w:rsidRPr="00423AB1" w:rsidRDefault="00423AB1" w:rsidP="0042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</w:pPr>
    </w:p>
    <w:p w:rsidR="00423AB1" w:rsidRPr="00F927E6" w:rsidRDefault="00423AB1" w:rsidP="0060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7E6">
        <w:rPr>
          <w:rFonts w:ascii="Times New Roman" w:eastAsia="Times New Roman" w:hAnsi="Times New Roman" w:cs="Times New Roman"/>
          <w:caps/>
          <w:sz w:val="24"/>
          <w:szCs w:val="24"/>
        </w:rPr>
        <w:t>(П</w:t>
      </w:r>
      <w:r w:rsidRPr="00F927E6">
        <w:rPr>
          <w:rFonts w:ascii="Times New Roman" w:eastAsia="Times New Roman" w:hAnsi="Times New Roman" w:cs="Times New Roman"/>
          <w:sz w:val="24"/>
          <w:szCs w:val="24"/>
        </w:rPr>
        <w:t>риложение №2 към чл. 6 на Наредбата за условията и реда за извършване на оценка на възд</w:t>
      </w:r>
      <w:r w:rsidR="00604ACA" w:rsidRPr="00F927E6">
        <w:rPr>
          <w:rFonts w:ascii="Times New Roman" w:eastAsia="Times New Roman" w:hAnsi="Times New Roman" w:cs="Times New Roman"/>
          <w:sz w:val="24"/>
          <w:szCs w:val="24"/>
        </w:rPr>
        <w:t>ействието върху околната среда</w:t>
      </w:r>
      <w:r w:rsidR="00604ACA" w:rsidRPr="00F927E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23AB1" w:rsidRPr="00F927E6" w:rsidRDefault="00423AB1" w:rsidP="00423AB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23AB1" w:rsidRPr="00F927E6" w:rsidRDefault="00423AB1" w:rsidP="00423AB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23AB1" w:rsidRPr="00F927E6" w:rsidRDefault="00423AB1" w:rsidP="00423AB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 инвестиционно намерение: </w:t>
      </w:r>
    </w:p>
    <w:p w:rsidR="00423AB1" w:rsidRPr="00F927E6" w:rsidRDefault="00423AB1" w:rsidP="00423AB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167A6" w:rsidRDefault="00345207" w:rsidP="00D167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02FC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</w:t>
      </w:r>
      <w:r w:rsidR="00D167A6" w:rsidRPr="00EF0330">
        <w:rPr>
          <w:rFonts w:ascii="Times New Roman" w:eastAsia="Times New Roman" w:hAnsi="Times New Roman"/>
          <w:sz w:val="24"/>
          <w:szCs w:val="24"/>
        </w:rPr>
        <w:t>разширение на регулацията</w:t>
      </w:r>
      <w:r w:rsidR="00D167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167A6">
        <w:rPr>
          <w:rFonts w:ascii="Times New Roman" w:eastAsia="Times New Roman" w:hAnsi="Times New Roman"/>
          <w:sz w:val="24"/>
          <w:szCs w:val="24"/>
        </w:rPr>
        <w:t>с. Манолско Конаре, община „Марица”,</w:t>
      </w:r>
      <w:r w:rsidR="00D167A6" w:rsidRPr="00EF0330">
        <w:rPr>
          <w:rFonts w:ascii="Times New Roman" w:eastAsia="Times New Roman" w:hAnsi="Times New Roman"/>
          <w:sz w:val="24"/>
          <w:szCs w:val="24"/>
        </w:rPr>
        <w:t xml:space="preserve"> провеждане на процедура по промяна предназначението на земеделската земя за неземеделски нужди и отреждане на урегулирани поземлени имоти за</w:t>
      </w:r>
      <w:r w:rsidR="00D167A6">
        <w:rPr>
          <w:rFonts w:ascii="Times New Roman" w:eastAsia="Times New Roman" w:hAnsi="Times New Roman"/>
          <w:b/>
          <w:sz w:val="24"/>
          <w:szCs w:val="24"/>
        </w:rPr>
        <w:t xml:space="preserve"> „ЖИЛЩНО СТРОИТЕЛСТВО“.</w:t>
      </w:r>
    </w:p>
    <w:p w:rsidR="00D167A6" w:rsidRDefault="00D167A6" w:rsidP="0034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23AB1" w:rsidRPr="00423AB1" w:rsidRDefault="00423AB1" w:rsidP="00423AB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23AB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Увод:</w:t>
      </w:r>
      <w:r w:rsidRPr="00423AB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423AB1" w:rsidRPr="00423AB1" w:rsidRDefault="00423AB1" w:rsidP="00423AB1">
      <w:pPr>
        <w:spacing w:after="0" w:line="240" w:lineRule="auto"/>
        <w:ind w:right="9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423AB1" w:rsidRPr="00D167A6" w:rsidRDefault="00423AB1" w:rsidP="00423AB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 искане за преценка необходимостта от извършване на ОВОС е в отговор на писмо на Директора на РИОСВ гр. Пловдив с изх. № ОВОС-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3720</w:t>
      </w:r>
      <w:r w:rsidR="00604ACA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04ACA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604ACA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.20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</w:t>
      </w:r>
    </w:p>
    <w:p w:rsidR="00423AB1" w:rsidRPr="00D167A6" w:rsidRDefault="00423AB1" w:rsidP="00423AB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Инвестиционното предложение на община Марица попа</w:t>
      </w:r>
      <w:r w:rsidR="00604ACA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да в обхвата на т.1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604ACA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, буква «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б» </w:t>
      </w: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от Приложение № 2 от ЗООС и на основание на чл. 93, ал.1, т.</w:t>
      </w:r>
      <w:r w:rsidR="004911C5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опазване на околната среда   подлежи на преценяване необходимостта от извършване на ОВОС.</w:t>
      </w:r>
    </w:p>
    <w:p w:rsidR="00423AB1" w:rsidRPr="00D167A6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>Искането за преценка съдържа информация съгласно приложение № 2 от Наредба за условията и реда за извършване на оценка на възд</w:t>
      </w:r>
      <w:r w:rsidR="00B4342D" w:rsidRPr="00D167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ействието върху околната среда </w:t>
      </w:r>
    </w:p>
    <w:p w:rsidR="00B4342D" w:rsidRDefault="00B4342D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4342D" w:rsidRPr="00423AB1" w:rsidRDefault="00B4342D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martTag w:uri="urn:schemas-microsoft-com:office:smarttags" w:element="place">
        <w:r w:rsidRPr="00423AB1">
          <w:rPr>
            <w:rFonts w:ascii="Times New Roman" w:eastAsia="Times New Roman" w:hAnsi="Times New Roman" w:cs="Times New Roman"/>
            <w:b/>
            <w:snapToGrid w:val="0"/>
            <w:sz w:val="28"/>
            <w:szCs w:val="24"/>
            <w:lang w:val="en-US"/>
          </w:rPr>
          <w:t>I</w:t>
        </w:r>
        <w:r w:rsidRPr="00423AB1">
          <w:rPr>
            <w:rFonts w:ascii="Times New Roman" w:eastAsia="Times New Roman" w:hAnsi="Times New Roman" w:cs="Times New Roman"/>
            <w:b/>
            <w:snapToGrid w:val="0"/>
            <w:sz w:val="28"/>
            <w:szCs w:val="24"/>
            <w:lang w:val="ru-RU"/>
          </w:rPr>
          <w:t>.</w:t>
        </w:r>
      </w:smartTag>
      <w:r w:rsidRPr="00423AB1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ru-RU"/>
        </w:rPr>
        <w:t xml:space="preserve"> </w:t>
      </w:r>
      <w:r w:rsidRPr="00423AB1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Информация за контакт с възложителя</w:t>
      </w:r>
      <w:r w:rsidRPr="00423AB1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ru-RU"/>
        </w:rPr>
        <w:t>:</w:t>
      </w:r>
      <w:r w:rsidRPr="00423AB1">
        <w:rPr>
          <w:rFonts w:ascii="Times New Roman" w:eastAsia="Times New Roman" w:hAnsi="Times New Roman" w:cs="Times New Roman"/>
          <w:sz w:val="24"/>
          <w:szCs w:val="24"/>
          <w:lang w:val="gsw-FR"/>
        </w:rPr>
        <w:t xml:space="preserve"> 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AB1" w:rsidRPr="00423AB1" w:rsidRDefault="00423AB1" w:rsidP="0042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23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23AB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ОБЩИНА МАРИЦА,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гр. Пловдив, 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обл. Пловдив, бул. "Марица" № 57А, 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Булстат 000472182 , 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представлявана </w:t>
      </w:r>
      <w:r w:rsidRPr="00423AB1">
        <w:rPr>
          <w:rFonts w:ascii="Times New Roman" w:eastAsia="Times New Roman" w:hAnsi="Times New Roman" w:cs="Times New Roman"/>
          <w:sz w:val="24"/>
          <w:szCs w:val="24"/>
          <w:lang w:val="ru-RU"/>
        </w:rPr>
        <w:t>от Димитър Иванов - Кмет на Община Марица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bookmarkStart w:id="0" w:name="_GoBack"/>
      <w:bookmarkEnd w:id="0"/>
      <w:r w:rsidRPr="00423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ел. за контакти</w:t>
      </w:r>
      <w:r w:rsidRPr="00423AB1">
        <w:rPr>
          <w:rFonts w:ascii="Times New Roman" w:eastAsia="Times New Roman" w:hAnsi="Times New Roman" w:cs="Times New Roman"/>
          <w:sz w:val="24"/>
          <w:szCs w:val="24"/>
        </w:rPr>
        <w:t xml:space="preserve"> : 032 907 806, 032 907 800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Пълен пощенски адрес</w:t>
      </w:r>
      <w:r w:rsidRPr="00423A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гр. Пловдив, обл. Пловдив, бул. "Марица" № 57А, пощ. 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 4000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Адрес за кореспонденция</w:t>
      </w:r>
      <w:r w:rsidRPr="00423A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гр. Пловдив, обл. Пловдив, бул. "Марица" № 57А, пощ. 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23A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 4000</w:t>
      </w:r>
      <w:r w:rsidRPr="00423AB1">
        <w:rPr>
          <w:rFonts w:ascii="Times New Roman" w:eastAsia="Times New Roman" w:hAnsi="Times New Roman" w:cs="Times New Roman"/>
          <w:vanish/>
          <w:spacing w:val="-1"/>
          <w:sz w:val="24"/>
          <w:szCs w:val="24"/>
          <w:lang w:val="ru-RU"/>
        </w:rPr>
        <w:t xml:space="preserve"> пощ. </w:t>
      </w:r>
    </w:p>
    <w:p w:rsidR="00423AB1" w:rsidRPr="00423AB1" w:rsidRDefault="00423AB1" w:rsidP="00423AB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23AB1" w:rsidRPr="00423AB1" w:rsidRDefault="00423AB1" w:rsidP="00423AB1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/>
        </w:rPr>
      </w:pPr>
      <w:r w:rsidRPr="00423AB1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Характеристики на инвестиционното предложение</w:t>
      </w:r>
      <w:r w:rsidRPr="00423AB1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/>
        </w:rPr>
        <w:t>: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/>
        </w:rPr>
      </w:pPr>
    </w:p>
    <w:p w:rsidR="00423AB1" w:rsidRPr="00423AB1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en-US"/>
        </w:rPr>
      </w:pP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Резюме на предложението</w:t>
      </w: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en-US"/>
        </w:rPr>
        <w:t>;</w:t>
      </w:r>
    </w:p>
    <w:p w:rsidR="00423AB1" w:rsidRPr="00423AB1" w:rsidRDefault="00423AB1" w:rsidP="00423A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a-RU"/>
        </w:rPr>
      </w:pPr>
      <w:r w:rsidRPr="00423AB1">
        <w:rPr>
          <w:rFonts w:ascii="Times New Roman" w:eastAsia="Times New Roman" w:hAnsi="Times New Roman" w:cs="Times New Roman"/>
          <w:color w:val="FF0000"/>
          <w:sz w:val="24"/>
          <w:szCs w:val="24"/>
          <w:lang w:val="ba-RU"/>
        </w:rPr>
        <w:t xml:space="preserve"> </w:t>
      </w:r>
    </w:p>
    <w:p w:rsidR="00345207" w:rsidRDefault="00345207" w:rsidP="0034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ED">
        <w:rPr>
          <w:rFonts w:ascii="Times New Roman" w:hAnsi="Times New Roman"/>
          <w:sz w:val="24"/>
          <w:szCs w:val="24"/>
        </w:rPr>
        <w:t xml:space="preserve">ИП предвижда изработване на ПУП-ПРЗ за провеждане на процедура по ЗОЗЗ за включване в регулацията на </w:t>
      </w:r>
      <w:r>
        <w:rPr>
          <w:rFonts w:ascii="Times New Roman" w:hAnsi="Times New Roman"/>
          <w:sz w:val="24"/>
          <w:szCs w:val="24"/>
        </w:rPr>
        <w:t xml:space="preserve">ПИ </w:t>
      </w:r>
      <w:r w:rsidRPr="00336090">
        <w:rPr>
          <w:rFonts w:ascii="Times New Roman" w:eastAsia="Times New Roman" w:hAnsi="Times New Roman"/>
          <w:sz w:val="24"/>
          <w:szCs w:val="24"/>
        </w:rPr>
        <w:t xml:space="preserve">№ 47113.10.116-пасище общинска публична собственост, </w:t>
      </w:r>
      <w:r w:rsidR="00D167A6">
        <w:rPr>
          <w:rFonts w:ascii="Times New Roman" w:eastAsia="Times New Roman" w:hAnsi="Times New Roman"/>
          <w:sz w:val="24"/>
          <w:szCs w:val="24"/>
        </w:rPr>
        <w:t xml:space="preserve">на част от ПИ </w:t>
      </w:r>
      <w:r w:rsidRPr="00336090">
        <w:rPr>
          <w:rFonts w:ascii="Times New Roman" w:eastAsia="Times New Roman" w:hAnsi="Times New Roman"/>
          <w:sz w:val="24"/>
          <w:szCs w:val="24"/>
        </w:rPr>
        <w:t xml:space="preserve">№ 47113.10.70-за друг вид застрояване, общинска частна собственост и № 47113.10.81-дере, </w:t>
      </w:r>
      <w:r w:rsidR="00D167A6" w:rsidRPr="00002FC0">
        <w:rPr>
          <w:rFonts w:ascii="Times New Roman" w:hAnsi="Times New Roman"/>
          <w:color w:val="000000"/>
          <w:sz w:val="24"/>
          <w:szCs w:val="24"/>
          <w:lang w:eastAsia="bg-BG"/>
        </w:rPr>
        <w:t>като се образуват нови кв. 40 и 41</w:t>
      </w:r>
      <w:r w:rsidR="00D167A6" w:rsidRPr="00002FC0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D167A6" w:rsidRPr="00002FC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D167A6" w:rsidRPr="00002FC0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 </w:t>
      </w:r>
      <w:r w:rsidR="00D167A6" w:rsidRPr="00002FC0">
        <w:rPr>
          <w:rFonts w:ascii="Times New Roman" w:hAnsi="Times New Roman"/>
          <w:color w:val="000000"/>
          <w:sz w:val="24"/>
          <w:szCs w:val="24"/>
          <w:lang w:eastAsia="bg-BG"/>
        </w:rPr>
        <w:t>ПУП-ПЗ на нови квартали 40 и 41, с. Манолско Конаре, община "Марица"</w:t>
      </w:r>
      <w:r w:rsidR="00D167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624CED">
        <w:rPr>
          <w:rFonts w:ascii="Times New Roman" w:hAnsi="Times New Roman"/>
          <w:sz w:val="24"/>
          <w:szCs w:val="24"/>
        </w:rPr>
        <w:t xml:space="preserve">с цел обособяване на УПИ за жилищно строителство.  </w:t>
      </w:r>
    </w:p>
    <w:p w:rsidR="00D1043A" w:rsidRDefault="00D1043A" w:rsidP="0034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43A" w:rsidRPr="00D1043A" w:rsidRDefault="00D1043A" w:rsidP="00D1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3A">
        <w:rPr>
          <w:rFonts w:ascii="Times New Roman" w:hAnsi="Times New Roman"/>
          <w:sz w:val="24"/>
          <w:szCs w:val="24"/>
        </w:rPr>
        <w:t xml:space="preserve">В застроителната  част на проекта за ПУП – ПРЗ се запазват  някой от съществуващите жилищни </w:t>
      </w:r>
      <w:r w:rsidRPr="00D1043A">
        <w:rPr>
          <w:rFonts w:ascii="Times New Roman" w:hAnsi="Times New Roman"/>
          <w:sz w:val="24"/>
          <w:szCs w:val="24"/>
        </w:rPr>
        <w:lastRenderedPageBreak/>
        <w:t>сгради, като се предвижда и ново свободно или свързано застрояване в ново създадените имоти.</w:t>
      </w:r>
    </w:p>
    <w:p w:rsidR="005E1E06" w:rsidRPr="005E1E06" w:rsidRDefault="00D1043A" w:rsidP="00D1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3A">
        <w:rPr>
          <w:rFonts w:ascii="Times New Roman" w:hAnsi="Times New Roman"/>
          <w:sz w:val="24"/>
          <w:szCs w:val="24"/>
        </w:rPr>
        <w:t>Ще се проектират нови пътища, електропроводи и водопроводи там където е необходимо</w:t>
      </w:r>
      <w:r w:rsidR="005E1E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1E06">
        <w:rPr>
          <w:rFonts w:ascii="Times New Roman" w:hAnsi="Times New Roman"/>
          <w:sz w:val="24"/>
          <w:szCs w:val="24"/>
        </w:rPr>
        <w:t>за задоволяване нуждите на всеки от имотите.</w:t>
      </w:r>
    </w:p>
    <w:p w:rsidR="00D1043A" w:rsidRDefault="00D1043A" w:rsidP="00D1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3A">
        <w:rPr>
          <w:rFonts w:ascii="Times New Roman" w:hAnsi="Times New Roman"/>
          <w:sz w:val="24"/>
          <w:szCs w:val="24"/>
        </w:rPr>
        <w:t>Частичната преработка на кв. 40 по плана на с.Манолско Конаре   се състои в промяна на границите на имотите.</w:t>
      </w:r>
    </w:p>
    <w:p w:rsidR="00D1043A" w:rsidRPr="005E4BD6" w:rsidRDefault="00D1043A" w:rsidP="00D1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207" w:rsidRDefault="00345207" w:rsidP="0034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D6">
        <w:rPr>
          <w:rFonts w:ascii="Times New Roman" w:hAnsi="Times New Roman"/>
          <w:sz w:val="24"/>
          <w:szCs w:val="24"/>
        </w:rPr>
        <w:t xml:space="preserve">С Решение № </w:t>
      </w:r>
      <w:r>
        <w:rPr>
          <w:rFonts w:ascii="Times New Roman" w:hAnsi="Times New Roman"/>
          <w:sz w:val="24"/>
          <w:szCs w:val="24"/>
        </w:rPr>
        <w:t>521</w:t>
      </w:r>
      <w:r w:rsidRPr="005E4BD6">
        <w:rPr>
          <w:rFonts w:ascii="Times New Roman" w:hAnsi="Times New Roman"/>
          <w:sz w:val="24"/>
          <w:szCs w:val="24"/>
        </w:rPr>
        <w:t xml:space="preserve">, взето с протокол № </w:t>
      </w:r>
      <w:r>
        <w:rPr>
          <w:rFonts w:ascii="Times New Roman" w:hAnsi="Times New Roman"/>
          <w:sz w:val="24"/>
          <w:szCs w:val="24"/>
        </w:rPr>
        <w:t>12</w:t>
      </w:r>
      <w:r w:rsidRPr="005E4BD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5E4B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5E4BD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5E4BD6">
        <w:rPr>
          <w:rFonts w:ascii="Times New Roman" w:hAnsi="Times New Roman"/>
          <w:sz w:val="24"/>
          <w:szCs w:val="24"/>
        </w:rPr>
        <w:t xml:space="preserve">г. на общински съвет „Марица“ е дадено съгласие за </w:t>
      </w:r>
      <w:r>
        <w:rPr>
          <w:rFonts w:ascii="Times New Roman" w:hAnsi="Times New Roman"/>
          <w:sz w:val="24"/>
          <w:szCs w:val="24"/>
        </w:rPr>
        <w:t>изработване на ПУП-ПРЗ за горе цитираните имоти и за частично изменение на кв. 40 по КК на с.Манолско Конаре за процедура по промяна предназначението на земеделската земя за неземеделско нужди по ЗОЗЗ и ППЗОЗЗ за отреждане на урегулирани поземлени имоти. Поземлените имоти № 47113.10.116, 47113.10.70 и 47113.10.81 попадат по ОУП на община „Марица“ в структурна единица 611-Жм .</w:t>
      </w:r>
    </w:p>
    <w:p w:rsidR="00423AB1" w:rsidRPr="00423AB1" w:rsidRDefault="00423AB1" w:rsidP="00423A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423AB1" w:rsidRPr="00423AB1" w:rsidRDefault="00423AB1" w:rsidP="0042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423AB1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423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Доказване на необходимостта от инвестиционното предложение;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</w:pPr>
    </w:p>
    <w:p w:rsidR="005E1E06" w:rsidRPr="003770C0" w:rsidRDefault="00423AB1" w:rsidP="00423A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 xml:space="preserve">С реализацията на настоящото инвестиционно предложение се цели устройване на нов терен за </w:t>
      </w:r>
      <w:r w:rsidR="005E1E06" w:rsidRPr="003770C0">
        <w:rPr>
          <w:rFonts w:ascii="Times New Roman" w:eastAsia="Times New Roman" w:hAnsi="Times New Roman" w:cs="Times New Roman"/>
          <w:sz w:val="24"/>
          <w:szCs w:val="24"/>
        </w:rPr>
        <w:t>жилищно застрояване в с. Манолско Конаре</w:t>
      </w:r>
      <w:r w:rsidRPr="00377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AB1" w:rsidRPr="003770C0" w:rsidRDefault="00423AB1" w:rsidP="00423A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3770C0">
        <w:rPr>
          <w:rFonts w:ascii="Times New Roman" w:eastAsia="Times New Roman" w:hAnsi="Times New Roman" w:cs="Times New Roman"/>
          <w:noProof/>
          <w:sz w:val="24"/>
          <w:szCs w:val="24"/>
          <w:lang w:val="ba-RU"/>
        </w:rPr>
        <w:t xml:space="preserve">С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>устройването  на нов терен за</w:t>
      </w:r>
      <w:r w:rsidR="005E1E06"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жилищно застрояване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>за нуждите на</w:t>
      </w:r>
      <w:r w:rsidR="005E1E06"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жителите на с. Манолско Конаре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ще се реши един изключително важен и наболял проблем за жителите на селото</w:t>
      </w:r>
      <w:r w:rsidR="005E1E06"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>, а именно увеличаване броя на парцелите за нови жилища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. </w:t>
      </w:r>
    </w:p>
    <w:p w:rsidR="00423AB1" w:rsidRPr="003770C0" w:rsidRDefault="00423AB1" w:rsidP="00423A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423AB1" w:rsidRPr="00423AB1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423AB1" w:rsidRPr="00423AB1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Връзка с други съществуващи</w:t>
      </w: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 xml:space="preserve"> </w:t>
      </w: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и одобрени с устройствен или друг план дейности</w:t>
      </w: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;</w:t>
      </w:r>
    </w:p>
    <w:p w:rsidR="00423AB1" w:rsidRPr="00423AB1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423AB1" w:rsidRDefault="005E1E06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gsw-F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B1" w:rsidRPr="00423AB1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Подробна информация за разгледани алтернативи</w:t>
      </w: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;</w:t>
      </w:r>
    </w:p>
    <w:p w:rsidR="00423AB1" w:rsidRPr="00423AB1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val="sq-AL"/>
        </w:rPr>
      </w:pPr>
      <w:r w:rsidRPr="00423AB1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val="sq-AL"/>
        </w:rPr>
        <w:t>Алтернатива 0: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val="sq-AL"/>
        </w:rPr>
      </w:pPr>
    </w:p>
    <w:p w:rsidR="00423AB1" w:rsidRPr="00423AB1" w:rsidRDefault="00423AB1" w:rsidP="00423A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23AB1">
        <w:rPr>
          <w:rFonts w:ascii="Times New Roman" w:eastAsia="Times New Roman" w:hAnsi="Times New Roman" w:cs="Arial"/>
          <w:sz w:val="24"/>
          <w:szCs w:val="24"/>
        </w:rPr>
        <w:tab/>
      </w:r>
      <w:r w:rsidRPr="00423AB1">
        <w:rPr>
          <w:rFonts w:ascii="Times New Roman" w:eastAsia="Times New Roman" w:hAnsi="Times New Roman" w:cs="Arial"/>
          <w:sz w:val="24"/>
          <w:szCs w:val="24"/>
          <w:lang w:val="sq-AL"/>
        </w:rPr>
        <w:t>Нулева алтернатива е възможността да не се осъществи дейността, предвидена с инвестиционното предложение. В случая не се препоръчва изпълнение на нулева алтернатива, тъй като реализация</w:t>
      </w:r>
      <w:r w:rsidRPr="00423AB1">
        <w:rPr>
          <w:rFonts w:ascii="Times New Roman" w:eastAsia="Times New Roman" w:hAnsi="Times New Roman" w:cs="Arial"/>
          <w:sz w:val="24"/>
          <w:szCs w:val="24"/>
        </w:rPr>
        <w:t>та</w:t>
      </w:r>
      <w:r w:rsidRPr="00423AB1">
        <w:rPr>
          <w:rFonts w:ascii="Times New Roman" w:eastAsia="Times New Roman" w:hAnsi="Times New Roman" w:cs="Arial"/>
          <w:sz w:val="24"/>
          <w:szCs w:val="24"/>
          <w:lang w:val="sq-AL"/>
        </w:rPr>
        <w:t xml:space="preserve"> на инвестиционното предложение е</w:t>
      </w:r>
      <w:r w:rsidRPr="00423AB1">
        <w:rPr>
          <w:rFonts w:ascii="Times New Roman" w:eastAsia="Times New Roman" w:hAnsi="Times New Roman" w:cs="Arial"/>
          <w:sz w:val="24"/>
          <w:szCs w:val="24"/>
        </w:rPr>
        <w:t xml:space="preserve"> крайно необходимо за населеното място.</w:t>
      </w:r>
    </w:p>
    <w:p w:rsidR="00423AB1" w:rsidRPr="00423AB1" w:rsidRDefault="00423AB1" w:rsidP="00423A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B1" w:rsidRPr="00423AB1" w:rsidRDefault="00423AB1" w:rsidP="00423AB1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423AB1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Алтернатива 1</w:t>
      </w:r>
      <w:r w:rsidRPr="00423AB1">
        <w:rPr>
          <w:rFonts w:ascii="Times New Roman" w:eastAsia="Times New Roman" w:hAnsi="Times New Roman" w:cs="Arial"/>
          <w:sz w:val="24"/>
          <w:szCs w:val="24"/>
          <w:u w:val="single"/>
        </w:rPr>
        <w:t xml:space="preserve"> </w:t>
      </w:r>
      <w:r w:rsidRPr="00423AB1">
        <w:rPr>
          <w:rFonts w:ascii="Times New Roman" w:eastAsia="Times New Roman" w:hAnsi="Times New Roman" w:cs="Arial"/>
          <w:sz w:val="24"/>
          <w:szCs w:val="24"/>
          <w:lang w:val="sq-AL"/>
        </w:rPr>
        <w:t xml:space="preserve">е свързана с реализацията на инвестицонното предложение,   описано в  т. </w:t>
      </w:r>
      <w:r w:rsidRPr="00423AB1">
        <w:rPr>
          <w:rFonts w:ascii="Times New Roman" w:eastAsia="Times New Roman" w:hAnsi="Times New Roman" w:cs="Arial"/>
          <w:sz w:val="24"/>
          <w:szCs w:val="24"/>
        </w:rPr>
        <w:t>2</w:t>
      </w:r>
      <w:r w:rsidRPr="00423AB1">
        <w:rPr>
          <w:rFonts w:ascii="Times New Roman" w:eastAsia="Times New Roman" w:hAnsi="Times New Roman" w:cs="Arial"/>
          <w:sz w:val="24"/>
          <w:szCs w:val="24"/>
          <w:lang w:val="sq-AL"/>
        </w:rPr>
        <w:t>: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Не се разглеждат други алтернативи относно местоположението, поради липса на други подходящи терени. 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sz w:val="24"/>
          <w:szCs w:val="24"/>
        </w:rPr>
        <w:tab/>
        <w:t xml:space="preserve"> Предложения терен е оценен като най-подходящата алтернатива.</w:t>
      </w:r>
    </w:p>
    <w:p w:rsidR="00423AB1" w:rsidRPr="00423AB1" w:rsidRDefault="00423AB1" w:rsidP="00423AB1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23AB1">
        <w:rPr>
          <w:rFonts w:ascii="Times New Roman" w:eastAsia="Times New Roman" w:hAnsi="Times New Roman" w:cs="Arial"/>
          <w:sz w:val="24"/>
          <w:szCs w:val="24"/>
        </w:rPr>
        <w:t xml:space="preserve">С реализация на инвестиционното намерение ще се създадат нови </w:t>
      </w:r>
      <w:r w:rsidR="005E1E06">
        <w:rPr>
          <w:rFonts w:ascii="Times New Roman" w:eastAsia="Times New Roman" w:hAnsi="Times New Roman" w:cs="Arial"/>
          <w:sz w:val="24"/>
          <w:szCs w:val="24"/>
        </w:rPr>
        <w:t>урегулирани поземлени имоти за жилищно застрояване в селото</w:t>
      </w:r>
      <w:r w:rsidRPr="00423AB1">
        <w:rPr>
          <w:rFonts w:ascii="Times New Roman" w:eastAsia="Times New Roman" w:hAnsi="Times New Roman" w:cs="Arial"/>
          <w:sz w:val="24"/>
          <w:szCs w:val="24"/>
        </w:rPr>
        <w:t xml:space="preserve">, което е жизненоважна необходимост </w:t>
      </w:r>
      <w:r w:rsidR="005E1E06">
        <w:rPr>
          <w:rFonts w:ascii="Times New Roman" w:eastAsia="Times New Roman" w:hAnsi="Times New Roman" w:cs="Arial"/>
          <w:sz w:val="24"/>
          <w:szCs w:val="24"/>
        </w:rPr>
        <w:t>з</w:t>
      </w:r>
      <w:r w:rsidRPr="00423AB1">
        <w:rPr>
          <w:rFonts w:ascii="Times New Roman" w:eastAsia="Times New Roman" w:hAnsi="Times New Roman" w:cs="Arial"/>
          <w:sz w:val="24"/>
          <w:szCs w:val="24"/>
        </w:rPr>
        <w:t xml:space="preserve">а населението. </w:t>
      </w: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</w:rPr>
      </w:pPr>
    </w:p>
    <w:p w:rsidR="00423AB1" w:rsidRPr="00423AB1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Местоположение на площадката, включително необходима площ за временни дейности по време на строителството;</w:t>
      </w:r>
    </w:p>
    <w:p w:rsidR="00423AB1" w:rsidRPr="00423AB1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423AB1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45207" w:rsidRDefault="00972FAA" w:rsidP="0034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FA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Инвестиционното предложение на община „Марица“ се предвижда да се реализира в </w:t>
      </w:r>
      <w:r w:rsidR="00A241B6">
        <w:rPr>
          <w:rFonts w:ascii="Times New Roman" w:eastAsia="Times New Roman" w:hAnsi="Times New Roman" w:cs="Times New Roman"/>
          <w:sz w:val="24"/>
          <w:szCs w:val="24"/>
        </w:rPr>
        <w:t xml:space="preserve">част от </w:t>
      </w:r>
      <w:r w:rsidRPr="00972FAA">
        <w:rPr>
          <w:rFonts w:ascii="Times New Roman" w:eastAsia="Times New Roman" w:hAnsi="Times New Roman" w:cs="Times New Roman"/>
          <w:sz w:val="24"/>
          <w:szCs w:val="24"/>
        </w:rPr>
        <w:t xml:space="preserve">следните имоти по КК на с. </w:t>
      </w:r>
      <w:r w:rsidR="00345207">
        <w:rPr>
          <w:rFonts w:ascii="Times New Roman" w:eastAsia="Times New Roman" w:hAnsi="Times New Roman" w:cs="Times New Roman"/>
          <w:sz w:val="24"/>
          <w:szCs w:val="24"/>
        </w:rPr>
        <w:t>Манолско Конаре:</w:t>
      </w:r>
    </w:p>
    <w:p w:rsidR="00345207" w:rsidRDefault="00345207" w:rsidP="0034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07" w:rsidRPr="0041335F" w:rsidRDefault="00345207" w:rsidP="0034520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47113.10.116-пасище общинска публична собственост, съгласно Акт за ПОС № 2680 от 05.07.2016г.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217547 кв. м.</w:t>
      </w:r>
    </w:p>
    <w:p w:rsidR="00345207" w:rsidRPr="007E7F0E" w:rsidRDefault="00345207" w:rsidP="0034520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E7F0E">
        <w:rPr>
          <w:rFonts w:ascii="Times New Roman" w:eastAsia="Times New Roman" w:hAnsi="Times New Roman"/>
          <w:sz w:val="24"/>
          <w:szCs w:val="24"/>
          <w:lang w:val="bg-BG"/>
        </w:rPr>
        <w:t>№ 47113.10.70-за друг вид застрояване, общинска частна собственост съгласно Акт за ЧОС № 159 от 08.07.2014г.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6506 кв. м.</w:t>
      </w:r>
    </w:p>
    <w:p w:rsidR="00345207" w:rsidRPr="00A241B6" w:rsidRDefault="00345207" w:rsidP="0034520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A241B6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 xml:space="preserve"> № 47113.10.81-дере, </w:t>
      </w:r>
      <w:r w:rsidR="00A241B6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площ на имота – 42067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47113.502.701-НТП – Ниско застрояване, трайно предназначение на територията-урбанизирана общинска частна собственост, съгласно Акт за ЧОС № 2178 от 24.01.2014г.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–740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47113.502.702- Ниско застрояване, трайно предназначение на територията-урбанизирана, общинска частна собственост, съгласно Акт за ЧОС № 2179 от 24.01.2014г.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646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47113.502.703- Ниско застрояване, трайно предназначение на територията-урбанизирана, общинска частна собственост, съгласно Акт за ЧОС № 2180 от 24.01.2014г.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663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47113.502.704- Ниско застрояване, трайно предназначение на територията-урбанизирана, общинска частна собственост, съгласно Акт за ЧОС № 2181 от 02.07.2014г.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425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47113.502.705- Ниско застрояване, трайно предназначение на територията-урбанизирана, общинска частна собственост, съгласно Акт за ЧОС № 2183 от 24.01.2014г.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–519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47113.502.706- Ниско застрояване, трайно предназначение на територията-урбанизирана, общинска частна собственост, съгласно Акт за ЧОС № 2182 от 24.01.2014г.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842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47113.502.707- Ниско застрояване, трайно предназначение на територията-урбанизирана, общинска частна собственост, съгласно Акт за ЧОС № 2183 от 24.01.2014г.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–506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47113.502.708- Ниско застрояване, трайно предназначение на територията-урбанизирана, общинска частна собственост, съгласно Акт за ЧОС № 2184 от 27.01.2014г.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481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56FD7">
        <w:rPr>
          <w:rFonts w:ascii="Times New Roman" w:eastAsia="Times New Roman" w:hAnsi="Times New Roman"/>
          <w:sz w:val="24"/>
          <w:szCs w:val="24"/>
          <w:lang w:val="bg-BG"/>
        </w:rPr>
        <w:t>№ 47113.502.709- Ниско застрояване, трайно предназначение на територията-урбанизирана, общинска частна собственост, съгласно Акт за ЧОС № 2185 от 27.01.2014г.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789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47113.502.710- Ниско застрояване, трайно предназначение на територията-урбанизирана, общинска частна собственост, съгласно Акт за ЧОС № 2185 от 27.01.2014г.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559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47113.502.711- Ниско застрояване, трайно предназначение на територията-урбанизирана, общинска частна собственост, съгласно Акт за ЧОС № 2186 от 27.01.2014г.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551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47113.502.712- Ниско застрояване, трайно предназначение на територията-урбанизирана, общинска частна собственост, съгласно Акт за ЧОС № 2187 от 27.01.2014г.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–424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47113.502.713- Ниско застрояване, трайно предназначение на територията-урбанизирана, общинска частна собственост, съгласно Акт за ЧОС № 2188 от 27.01.2014г.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471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335F">
        <w:rPr>
          <w:rFonts w:ascii="Times New Roman" w:eastAsia="Times New Roman" w:hAnsi="Times New Roman"/>
          <w:sz w:val="24"/>
          <w:szCs w:val="24"/>
          <w:lang w:val="bg-BG"/>
        </w:rPr>
        <w:t>№ 47113.502.714- Ниско застрояване, трайно предназначение на територията-урбанизирана, общинска частна собственост, съгласно Акт за ЧОС № 2285 от 02.07.2014г.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, площ на имота – 1616 кв. м.</w:t>
      </w:r>
    </w:p>
    <w:p w:rsidR="00A241B6" w:rsidRPr="007E7F0E" w:rsidRDefault="00345207" w:rsidP="00A241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A2379">
        <w:rPr>
          <w:rFonts w:ascii="Times New Roman" w:eastAsia="Times New Roman" w:hAnsi="Times New Roman"/>
          <w:sz w:val="24"/>
          <w:szCs w:val="24"/>
          <w:lang w:val="bg-BG"/>
        </w:rPr>
        <w:t xml:space="preserve">№ 47113.502.542 – за друг поземлен имот за движение и транспорт, трайно предназначение </w:t>
      </w:r>
      <w:r w:rsidRPr="007A2379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на територията-урбанизирана, общинска собственост, </w:t>
      </w:r>
      <w:r w:rsidR="00A241B6">
        <w:rPr>
          <w:rFonts w:ascii="Times New Roman" w:eastAsia="Times New Roman" w:hAnsi="Times New Roman"/>
          <w:sz w:val="24"/>
          <w:szCs w:val="24"/>
          <w:lang w:val="bg-BG"/>
        </w:rPr>
        <w:t>площ на имота – 755 кв. м.</w:t>
      </w:r>
    </w:p>
    <w:p w:rsidR="00345207" w:rsidRDefault="00345207" w:rsidP="00972FAA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B1" w:rsidRPr="00720A04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3A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Площта на инвестиционното намерение </w:t>
      </w:r>
      <w:r w:rsidRPr="00423A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попада</w:t>
      </w:r>
      <w:r w:rsidRPr="00423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границите и не е в близост до защитени </w:t>
      </w:r>
      <w:r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територии по смисъла на Закона за защитените територии, в близост няма паметници на културата. </w:t>
      </w:r>
    </w:p>
    <w:p w:rsidR="00423AB1" w:rsidRPr="00720A04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>Най-близката защитена зона от Европейската екологична мрежа «Натура 2000» е "</w:t>
      </w:r>
      <w:r w:rsidR="00792A3F"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>Река Стряма</w:t>
      </w:r>
      <w:r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с код </w:t>
      </w:r>
      <w:r w:rsidRPr="00720A04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="00972FAA"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>000</w:t>
      </w:r>
      <w:r w:rsidR="00792A3F"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>0429</w:t>
      </w:r>
      <w:r w:rsidR="005E1E06"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>, която е на повече от 3 км. от настоящото инвестиционно предложение</w:t>
      </w:r>
      <w:r w:rsidRPr="00720A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3AB1" w:rsidRPr="00720A04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423AB1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  <w:r w:rsidRPr="00423AB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Описание на основните процеси (по проспектни данни), капацитет;</w:t>
      </w:r>
    </w:p>
    <w:p w:rsidR="00345207" w:rsidRDefault="00423AB1" w:rsidP="00345207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3A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45207" w:rsidRPr="00BE5E37">
        <w:rPr>
          <w:rFonts w:ascii="Times New Roman" w:hAnsi="Times New Roman"/>
          <w:sz w:val="24"/>
          <w:szCs w:val="24"/>
        </w:rPr>
        <w:t xml:space="preserve">Основната цел на </w:t>
      </w:r>
      <w:r w:rsidR="00345207">
        <w:rPr>
          <w:rFonts w:ascii="Times New Roman" w:hAnsi="Times New Roman"/>
          <w:sz w:val="24"/>
          <w:szCs w:val="24"/>
        </w:rPr>
        <w:t>инвестиционното намерение е изработване на ПУП-ПРЗ във връзка с процедура по промяна предназначението на земеделската земя за неземеделски нужди с цел разширяване регулацията на с. Манолско Конаре и обособяване на нови урегулирани парцели за жилищно строителство.</w:t>
      </w:r>
    </w:p>
    <w:p w:rsidR="00345207" w:rsidRDefault="00345207" w:rsidP="003452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FC0">
        <w:rPr>
          <w:rFonts w:ascii="Times New Roman" w:hAnsi="Times New Roman"/>
          <w:sz w:val="24"/>
          <w:szCs w:val="24"/>
        </w:rPr>
        <w:t xml:space="preserve">По същество проекта  обхваща имоти в кв.40 по плана на село Манолско Конаре и </w:t>
      </w:r>
      <w:r w:rsidRPr="00002FC0">
        <w:rPr>
          <w:rFonts w:ascii="Times New Roman" w:hAnsi="Times New Roman"/>
          <w:color w:val="000000"/>
          <w:sz w:val="24"/>
          <w:szCs w:val="24"/>
          <w:lang w:eastAsia="bg-BG"/>
        </w:rPr>
        <w:t>част от ПИ 47113.10.70, 47113.10.81 и 47113.10.116, м. ДЕЛНИКА , за които ще се провежда процедура по промяна преназначението и им с образуване на нови урегулирани поземлени имоти за жилищно строителство и включването им в ЗРП на с. Манолско Конаре</w:t>
      </w:r>
    </w:p>
    <w:p w:rsidR="00345207" w:rsidRPr="00002FC0" w:rsidRDefault="00345207" w:rsidP="00345207">
      <w:pPr>
        <w:ind w:firstLine="206"/>
        <w:jc w:val="both"/>
        <w:rPr>
          <w:rFonts w:ascii="Times New Roman" w:hAnsi="Times New Roman"/>
          <w:sz w:val="24"/>
          <w:szCs w:val="24"/>
        </w:rPr>
      </w:pPr>
      <w:r w:rsidRPr="00002FC0">
        <w:rPr>
          <w:rFonts w:ascii="Times New Roman" w:hAnsi="Times New Roman"/>
          <w:b/>
          <w:sz w:val="24"/>
          <w:szCs w:val="24"/>
        </w:rPr>
        <w:t>Регулационната част на проекта предвижда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F04082">
        <w:rPr>
          <w:rFonts w:ascii="Times New Roman" w:hAnsi="Times New Roman"/>
          <w:sz w:val="24"/>
          <w:szCs w:val="24"/>
        </w:rPr>
        <w:t>: В</w:t>
      </w:r>
      <w:r w:rsidRPr="00002FC0">
        <w:rPr>
          <w:rFonts w:ascii="Times New Roman" w:hAnsi="Times New Roman"/>
          <w:sz w:val="24"/>
          <w:szCs w:val="24"/>
        </w:rPr>
        <w:t xml:space="preserve"> част от поземлени имоти  с идентификатори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№ 47113.10.116 - пасище общинска публична собственост, № 47113.10.70-за друг вид застрояване, общинска частна собственост и № 47113.10.81-дере общинска публична собственост и изменението на дворищната регулация на урегулирани поземлени имоти  и разширението на  кв.40 по плана село Манолско Конаре : 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общ. , 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общ., 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III-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sz w:val="24"/>
          <w:szCs w:val="24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IV-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sz w:val="24"/>
          <w:szCs w:val="24"/>
        </w:rPr>
        <w:t>,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 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sz w:val="24"/>
          <w:szCs w:val="24"/>
        </w:rPr>
        <w:t>,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 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VII-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VIII-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IX-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X-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XI-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XII-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УПИ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XIII-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и УПИ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XIV-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>общ.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съгласно </w:t>
      </w:r>
      <w:r w:rsidR="005E1E06">
        <w:rPr>
          <w:rFonts w:ascii="Times New Roman" w:hAnsi="Times New Roman"/>
          <w:color w:val="000000"/>
          <w:spacing w:val="1"/>
          <w:sz w:val="24"/>
          <w:szCs w:val="24"/>
        </w:rPr>
        <w:t>разработения ПУП</w:t>
      </w:r>
      <w:r w:rsidRPr="00002FC0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002FC0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се образуват два нови квартала 40 и 41 , </w:t>
      </w:r>
      <w:r w:rsidRPr="00002FC0">
        <w:rPr>
          <w:rFonts w:ascii="Times New Roman" w:hAnsi="Times New Roman"/>
          <w:b/>
          <w:color w:val="000000"/>
          <w:sz w:val="24"/>
          <w:szCs w:val="24"/>
        </w:rPr>
        <w:t>както и обслужващи улици</w:t>
      </w:r>
      <w:r w:rsidRPr="00002FC0">
        <w:rPr>
          <w:rFonts w:ascii="Times New Roman" w:hAnsi="Times New Roman"/>
          <w:color w:val="000000"/>
          <w:sz w:val="24"/>
          <w:szCs w:val="24"/>
        </w:rPr>
        <w:t xml:space="preserve"> към тях:  </w:t>
      </w:r>
    </w:p>
    <w:p w:rsidR="00345207" w:rsidRPr="00002FC0" w:rsidRDefault="00345207" w:rsidP="00345207">
      <w:pPr>
        <w:ind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002FC0">
        <w:rPr>
          <w:rFonts w:ascii="Times New Roman" w:hAnsi="Times New Roman"/>
          <w:b/>
          <w:sz w:val="24"/>
          <w:szCs w:val="24"/>
        </w:rPr>
        <w:t xml:space="preserve">В кв.40 </w:t>
      </w:r>
      <w:r w:rsidRPr="00002FC0">
        <w:rPr>
          <w:rFonts w:ascii="Times New Roman" w:hAnsi="Times New Roman"/>
          <w:sz w:val="24"/>
          <w:szCs w:val="24"/>
        </w:rPr>
        <w:t xml:space="preserve"> се образуват единайсет нови урегулирани поземлени имоти и обслужващи  улици : УПИ </w:t>
      </w:r>
      <w:r w:rsidRPr="00002FC0">
        <w:rPr>
          <w:rFonts w:ascii="Times New Roman" w:hAnsi="Times New Roman"/>
          <w:sz w:val="24"/>
          <w:szCs w:val="24"/>
          <w:lang w:val="en-US"/>
        </w:rPr>
        <w:t>I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502.820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жил.стр., УПИ </w:t>
      </w:r>
      <w:r w:rsidRPr="00002FC0">
        <w:rPr>
          <w:rFonts w:ascii="Times New Roman" w:hAnsi="Times New Roman"/>
          <w:sz w:val="24"/>
          <w:szCs w:val="24"/>
          <w:lang w:val="en-US"/>
        </w:rPr>
        <w:t>II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502.</w:t>
      </w:r>
      <w:r w:rsidRPr="00002FC0">
        <w:rPr>
          <w:rFonts w:ascii="Times New Roman" w:hAnsi="Times New Roman"/>
          <w:sz w:val="24"/>
          <w:szCs w:val="24"/>
        </w:rPr>
        <w:t xml:space="preserve">821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жил.стр. , УПИ </w:t>
      </w:r>
      <w:r w:rsidRPr="00002FC0">
        <w:rPr>
          <w:rFonts w:ascii="Times New Roman" w:hAnsi="Times New Roman"/>
          <w:sz w:val="24"/>
          <w:szCs w:val="24"/>
          <w:lang w:val="en-US"/>
        </w:rPr>
        <w:t>III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502.</w:t>
      </w:r>
      <w:r w:rsidRPr="00002FC0">
        <w:rPr>
          <w:rFonts w:ascii="Times New Roman" w:hAnsi="Times New Roman"/>
          <w:sz w:val="24"/>
          <w:szCs w:val="24"/>
        </w:rPr>
        <w:t xml:space="preserve">822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жил.стр., УПИ </w:t>
      </w:r>
      <w:r w:rsidRPr="00002FC0">
        <w:rPr>
          <w:rFonts w:ascii="Times New Roman" w:hAnsi="Times New Roman"/>
          <w:sz w:val="24"/>
          <w:szCs w:val="24"/>
          <w:lang w:val="en-US"/>
        </w:rPr>
        <w:t>IV-</w:t>
      </w:r>
      <w:r w:rsidRPr="00002FC0">
        <w:rPr>
          <w:rFonts w:ascii="Times New Roman" w:hAnsi="Times New Roman"/>
          <w:sz w:val="24"/>
          <w:szCs w:val="24"/>
        </w:rPr>
        <w:t xml:space="preserve"> </w:t>
      </w:r>
      <w:r w:rsidRPr="00002FC0">
        <w:rPr>
          <w:rFonts w:ascii="Times New Roman" w:hAnsi="Times New Roman"/>
          <w:sz w:val="24"/>
          <w:szCs w:val="24"/>
          <w:lang w:val="en-US"/>
        </w:rPr>
        <w:t>502.</w:t>
      </w:r>
      <w:r w:rsidRPr="00002FC0">
        <w:rPr>
          <w:rFonts w:ascii="Times New Roman" w:hAnsi="Times New Roman"/>
          <w:sz w:val="24"/>
          <w:szCs w:val="24"/>
        </w:rPr>
        <w:t>823 -  жил.стр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sz w:val="24"/>
          <w:szCs w:val="24"/>
        </w:rPr>
        <w:t xml:space="preserve">УПИ </w:t>
      </w:r>
      <w:r w:rsidRPr="00002FC0">
        <w:rPr>
          <w:rFonts w:ascii="Times New Roman" w:hAnsi="Times New Roman"/>
          <w:sz w:val="24"/>
          <w:szCs w:val="24"/>
          <w:lang w:val="en-US"/>
        </w:rPr>
        <w:t>V-502.</w:t>
      </w:r>
      <w:r w:rsidRPr="00002FC0">
        <w:rPr>
          <w:rFonts w:ascii="Times New Roman" w:hAnsi="Times New Roman"/>
          <w:sz w:val="24"/>
          <w:szCs w:val="24"/>
        </w:rPr>
        <w:t>824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жил.стр, УПИ </w:t>
      </w:r>
      <w:r w:rsidRPr="00002FC0">
        <w:rPr>
          <w:rFonts w:ascii="Times New Roman" w:hAnsi="Times New Roman"/>
          <w:sz w:val="24"/>
          <w:szCs w:val="24"/>
          <w:lang w:val="en-US"/>
        </w:rPr>
        <w:t>VI-502.</w:t>
      </w:r>
      <w:r w:rsidRPr="00002FC0">
        <w:rPr>
          <w:rFonts w:ascii="Times New Roman" w:hAnsi="Times New Roman"/>
          <w:sz w:val="24"/>
          <w:szCs w:val="24"/>
        </w:rPr>
        <w:t xml:space="preserve">825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 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sz w:val="24"/>
          <w:szCs w:val="24"/>
        </w:rPr>
        <w:t xml:space="preserve">УПИ </w:t>
      </w:r>
      <w:r w:rsidRPr="00002FC0">
        <w:rPr>
          <w:rFonts w:ascii="Times New Roman" w:hAnsi="Times New Roman"/>
          <w:sz w:val="24"/>
          <w:szCs w:val="24"/>
          <w:lang w:val="en-US"/>
        </w:rPr>
        <w:t>VII-502.</w:t>
      </w:r>
      <w:r w:rsidRPr="00002FC0">
        <w:rPr>
          <w:rFonts w:ascii="Times New Roman" w:hAnsi="Times New Roman"/>
          <w:sz w:val="24"/>
          <w:szCs w:val="24"/>
        </w:rPr>
        <w:t xml:space="preserve">826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</w:t>
      </w:r>
      <w:r w:rsidRPr="00002FC0">
        <w:rPr>
          <w:rFonts w:ascii="Times New Roman" w:hAnsi="Times New Roman"/>
          <w:sz w:val="24"/>
          <w:szCs w:val="24"/>
          <w:lang w:val="en-US"/>
        </w:rPr>
        <w:t>,</w:t>
      </w:r>
      <w:r w:rsidRPr="00002FC0">
        <w:rPr>
          <w:rFonts w:ascii="Times New Roman" w:hAnsi="Times New Roman"/>
          <w:sz w:val="24"/>
          <w:szCs w:val="24"/>
        </w:rPr>
        <w:t xml:space="preserve"> УПИ </w:t>
      </w:r>
      <w:r w:rsidRPr="00002FC0">
        <w:rPr>
          <w:rFonts w:ascii="Times New Roman" w:hAnsi="Times New Roman"/>
          <w:sz w:val="24"/>
          <w:szCs w:val="24"/>
          <w:lang w:val="en-US"/>
        </w:rPr>
        <w:t>VIII-502.</w:t>
      </w:r>
      <w:r w:rsidRPr="00002FC0">
        <w:rPr>
          <w:rFonts w:ascii="Times New Roman" w:hAnsi="Times New Roman"/>
          <w:sz w:val="24"/>
          <w:szCs w:val="24"/>
        </w:rPr>
        <w:t xml:space="preserve">827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 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sz w:val="24"/>
          <w:szCs w:val="24"/>
        </w:rPr>
        <w:t xml:space="preserve">УПИ </w:t>
      </w:r>
      <w:r w:rsidRPr="00002FC0">
        <w:rPr>
          <w:rFonts w:ascii="Times New Roman" w:hAnsi="Times New Roman"/>
          <w:sz w:val="24"/>
          <w:szCs w:val="24"/>
          <w:lang w:val="en-US"/>
        </w:rPr>
        <w:t>IX-502.</w:t>
      </w:r>
      <w:r w:rsidRPr="00002FC0">
        <w:rPr>
          <w:rFonts w:ascii="Times New Roman" w:hAnsi="Times New Roman"/>
          <w:sz w:val="24"/>
          <w:szCs w:val="24"/>
        </w:rPr>
        <w:t xml:space="preserve">828 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 жил.стр  ,  УПИ Х</w:t>
      </w:r>
      <w:r w:rsidRPr="00002FC0">
        <w:rPr>
          <w:rFonts w:ascii="Times New Roman" w:hAnsi="Times New Roman"/>
          <w:sz w:val="24"/>
          <w:szCs w:val="24"/>
          <w:lang w:val="en-US"/>
        </w:rPr>
        <w:t>-502.</w:t>
      </w:r>
      <w:r w:rsidRPr="00002FC0">
        <w:rPr>
          <w:rFonts w:ascii="Times New Roman" w:hAnsi="Times New Roman"/>
          <w:sz w:val="24"/>
          <w:szCs w:val="24"/>
        </w:rPr>
        <w:t>829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>жил.стр. и УПИ Х</w:t>
      </w:r>
      <w:r w:rsidRPr="00002FC0">
        <w:rPr>
          <w:rFonts w:ascii="Times New Roman" w:hAnsi="Times New Roman"/>
          <w:sz w:val="24"/>
          <w:szCs w:val="24"/>
          <w:lang w:val="en-US"/>
        </w:rPr>
        <w:t>I-502.</w:t>
      </w:r>
      <w:r w:rsidRPr="00002FC0">
        <w:rPr>
          <w:rFonts w:ascii="Times New Roman" w:hAnsi="Times New Roman"/>
          <w:sz w:val="24"/>
          <w:szCs w:val="24"/>
        </w:rPr>
        <w:t>830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жил.стр </w:t>
      </w:r>
    </w:p>
    <w:p w:rsidR="00345207" w:rsidRPr="00002FC0" w:rsidRDefault="00345207" w:rsidP="00345207">
      <w:pPr>
        <w:ind w:firstLine="206"/>
        <w:jc w:val="both"/>
        <w:rPr>
          <w:rFonts w:ascii="Times New Roman" w:hAnsi="Times New Roman"/>
          <w:sz w:val="24"/>
          <w:szCs w:val="24"/>
        </w:rPr>
      </w:pPr>
      <w:r w:rsidRPr="00002FC0">
        <w:rPr>
          <w:rFonts w:ascii="Times New Roman" w:hAnsi="Times New Roman"/>
          <w:b/>
          <w:sz w:val="24"/>
          <w:szCs w:val="24"/>
        </w:rPr>
        <w:t>В кв.41</w:t>
      </w:r>
      <w:r w:rsidRPr="00002FC0">
        <w:rPr>
          <w:rFonts w:ascii="Times New Roman" w:hAnsi="Times New Roman"/>
          <w:sz w:val="24"/>
          <w:szCs w:val="24"/>
        </w:rPr>
        <w:t xml:space="preserve"> се образуват десет нови урегулирани поземлени имоти и обслужваща улица : УПИ </w:t>
      </w:r>
      <w:r w:rsidRPr="00002FC0">
        <w:rPr>
          <w:rFonts w:ascii="Times New Roman" w:hAnsi="Times New Roman"/>
          <w:sz w:val="24"/>
          <w:szCs w:val="24"/>
          <w:lang w:val="en-US"/>
        </w:rPr>
        <w:t>I-502.</w:t>
      </w:r>
      <w:r w:rsidRPr="00002FC0">
        <w:rPr>
          <w:rFonts w:ascii="Times New Roman" w:hAnsi="Times New Roman"/>
          <w:sz w:val="24"/>
          <w:szCs w:val="24"/>
        </w:rPr>
        <w:t>831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жил.стр., УПИ </w:t>
      </w:r>
      <w:r w:rsidRPr="00002FC0">
        <w:rPr>
          <w:rFonts w:ascii="Times New Roman" w:hAnsi="Times New Roman"/>
          <w:sz w:val="24"/>
          <w:szCs w:val="24"/>
          <w:lang w:val="en-US"/>
        </w:rPr>
        <w:t>II-502.</w:t>
      </w:r>
      <w:r w:rsidRPr="00002FC0">
        <w:rPr>
          <w:rFonts w:ascii="Times New Roman" w:hAnsi="Times New Roman"/>
          <w:sz w:val="24"/>
          <w:szCs w:val="24"/>
        </w:rPr>
        <w:t>832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жил.стр. , УПИ </w:t>
      </w:r>
      <w:r w:rsidRPr="00002FC0">
        <w:rPr>
          <w:rFonts w:ascii="Times New Roman" w:hAnsi="Times New Roman"/>
          <w:sz w:val="24"/>
          <w:szCs w:val="24"/>
          <w:lang w:val="en-US"/>
        </w:rPr>
        <w:t>III-502.</w:t>
      </w:r>
      <w:r w:rsidRPr="00002FC0">
        <w:rPr>
          <w:rFonts w:ascii="Times New Roman" w:hAnsi="Times New Roman"/>
          <w:sz w:val="24"/>
          <w:szCs w:val="24"/>
        </w:rPr>
        <w:t>833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жил.стр., УПИ </w:t>
      </w:r>
      <w:r w:rsidRPr="00002FC0">
        <w:rPr>
          <w:rFonts w:ascii="Times New Roman" w:hAnsi="Times New Roman"/>
          <w:sz w:val="24"/>
          <w:szCs w:val="24"/>
          <w:lang w:val="en-US"/>
        </w:rPr>
        <w:t>IV-502.</w:t>
      </w:r>
      <w:r w:rsidRPr="00002FC0">
        <w:rPr>
          <w:rFonts w:ascii="Times New Roman" w:hAnsi="Times New Roman"/>
          <w:sz w:val="24"/>
          <w:szCs w:val="24"/>
        </w:rPr>
        <w:t>834-жил.стр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sz w:val="24"/>
          <w:szCs w:val="24"/>
        </w:rPr>
        <w:t xml:space="preserve">УПИ </w:t>
      </w:r>
      <w:r w:rsidRPr="00002FC0">
        <w:rPr>
          <w:rFonts w:ascii="Times New Roman" w:hAnsi="Times New Roman"/>
          <w:sz w:val="24"/>
          <w:szCs w:val="24"/>
          <w:lang w:val="en-US"/>
        </w:rPr>
        <w:t>V-502.</w:t>
      </w:r>
      <w:r w:rsidRPr="00002FC0">
        <w:rPr>
          <w:rFonts w:ascii="Times New Roman" w:hAnsi="Times New Roman"/>
          <w:sz w:val="24"/>
          <w:szCs w:val="24"/>
        </w:rPr>
        <w:t>835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>жил.стр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2FC0">
        <w:rPr>
          <w:rFonts w:ascii="Times New Roman" w:hAnsi="Times New Roman"/>
          <w:sz w:val="24"/>
          <w:szCs w:val="24"/>
        </w:rPr>
        <w:t xml:space="preserve">, УПИ </w:t>
      </w:r>
      <w:r w:rsidRPr="00002FC0">
        <w:rPr>
          <w:rFonts w:ascii="Times New Roman" w:hAnsi="Times New Roman"/>
          <w:sz w:val="24"/>
          <w:szCs w:val="24"/>
          <w:lang w:val="en-US"/>
        </w:rPr>
        <w:t>VI-502.</w:t>
      </w:r>
      <w:r w:rsidRPr="00002FC0">
        <w:rPr>
          <w:rFonts w:ascii="Times New Roman" w:hAnsi="Times New Roman"/>
          <w:sz w:val="24"/>
          <w:szCs w:val="24"/>
        </w:rPr>
        <w:t>836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 xml:space="preserve">жил.стр 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sz w:val="24"/>
          <w:szCs w:val="24"/>
        </w:rPr>
        <w:t xml:space="preserve">УПИ </w:t>
      </w:r>
      <w:r w:rsidRPr="00002FC0">
        <w:rPr>
          <w:rFonts w:ascii="Times New Roman" w:hAnsi="Times New Roman"/>
          <w:sz w:val="24"/>
          <w:szCs w:val="24"/>
          <w:lang w:val="en-US"/>
        </w:rPr>
        <w:t>VII-502.</w:t>
      </w:r>
      <w:r w:rsidRPr="00002FC0">
        <w:rPr>
          <w:rFonts w:ascii="Times New Roman" w:hAnsi="Times New Roman"/>
          <w:sz w:val="24"/>
          <w:szCs w:val="24"/>
        </w:rPr>
        <w:t>837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>жил.стр</w:t>
      </w:r>
      <w:r w:rsidRPr="00002FC0">
        <w:rPr>
          <w:rFonts w:ascii="Times New Roman" w:hAnsi="Times New Roman"/>
          <w:sz w:val="24"/>
          <w:szCs w:val="24"/>
          <w:lang w:val="en-US"/>
        </w:rPr>
        <w:t>,</w:t>
      </w:r>
      <w:r w:rsidRPr="00002FC0">
        <w:rPr>
          <w:rFonts w:ascii="Times New Roman" w:hAnsi="Times New Roman"/>
          <w:sz w:val="24"/>
          <w:szCs w:val="24"/>
        </w:rPr>
        <w:t xml:space="preserve"> УПИ </w:t>
      </w:r>
      <w:r w:rsidRPr="00002FC0">
        <w:rPr>
          <w:rFonts w:ascii="Times New Roman" w:hAnsi="Times New Roman"/>
          <w:sz w:val="24"/>
          <w:szCs w:val="24"/>
          <w:lang w:val="en-US"/>
        </w:rPr>
        <w:t>VIII-502.</w:t>
      </w:r>
      <w:r w:rsidRPr="00002FC0">
        <w:rPr>
          <w:rFonts w:ascii="Times New Roman" w:hAnsi="Times New Roman"/>
          <w:sz w:val="24"/>
          <w:szCs w:val="24"/>
        </w:rPr>
        <w:t>83</w:t>
      </w:r>
      <w:r w:rsidRPr="00002FC0">
        <w:rPr>
          <w:rFonts w:ascii="Times New Roman" w:hAnsi="Times New Roman"/>
          <w:sz w:val="24"/>
          <w:szCs w:val="24"/>
          <w:lang w:val="en-US"/>
        </w:rPr>
        <w:t>8-</w:t>
      </w:r>
      <w:r w:rsidRPr="00002FC0">
        <w:rPr>
          <w:rFonts w:ascii="Times New Roman" w:hAnsi="Times New Roman"/>
          <w:sz w:val="24"/>
          <w:szCs w:val="24"/>
        </w:rPr>
        <w:t xml:space="preserve">жил.стр </w:t>
      </w:r>
      <w:r w:rsidRPr="00002F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2FC0">
        <w:rPr>
          <w:rFonts w:ascii="Times New Roman" w:hAnsi="Times New Roman"/>
          <w:sz w:val="24"/>
          <w:szCs w:val="24"/>
        </w:rPr>
        <w:t xml:space="preserve">УПИ </w:t>
      </w:r>
      <w:r w:rsidRPr="00002FC0">
        <w:rPr>
          <w:rFonts w:ascii="Times New Roman" w:hAnsi="Times New Roman"/>
          <w:sz w:val="24"/>
          <w:szCs w:val="24"/>
          <w:lang w:val="en-US"/>
        </w:rPr>
        <w:t>IX-502.</w:t>
      </w:r>
      <w:r w:rsidRPr="00002FC0">
        <w:rPr>
          <w:rFonts w:ascii="Times New Roman" w:hAnsi="Times New Roman"/>
          <w:sz w:val="24"/>
          <w:szCs w:val="24"/>
        </w:rPr>
        <w:t>83</w:t>
      </w:r>
      <w:r w:rsidRPr="00002FC0">
        <w:rPr>
          <w:rFonts w:ascii="Times New Roman" w:hAnsi="Times New Roman"/>
          <w:sz w:val="24"/>
          <w:szCs w:val="24"/>
          <w:lang w:val="en-US"/>
        </w:rPr>
        <w:t>9-</w:t>
      </w:r>
      <w:r w:rsidRPr="00002FC0">
        <w:rPr>
          <w:rFonts w:ascii="Times New Roman" w:hAnsi="Times New Roman"/>
          <w:sz w:val="24"/>
          <w:szCs w:val="24"/>
        </w:rPr>
        <w:t>жил.стр  и УПИ Х</w:t>
      </w:r>
      <w:r w:rsidRPr="00002FC0">
        <w:rPr>
          <w:rFonts w:ascii="Times New Roman" w:hAnsi="Times New Roman"/>
          <w:sz w:val="24"/>
          <w:szCs w:val="24"/>
          <w:lang w:val="en-US"/>
        </w:rPr>
        <w:t>-502.</w:t>
      </w:r>
      <w:r w:rsidRPr="00002FC0">
        <w:rPr>
          <w:rFonts w:ascii="Times New Roman" w:hAnsi="Times New Roman"/>
          <w:sz w:val="24"/>
          <w:szCs w:val="24"/>
        </w:rPr>
        <w:t>840</w:t>
      </w:r>
      <w:r w:rsidRPr="00002FC0">
        <w:rPr>
          <w:rFonts w:ascii="Times New Roman" w:hAnsi="Times New Roman"/>
          <w:sz w:val="24"/>
          <w:szCs w:val="24"/>
          <w:lang w:val="en-US"/>
        </w:rPr>
        <w:t>-</w:t>
      </w:r>
      <w:r w:rsidRPr="00002FC0">
        <w:rPr>
          <w:rFonts w:ascii="Times New Roman" w:hAnsi="Times New Roman"/>
          <w:sz w:val="24"/>
          <w:szCs w:val="24"/>
        </w:rPr>
        <w:t>жил.стр.</w:t>
      </w:r>
    </w:p>
    <w:p w:rsidR="00345207" w:rsidRDefault="00345207" w:rsidP="00345207">
      <w:pPr>
        <w:spacing w:after="0" w:line="240" w:lineRule="auto"/>
        <w:ind w:right="-56" w:firstLine="206"/>
        <w:jc w:val="both"/>
        <w:rPr>
          <w:rFonts w:ascii="Times New Roman" w:hAnsi="Times New Roman"/>
          <w:sz w:val="24"/>
          <w:szCs w:val="24"/>
        </w:rPr>
      </w:pPr>
      <w:r w:rsidRPr="00002FC0">
        <w:rPr>
          <w:rFonts w:ascii="Times New Roman" w:hAnsi="Times New Roman"/>
          <w:sz w:val="24"/>
          <w:szCs w:val="24"/>
        </w:rPr>
        <w:t xml:space="preserve"> В новообразуваните урегулирани поземлени имоти</w:t>
      </w:r>
      <w:r w:rsidRPr="00002FC0">
        <w:rPr>
          <w:rFonts w:ascii="Times New Roman" w:hAnsi="Times New Roman"/>
          <w:color w:val="000000"/>
          <w:sz w:val="24"/>
          <w:szCs w:val="24"/>
        </w:rPr>
        <w:t xml:space="preserve"> в кв.40 и  кв.41, </w:t>
      </w:r>
      <w:r w:rsidRPr="00002FC0">
        <w:rPr>
          <w:rFonts w:ascii="Times New Roman" w:hAnsi="Times New Roman"/>
          <w:sz w:val="24"/>
          <w:szCs w:val="24"/>
        </w:rPr>
        <w:t xml:space="preserve">се предвижда ново, основно, ниско, свободно или свързано застрояване, </w:t>
      </w:r>
      <w:r>
        <w:rPr>
          <w:rFonts w:ascii="Times New Roman" w:hAnsi="Times New Roman"/>
          <w:sz w:val="24"/>
          <w:szCs w:val="24"/>
        </w:rPr>
        <w:t>с</w:t>
      </w:r>
      <w:r w:rsidRPr="00002FC0">
        <w:rPr>
          <w:rFonts w:ascii="Times New Roman" w:hAnsi="Times New Roman"/>
          <w:sz w:val="24"/>
          <w:szCs w:val="24"/>
        </w:rPr>
        <w:t xml:space="preserve"> устройствени показатели за зона Жм - жилищно застрояване /Пзастр.≤60%; Кинт≤1.2; Позел.≥40%/, с  височина до 10м.</w:t>
      </w:r>
      <w:r>
        <w:rPr>
          <w:rFonts w:ascii="Times New Roman" w:hAnsi="Times New Roman"/>
          <w:sz w:val="24"/>
          <w:szCs w:val="24"/>
        </w:rPr>
        <w:t>,</w:t>
      </w:r>
      <w:r w:rsidRPr="00002FC0">
        <w:rPr>
          <w:rFonts w:ascii="Times New Roman" w:hAnsi="Times New Roman"/>
          <w:sz w:val="24"/>
          <w:szCs w:val="24"/>
        </w:rPr>
        <w:t xml:space="preserve"> </w:t>
      </w:r>
    </w:p>
    <w:p w:rsidR="00345207" w:rsidRPr="00002FC0" w:rsidRDefault="00345207" w:rsidP="00345207">
      <w:pPr>
        <w:spacing w:after="0" w:line="240" w:lineRule="auto"/>
        <w:ind w:left="426" w:right="-56"/>
        <w:jc w:val="both"/>
        <w:rPr>
          <w:rFonts w:ascii="Times New Roman" w:hAnsi="Times New Roman"/>
          <w:sz w:val="24"/>
          <w:szCs w:val="24"/>
        </w:rPr>
      </w:pPr>
    </w:p>
    <w:p w:rsidR="00345207" w:rsidRPr="003770C0" w:rsidRDefault="00345207" w:rsidP="00345207">
      <w:pPr>
        <w:ind w:right="85" w:firstLine="426"/>
        <w:jc w:val="both"/>
        <w:rPr>
          <w:rFonts w:ascii="Times New Roman" w:hAnsi="Times New Roman"/>
        </w:rPr>
      </w:pPr>
      <w:r w:rsidRPr="00002FC0">
        <w:rPr>
          <w:rFonts w:ascii="Times New Roman" w:hAnsi="Times New Roman"/>
        </w:rPr>
        <w:t xml:space="preserve">Поземлени имоти с идентификатори </w:t>
      </w:r>
      <w:r w:rsidRPr="00002FC0">
        <w:rPr>
          <w:rFonts w:ascii="Times New Roman" w:hAnsi="Times New Roman"/>
          <w:color w:val="000000"/>
        </w:rPr>
        <w:t>ПИ 47113.10.70, 47113.10.81 и 47113.10.116, м. „ДЕЛНИКА“</w:t>
      </w:r>
      <w:r w:rsidRPr="00002FC0">
        <w:rPr>
          <w:rFonts w:ascii="Times New Roman" w:hAnsi="Times New Roman"/>
        </w:rPr>
        <w:t xml:space="preserve"> по КК на село Манолско Конаре, Община „Марица“  извън регулацията, по Общ устройствен план на община „</w:t>
      </w:r>
      <w:r w:rsidRPr="003770C0">
        <w:rPr>
          <w:rFonts w:ascii="Times New Roman" w:hAnsi="Times New Roman"/>
        </w:rPr>
        <w:t>Марица“ попадат  в структурна единица 611-Жм с нетни устройствени показатели Пзастр.≤45%; Кинт≤0.9; Позел.≥45%.</w:t>
      </w:r>
    </w:p>
    <w:p w:rsidR="00423AB1" w:rsidRPr="003770C0" w:rsidRDefault="00423AB1" w:rsidP="00345207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lastRenderedPageBreak/>
        <w:t>Схема на нова или промяна на съществуваща пътна инфраструктура;</w:t>
      </w:r>
    </w:p>
    <w:p w:rsidR="00D1043A" w:rsidRPr="003770C0" w:rsidRDefault="00D1043A" w:rsidP="00D1043A">
      <w:r w:rsidRPr="003770C0">
        <w:t>Ще се проектират нови пътища ,  електропроводи и водопроводи там където е необходимо</w:t>
      </w:r>
      <w:r w:rsidR="005E1E06" w:rsidRPr="003770C0">
        <w:t xml:space="preserve"> за осигуряване на пътен достъп, водоснабдяване и електроснабдяване на всеки едни урегулиран поземлен имот.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Местоположението на </w:t>
      </w:r>
      <w:r w:rsidR="00F13290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предложения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терен създава възможност за оптимално използване на техническата инфраструктура на района.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Програма за дейностите включително за строителство, експлоатация и фазите на закриване, възстановяване и последващо използване;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Реализирането на обекта е в пряка зависимост от съгласувателните инстанции според нормативната уредба на Република България.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провеждане на процедура </w:t>
      </w:r>
      <w:r w:rsidR="00D1656F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по промяна предназначението на имотите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ще се извърши работно проектиране за </w:t>
      </w:r>
      <w:r w:rsidR="00F13290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всяко едно ново упи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съсласно  </w:t>
      </w:r>
      <w:r w:rsidRPr="003770C0">
        <w:rPr>
          <w:rFonts w:ascii="Times New Roman" w:eastAsia="Times New Roman" w:hAnsi="Times New Roman" w:cs="Times New Roman"/>
          <w:iCs/>
          <w:sz w:val="24"/>
          <w:szCs w:val="24"/>
        </w:rPr>
        <w:t>действащото в страната законодателство.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77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en-US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Предлагани методи за строителство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en-US"/>
        </w:rPr>
        <w:t>;</w:t>
      </w:r>
    </w:p>
    <w:p w:rsidR="00423AB1" w:rsidRPr="003770C0" w:rsidRDefault="00F13290" w:rsidP="00F1329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Предвижда се във всеки един парцел да се построи по една еднофамилна жилищна сграда.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Природни ресурси, предвидени за използване по време на строителството и експлоатацията;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0D52A0" w:rsidRPr="003770C0" w:rsidRDefault="00423AB1" w:rsidP="00423AB1">
      <w:pPr>
        <w:tabs>
          <w:tab w:val="left" w:pos="60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Захранването на нови</w:t>
      </w:r>
      <w:r w:rsidR="000D52A0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УПИ-та за жилищно строителство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вода за питейно-битови нужди ще става от водопроводната мрежа на с. </w:t>
      </w:r>
      <w:r w:rsidR="000D52A0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Манолско Конаре.  Захранването на имотите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електроенергия ще стане от съществуващите и изградени в близост съоръжения на ЕВН България. </w:t>
      </w:r>
    </w:p>
    <w:p w:rsidR="000D52A0" w:rsidRPr="003770C0" w:rsidRDefault="000D52A0" w:rsidP="00423AB1">
      <w:pPr>
        <w:tabs>
          <w:tab w:val="left" w:pos="60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Отпадъчни води, които ще бъдат само битово-фекални ще се заустват в изгребни ями.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Отпадъци, които се очаква да се генерират – видове, количества и начин на третиране;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13290" w:rsidRPr="003770C0" w:rsidRDefault="00423AB1" w:rsidP="0042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>Отпадъците, които се очаква да бъдат генерирани са</w:t>
      </w:r>
      <w:r w:rsidR="00F13290" w:rsidRPr="003770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3290" w:rsidRPr="003770C0" w:rsidRDefault="00F13290" w:rsidP="00F132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70C0">
        <w:rPr>
          <w:rFonts w:ascii="Times New Roman" w:eastAsia="Times New Roman" w:hAnsi="Times New Roman"/>
          <w:sz w:val="24"/>
          <w:szCs w:val="24"/>
          <w:lang w:val="bg-BG"/>
        </w:rPr>
        <w:t>Строителни по време на строителството-тези отпадъци ще се събират на определено за целта място от кмета на общината и ще се предават на специализирана фирма, притежаваща разрешително по закона за управление на отпадъците.</w:t>
      </w:r>
    </w:p>
    <w:p w:rsidR="00C629D7" w:rsidRPr="003770C0" w:rsidRDefault="00F13290" w:rsidP="00423AB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70C0">
        <w:rPr>
          <w:rFonts w:ascii="Times New Roman" w:eastAsia="Times New Roman" w:hAnsi="Times New Roman"/>
          <w:sz w:val="24"/>
          <w:szCs w:val="24"/>
          <w:lang w:val="bg-BG"/>
        </w:rPr>
        <w:t>При екплоатация на новите жилищни сгради, ще се генерират само б</w:t>
      </w:r>
      <w:r w:rsidR="00423AB1" w:rsidRPr="003770C0">
        <w:rPr>
          <w:rFonts w:ascii="Times New Roman" w:eastAsia="Times New Roman" w:hAnsi="Times New Roman"/>
          <w:sz w:val="24"/>
          <w:szCs w:val="24"/>
        </w:rPr>
        <w:t>итовите отпадъци</w:t>
      </w:r>
      <w:r w:rsidRPr="003770C0">
        <w:rPr>
          <w:rFonts w:ascii="Times New Roman" w:eastAsia="Times New Roman" w:hAnsi="Times New Roman"/>
          <w:sz w:val="24"/>
          <w:szCs w:val="24"/>
          <w:lang w:val="bg-BG"/>
        </w:rPr>
        <w:t>, които</w:t>
      </w:r>
      <w:r w:rsidR="00423AB1" w:rsidRPr="003770C0">
        <w:rPr>
          <w:rFonts w:ascii="Times New Roman" w:eastAsia="Times New Roman" w:hAnsi="Times New Roman"/>
          <w:sz w:val="24"/>
          <w:szCs w:val="24"/>
        </w:rPr>
        <w:t xml:space="preserve"> ще се събират в контейнер</w:t>
      </w:r>
      <w:r w:rsidRPr="003770C0">
        <w:rPr>
          <w:rFonts w:ascii="Times New Roman" w:eastAsia="Times New Roman" w:hAnsi="Times New Roman"/>
          <w:sz w:val="24"/>
          <w:szCs w:val="24"/>
          <w:lang w:val="bg-BG"/>
        </w:rPr>
        <w:t xml:space="preserve">и за целта </w:t>
      </w:r>
      <w:r w:rsidR="00423AB1" w:rsidRPr="003770C0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770C0">
        <w:rPr>
          <w:rFonts w:ascii="Times New Roman" w:eastAsia="Times New Roman" w:hAnsi="Times New Roman"/>
          <w:sz w:val="24"/>
          <w:szCs w:val="24"/>
          <w:lang w:val="bg-BG"/>
        </w:rPr>
        <w:t xml:space="preserve">ще бъдат </w:t>
      </w:r>
      <w:r w:rsidR="00423AB1" w:rsidRPr="003770C0">
        <w:rPr>
          <w:rFonts w:ascii="Times New Roman" w:eastAsia="Times New Roman" w:hAnsi="Times New Roman"/>
          <w:sz w:val="24"/>
          <w:szCs w:val="24"/>
        </w:rPr>
        <w:t>обслужван</w:t>
      </w:r>
      <w:r w:rsidRPr="003770C0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423AB1" w:rsidRPr="003770C0">
        <w:rPr>
          <w:rFonts w:ascii="Times New Roman" w:eastAsia="Times New Roman" w:hAnsi="Times New Roman"/>
          <w:sz w:val="24"/>
          <w:szCs w:val="24"/>
        </w:rPr>
        <w:t xml:space="preserve"> по график на сметосъбиращата фирма, обслужваща село </w:t>
      </w:r>
      <w:r w:rsidRPr="003770C0">
        <w:rPr>
          <w:rFonts w:ascii="Times New Roman" w:eastAsia="Times New Roman" w:hAnsi="Times New Roman"/>
          <w:sz w:val="24"/>
          <w:szCs w:val="24"/>
          <w:lang w:val="bg-BG"/>
        </w:rPr>
        <w:t>Манолско Конаре</w:t>
      </w:r>
      <w:r w:rsidR="00423AB1" w:rsidRPr="003770C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23AB1" w:rsidRPr="003770C0" w:rsidRDefault="00423AB1" w:rsidP="0042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423AB1" w:rsidRPr="003770C0" w:rsidRDefault="00423AB1" w:rsidP="0042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Информация за разгледани мерки за намаляване на отрицателните въздействия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;</w:t>
      </w:r>
    </w:p>
    <w:p w:rsidR="00423AB1" w:rsidRPr="003770C0" w:rsidRDefault="00423AB1" w:rsidP="00423A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423AB1" w:rsidRPr="003770C0" w:rsidRDefault="00F13290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Ще бъдат предложении и разработени мерки, коти 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помогнат за 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намал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яване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предотврати отрицателното въздействие върху компонентите на околната среда, 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Други дейности, свързани с инвестиционното предложение (например, добив на строителни материали, нов водопровод, добив или пренасяне на енергия, жилищно строителство, третиране на отпадъчните води);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u w:val="single"/>
          <w:lang w:val="ru-RU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ab/>
      </w:r>
      <w:r w:rsidR="00F13290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Отпадъчните води, които ще бъдат само с битов характер, щ</w:t>
      </w:r>
      <w:r w:rsidR="00031CE8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е бъдат зауствани в изгребни ям</w:t>
      </w:r>
      <w:r w:rsidR="00F13290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и, които при нужда ще се почистват от специализирана фирма и ще се извозват до ПСОВ.</w:t>
      </w:r>
    </w:p>
    <w:p w:rsidR="00F927E6" w:rsidRPr="003770C0" w:rsidRDefault="00F927E6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Необходимост от други разрешителни, свързани с инвестиционното предложение;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u w:val="single"/>
          <w:lang w:val="ru-RU"/>
        </w:rPr>
      </w:pPr>
    </w:p>
    <w:p w:rsidR="00F13290" w:rsidRPr="003770C0" w:rsidRDefault="00423AB1" w:rsidP="009069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 xml:space="preserve">За осъществяване на </w:t>
      </w:r>
      <w:r w:rsidR="00207161"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>инвестиционното намерение на община Марица</w:t>
      </w:r>
      <w:r w:rsidR="00F13290"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 xml:space="preserve">, </w:t>
      </w:r>
      <w:r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>ще е необходимо промяна</w:t>
      </w:r>
      <w:r w:rsidR="00C629D7"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 xml:space="preserve"> начина на трайно ползване на </w:t>
      </w:r>
      <w:r w:rsidR="00F13290"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>имотите за жилищно застрояване.</w:t>
      </w:r>
    </w:p>
    <w:p w:rsidR="00423AB1" w:rsidRPr="003770C0" w:rsidRDefault="00F13290" w:rsidP="009069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/>
        </w:rPr>
        <w:t>Ще бъдат извършени всички необходими процедури по ЗОЗЗ за съответната процедура.</w:t>
      </w:r>
    </w:p>
    <w:p w:rsidR="007718AA" w:rsidRPr="003770C0" w:rsidRDefault="00F13290" w:rsidP="0090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C0">
        <w:rPr>
          <w:rFonts w:ascii="Times New Roman" w:hAnsi="Times New Roman" w:cs="Times New Roman"/>
          <w:sz w:val="24"/>
          <w:szCs w:val="24"/>
        </w:rPr>
        <w:t>-</w:t>
      </w:r>
      <w:r w:rsidR="007718AA" w:rsidRPr="003770C0">
        <w:rPr>
          <w:rFonts w:ascii="Times New Roman" w:hAnsi="Times New Roman" w:cs="Times New Roman"/>
          <w:sz w:val="24"/>
          <w:szCs w:val="24"/>
        </w:rPr>
        <w:t>Решение на ОбС за одобрение на ПУП;</w:t>
      </w:r>
    </w:p>
    <w:p w:rsidR="007718AA" w:rsidRPr="003770C0" w:rsidRDefault="007718AA" w:rsidP="0090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C0">
        <w:rPr>
          <w:rFonts w:ascii="Times New Roman" w:hAnsi="Times New Roman" w:cs="Times New Roman"/>
          <w:sz w:val="24"/>
          <w:szCs w:val="24"/>
        </w:rPr>
        <w:t>- Съгласувателни писма от ВиК, Електроразпределение, РЗИ</w:t>
      </w:r>
      <w:r w:rsidR="00F13290" w:rsidRPr="003770C0">
        <w:rPr>
          <w:rFonts w:ascii="Times New Roman" w:hAnsi="Times New Roman" w:cs="Times New Roman"/>
          <w:sz w:val="24"/>
          <w:szCs w:val="24"/>
        </w:rPr>
        <w:t>, РИОСВ</w:t>
      </w:r>
      <w:r w:rsidRPr="003770C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718AA" w:rsidRPr="003770C0" w:rsidRDefault="007718AA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tabs>
          <w:tab w:val="left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Замърсяване и дискомфорт на околната среда;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</w:p>
    <w:p w:rsidR="00207161" w:rsidRPr="003770C0" w:rsidRDefault="00207161" w:rsidP="0020716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770C0">
        <w:rPr>
          <w:rFonts w:ascii="Times New Roman" w:hAnsi="Times New Roman"/>
          <w:sz w:val="24"/>
          <w:szCs w:val="24"/>
        </w:rPr>
        <w:t xml:space="preserve">Реализацията на </w:t>
      </w:r>
      <w:r w:rsidR="00F13290" w:rsidRPr="003770C0">
        <w:rPr>
          <w:rFonts w:ascii="Times New Roman" w:hAnsi="Times New Roman"/>
          <w:sz w:val="24"/>
          <w:szCs w:val="24"/>
        </w:rPr>
        <w:t>ИП</w:t>
      </w:r>
      <w:r w:rsidRPr="003770C0">
        <w:rPr>
          <w:rFonts w:ascii="Times New Roman" w:hAnsi="Times New Roman"/>
          <w:sz w:val="24"/>
          <w:szCs w:val="24"/>
        </w:rPr>
        <w:t xml:space="preserve"> не е свързана с производствена дейност, поради което не се очаква отделяне на вещества, водещи да изменение качеството на атмосферния въздух. С промяната предназначението на земята с цел отреждане на земеделските земи в земи за “жилищно строителство” на практика няма да промени фоновите съдържания на прах и вредни вещества в атмосферния въздух на района. Много слабо въздействие върху този компонент, свързано с евентуално запрашаване на въздуха се очаква само по време на строителството, но то ще бъде краткотрайно и временно и в рамките на допустимите норми.</w:t>
      </w:r>
    </w:p>
    <w:p w:rsidR="00207161" w:rsidRPr="003770C0" w:rsidRDefault="00207161" w:rsidP="0020716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се очаква влошаване на екологичното състояние на флората и фауната в района при </w:t>
      </w:r>
      <w:r w:rsidR="00C629D7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на инвестиционното намерение. Не се очакват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източници на замърсяване на въздуха, почвите и водите, т.е. не се очаква да настъпи дискомфорт на околната среда след реализиране на </w:t>
      </w:r>
      <w:r w:rsidR="00207161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инвестиционнот предложение на община марица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1"/>
          <w:numId w:val="1"/>
        </w:numPr>
        <w:tabs>
          <w:tab w:val="num" w:pos="540"/>
          <w:tab w:val="left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Риск от инциденти.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ru-RU" w:eastAsia="bg-BG"/>
        </w:rPr>
      </w:pPr>
    </w:p>
    <w:p w:rsidR="00423AB1" w:rsidRPr="003770C0" w:rsidRDefault="000D6B4D" w:rsidP="00423AB1">
      <w:pPr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val="ru-RU" w:eastAsia="bg-BG"/>
        </w:rPr>
      </w:pPr>
      <w:r w:rsidRPr="003770C0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Риск от инцидентни,</w:t>
      </w:r>
      <w:r w:rsidR="00423AB1" w:rsidRPr="003770C0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 xml:space="preserve"> замърсяване на околната среда и негативно въздействие върху населението, предизвикани от реализацията на ИП не съществува.</w:t>
      </w:r>
    </w:p>
    <w:p w:rsidR="00423AB1" w:rsidRPr="003770C0" w:rsidRDefault="00423AB1" w:rsidP="00423A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F927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23AB1" w:rsidRPr="003770C0" w:rsidRDefault="00423AB1" w:rsidP="00423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/>
        </w:rPr>
      </w:pPr>
      <w:r w:rsidRPr="003770C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Местоположение на инвестиционното предложение</w:t>
      </w:r>
    </w:p>
    <w:p w:rsidR="00423AB1" w:rsidRPr="003770C0" w:rsidRDefault="00423AB1" w:rsidP="00423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/>
        </w:rPr>
      </w:pPr>
    </w:p>
    <w:p w:rsidR="00423AB1" w:rsidRPr="003770C0" w:rsidRDefault="00423AB1" w:rsidP="00423AB1">
      <w:pPr>
        <w:numPr>
          <w:ilvl w:val="0"/>
          <w:numId w:val="2"/>
        </w:numPr>
        <w:spacing w:after="0" w:line="240" w:lineRule="auto"/>
        <w:ind w:hanging="396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</w:rPr>
        <w:tab/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План, карти и снимки, показващи границите на инвестиционното предложение, даващи информация за физическите, природните и антропогенни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Имот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ите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, в ко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то ще се реализира инвестиционното предложение не попада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границите на защитени територии, съгласно Закона за защитените територии</w:t>
      </w:r>
      <w:r w:rsidRPr="003770C0">
        <w:rPr>
          <w:rFonts w:ascii="Times New Roman" w:eastAsia="Times New Roman" w:hAnsi="Times New Roman" w:cs="Times New Roman"/>
          <w:sz w:val="26"/>
          <w:szCs w:val="24"/>
        </w:rPr>
        <w:t>.  Няма данни при реализацията на инвестиционното намерение да се засегнат чувствителни територии,санитарно-охранителни зони около водоизточници за питейна вода, както и известни културни паметници.</w:t>
      </w:r>
    </w:p>
    <w:p w:rsidR="00423AB1" w:rsidRPr="003770C0" w:rsidRDefault="00423AB1" w:rsidP="00423AB1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770C0">
        <w:rPr>
          <w:rFonts w:ascii="Times New Roman" w:eastAsia="Times New Roman" w:hAnsi="Times New Roman" w:cs="Times New Roman"/>
          <w:sz w:val="26"/>
          <w:szCs w:val="24"/>
        </w:rPr>
        <w:t xml:space="preserve">Дейността ще бъде ограничена върху разглежданата площадка и не се очаква да окаже значително  отрицателно въздействие върху околната среда. 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Площта на инвестиционното намерение </w:t>
      </w:r>
      <w:r w:rsidRPr="00377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попада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границите и не е в близост до защитени територии по смисъла на Закона за защитените територии, в близост няма паметници на културата. </w:t>
      </w:r>
    </w:p>
    <w:p w:rsidR="00423AB1" w:rsidRPr="003770C0" w:rsidRDefault="00977A16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Най-близката защитена зона от мрежата «Натура 2000» - «</w:t>
      </w:r>
      <w:r w:rsidR="00B6323D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река Стряма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се намира на </w:t>
      </w:r>
      <w:r w:rsidR="00D6741A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повече от 3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км. от имотите. </w:t>
      </w:r>
    </w:p>
    <w:p w:rsidR="00031CE8" w:rsidRPr="003770C0" w:rsidRDefault="00031CE8" w:rsidP="00031CE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1CE8" w:rsidRPr="003770C0" w:rsidRDefault="00031CE8" w:rsidP="00031CE8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Предложените имоти се намират в близост до регулацията на с. Манолско Конаре, но са извън жилищната зона на населеното място. Инвестиционнот намерение ще бъде реализирано в следните поземлени имоти: </w:t>
      </w:r>
      <w:r w:rsidRPr="003770C0">
        <w:rPr>
          <w:rFonts w:ascii="Times New Roman" w:eastAsia="Times New Roman" w:hAnsi="Times New Roman"/>
          <w:sz w:val="24"/>
          <w:szCs w:val="24"/>
        </w:rPr>
        <w:t>№ 47113.10.116, № 47113.10.70, № 47113.10.81, № 47113.502.701, № 47113.502.702, № 47113.502.703, № 47113.502.704, № 47113.502.705, № 47113.502.706, № 47113.502.707, № 47113.502.708, № 47113.502.709, № 47113.502.710, № 47113.502.711, № 47113.502.712, № 47113.502.713, № 47113.502.714 и № 47113.502.542, всички по КК и КР на с. Манолско Конаре</w:t>
      </w:r>
    </w:p>
    <w:p w:rsidR="00031CE8" w:rsidRPr="003770C0" w:rsidRDefault="00031CE8" w:rsidP="00031CE8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</w:rPr>
      </w:pPr>
    </w:p>
    <w:p w:rsidR="00423AB1" w:rsidRPr="003770C0" w:rsidRDefault="00423AB1" w:rsidP="00031CE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af-ZA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af-ZA"/>
        </w:rPr>
        <w:t>Съществуващите ползватели на земи и приспособяването им към площадката или  трасето на обекта на инвестиционното предложение и бъдещи планирани ползватели на земи</w:t>
      </w:r>
      <w:r w:rsidRPr="003770C0">
        <w:rPr>
          <w:rFonts w:ascii="Times New Roman" w:eastAsia="Times New Roman" w:hAnsi="Times New Roman" w:cs="Times New Roman"/>
          <w:snapToGrid w:val="0"/>
          <w:sz w:val="28"/>
          <w:szCs w:val="24"/>
          <w:lang w:val="af-ZA"/>
        </w:rPr>
        <w:t xml:space="preserve">; 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9069D4" w:rsidRPr="003770C0" w:rsidRDefault="009069D4" w:rsidP="009069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 xml:space="preserve">Като съществуващи ползватели на земите в съседство на инвестиционното предложение се обособяват: 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</w:rPr>
        <w:t xml:space="preserve">урегулирани имоти, </w:t>
      </w:r>
      <w:r w:rsidRPr="003770C0">
        <w:rPr>
          <w:rFonts w:ascii="Times New Roman" w:eastAsia="Times New Roman" w:hAnsi="Times New Roman" w:cs="Times New Roman"/>
          <w:sz w:val="24"/>
          <w:szCs w:val="24"/>
        </w:rPr>
        <w:t>земеделска земя – частна собственост; полски пътища – общинска собственост.</w:t>
      </w:r>
    </w:p>
    <w:p w:rsidR="00423AB1" w:rsidRPr="003770C0" w:rsidRDefault="009069D4" w:rsidP="009069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>Дейността, която се предвижда да се осъществява на площадката не влиза в конфликт с ползването на околните терени и не са необходими специални мерки за съвместяването им.</w:t>
      </w:r>
    </w:p>
    <w:p w:rsidR="00423AB1" w:rsidRPr="003770C0" w:rsidRDefault="00423AB1" w:rsidP="00423AB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2"/>
        </w:numPr>
        <w:spacing w:after="0" w:line="240" w:lineRule="auto"/>
        <w:ind w:hanging="396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sq-AL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q-AL"/>
        </w:rPr>
        <w:t>Зониране или земеползване съобразно одобрени планове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sq-AL"/>
        </w:rPr>
        <w:t>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23AB1" w:rsidRPr="003770C0" w:rsidRDefault="00423AB1" w:rsidP="00423A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Предвид статута на територията на ИП не се предвижда друго зониране или земеползване.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Чувствителни територии, в т.ч. чувствителни зони, уязвими зони, защитени зони,  санитарно - охранителни зони и др.; Национална екологична мрежа;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E465C3" w:rsidRPr="003770C0" w:rsidRDefault="00423AB1" w:rsidP="00E4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="00E465C3" w:rsidRPr="00377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попада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границите и не е в близост до защитени територии по смисъла на Закона за защитените територии, в близост няма паметници на културата. </w:t>
      </w:r>
    </w:p>
    <w:p w:rsidR="00E465C3" w:rsidRPr="003770C0" w:rsidRDefault="00E465C3" w:rsidP="00E4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Най-близката защитена зона от мрежата «Натура 2000» - «река Стряма» се намира на повече от 3 км. от имотите. </w:t>
      </w:r>
    </w:p>
    <w:p w:rsidR="00E465C3" w:rsidRPr="003770C0" w:rsidRDefault="00E465C3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>Не се очаква генериране на отпадъци и емисии в количества, които да окажат отрицателно въздействие върху най-близко разположената защитена зона.</w:t>
      </w:r>
    </w:p>
    <w:p w:rsidR="00423AB1" w:rsidRPr="003770C0" w:rsidRDefault="00423AB1" w:rsidP="00423A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Няма данни за наличие в близост на археологически, исторически и културни паметници.  </w:t>
      </w:r>
    </w:p>
    <w:p w:rsidR="00423AB1" w:rsidRPr="003770C0" w:rsidRDefault="00423AB1" w:rsidP="00423A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Инвестиционното предложение не попада в границите и не е близост до защитени територии по смисъла на Закона за защитените територии.</w:t>
      </w:r>
    </w:p>
    <w:p w:rsidR="00423AB1" w:rsidRPr="003770C0" w:rsidRDefault="00423AB1" w:rsidP="00423A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q-AL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4а. 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q-AL"/>
        </w:rPr>
        <w:t xml:space="preserve">Качеството и регенеративната способност на природните ресурси; </w:t>
      </w:r>
    </w:p>
    <w:p w:rsidR="00423AB1" w:rsidRPr="003770C0" w:rsidRDefault="00423AB1" w:rsidP="00423AB1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q-AL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2"/>
        </w:numPr>
        <w:spacing w:after="0" w:line="240" w:lineRule="auto"/>
        <w:ind w:hanging="396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Подробна информация за всички разгледани алтернативи за местоположение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>Не се разглеждат други алтернативи относно местоположението, поради липса на други подходящи терени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</w:rPr>
        <w:t xml:space="preserve"> с такава площ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0D6B4D" w:rsidRPr="003770C0" w:rsidRDefault="000D6B4D" w:rsidP="000D6B4D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>Имотите са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</w:rPr>
        <w:t>собственост на Община Марица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</w:rPr>
        <w:t xml:space="preserve"> и са изключително подходящи за целта</w:t>
      </w:r>
      <w:r w:rsidR="0091125D" w:rsidRPr="003770C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Характеристики на потенциалното въздействие (кратко описание на възможните въздействия вследствие на реализацията на инвестиционното предложение):</w:t>
      </w:r>
    </w:p>
    <w:p w:rsidR="00423AB1" w:rsidRPr="003770C0" w:rsidRDefault="00423AB1" w:rsidP="00423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Въздействие върху хората и тяхното здраве, земеползването, материалните активи, атмосферният въздух, атмосферата, водите, почвата, земните недра, ландшафта, природните обекти, минералното разнообразие, биологичното разнообразие и неговите елементи и защитените територии на единични и групови паметници на културата, както и очакваното въздействие от естествени и антропогенни вещества и процеси, различните видове отпадъци и техните местонахождения, рисковите енергийни източници – шумове, вибрации, радиации, както и някои генетично модифицирани организми;</w:t>
      </w:r>
    </w:p>
    <w:p w:rsidR="00423AB1" w:rsidRPr="003770C0" w:rsidRDefault="00423AB1" w:rsidP="00423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</w:p>
    <w:p w:rsidR="00423AB1" w:rsidRPr="003770C0" w:rsidRDefault="00E465C3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>Реализацията на инвестиционното намерение на община Марица не се очаква да ока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>же вредно въздействие върху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>околната среда в района, нито върху хората и тяхното здраве. Имот</w:t>
      </w:r>
      <w:r w:rsidRPr="003770C0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не попада</w:t>
      </w:r>
      <w:r w:rsidRPr="003770C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в защитени местности или 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</w:rPr>
        <w:t xml:space="preserve">територии на 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>паметници на културата. Не се очакват наднормени нива на шум, вибрации и вредни лъчения след реализацията на обекта. Други вредни излъчвания не се очакват.</w:t>
      </w:r>
      <w:r w:rsidR="00423AB1" w:rsidRPr="00377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125D" w:rsidRPr="003770C0" w:rsidRDefault="00423AB1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Замърсяването на въздуха </w:t>
      </w:r>
      <w:r w:rsidR="0091125D" w:rsidRPr="003770C0">
        <w:rPr>
          <w:rFonts w:ascii="Times New Roman" w:eastAsia="Times New Roman" w:hAnsi="Times New Roman" w:cs="Times New Roman"/>
          <w:sz w:val="24"/>
          <w:szCs w:val="24"/>
        </w:rPr>
        <w:t>не се очаква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E465C3" w:rsidRPr="003770C0" w:rsidRDefault="00E465C3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Въздействие върху елементи от Националната екологична мрежа, включително на разположените в близост до обекта на инвестиционното предложение;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am-ET"/>
        </w:rPr>
      </w:pPr>
    </w:p>
    <w:p w:rsidR="00423AB1" w:rsidRPr="003770C0" w:rsidRDefault="00423AB1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am-ET"/>
        </w:rPr>
        <w:t xml:space="preserve">Реализирането на инвестиционното предложение няма да окаже негативно въздействие върху елементи от Националната екологична мрежа, 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Вид на въздействието (пряко, непряко, вторично, кумулативно, краткотрайно, средно - и дълготрайно, постоянно и временно, положително и отрицателно)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tabs>
          <w:tab w:val="left" w:pos="9639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реализиране на ИП не се очаква да настъпят неблагоприятни въздействия върху околната среда. Въздействието в резултат на  експлоатацията на бъдещия обект  ще бъде дълготрайно, съгласно срока на експлоатацията му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u w:val="single"/>
          <w:lang w:val="ru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Обхват на въздействието - географски район, засегнато население; населени места (наименование, вид – град, село, курортно селище, брой жители и др.);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ba-RU"/>
        </w:rPr>
        <w:t>Териториалният обхват на въздействие в резултат реализацията на ИП е ограничен и няма да има трансграничен характер на въздействие. Дейността ще бъде ограничена върху разглежданата площадка и не се очаква да окаже значителноотрицателно въздействие върху околната среда.</w:t>
      </w:r>
    </w:p>
    <w:p w:rsidR="00423AB1" w:rsidRPr="003770C0" w:rsidRDefault="00423AB1" w:rsidP="00423A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Вероятност на поява на въздействието;</w:t>
      </w:r>
    </w:p>
    <w:p w:rsidR="00423AB1" w:rsidRPr="003770C0" w:rsidRDefault="00423AB1" w:rsidP="00423AB1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Вероятността на поява на въздействието върху околната среда е малка, поради площ</w:t>
      </w:r>
      <w:r w:rsidR="00E465C3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естеството на извършваните дейности.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Продължителност, честота и обратимост на въздействието;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Реализацията на ИП може да доведе до 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краткотрайно и обратимо въздействие по време на </w:t>
      </w:r>
      <w:r w:rsidR="0091125D"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монтирането на оградата и оформяне на алейната мрежа</w:t>
      </w: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, свързано с шумови и прахови емисии в околната среда, но не се очаква превишаване на ПДН.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</w:rPr>
        <w:t>;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spacing w:after="0" w:line="240" w:lineRule="auto"/>
        <w:ind w:right="9"/>
        <w:jc w:val="both"/>
        <w:rPr>
          <w:rFonts w:ascii="Times New Roman" w:eastAsia="Times New Roman" w:hAnsi="Times New Roman" w:cs="Arial"/>
          <w:sz w:val="24"/>
          <w:szCs w:val="24"/>
          <w:lang w:val="am-ET"/>
        </w:rPr>
      </w:pPr>
      <w:r w:rsidRPr="003770C0">
        <w:rPr>
          <w:rFonts w:ascii="Times New Roman" w:eastAsia="Times New Roman" w:hAnsi="Times New Roman" w:cs="Arial"/>
          <w:sz w:val="24"/>
          <w:szCs w:val="24"/>
          <w:lang w:val="am-ET"/>
        </w:rPr>
        <w:t>Мерките, които ще се вземат за намаляване на евентуалното негативно влияние от реализирането на  инвестиционното предложение са свързани с</w:t>
      </w:r>
      <w:r w:rsidRPr="003770C0">
        <w:rPr>
          <w:rFonts w:ascii="Times New Roman" w:eastAsia="Times New Roman" w:hAnsi="Times New Roman" w:cs="Arial"/>
          <w:sz w:val="24"/>
          <w:szCs w:val="24"/>
        </w:rPr>
        <w:t xml:space="preserve"> провеждане</w:t>
      </w:r>
      <w:r w:rsidRPr="003770C0">
        <w:rPr>
          <w:rFonts w:ascii="Times New Roman" w:eastAsia="Times New Roman" w:hAnsi="Times New Roman" w:cs="Arial"/>
          <w:sz w:val="24"/>
          <w:szCs w:val="24"/>
          <w:lang w:val="am-ET"/>
        </w:rPr>
        <w:t xml:space="preserve"> на мероприятия </w:t>
      </w:r>
      <w:r w:rsidRPr="003770C0">
        <w:rPr>
          <w:rFonts w:ascii="Times New Roman" w:eastAsia="Times New Roman" w:hAnsi="Times New Roman" w:cs="Arial"/>
          <w:sz w:val="24"/>
          <w:szCs w:val="24"/>
        </w:rPr>
        <w:t xml:space="preserve">за ограничаване и недопускане на разпиляване на битови и растителни отпадъци, които могат да доведат замърсяване на района. </w:t>
      </w:r>
    </w:p>
    <w:p w:rsidR="00423AB1" w:rsidRPr="003770C0" w:rsidRDefault="00470293" w:rsidP="00401E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 се</w:t>
      </w:r>
      <w:r w:rsidR="00401E1F" w:rsidRPr="003770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предвиди и </w:t>
      </w:r>
      <w:r w:rsidRPr="003770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401E1F" w:rsidRPr="003770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зпълни мащабно озеленяване с подходящи декоративни видове храсти и дървета, което ще </w:t>
      </w:r>
      <w:r w:rsidR="00E465C3" w:rsidRPr="003770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подобри значително облика на района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/>
        </w:rPr>
      </w:pPr>
    </w:p>
    <w:p w:rsidR="00423AB1" w:rsidRPr="003770C0" w:rsidRDefault="00423AB1" w:rsidP="00423A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sq-AL"/>
        </w:rPr>
      </w:pPr>
      <w:r w:rsidRPr="0037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q-AL"/>
        </w:rPr>
        <w:t>Трансграничен характер на въздействията</w:t>
      </w:r>
      <w:r w:rsidRPr="00377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val="sq-AL"/>
        </w:rPr>
        <w:t>.</w:t>
      </w: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en-US"/>
        </w:rPr>
      </w:pPr>
    </w:p>
    <w:p w:rsidR="00423AB1" w:rsidRPr="003770C0" w:rsidRDefault="00423AB1" w:rsidP="004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0C0">
        <w:rPr>
          <w:rFonts w:ascii="Times New Roman" w:eastAsia="Times New Roman" w:hAnsi="Times New Roman" w:cs="Times New Roman"/>
          <w:sz w:val="24"/>
          <w:szCs w:val="24"/>
          <w:lang w:val="ru-RU"/>
        </w:rPr>
        <w:t>Няма основание за проява на трансгранично въздействие от реализирането на инвестиционното предложение.</w:t>
      </w:r>
    </w:p>
    <w:p w:rsidR="00423AB1" w:rsidRPr="003770C0" w:rsidRDefault="00423AB1" w:rsidP="0042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23AB1" w:rsidRPr="003770C0" w:rsidRDefault="00423AB1" w:rsidP="0042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23AB1" w:rsidRPr="003770C0" w:rsidRDefault="00423AB1" w:rsidP="0042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23AB1" w:rsidRPr="003770C0" w:rsidRDefault="00423AB1" w:rsidP="00423AB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E66ACE" w:rsidRPr="003770C0" w:rsidRDefault="00E66ACE"/>
    <w:sectPr w:rsidR="00E66ACE" w:rsidRPr="003770C0" w:rsidSect="00B4342D">
      <w:footerReference w:type="even" r:id="rId7"/>
      <w:footerReference w:type="default" r:id="rId8"/>
      <w:pgSz w:w="12240" w:h="15840"/>
      <w:pgMar w:top="1135" w:right="720" w:bottom="43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A6" w:rsidRDefault="00D710A6">
      <w:pPr>
        <w:spacing w:after="0" w:line="240" w:lineRule="auto"/>
      </w:pPr>
      <w:r>
        <w:separator/>
      </w:r>
    </w:p>
  </w:endnote>
  <w:endnote w:type="continuationSeparator" w:id="0">
    <w:p w:rsidR="00D710A6" w:rsidRDefault="00D7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6E" w:rsidRDefault="00DD2764" w:rsidP="005A4E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A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B6E" w:rsidRDefault="00D710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6E" w:rsidRDefault="00DD2764" w:rsidP="00FD55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323">
      <w:rPr>
        <w:rStyle w:val="a5"/>
        <w:noProof/>
      </w:rPr>
      <w:t>1</w:t>
    </w:r>
    <w:r>
      <w:rPr>
        <w:rStyle w:val="a5"/>
      </w:rPr>
      <w:fldChar w:fldCharType="end"/>
    </w:r>
  </w:p>
  <w:p w:rsidR="00E40B6E" w:rsidRDefault="00D710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A6" w:rsidRDefault="00D710A6">
      <w:pPr>
        <w:spacing w:after="0" w:line="240" w:lineRule="auto"/>
      </w:pPr>
      <w:r>
        <w:separator/>
      </w:r>
    </w:p>
  </w:footnote>
  <w:footnote w:type="continuationSeparator" w:id="0">
    <w:p w:rsidR="00D710A6" w:rsidRDefault="00D7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004"/>
    <w:multiLevelType w:val="hybridMultilevel"/>
    <w:tmpl w:val="AB4AE956"/>
    <w:lvl w:ilvl="0" w:tplc="9754D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D6DB1"/>
    <w:multiLevelType w:val="hybridMultilevel"/>
    <w:tmpl w:val="666CD3FE"/>
    <w:lvl w:ilvl="0" w:tplc="3E327628">
      <w:start w:val="1"/>
      <w:numFmt w:val="decimal"/>
      <w:lvlText w:val="%1."/>
      <w:lvlJc w:val="left"/>
      <w:pPr>
        <w:tabs>
          <w:tab w:val="num" w:pos="180"/>
        </w:tabs>
        <w:ind w:left="396" w:hanging="216"/>
      </w:pPr>
      <w:rPr>
        <w:rFonts w:hint="default"/>
        <w:b/>
        <w:bCs/>
        <w:i/>
        <w:i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EA0171B"/>
    <w:multiLevelType w:val="hybridMultilevel"/>
    <w:tmpl w:val="203C24AE"/>
    <w:lvl w:ilvl="0" w:tplc="BDA4D09E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67543B"/>
    <w:multiLevelType w:val="hybridMultilevel"/>
    <w:tmpl w:val="4FC844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DE6401"/>
    <w:multiLevelType w:val="multilevel"/>
    <w:tmpl w:val="DF56816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EE"/>
    <w:rsid w:val="00004897"/>
    <w:rsid w:val="00025F73"/>
    <w:rsid w:val="00031CE8"/>
    <w:rsid w:val="000355EA"/>
    <w:rsid w:val="000D52A0"/>
    <w:rsid w:val="000D6B4D"/>
    <w:rsid w:val="00126215"/>
    <w:rsid w:val="00152D27"/>
    <w:rsid w:val="00180503"/>
    <w:rsid w:val="001B51B0"/>
    <w:rsid w:val="00207161"/>
    <w:rsid w:val="0029567C"/>
    <w:rsid w:val="002B4771"/>
    <w:rsid w:val="002B4C80"/>
    <w:rsid w:val="00320CBE"/>
    <w:rsid w:val="00345207"/>
    <w:rsid w:val="003770C0"/>
    <w:rsid w:val="004006CA"/>
    <w:rsid w:val="00401E1F"/>
    <w:rsid w:val="00423AB1"/>
    <w:rsid w:val="00470293"/>
    <w:rsid w:val="004911C5"/>
    <w:rsid w:val="004C20D4"/>
    <w:rsid w:val="004F0955"/>
    <w:rsid w:val="00577EEE"/>
    <w:rsid w:val="005E1E06"/>
    <w:rsid w:val="006017AB"/>
    <w:rsid w:val="00604ACA"/>
    <w:rsid w:val="00700997"/>
    <w:rsid w:val="00720A04"/>
    <w:rsid w:val="007718AA"/>
    <w:rsid w:val="00792633"/>
    <w:rsid w:val="00792A3F"/>
    <w:rsid w:val="007E7F0E"/>
    <w:rsid w:val="007F3C53"/>
    <w:rsid w:val="00816BBC"/>
    <w:rsid w:val="00891B55"/>
    <w:rsid w:val="009069D4"/>
    <w:rsid w:val="009071C5"/>
    <w:rsid w:val="0091125D"/>
    <w:rsid w:val="00951C6D"/>
    <w:rsid w:val="00965E8C"/>
    <w:rsid w:val="00972FAA"/>
    <w:rsid w:val="00977A16"/>
    <w:rsid w:val="00A241B6"/>
    <w:rsid w:val="00A47468"/>
    <w:rsid w:val="00A74009"/>
    <w:rsid w:val="00B4342D"/>
    <w:rsid w:val="00B6323D"/>
    <w:rsid w:val="00BE6C01"/>
    <w:rsid w:val="00C629D7"/>
    <w:rsid w:val="00C95221"/>
    <w:rsid w:val="00D015E9"/>
    <w:rsid w:val="00D1043A"/>
    <w:rsid w:val="00D1656F"/>
    <w:rsid w:val="00D167A6"/>
    <w:rsid w:val="00D40323"/>
    <w:rsid w:val="00D55D4E"/>
    <w:rsid w:val="00D6741A"/>
    <w:rsid w:val="00D710A6"/>
    <w:rsid w:val="00DD2764"/>
    <w:rsid w:val="00E032A3"/>
    <w:rsid w:val="00E4191B"/>
    <w:rsid w:val="00E465C3"/>
    <w:rsid w:val="00E66ACE"/>
    <w:rsid w:val="00EA460A"/>
    <w:rsid w:val="00EF43AE"/>
    <w:rsid w:val="00F04082"/>
    <w:rsid w:val="00F13290"/>
    <w:rsid w:val="00F41C92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0ECB32F-9876-4890-94AE-DF29D391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23AB1"/>
  </w:style>
  <w:style w:type="character" w:styleId="a5">
    <w:name w:val="page number"/>
    <w:basedOn w:val="a0"/>
    <w:rsid w:val="00423AB1"/>
  </w:style>
  <w:style w:type="paragraph" w:styleId="a6">
    <w:name w:val="Body Text Indent"/>
    <w:basedOn w:val="a"/>
    <w:link w:val="a7"/>
    <w:rsid w:val="00B4342D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ен текст с отстъп Знак"/>
    <w:basedOn w:val="a0"/>
    <w:link w:val="a6"/>
    <w:rsid w:val="00B4342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345207"/>
    <w:pPr>
      <w:ind w:left="720"/>
      <w:contextualSpacing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Mariq Tosheva</dc:creator>
  <cp:keywords/>
  <dc:description/>
  <cp:lastModifiedBy>Janet Marinska</cp:lastModifiedBy>
  <cp:revision>56</cp:revision>
  <dcterms:created xsi:type="dcterms:W3CDTF">2020-03-27T11:59:00Z</dcterms:created>
  <dcterms:modified xsi:type="dcterms:W3CDTF">2023-03-08T08:12:00Z</dcterms:modified>
</cp:coreProperties>
</file>