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0E" w:rsidRPr="00B84278" w:rsidRDefault="000A7E0E" w:rsidP="00B84278">
      <w:pPr>
        <w:spacing w:after="0"/>
        <w:ind w:left="5103"/>
        <w:jc w:val="both"/>
        <w:rPr>
          <w:rFonts w:ascii="Times New Roman" w:hAnsi="Times New Roman" w:cs="Times New Roman"/>
          <w:b/>
          <w:sz w:val="28"/>
          <w:szCs w:val="28"/>
        </w:rPr>
      </w:pPr>
      <w:r w:rsidRPr="00B84278">
        <w:rPr>
          <w:rFonts w:ascii="Times New Roman" w:hAnsi="Times New Roman" w:cs="Times New Roman"/>
          <w:b/>
          <w:sz w:val="28"/>
          <w:szCs w:val="28"/>
        </w:rPr>
        <w:t>Приложение № 2 към чл.6</w:t>
      </w:r>
    </w:p>
    <w:p w:rsidR="000A7E0E" w:rsidRPr="00B84278" w:rsidRDefault="000A7E0E" w:rsidP="00B84278">
      <w:pPr>
        <w:spacing w:after="0"/>
        <w:ind w:left="5103"/>
        <w:jc w:val="both"/>
        <w:rPr>
          <w:rFonts w:ascii="Times New Roman" w:hAnsi="Times New Roman" w:cs="Times New Roman"/>
          <w:b/>
          <w:sz w:val="28"/>
          <w:szCs w:val="28"/>
        </w:rPr>
      </w:pPr>
    </w:p>
    <w:p w:rsidR="000A7E0E" w:rsidRPr="00B84278" w:rsidRDefault="000A7E0E" w:rsidP="00B84278">
      <w:pPr>
        <w:spacing w:after="0"/>
        <w:ind w:left="5103"/>
        <w:jc w:val="both"/>
        <w:rPr>
          <w:rFonts w:ascii="Times New Roman" w:hAnsi="Times New Roman" w:cs="Times New Roman"/>
          <w:b/>
          <w:sz w:val="28"/>
          <w:szCs w:val="28"/>
        </w:rPr>
      </w:pPr>
    </w:p>
    <w:p w:rsidR="000A7E0E" w:rsidRPr="00B84278" w:rsidRDefault="000A7E0E" w:rsidP="00B84278">
      <w:pPr>
        <w:spacing w:after="0"/>
        <w:ind w:left="5103"/>
        <w:jc w:val="both"/>
        <w:rPr>
          <w:rFonts w:ascii="Times New Roman" w:hAnsi="Times New Roman" w:cs="Times New Roman"/>
          <w:b/>
          <w:sz w:val="28"/>
          <w:szCs w:val="28"/>
        </w:rPr>
      </w:pPr>
    </w:p>
    <w:p w:rsidR="000A7E0E" w:rsidRPr="00B84278" w:rsidRDefault="000A7E0E" w:rsidP="00B84278">
      <w:pPr>
        <w:spacing w:after="0"/>
        <w:jc w:val="both"/>
        <w:rPr>
          <w:rFonts w:ascii="Times New Roman" w:hAnsi="Times New Roman" w:cs="Times New Roman"/>
          <w:b/>
          <w:sz w:val="28"/>
          <w:szCs w:val="28"/>
          <w:u w:val="single"/>
        </w:rPr>
      </w:pPr>
      <w:r w:rsidRPr="00B84278">
        <w:rPr>
          <w:rFonts w:ascii="Times New Roman" w:hAnsi="Times New Roman" w:cs="Times New Roman"/>
          <w:b/>
          <w:sz w:val="28"/>
          <w:szCs w:val="28"/>
          <w:u w:val="single"/>
        </w:rPr>
        <w:t xml:space="preserve">На Ваше писмо № ОВОС – </w:t>
      </w:r>
      <w:r w:rsidR="00421E0C" w:rsidRPr="00B84278">
        <w:rPr>
          <w:rFonts w:ascii="Times New Roman" w:hAnsi="Times New Roman" w:cs="Times New Roman"/>
          <w:b/>
          <w:sz w:val="28"/>
          <w:szCs w:val="28"/>
          <w:u w:val="single"/>
          <w:lang w:val="en-US"/>
        </w:rPr>
        <w:t>335-2/25.02.2021</w:t>
      </w:r>
      <w:r w:rsidR="00421E0C" w:rsidRPr="00B84278">
        <w:rPr>
          <w:rFonts w:ascii="Times New Roman" w:hAnsi="Times New Roman" w:cs="Times New Roman"/>
          <w:b/>
          <w:sz w:val="28"/>
          <w:szCs w:val="28"/>
          <w:u w:val="single"/>
        </w:rPr>
        <w:t>г.</w:t>
      </w:r>
    </w:p>
    <w:p w:rsidR="000A7E0E" w:rsidRPr="00B84278" w:rsidRDefault="000A7E0E" w:rsidP="00B84278">
      <w:pPr>
        <w:spacing w:after="0"/>
        <w:jc w:val="both"/>
        <w:rPr>
          <w:rFonts w:ascii="Times New Roman" w:hAnsi="Times New Roman" w:cs="Times New Roman"/>
          <w:b/>
          <w:sz w:val="28"/>
          <w:szCs w:val="28"/>
          <w:u w:val="single"/>
        </w:rPr>
      </w:pPr>
    </w:p>
    <w:p w:rsidR="000A7E0E" w:rsidRPr="00B84278" w:rsidRDefault="000A7E0E" w:rsidP="00B84278">
      <w:pPr>
        <w:spacing w:after="0"/>
        <w:ind w:left="5103"/>
        <w:jc w:val="both"/>
        <w:rPr>
          <w:rFonts w:ascii="Times New Roman" w:hAnsi="Times New Roman" w:cs="Times New Roman"/>
          <w:b/>
          <w:sz w:val="28"/>
          <w:szCs w:val="28"/>
        </w:rPr>
      </w:pPr>
    </w:p>
    <w:p w:rsidR="000A7E0E" w:rsidRPr="00B84278" w:rsidRDefault="000A7E0E" w:rsidP="00B84278">
      <w:pPr>
        <w:spacing w:after="0"/>
        <w:jc w:val="both"/>
        <w:rPr>
          <w:rFonts w:ascii="Times New Roman" w:hAnsi="Times New Roman" w:cs="Times New Roman"/>
          <w:b/>
          <w:sz w:val="28"/>
          <w:szCs w:val="28"/>
          <w:lang w:val="ru-RU"/>
        </w:rPr>
      </w:pPr>
      <w:r w:rsidRPr="00B84278">
        <w:rPr>
          <w:rFonts w:ascii="Times New Roman" w:hAnsi="Times New Roman" w:cs="Times New Roman"/>
          <w:b/>
          <w:sz w:val="28"/>
          <w:szCs w:val="28"/>
        </w:rPr>
        <w:t>ИНФОРМАЦИЯ</w:t>
      </w:r>
    </w:p>
    <w:p w:rsidR="000A7E0E" w:rsidRPr="00B84278" w:rsidRDefault="000A7E0E" w:rsidP="00B84278">
      <w:pPr>
        <w:spacing w:after="0"/>
        <w:jc w:val="both"/>
        <w:rPr>
          <w:rFonts w:ascii="Times New Roman" w:hAnsi="Times New Roman" w:cs="Times New Roman"/>
          <w:b/>
          <w:sz w:val="28"/>
          <w:szCs w:val="28"/>
        </w:rPr>
      </w:pPr>
      <w:r w:rsidRPr="00B84278">
        <w:rPr>
          <w:rFonts w:ascii="Times New Roman" w:hAnsi="Times New Roman" w:cs="Times New Roman"/>
          <w:b/>
          <w:sz w:val="28"/>
          <w:szCs w:val="28"/>
        </w:rPr>
        <w:t>ЗА ПРЕЦЕНЯВАНЕ НА НЕОБХОДИМОСТТА ОТ ОВОС</w:t>
      </w:r>
    </w:p>
    <w:p w:rsidR="000A7E0E" w:rsidRPr="00B84278" w:rsidRDefault="000A7E0E" w:rsidP="00B84278">
      <w:pPr>
        <w:spacing w:after="0"/>
        <w:jc w:val="both"/>
        <w:rPr>
          <w:rFonts w:ascii="Times New Roman" w:hAnsi="Times New Roman" w:cs="Times New Roman"/>
          <w:b/>
          <w:sz w:val="28"/>
          <w:szCs w:val="28"/>
        </w:rPr>
      </w:pPr>
    </w:p>
    <w:p w:rsidR="000A7E0E" w:rsidRPr="00B84278" w:rsidRDefault="000A7E0E" w:rsidP="00B84278">
      <w:pPr>
        <w:spacing w:after="0"/>
        <w:jc w:val="both"/>
        <w:rPr>
          <w:rFonts w:ascii="Times New Roman" w:eastAsia="Times New Roman" w:hAnsi="Times New Roman" w:cs="Times New Roman"/>
          <w:sz w:val="28"/>
          <w:szCs w:val="28"/>
          <w:lang w:eastAsia="bg-BG"/>
        </w:rPr>
      </w:pPr>
      <w:r w:rsidRPr="00B84278">
        <w:rPr>
          <w:rFonts w:ascii="Times New Roman" w:hAnsi="Times New Roman" w:cs="Times New Roman"/>
          <w:sz w:val="28"/>
          <w:szCs w:val="28"/>
        </w:rPr>
        <w:t xml:space="preserve">Изготвена съгласно Приложение № 2 към чл. 6 на </w:t>
      </w:r>
      <w:r w:rsidRPr="00B84278">
        <w:rPr>
          <w:rFonts w:ascii="Times New Roman" w:eastAsia="Times New Roman" w:hAnsi="Times New Roman" w:cs="Times New Roman"/>
          <w:sz w:val="28"/>
          <w:szCs w:val="28"/>
          <w:lang w:eastAsia="bg-BG"/>
        </w:rPr>
        <w:t>Наредба за условията и реда за извършване на оценка на въздействието върху околната среда , приета с ПМС № 59 от 07.03.2003 г. /</w:t>
      </w:r>
      <w:proofErr w:type="spellStart"/>
      <w:r w:rsidRPr="00B84278">
        <w:rPr>
          <w:rFonts w:ascii="Times New Roman" w:eastAsia="Times New Roman" w:hAnsi="Times New Roman" w:cs="Times New Roman"/>
          <w:sz w:val="28"/>
          <w:szCs w:val="28"/>
          <w:lang w:eastAsia="bg-BG"/>
        </w:rPr>
        <w:t>обн</w:t>
      </w:r>
      <w:proofErr w:type="spellEnd"/>
      <w:r w:rsidRPr="00B84278">
        <w:rPr>
          <w:rFonts w:ascii="Times New Roman" w:eastAsia="Times New Roman" w:hAnsi="Times New Roman" w:cs="Times New Roman"/>
          <w:sz w:val="28"/>
          <w:szCs w:val="28"/>
          <w:lang w:eastAsia="bg-BG"/>
        </w:rPr>
        <w:t>. ДВ. бр.25 от 18 Март 20</w:t>
      </w:r>
      <w:r w:rsidR="00C55CBB" w:rsidRPr="00B84278">
        <w:rPr>
          <w:rFonts w:ascii="Times New Roman" w:eastAsia="Times New Roman" w:hAnsi="Times New Roman" w:cs="Times New Roman"/>
          <w:sz w:val="28"/>
          <w:szCs w:val="28"/>
          <w:lang w:eastAsia="bg-BG"/>
        </w:rPr>
        <w:t xml:space="preserve">03г., </w:t>
      </w:r>
      <w:proofErr w:type="spellStart"/>
      <w:r w:rsidR="00C55CBB" w:rsidRPr="00B84278">
        <w:rPr>
          <w:rFonts w:ascii="Times New Roman" w:eastAsia="Times New Roman" w:hAnsi="Times New Roman" w:cs="Times New Roman"/>
          <w:sz w:val="28"/>
          <w:szCs w:val="28"/>
          <w:lang w:eastAsia="bg-BG"/>
        </w:rPr>
        <w:t>посл</w:t>
      </w:r>
      <w:proofErr w:type="spellEnd"/>
      <w:r w:rsidR="00C55CBB" w:rsidRPr="00B84278">
        <w:rPr>
          <w:rFonts w:ascii="Times New Roman" w:eastAsia="Times New Roman" w:hAnsi="Times New Roman" w:cs="Times New Roman"/>
          <w:sz w:val="28"/>
          <w:szCs w:val="28"/>
          <w:lang w:eastAsia="bg-BG"/>
        </w:rPr>
        <w:t>. изм. и доп. ДВ бр. 8</w:t>
      </w:r>
      <w:r w:rsidRPr="00B84278">
        <w:rPr>
          <w:rFonts w:ascii="Times New Roman" w:eastAsia="Times New Roman" w:hAnsi="Times New Roman" w:cs="Times New Roman"/>
          <w:sz w:val="28"/>
          <w:szCs w:val="28"/>
          <w:lang w:eastAsia="bg-BG"/>
        </w:rPr>
        <w:t xml:space="preserve"> от </w:t>
      </w:r>
      <w:r w:rsidR="00C55CBB" w:rsidRPr="00B84278">
        <w:rPr>
          <w:rFonts w:ascii="Times New Roman" w:eastAsia="Times New Roman" w:hAnsi="Times New Roman" w:cs="Times New Roman"/>
          <w:sz w:val="28"/>
          <w:szCs w:val="28"/>
          <w:lang w:eastAsia="bg-BG"/>
        </w:rPr>
        <w:t>2018</w:t>
      </w:r>
      <w:r w:rsidRPr="00B84278">
        <w:rPr>
          <w:rFonts w:ascii="Times New Roman" w:eastAsia="Times New Roman" w:hAnsi="Times New Roman" w:cs="Times New Roman"/>
          <w:sz w:val="28"/>
          <w:szCs w:val="28"/>
          <w:lang w:eastAsia="bg-BG"/>
        </w:rPr>
        <w:t xml:space="preserve"> г./</w:t>
      </w:r>
      <w:r w:rsidRPr="00B84278">
        <w:rPr>
          <w:rFonts w:ascii="Times New Roman" w:eastAsia="Times New Roman" w:hAnsi="Times New Roman" w:cs="Times New Roman"/>
          <w:sz w:val="28"/>
          <w:szCs w:val="28"/>
          <w:lang w:val="en-US" w:eastAsia="bg-BG"/>
        </w:rPr>
        <w:t xml:space="preserve"> </w:t>
      </w:r>
      <w:r w:rsidRPr="00B84278">
        <w:rPr>
          <w:rFonts w:ascii="Times New Roman" w:eastAsia="Times New Roman" w:hAnsi="Times New Roman" w:cs="Times New Roman"/>
          <w:sz w:val="28"/>
          <w:szCs w:val="28"/>
          <w:lang w:eastAsia="bg-BG"/>
        </w:rPr>
        <w:t>и във връзка с писмо № ОВОС</w:t>
      </w:r>
      <w:r w:rsidRPr="00B84278">
        <w:rPr>
          <w:rFonts w:ascii="Times New Roman" w:eastAsia="Times New Roman" w:hAnsi="Times New Roman" w:cs="Times New Roman"/>
          <w:color w:val="FF0000"/>
          <w:sz w:val="28"/>
          <w:szCs w:val="28"/>
          <w:lang w:eastAsia="bg-BG"/>
        </w:rPr>
        <w:t>-</w:t>
      </w:r>
      <w:r w:rsidR="00960917" w:rsidRPr="00B84278">
        <w:rPr>
          <w:rFonts w:ascii="Times New Roman" w:hAnsi="Times New Roman" w:cs="Times New Roman"/>
          <w:sz w:val="28"/>
          <w:szCs w:val="28"/>
        </w:rPr>
        <w:t xml:space="preserve"> </w:t>
      </w:r>
      <w:r w:rsidR="00421E0C" w:rsidRPr="00B84278">
        <w:rPr>
          <w:rFonts w:ascii="Times New Roman" w:hAnsi="Times New Roman" w:cs="Times New Roman"/>
          <w:sz w:val="28"/>
          <w:szCs w:val="28"/>
        </w:rPr>
        <w:t>335</w:t>
      </w:r>
      <w:r w:rsidR="00960917" w:rsidRPr="00B84278">
        <w:rPr>
          <w:rFonts w:ascii="Times New Roman" w:hAnsi="Times New Roman" w:cs="Times New Roman"/>
          <w:sz w:val="28"/>
          <w:szCs w:val="28"/>
        </w:rPr>
        <w:t>-2</w:t>
      </w:r>
      <w:r w:rsidR="00C45165" w:rsidRPr="00B84278">
        <w:rPr>
          <w:rFonts w:ascii="Times New Roman" w:hAnsi="Times New Roman" w:cs="Times New Roman"/>
          <w:sz w:val="28"/>
          <w:szCs w:val="28"/>
        </w:rPr>
        <w:t xml:space="preserve"> </w:t>
      </w:r>
      <w:r w:rsidR="00960917" w:rsidRPr="00B84278">
        <w:rPr>
          <w:rFonts w:ascii="Times New Roman" w:hAnsi="Times New Roman" w:cs="Times New Roman"/>
          <w:sz w:val="28"/>
          <w:szCs w:val="28"/>
        </w:rPr>
        <w:t>/</w:t>
      </w:r>
      <w:r w:rsidR="00C45165" w:rsidRPr="00B84278">
        <w:rPr>
          <w:rFonts w:ascii="Times New Roman" w:hAnsi="Times New Roman" w:cs="Times New Roman"/>
          <w:sz w:val="28"/>
          <w:szCs w:val="28"/>
        </w:rPr>
        <w:t xml:space="preserve"> </w:t>
      </w:r>
      <w:r w:rsidR="00960917" w:rsidRPr="00B84278">
        <w:rPr>
          <w:rFonts w:ascii="Times New Roman" w:hAnsi="Times New Roman" w:cs="Times New Roman"/>
          <w:sz w:val="28"/>
          <w:szCs w:val="28"/>
        </w:rPr>
        <w:t>25.</w:t>
      </w:r>
      <w:r w:rsidR="00421E0C" w:rsidRPr="00B84278">
        <w:rPr>
          <w:rFonts w:ascii="Times New Roman" w:hAnsi="Times New Roman" w:cs="Times New Roman"/>
          <w:sz w:val="28"/>
          <w:szCs w:val="28"/>
        </w:rPr>
        <w:t>02</w:t>
      </w:r>
      <w:r w:rsidR="00960917" w:rsidRPr="00B84278">
        <w:rPr>
          <w:rFonts w:ascii="Times New Roman" w:hAnsi="Times New Roman" w:cs="Times New Roman"/>
          <w:sz w:val="28"/>
          <w:szCs w:val="28"/>
        </w:rPr>
        <w:t>.202</w:t>
      </w:r>
      <w:r w:rsidR="00421E0C" w:rsidRPr="00B84278">
        <w:rPr>
          <w:rFonts w:ascii="Times New Roman" w:hAnsi="Times New Roman" w:cs="Times New Roman"/>
          <w:sz w:val="28"/>
          <w:szCs w:val="28"/>
        </w:rPr>
        <w:t>1</w:t>
      </w:r>
      <w:r w:rsidR="00960917" w:rsidRPr="00B84278">
        <w:rPr>
          <w:rFonts w:ascii="Times New Roman" w:hAnsi="Times New Roman" w:cs="Times New Roman"/>
          <w:sz w:val="28"/>
          <w:szCs w:val="28"/>
        </w:rPr>
        <w:t>г</w:t>
      </w:r>
      <w:r w:rsidR="00960917" w:rsidRPr="00B84278">
        <w:rPr>
          <w:rFonts w:ascii="Times New Roman" w:eastAsia="Times New Roman" w:hAnsi="Times New Roman" w:cs="Times New Roman"/>
          <w:sz w:val="28"/>
          <w:szCs w:val="28"/>
          <w:lang w:eastAsia="bg-BG"/>
        </w:rPr>
        <w:t xml:space="preserve">. </w:t>
      </w:r>
      <w:r w:rsidRPr="00B84278">
        <w:rPr>
          <w:rFonts w:ascii="Times New Roman" w:eastAsia="Times New Roman" w:hAnsi="Times New Roman" w:cs="Times New Roman"/>
          <w:sz w:val="28"/>
          <w:szCs w:val="28"/>
          <w:lang w:eastAsia="bg-BG"/>
        </w:rPr>
        <w:t>на директора на РИОСВ-Пловдив</w:t>
      </w:r>
    </w:p>
    <w:p w:rsidR="000A7E0E" w:rsidRPr="00B84278" w:rsidRDefault="000A7E0E" w:rsidP="00B84278">
      <w:pPr>
        <w:spacing w:after="0"/>
        <w:jc w:val="both"/>
        <w:rPr>
          <w:rFonts w:ascii="Times New Roman" w:eastAsia="Times New Roman" w:hAnsi="Times New Roman" w:cs="Times New Roman"/>
          <w:color w:val="FF0000"/>
          <w:sz w:val="28"/>
          <w:szCs w:val="28"/>
          <w:lang w:eastAsia="bg-BG"/>
        </w:rPr>
      </w:pPr>
    </w:p>
    <w:p w:rsidR="000A7E0E" w:rsidRPr="00B84278" w:rsidRDefault="000A7E0E" w:rsidP="00B84278">
      <w:pPr>
        <w:spacing w:after="0"/>
        <w:jc w:val="both"/>
        <w:rPr>
          <w:rFonts w:ascii="Times New Roman" w:hAnsi="Times New Roman" w:cs="Times New Roman"/>
          <w:sz w:val="28"/>
          <w:szCs w:val="28"/>
        </w:rPr>
      </w:pPr>
    </w:p>
    <w:p w:rsidR="000A7E0E" w:rsidRPr="00B84278" w:rsidRDefault="000A7E0E" w:rsidP="00B84278">
      <w:pPr>
        <w:pStyle w:val="a3"/>
        <w:numPr>
          <w:ilvl w:val="0"/>
          <w:numId w:val="1"/>
        </w:numPr>
        <w:spacing w:after="0"/>
        <w:jc w:val="both"/>
        <w:rPr>
          <w:rFonts w:ascii="Times New Roman" w:hAnsi="Times New Roman" w:cs="Times New Roman"/>
          <w:sz w:val="28"/>
          <w:szCs w:val="28"/>
        </w:rPr>
      </w:pPr>
      <w:r w:rsidRPr="00B84278">
        <w:rPr>
          <w:rFonts w:ascii="Times New Roman" w:eastAsia="Times New Roman" w:hAnsi="Times New Roman" w:cs="Times New Roman"/>
          <w:b/>
          <w:sz w:val="28"/>
          <w:szCs w:val="28"/>
          <w:lang w:eastAsia="bg-BG"/>
        </w:rPr>
        <w:t>Информация за контакт с възложителя:</w:t>
      </w:r>
    </w:p>
    <w:p w:rsidR="000A7E0E" w:rsidRPr="00B84278" w:rsidRDefault="000A7E0E" w:rsidP="000E66EA">
      <w:pPr>
        <w:pStyle w:val="a3"/>
        <w:widowControl w:val="0"/>
        <w:numPr>
          <w:ilvl w:val="0"/>
          <w:numId w:val="2"/>
        </w:numPr>
        <w:autoSpaceDE w:val="0"/>
        <w:autoSpaceDN w:val="0"/>
        <w:adjustRightInd w:val="0"/>
        <w:spacing w:before="120" w:after="120"/>
        <w:jc w:val="both"/>
        <w:rPr>
          <w:rFonts w:ascii="Times New Roman" w:hAnsi="Times New Roman" w:cs="Times New Roman"/>
          <w:sz w:val="28"/>
          <w:szCs w:val="28"/>
        </w:rPr>
      </w:pPr>
      <w:r w:rsidRPr="00B84278">
        <w:rPr>
          <w:rFonts w:ascii="Times New Roman" w:eastAsia="Times New Roman" w:hAnsi="Times New Roman" w:cs="Times New Roman"/>
          <w:b/>
          <w:spacing w:val="-8"/>
          <w:sz w:val="28"/>
          <w:szCs w:val="28"/>
          <w:lang w:eastAsia="bg-BG"/>
        </w:rPr>
        <w:t>„</w:t>
      </w:r>
      <w:r w:rsidR="00421E0C" w:rsidRPr="00B84278">
        <w:rPr>
          <w:rFonts w:ascii="Times New Roman" w:eastAsia="Times New Roman" w:hAnsi="Times New Roman" w:cs="Times New Roman"/>
          <w:b/>
          <w:spacing w:val="-8"/>
          <w:sz w:val="28"/>
          <w:szCs w:val="28"/>
          <w:lang w:eastAsia="bg-BG"/>
        </w:rPr>
        <w:t>ДОНАТЕКС И КО</w:t>
      </w:r>
      <w:r w:rsidRPr="00B84278">
        <w:rPr>
          <w:rFonts w:ascii="Times New Roman" w:eastAsia="Times New Roman" w:hAnsi="Times New Roman" w:cs="Times New Roman"/>
          <w:b/>
          <w:spacing w:val="-8"/>
          <w:sz w:val="28"/>
          <w:szCs w:val="28"/>
          <w:lang w:eastAsia="bg-BG"/>
        </w:rPr>
        <w:t xml:space="preserve">“ </w:t>
      </w:r>
      <w:r w:rsidR="00421E0C" w:rsidRPr="00B84278">
        <w:rPr>
          <w:rFonts w:ascii="Times New Roman" w:eastAsia="Times New Roman" w:hAnsi="Times New Roman" w:cs="Times New Roman"/>
          <w:b/>
          <w:spacing w:val="-8"/>
          <w:sz w:val="28"/>
          <w:szCs w:val="28"/>
          <w:lang w:eastAsia="bg-BG"/>
        </w:rPr>
        <w:t>ЕОО</w:t>
      </w:r>
      <w:r w:rsidRPr="00B84278">
        <w:rPr>
          <w:rFonts w:ascii="Times New Roman" w:eastAsia="Times New Roman" w:hAnsi="Times New Roman" w:cs="Times New Roman"/>
          <w:b/>
          <w:spacing w:val="-8"/>
          <w:sz w:val="28"/>
          <w:szCs w:val="28"/>
          <w:lang w:eastAsia="bg-BG"/>
        </w:rPr>
        <w:t>Д</w:t>
      </w:r>
      <w:bookmarkStart w:id="0" w:name="_GoBack"/>
      <w:bookmarkEnd w:id="0"/>
    </w:p>
    <w:p w:rsidR="000A7E0E" w:rsidRPr="00B84278" w:rsidRDefault="000A7E0E" w:rsidP="00B84278">
      <w:pPr>
        <w:pStyle w:val="a3"/>
        <w:numPr>
          <w:ilvl w:val="0"/>
          <w:numId w:val="1"/>
        </w:numPr>
        <w:spacing w:after="0"/>
        <w:jc w:val="both"/>
        <w:rPr>
          <w:rFonts w:ascii="Times New Roman" w:hAnsi="Times New Roman" w:cs="Times New Roman"/>
          <w:sz w:val="28"/>
          <w:szCs w:val="28"/>
          <w:lang w:val="en-US"/>
        </w:rPr>
      </w:pPr>
      <w:r w:rsidRPr="00B84278">
        <w:rPr>
          <w:rFonts w:ascii="Times New Roman" w:eastAsia="Times New Roman" w:hAnsi="Times New Roman" w:cs="Times New Roman"/>
          <w:b/>
          <w:sz w:val="28"/>
          <w:szCs w:val="28"/>
          <w:lang w:eastAsia="bg-BG"/>
        </w:rPr>
        <w:t>Резюме на инвестиционното предложение:</w:t>
      </w:r>
    </w:p>
    <w:p w:rsidR="000A7E0E" w:rsidRPr="00B84278" w:rsidRDefault="000A7E0E" w:rsidP="00B84278">
      <w:pPr>
        <w:spacing w:after="0"/>
        <w:ind w:firstLine="360"/>
        <w:jc w:val="both"/>
        <w:rPr>
          <w:rFonts w:ascii="Times New Roman" w:hAnsi="Times New Roman" w:cs="Times New Roman"/>
          <w:sz w:val="28"/>
          <w:szCs w:val="28"/>
        </w:rPr>
      </w:pPr>
    </w:p>
    <w:p w:rsidR="000A7E0E" w:rsidRPr="00B84278" w:rsidRDefault="000A7E0E" w:rsidP="00B84278">
      <w:pPr>
        <w:pStyle w:val="a3"/>
        <w:numPr>
          <w:ilvl w:val="0"/>
          <w:numId w:val="3"/>
        </w:numPr>
        <w:autoSpaceDE w:val="0"/>
        <w:autoSpaceDN w:val="0"/>
        <w:adjustRightInd w:val="0"/>
        <w:jc w:val="both"/>
        <w:rPr>
          <w:rFonts w:ascii="Times New Roman" w:eastAsia="Times New Roman" w:hAnsi="Times New Roman" w:cs="Times New Roman"/>
          <w:b/>
          <w:spacing w:val="-8"/>
          <w:sz w:val="28"/>
          <w:szCs w:val="28"/>
          <w:lang w:eastAsia="bg-BG"/>
        </w:rPr>
      </w:pPr>
      <w:r w:rsidRPr="00B84278">
        <w:rPr>
          <w:rFonts w:ascii="Times New Roman" w:eastAsia="Times New Roman" w:hAnsi="Times New Roman" w:cs="Times New Roman"/>
          <w:b/>
          <w:spacing w:val="-8"/>
          <w:sz w:val="28"/>
          <w:szCs w:val="28"/>
          <w:lang w:eastAsia="bg-BG"/>
        </w:rPr>
        <w:t>Характеристика на инвестиционното предложение:</w:t>
      </w:r>
    </w:p>
    <w:p w:rsidR="000A7E0E" w:rsidRPr="00B84278" w:rsidRDefault="000A7E0E" w:rsidP="00B84278">
      <w:pPr>
        <w:autoSpaceDE w:val="0"/>
        <w:autoSpaceDN w:val="0"/>
        <w:adjustRightInd w:val="0"/>
        <w:jc w:val="both"/>
        <w:rPr>
          <w:rFonts w:ascii="Times New Roman" w:hAnsi="Times New Roman" w:cs="Times New Roman"/>
          <w:sz w:val="28"/>
          <w:szCs w:val="28"/>
        </w:rPr>
      </w:pPr>
      <w:r w:rsidRPr="008F2D99">
        <w:rPr>
          <w:rFonts w:ascii="Times New Roman" w:eastAsia="Times New Roman" w:hAnsi="Times New Roman" w:cs="Times New Roman"/>
          <w:i/>
          <w:spacing w:val="-8"/>
          <w:sz w:val="28"/>
          <w:szCs w:val="28"/>
          <w:lang w:eastAsia="bg-BG"/>
        </w:rPr>
        <w:t>„</w:t>
      </w:r>
      <w:r w:rsidR="00F11E90" w:rsidRPr="008F2D99">
        <w:rPr>
          <w:rFonts w:ascii="Times New Roman" w:eastAsia="Times New Roman" w:hAnsi="Times New Roman" w:cs="Times New Roman"/>
          <w:spacing w:val="-8"/>
          <w:sz w:val="28"/>
          <w:szCs w:val="28"/>
          <w:lang w:eastAsia="bg-BG"/>
        </w:rPr>
        <w:t>ДОНАТЕКС И КО</w:t>
      </w:r>
      <w:r w:rsidRPr="008F2D99">
        <w:rPr>
          <w:rFonts w:ascii="Times New Roman" w:eastAsia="Times New Roman" w:hAnsi="Times New Roman" w:cs="Times New Roman"/>
          <w:spacing w:val="-8"/>
          <w:sz w:val="28"/>
          <w:szCs w:val="28"/>
          <w:lang w:eastAsia="bg-BG"/>
        </w:rPr>
        <w:t>“</w:t>
      </w:r>
      <w:r w:rsidR="00F11E90" w:rsidRPr="008F2D99">
        <w:rPr>
          <w:rFonts w:ascii="Times New Roman" w:eastAsia="Times New Roman" w:hAnsi="Times New Roman" w:cs="Times New Roman"/>
          <w:spacing w:val="-8"/>
          <w:sz w:val="28"/>
          <w:szCs w:val="28"/>
          <w:lang w:eastAsia="bg-BG"/>
        </w:rPr>
        <w:t xml:space="preserve"> ЕООД</w:t>
      </w:r>
      <w:r w:rsidRPr="008F2D99">
        <w:rPr>
          <w:rFonts w:ascii="Times New Roman" w:eastAsia="Times New Roman" w:hAnsi="Times New Roman" w:cs="Times New Roman"/>
          <w:spacing w:val="-8"/>
          <w:sz w:val="28"/>
          <w:szCs w:val="28"/>
          <w:lang w:eastAsia="bg-BG"/>
        </w:rPr>
        <w:t>,</w:t>
      </w:r>
      <w:r w:rsidRPr="008F2D99">
        <w:rPr>
          <w:rFonts w:ascii="Times New Roman" w:eastAsia="Times New Roman" w:hAnsi="Times New Roman" w:cs="Times New Roman"/>
          <w:i/>
          <w:spacing w:val="-8"/>
          <w:sz w:val="28"/>
          <w:szCs w:val="28"/>
          <w:lang w:eastAsia="bg-BG"/>
        </w:rPr>
        <w:t xml:space="preserve">  </w:t>
      </w:r>
      <w:r w:rsidRPr="008F2D99">
        <w:rPr>
          <w:rFonts w:ascii="Times New Roman" w:hAnsi="Times New Roman" w:cs="Times New Roman"/>
          <w:sz w:val="28"/>
          <w:szCs w:val="28"/>
        </w:rPr>
        <w:t>има следното инвестиционно предложение:</w:t>
      </w:r>
      <w:r w:rsidR="00F11E90" w:rsidRPr="008F2D99">
        <w:rPr>
          <w:rFonts w:ascii="Times New Roman" w:hAnsi="Times New Roman" w:cs="Times New Roman"/>
          <w:sz w:val="28"/>
          <w:szCs w:val="28"/>
        </w:rPr>
        <w:t xml:space="preserve"> </w:t>
      </w:r>
      <w:r w:rsidRPr="008F2D99">
        <w:rPr>
          <w:rFonts w:ascii="Times New Roman" w:hAnsi="Times New Roman" w:cs="Times New Roman"/>
          <w:sz w:val="28"/>
          <w:szCs w:val="28"/>
        </w:rPr>
        <w:t>„</w:t>
      </w:r>
      <w:r w:rsidR="00F11E90" w:rsidRPr="008F2D99">
        <w:rPr>
          <w:rFonts w:ascii="Times New Roman" w:hAnsi="Times New Roman" w:cs="Times New Roman"/>
          <w:sz w:val="28"/>
          <w:szCs w:val="28"/>
        </w:rPr>
        <w:t>ИЗГРАЖДАНЕ НА ОБЕКТ: „ХОТЕЛ И ОБЩЕСТВЕНО-ОБСЛУЖВАЩИДЕЙНОСТИ-ЗОХ, СПА ЦЕНТЪР И БАСЕЙН</w:t>
      </w:r>
      <w:r w:rsidRPr="008F2D99">
        <w:rPr>
          <w:rFonts w:ascii="Times New Roman" w:hAnsi="Times New Roman" w:cs="Times New Roman"/>
          <w:sz w:val="28"/>
          <w:szCs w:val="28"/>
        </w:rPr>
        <w:t>” в</w:t>
      </w:r>
      <w:r w:rsidRPr="00B84278">
        <w:rPr>
          <w:rFonts w:ascii="Times New Roman" w:hAnsi="Times New Roman" w:cs="Times New Roman"/>
          <w:sz w:val="28"/>
          <w:szCs w:val="28"/>
        </w:rPr>
        <w:t xml:space="preserve"> </w:t>
      </w:r>
      <w:r w:rsidR="00F11E90" w:rsidRPr="00B84278">
        <w:rPr>
          <w:rFonts w:ascii="Times New Roman" w:hAnsi="Times New Roman" w:cs="Times New Roman"/>
          <w:sz w:val="28"/>
          <w:szCs w:val="28"/>
        </w:rPr>
        <w:t xml:space="preserve"> имоти с №№ 77270.1.41, 77270.139.374, 77270.139.82 и 77270.139.517, град Хисаря, община Хисаря, област Пловдив.</w:t>
      </w:r>
    </w:p>
    <w:p w:rsidR="00F11E90" w:rsidRPr="00B84278" w:rsidRDefault="00F11E90" w:rsidP="00B84278">
      <w:pPr>
        <w:autoSpaceDE w:val="0"/>
        <w:autoSpaceDN w:val="0"/>
        <w:adjustRightInd w:val="0"/>
        <w:spacing w:after="0"/>
        <w:jc w:val="both"/>
        <w:rPr>
          <w:rFonts w:ascii="Times New Roman" w:eastAsia="Times New Roman" w:hAnsi="Times New Roman" w:cs="Times New Roman"/>
          <w:sz w:val="28"/>
          <w:szCs w:val="28"/>
          <w:lang w:eastAsia="bg-BG"/>
        </w:rPr>
      </w:pPr>
      <w:r w:rsidRPr="00B84278">
        <w:rPr>
          <w:rFonts w:ascii="Times New Roman" w:eastAsia="Times New Roman" w:hAnsi="Times New Roman" w:cs="Times New Roman"/>
          <w:sz w:val="28"/>
          <w:szCs w:val="28"/>
          <w:lang w:eastAsia="bg-BG"/>
        </w:rPr>
        <w:t>Съгласно писмо №335-2/25.02.2021г. на РИОСВ-Пловдив, така заявеното инвестиционно предложение попада в обхвата на т.12, буква „в” от приложение № 2 от Закона за опазване на околната среда и на основание чл. 93, ал.1, т.1 от същия закон попада на преценяване необходимостта от извършване на ОВОС.</w:t>
      </w:r>
    </w:p>
    <w:p w:rsidR="00F11E90" w:rsidRPr="00B84278" w:rsidRDefault="00F11E90" w:rsidP="00B84278">
      <w:pPr>
        <w:autoSpaceDE w:val="0"/>
        <w:autoSpaceDN w:val="0"/>
        <w:adjustRightInd w:val="0"/>
        <w:spacing w:after="0"/>
        <w:jc w:val="both"/>
        <w:rPr>
          <w:rFonts w:ascii="Times New Roman" w:eastAsia="Times New Roman" w:hAnsi="Times New Roman" w:cs="Times New Roman"/>
          <w:sz w:val="28"/>
          <w:szCs w:val="28"/>
          <w:lang w:eastAsia="bg-BG"/>
        </w:rPr>
      </w:pPr>
    </w:p>
    <w:p w:rsidR="00733B60" w:rsidRPr="00B84278" w:rsidRDefault="000A7E0E" w:rsidP="00B84278">
      <w:pPr>
        <w:autoSpaceDE w:val="0"/>
        <w:autoSpaceDN w:val="0"/>
        <w:adjustRightInd w:val="0"/>
        <w:spacing w:after="0"/>
        <w:jc w:val="both"/>
        <w:rPr>
          <w:rFonts w:ascii="Times New Roman" w:hAnsi="Times New Roman" w:cs="Times New Roman"/>
          <w:sz w:val="28"/>
          <w:szCs w:val="28"/>
        </w:rPr>
      </w:pPr>
      <w:r w:rsidRPr="00B84278">
        <w:rPr>
          <w:rFonts w:ascii="Times New Roman" w:eastAsia="Times New Roman" w:hAnsi="Times New Roman" w:cs="Times New Roman"/>
          <w:sz w:val="28"/>
          <w:szCs w:val="28"/>
          <w:lang w:eastAsia="bg-BG"/>
        </w:rPr>
        <w:t xml:space="preserve">Инвестиционното намерение предвижда изграждане на </w:t>
      </w:r>
      <w:r w:rsidRPr="00B84278">
        <w:rPr>
          <w:rFonts w:ascii="Times New Roman" w:hAnsi="Times New Roman" w:cs="Times New Roman"/>
          <w:sz w:val="28"/>
          <w:szCs w:val="28"/>
        </w:rPr>
        <w:t>„</w:t>
      </w:r>
      <w:r w:rsidR="00C55CBB" w:rsidRPr="00B84278">
        <w:rPr>
          <w:rFonts w:ascii="Times New Roman" w:hAnsi="Times New Roman" w:cs="Times New Roman"/>
          <w:sz w:val="28"/>
          <w:szCs w:val="28"/>
        </w:rPr>
        <w:t>Хотел, заведение за обществено хранене, спа център и басейн</w:t>
      </w:r>
      <w:r w:rsidRPr="00B84278">
        <w:rPr>
          <w:rFonts w:ascii="Times New Roman" w:hAnsi="Times New Roman" w:cs="Times New Roman"/>
          <w:sz w:val="28"/>
          <w:szCs w:val="28"/>
        </w:rPr>
        <w:t xml:space="preserve">” в град </w:t>
      </w:r>
      <w:r w:rsidR="00C55CBB" w:rsidRPr="00B84278">
        <w:rPr>
          <w:rFonts w:ascii="Times New Roman" w:hAnsi="Times New Roman" w:cs="Times New Roman"/>
          <w:sz w:val="28"/>
          <w:szCs w:val="28"/>
        </w:rPr>
        <w:t>Хисаря</w:t>
      </w:r>
      <w:r w:rsidR="00733B60" w:rsidRPr="00B84278">
        <w:rPr>
          <w:rFonts w:ascii="Times New Roman" w:hAnsi="Times New Roman" w:cs="Times New Roman"/>
          <w:sz w:val="28"/>
          <w:szCs w:val="28"/>
        </w:rPr>
        <w:t xml:space="preserve"> и ще бъде реализирано в следните имоти:</w:t>
      </w:r>
    </w:p>
    <w:p w:rsidR="000A7E0E" w:rsidRPr="00B84278" w:rsidRDefault="00733B60"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lastRenderedPageBreak/>
        <w:t>ПИ 77270.139.374, местност „Пловдивски път – 03”, гр. Хисаря, община Хисаря</w:t>
      </w:r>
      <w:r w:rsidR="000A7E0E" w:rsidRPr="00B84278">
        <w:rPr>
          <w:rFonts w:ascii="Times New Roman" w:hAnsi="Times New Roman" w:cs="Times New Roman"/>
          <w:sz w:val="28"/>
          <w:szCs w:val="28"/>
        </w:rPr>
        <w:t>.</w:t>
      </w:r>
      <w:r w:rsidRPr="00B84278">
        <w:rPr>
          <w:rFonts w:ascii="Times New Roman" w:hAnsi="Times New Roman" w:cs="Times New Roman"/>
          <w:sz w:val="28"/>
          <w:szCs w:val="28"/>
        </w:rPr>
        <w:t xml:space="preserve"> Имота е с площ 3496 кв.м. и е собственост на „ДОНАТЕКС И КО” ЕООД с документ: Нот. Акт № 62 том 90 рег.30589 от 20.11.2020г. издаден от Служба по вписванията Пловдив</w:t>
      </w:r>
    </w:p>
    <w:p w:rsidR="00733B60" w:rsidRPr="00B84278" w:rsidRDefault="00733B60"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ПИ 77270.139.517, местност „Пловдивски път – 03”, гр. Хисаря, община Хисаря. Имота е с площ 52 кв.м. и е собственост на „ДОНАТЕКС И КО” ЕООД с документ: Нот. Акт № 61 том 90  от 20.11.2020г. издаден от Служба по вписванията Пловдив</w:t>
      </w:r>
    </w:p>
    <w:p w:rsidR="00733B60" w:rsidRPr="00B84278" w:rsidRDefault="00733B60"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ПИ 77270.139.82, местност „Пловдивски път – 03”, гр. Хисаря, община Хисаря. Имота е с площ 267 кв.м. и е собственост на „ДОНАТЕКС И КО” ЕООД с документ: Нот. Акт № 61 том 90 от 20.11.2020г. издаден от Служба по вписванията Пловдив</w:t>
      </w:r>
    </w:p>
    <w:p w:rsidR="00733B60" w:rsidRPr="00B84278" w:rsidRDefault="00733B60"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ПИ 77270.1.41, местност „Пловдивски път – 03”, гр. Хисаря, община Хисаря. Имота е с площ 674 кв.м. и е собственост на „ДОНАТЕКС И КО” ЕООД с документ: Нот. Акт № 60 том 90 от 20.11.2020г. издаден от Служба по вписванията Пловдив</w:t>
      </w:r>
    </w:p>
    <w:p w:rsidR="00733B60" w:rsidRPr="00B84278" w:rsidRDefault="00733B60" w:rsidP="00B84278">
      <w:pPr>
        <w:pStyle w:val="a3"/>
        <w:autoSpaceDE w:val="0"/>
        <w:autoSpaceDN w:val="0"/>
        <w:adjustRightInd w:val="0"/>
        <w:spacing w:after="0"/>
        <w:ind w:left="720"/>
        <w:jc w:val="both"/>
        <w:rPr>
          <w:rFonts w:ascii="Times New Roman" w:hAnsi="Times New Roman" w:cs="Times New Roman"/>
          <w:sz w:val="28"/>
          <w:szCs w:val="28"/>
        </w:rPr>
      </w:pPr>
    </w:p>
    <w:p w:rsidR="00733B60" w:rsidRPr="008F2D99" w:rsidRDefault="00733B60" w:rsidP="00B84278">
      <w:pPr>
        <w:pStyle w:val="a3"/>
        <w:autoSpaceDE w:val="0"/>
        <w:autoSpaceDN w:val="0"/>
        <w:adjustRightInd w:val="0"/>
        <w:spacing w:after="0"/>
        <w:ind w:left="720"/>
        <w:jc w:val="both"/>
        <w:rPr>
          <w:rFonts w:ascii="Times New Roman" w:hAnsi="Times New Roman" w:cs="Times New Roman"/>
          <w:b/>
          <w:sz w:val="28"/>
          <w:szCs w:val="28"/>
        </w:rPr>
      </w:pPr>
      <w:r w:rsidRPr="008F2D99">
        <w:rPr>
          <w:rFonts w:ascii="Times New Roman" w:hAnsi="Times New Roman" w:cs="Times New Roman"/>
          <w:b/>
          <w:sz w:val="28"/>
          <w:szCs w:val="28"/>
        </w:rPr>
        <w:t>Обща площ на горе цитираните имоти е</w:t>
      </w:r>
      <w:r w:rsidR="00EC5D31" w:rsidRPr="008F2D99">
        <w:rPr>
          <w:rFonts w:ascii="Times New Roman" w:hAnsi="Times New Roman" w:cs="Times New Roman"/>
          <w:b/>
          <w:sz w:val="28"/>
          <w:szCs w:val="28"/>
        </w:rPr>
        <w:t xml:space="preserve"> 4 489 кв.м.</w:t>
      </w:r>
      <w:r w:rsidRPr="008F2D99">
        <w:rPr>
          <w:rFonts w:ascii="Times New Roman" w:hAnsi="Times New Roman" w:cs="Times New Roman"/>
          <w:b/>
          <w:sz w:val="28"/>
          <w:szCs w:val="28"/>
        </w:rPr>
        <w:t xml:space="preserve"> </w:t>
      </w:r>
    </w:p>
    <w:p w:rsidR="000A7E0E" w:rsidRPr="00B84278" w:rsidRDefault="000A7E0E" w:rsidP="00B84278">
      <w:pPr>
        <w:autoSpaceDE w:val="0"/>
        <w:autoSpaceDN w:val="0"/>
        <w:adjustRightInd w:val="0"/>
        <w:spacing w:after="0"/>
        <w:jc w:val="both"/>
        <w:rPr>
          <w:rFonts w:ascii="Times New Roman" w:hAnsi="Times New Roman" w:cs="Times New Roman"/>
          <w:sz w:val="28"/>
          <w:szCs w:val="28"/>
        </w:rPr>
      </w:pPr>
    </w:p>
    <w:p w:rsidR="000A7E0E" w:rsidRPr="00B84278" w:rsidRDefault="000A7E0E" w:rsidP="00B84278">
      <w:pPr>
        <w:autoSpaceDE w:val="0"/>
        <w:autoSpaceDN w:val="0"/>
        <w:adjustRightInd w:val="0"/>
        <w:spacing w:after="0"/>
        <w:jc w:val="both"/>
        <w:rPr>
          <w:rFonts w:ascii="Times New Roman" w:hAnsi="Times New Roman" w:cs="Times New Roman"/>
          <w:sz w:val="28"/>
          <w:szCs w:val="28"/>
          <w:lang w:val="en-AU"/>
        </w:rPr>
      </w:pPr>
    </w:p>
    <w:p w:rsidR="009C56FF" w:rsidRPr="00B84278" w:rsidRDefault="009C56FF" w:rsidP="00B84278">
      <w:pPr>
        <w:autoSpaceDE w:val="0"/>
        <w:autoSpaceDN w:val="0"/>
        <w:adjustRightInd w:val="0"/>
        <w:spacing w:before="120" w:after="80"/>
        <w:ind w:firstLine="720"/>
        <w:jc w:val="both"/>
        <w:rPr>
          <w:rFonts w:ascii="Times New Roman" w:hAnsi="Times New Roman" w:cs="Times New Roman"/>
          <w:b/>
          <w:sz w:val="28"/>
          <w:szCs w:val="28"/>
        </w:rPr>
      </w:pPr>
      <w:r w:rsidRPr="00B84278">
        <w:rPr>
          <w:rFonts w:ascii="Times New Roman" w:hAnsi="Times New Roman" w:cs="Times New Roman"/>
          <w:b/>
          <w:sz w:val="28"/>
          <w:szCs w:val="28"/>
        </w:rPr>
        <w:t xml:space="preserve">б) взаимовръзка и </w:t>
      </w:r>
      <w:proofErr w:type="spellStart"/>
      <w:r w:rsidRPr="00B84278">
        <w:rPr>
          <w:rFonts w:ascii="Times New Roman" w:hAnsi="Times New Roman" w:cs="Times New Roman"/>
          <w:b/>
          <w:sz w:val="28"/>
          <w:szCs w:val="28"/>
        </w:rPr>
        <w:t>кумулиране</w:t>
      </w:r>
      <w:proofErr w:type="spellEnd"/>
      <w:r w:rsidRPr="00B84278">
        <w:rPr>
          <w:rFonts w:ascii="Times New Roman" w:hAnsi="Times New Roman" w:cs="Times New Roman"/>
          <w:b/>
          <w:sz w:val="28"/>
          <w:szCs w:val="28"/>
        </w:rPr>
        <w:t xml:space="preserve"> с други съществуващи и/или одобрени инвестиционни предложения</w:t>
      </w:r>
    </w:p>
    <w:p w:rsidR="00E33880" w:rsidRDefault="001532A0"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За  </w:t>
      </w:r>
      <w:r w:rsidR="00E33880">
        <w:rPr>
          <w:rFonts w:ascii="Times New Roman" w:hAnsi="Times New Roman" w:cs="Times New Roman"/>
          <w:sz w:val="28"/>
          <w:szCs w:val="28"/>
        </w:rPr>
        <w:t xml:space="preserve">обект: </w:t>
      </w:r>
      <w:r w:rsidR="00E33880" w:rsidRPr="00B84278">
        <w:rPr>
          <w:rFonts w:ascii="Times New Roman" w:hAnsi="Times New Roman" w:cs="Times New Roman"/>
          <w:sz w:val="28"/>
          <w:szCs w:val="28"/>
        </w:rPr>
        <w:t>„ Индивидуа</w:t>
      </w:r>
      <w:r w:rsidR="00E33880">
        <w:rPr>
          <w:rFonts w:ascii="Times New Roman" w:hAnsi="Times New Roman" w:cs="Times New Roman"/>
          <w:sz w:val="28"/>
          <w:szCs w:val="28"/>
        </w:rPr>
        <w:t xml:space="preserve">лни сгради-хотелски тип” в </w:t>
      </w:r>
      <w:r w:rsidR="00E33880" w:rsidRPr="00B84278">
        <w:rPr>
          <w:rFonts w:ascii="Times New Roman" w:hAnsi="Times New Roman" w:cs="Times New Roman"/>
          <w:sz w:val="28"/>
          <w:szCs w:val="28"/>
        </w:rPr>
        <w:t xml:space="preserve"> </w:t>
      </w:r>
      <w:r w:rsidRPr="00B84278">
        <w:rPr>
          <w:rFonts w:ascii="Times New Roman" w:hAnsi="Times New Roman" w:cs="Times New Roman"/>
          <w:sz w:val="28"/>
          <w:szCs w:val="28"/>
        </w:rPr>
        <w:t xml:space="preserve">ПИ 77270.139.380, </w:t>
      </w:r>
      <w:r w:rsidR="00E33880">
        <w:rPr>
          <w:rFonts w:ascii="Times New Roman" w:hAnsi="Times New Roman" w:cs="Times New Roman"/>
          <w:sz w:val="28"/>
          <w:szCs w:val="28"/>
        </w:rPr>
        <w:t xml:space="preserve">гр. Хисаря, с площ </w:t>
      </w:r>
      <w:r w:rsidR="00E33880" w:rsidRPr="00B84278">
        <w:rPr>
          <w:rFonts w:ascii="Times New Roman" w:hAnsi="Times New Roman" w:cs="Times New Roman"/>
          <w:sz w:val="28"/>
          <w:szCs w:val="28"/>
        </w:rPr>
        <w:t>4057 кв.м.</w:t>
      </w:r>
      <w:r w:rsidR="00E33880">
        <w:rPr>
          <w:rFonts w:ascii="Times New Roman" w:hAnsi="Times New Roman" w:cs="Times New Roman"/>
          <w:sz w:val="28"/>
          <w:szCs w:val="28"/>
        </w:rPr>
        <w:t xml:space="preserve">, собственост на </w:t>
      </w:r>
      <w:r w:rsidR="00E33880" w:rsidRPr="00B84278">
        <w:rPr>
          <w:rFonts w:ascii="Times New Roman" w:hAnsi="Times New Roman" w:cs="Times New Roman"/>
          <w:sz w:val="28"/>
          <w:szCs w:val="28"/>
        </w:rPr>
        <w:t>Донка Иванова Илиева, която е управител на „ДОНАТЕКС И КО”ЕООД</w:t>
      </w:r>
      <w:r w:rsidR="00E33880">
        <w:rPr>
          <w:rFonts w:ascii="Times New Roman" w:hAnsi="Times New Roman" w:cs="Times New Roman"/>
          <w:sz w:val="28"/>
          <w:szCs w:val="28"/>
        </w:rPr>
        <w:t xml:space="preserve"> има писмо </w:t>
      </w:r>
      <w:r w:rsidR="00E33880" w:rsidRPr="00B84278">
        <w:rPr>
          <w:rFonts w:ascii="Times New Roman" w:hAnsi="Times New Roman" w:cs="Times New Roman"/>
          <w:sz w:val="28"/>
          <w:szCs w:val="28"/>
        </w:rPr>
        <w:t>№ ЕП-82-1/23.01.2020г.</w:t>
      </w:r>
      <w:r w:rsidR="00E33880">
        <w:rPr>
          <w:rFonts w:ascii="Times New Roman" w:hAnsi="Times New Roman" w:cs="Times New Roman"/>
          <w:sz w:val="28"/>
          <w:szCs w:val="28"/>
        </w:rPr>
        <w:t xml:space="preserve"> от директора на РИОСВ-Пловдив и </w:t>
      </w:r>
      <w:r w:rsidR="00E33880" w:rsidRPr="00B84278">
        <w:rPr>
          <w:rFonts w:ascii="Times New Roman" w:hAnsi="Times New Roman" w:cs="Times New Roman"/>
          <w:sz w:val="28"/>
          <w:szCs w:val="28"/>
        </w:rPr>
        <w:t xml:space="preserve">разрешение за строеж № 20/28.05.2020г. от гл. архитект на община Хисаря, което също прилагам.,  </w:t>
      </w:r>
      <w:r w:rsidR="00E33880">
        <w:rPr>
          <w:rFonts w:ascii="Times New Roman" w:hAnsi="Times New Roman" w:cs="Times New Roman"/>
          <w:sz w:val="28"/>
          <w:szCs w:val="28"/>
        </w:rPr>
        <w:t xml:space="preserve">ПИ 139.380 е разположен южно от </w:t>
      </w:r>
      <w:r w:rsidR="00E33880" w:rsidRPr="00B84278">
        <w:rPr>
          <w:rFonts w:ascii="Times New Roman" w:hAnsi="Times New Roman" w:cs="Times New Roman"/>
          <w:sz w:val="28"/>
          <w:szCs w:val="28"/>
        </w:rPr>
        <w:t xml:space="preserve">ПИ 7720.139.374 </w:t>
      </w:r>
      <w:r w:rsidR="00E33880">
        <w:rPr>
          <w:rFonts w:ascii="Times New Roman" w:hAnsi="Times New Roman" w:cs="Times New Roman"/>
          <w:sz w:val="28"/>
          <w:szCs w:val="28"/>
        </w:rPr>
        <w:t>, който е обект на настоящата разработка.</w:t>
      </w:r>
    </w:p>
    <w:p w:rsidR="004D111B" w:rsidRPr="00B84278" w:rsidRDefault="004D111B" w:rsidP="00B84278">
      <w:pPr>
        <w:pStyle w:val="a3"/>
        <w:spacing w:after="0"/>
        <w:ind w:left="360"/>
        <w:jc w:val="both"/>
        <w:rPr>
          <w:rFonts w:ascii="Times New Roman" w:eastAsia="Times New Roman" w:hAnsi="Times New Roman" w:cs="Times New Roman"/>
          <w:b/>
          <w:sz w:val="28"/>
          <w:szCs w:val="28"/>
          <w:lang w:eastAsia="bg-BG"/>
        </w:rPr>
      </w:pPr>
      <w:r w:rsidRPr="00B84278">
        <w:rPr>
          <w:rFonts w:ascii="Times New Roman" w:eastAsia="Times New Roman" w:hAnsi="Times New Roman" w:cs="Times New Roman"/>
          <w:b/>
          <w:sz w:val="28"/>
          <w:szCs w:val="28"/>
          <w:lang w:eastAsia="bg-BG"/>
        </w:rPr>
        <w:t>Подробна информация за разгледани алтернативи.</w:t>
      </w:r>
      <w:r w:rsidRPr="00B84278">
        <w:rPr>
          <w:rFonts w:ascii="Times New Roman" w:hAnsi="Times New Roman" w:cs="Times New Roman"/>
          <w:sz w:val="28"/>
          <w:szCs w:val="28"/>
        </w:rPr>
        <w:t xml:space="preserve"> </w:t>
      </w:r>
    </w:p>
    <w:p w:rsidR="004D111B" w:rsidRPr="00B84278" w:rsidRDefault="004D111B" w:rsidP="00B84278">
      <w:pPr>
        <w:spacing w:after="0"/>
        <w:jc w:val="both"/>
        <w:rPr>
          <w:rFonts w:ascii="Times New Roman" w:hAnsi="Times New Roman" w:cs="Times New Roman"/>
          <w:sz w:val="28"/>
          <w:szCs w:val="28"/>
        </w:rPr>
      </w:pPr>
      <w:r w:rsidRPr="00B84278">
        <w:rPr>
          <w:rFonts w:ascii="Times New Roman" w:hAnsi="Times New Roman" w:cs="Times New Roman"/>
          <w:sz w:val="28"/>
          <w:szCs w:val="28"/>
        </w:rPr>
        <w:t xml:space="preserve">За  инвестиционното предложение не се разглеждат други алтернативи. </w:t>
      </w:r>
    </w:p>
    <w:p w:rsidR="004D111B" w:rsidRPr="00B84278" w:rsidRDefault="004D111B" w:rsidP="00B84278">
      <w:pPr>
        <w:spacing w:after="0"/>
        <w:jc w:val="both"/>
        <w:rPr>
          <w:rFonts w:ascii="Times New Roman" w:eastAsia="Times New Roman" w:hAnsi="Times New Roman" w:cs="Times New Roman"/>
          <w:sz w:val="28"/>
          <w:szCs w:val="28"/>
          <w:lang w:eastAsia="bg-BG"/>
        </w:rPr>
      </w:pPr>
      <w:r w:rsidRPr="00B84278">
        <w:rPr>
          <w:rFonts w:ascii="Times New Roman" w:eastAsia="Times New Roman" w:hAnsi="Times New Roman" w:cs="Times New Roman"/>
          <w:sz w:val="28"/>
          <w:szCs w:val="28"/>
          <w:lang w:eastAsia="bg-BG"/>
        </w:rPr>
        <w:t>Имотът е избран от Възложителя заради местоположението му, което е благоприятно и подходящо за изграждане на бъдещия обект.</w:t>
      </w:r>
    </w:p>
    <w:p w:rsidR="004D111B" w:rsidRPr="00B84278" w:rsidRDefault="004D111B" w:rsidP="00B84278">
      <w:pPr>
        <w:spacing w:after="0"/>
        <w:jc w:val="both"/>
        <w:rPr>
          <w:rFonts w:ascii="Times New Roman" w:eastAsia="Times New Roman" w:hAnsi="Times New Roman" w:cs="Times New Roman"/>
          <w:sz w:val="28"/>
          <w:szCs w:val="28"/>
          <w:lang w:eastAsia="bg-BG"/>
        </w:rPr>
      </w:pPr>
      <w:r w:rsidRPr="00B84278">
        <w:rPr>
          <w:rFonts w:ascii="Times New Roman" w:eastAsia="Times New Roman" w:hAnsi="Times New Roman" w:cs="Times New Roman"/>
          <w:sz w:val="28"/>
          <w:szCs w:val="28"/>
          <w:lang w:eastAsia="bg-BG"/>
        </w:rPr>
        <w:t>По отношение на местоположение не се разглеждат други алтернативи. Не се разглеждат и алтернативи по отношение и на дейността на обекта.</w:t>
      </w:r>
    </w:p>
    <w:p w:rsidR="004D111B" w:rsidRPr="00B84278" w:rsidRDefault="004D111B" w:rsidP="00B84278">
      <w:pPr>
        <w:spacing w:after="0"/>
        <w:jc w:val="both"/>
        <w:rPr>
          <w:rFonts w:ascii="Times New Roman" w:eastAsia="Times New Roman" w:hAnsi="Times New Roman" w:cs="Times New Roman"/>
          <w:b/>
          <w:sz w:val="28"/>
          <w:szCs w:val="28"/>
          <w:lang w:eastAsia="bg-BG"/>
        </w:rPr>
      </w:pPr>
    </w:p>
    <w:p w:rsidR="009C56FF" w:rsidRPr="00B84278" w:rsidRDefault="009C56FF" w:rsidP="00B84278">
      <w:pPr>
        <w:autoSpaceDE w:val="0"/>
        <w:autoSpaceDN w:val="0"/>
        <w:adjustRightInd w:val="0"/>
        <w:spacing w:before="120" w:after="80"/>
        <w:ind w:firstLine="720"/>
        <w:jc w:val="both"/>
        <w:rPr>
          <w:rFonts w:ascii="Times New Roman" w:hAnsi="Times New Roman" w:cs="Times New Roman"/>
          <w:b/>
          <w:sz w:val="28"/>
          <w:szCs w:val="28"/>
        </w:rPr>
      </w:pPr>
      <w:r w:rsidRPr="00B84278">
        <w:rPr>
          <w:rFonts w:ascii="Times New Roman" w:hAnsi="Times New Roman" w:cs="Times New Roman"/>
          <w:b/>
          <w:sz w:val="28"/>
          <w:szCs w:val="28"/>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D35A35" w:rsidRPr="00B84278" w:rsidRDefault="009C56FF" w:rsidP="00B84278">
      <w:pPr>
        <w:pStyle w:val="2"/>
        <w:spacing w:line="276" w:lineRule="auto"/>
        <w:ind w:left="360"/>
        <w:jc w:val="both"/>
        <w:rPr>
          <w:rFonts w:ascii="Times New Roman" w:hAnsi="Times New Roman"/>
          <w:sz w:val="28"/>
          <w:szCs w:val="28"/>
        </w:rPr>
      </w:pPr>
      <w:r w:rsidRPr="00B84278">
        <w:rPr>
          <w:rFonts w:ascii="Times New Roman" w:hAnsi="Times New Roman"/>
          <w:sz w:val="28"/>
          <w:szCs w:val="28"/>
        </w:rPr>
        <w:t xml:space="preserve">Захранването на имота с </w:t>
      </w:r>
      <w:r w:rsidR="00D35A35" w:rsidRPr="00B84278">
        <w:rPr>
          <w:rFonts w:ascii="Times New Roman" w:hAnsi="Times New Roman"/>
          <w:sz w:val="28"/>
          <w:szCs w:val="28"/>
        </w:rPr>
        <w:t xml:space="preserve">питейна </w:t>
      </w:r>
      <w:r w:rsidRPr="00B84278">
        <w:rPr>
          <w:rFonts w:ascii="Times New Roman" w:hAnsi="Times New Roman"/>
          <w:sz w:val="28"/>
          <w:szCs w:val="28"/>
        </w:rPr>
        <w:t xml:space="preserve">вода </w:t>
      </w:r>
      <w:r w:rsidR="00D35A35" w:rsidRPr="00B84278">
        <w:rPr>
          <w:rFonts w:ascii="Times New Roman" w:hAnsi="Times New Roman"/>
          <w:sz w:val="28"/>
          <w:szCs w:val="28"/>
        </w:rPr>
        <w:t>щ</w:t>
      </w:r>
      <w:r w:rsidRPr="00B84278">
        <w:rPr>
          <w:rFonts w:ascii="Times New Roman" w:hAnsi="Times New Roman"/>
          <w:sz w:val="28"/>
          <w:szCs w:val="28"/>
        </w:rPr>
        <w:t>е</w:t>
      </w:r>
      <w:r w:rsidR="00D35A35" w:rsidRPr="00B84278">
        <w:rPr>
          <w:rFonts w:ascii="Times New Roman" w:hAnsi="Times New Roman"/>
          <w:sz w:val="28"/>
          <w:szCs w:val="28"/>
        </w:rPr>
        <w:t xml:space="preserve"> се реализира от водопроводната мрежа собственост на </w:t>
      </w:r>
      <w:r w:rsidRPr="00B84278">
        <w:rPr>
          <w:rFonts w:ascii="Times New Roman" w:hAnsi="Times New Roman"/>
          <w:sz w:val="28"/>
          <w:szCs w:val="28"/>
        </w:rPr>
        <w:t xml:space="preserve"> „В</w:t>
      </w:r>
      <w:r w:rsidR="00D35A35" w:rsidRPr="00B84278">
        <w:rPr>
          <w:rFonts w:ascii="Times New Roman" w:hAnsi="Times New Roman"/>
          <w:sz w:val="28"/>
          <w:szCs w:val="28"/>
        </w:rPr>
        <w:t xml:space="preserve"> и </w:t>
      </w:r>
      <w:r w:rsidRPr="00B84278">
        <w:rPr>
          <w:rFonts w:ascii="Times New Roman" w:hAnsi="Times New Roman"/>
          <w:sz w:val="28"/>
          <w:szCs w:val="28"/>
        </w:rPr>
        <w:t>К Пловдив” ЕООД</w:t>
      </w:r>
      <w:r w:rsidR="00D35A35" w:rsidRPr="00B84278">
        <w:rPr>
          <w:rFonts w:ascii="Times New Roman" w:hAnsi="Times New Roman"/>
          <w:sz w:val="28"/>
          <w:szCs w:val="28"/>
        </w:rPr>
        <w:t>.</w:t>
      </w:r>
    </w:p>
    <w:p w:rsidR="00D35A35" w:rsidRPr="00B84278" w:rsidRDefault="00D35A35" w:rsidP="00B84278">
      <w:pPr>
        <w:pStyle w:val="2"/>
        <w:spacing w:line="276" w:lineRule="auto"/>
        <w:ind w:left="360"/>
        <w:jc w:val="both"/>
        <w:rPr>
          <w:rFonts w:ascii="Times New Roman" w:hAnsi="Times New Roman"/>
          <w:sz w:val="28"/>
          <w:szCs w:val="28"/>
        </w:rPr>
      </w:pPr>
    </w:p>
    <w:p w:rsidR="009C56FF" w:rsidRPr="00B84278" w:rsidRDefault="009C56FF" w:rsidP="00B84278">
      <w:pPr>
        <w:pStyle w:val="2"/>
        <w:spacing w:line="276" w:lineRule="auto"/>
        <w:ind w:left="360"/>
        <w:jc w:val="both"/>
        <w:rPr>
          <w:rFonts w:ascii="Times New Roman" w:hAnsi="Times New Roman"/>
          <w:sz w:val="28"/>
          <w:szCs w:val="28"/>
        </w:rPr>
      </w:pPr>
      <w:r w:rsidRPr="00B84278">
        <w:rPr>
          <w:rFonts w:ascii="Times New Roman" w:hAnsi="Times New Roman"/>
          <w:sz w:val="28"/>
          <w:szCs w:val="28"/>
        </w:rPr>
        <w:t>Електрозахранването на обекта ще бъде осигурено от изградената и съществуваща мрежа на ЕВН България.</w:t>
      </w:r>
    </w:p>
    <w:p w:rsidR="009C56FF" w:rsidRPr="00B84278" w:rsidRDefault="009C56FF" w:rsidP="00B84278">
      <w:pPr>
        <w:pStyle w:val="2"/>
        <w:spacing w:line="276" w:lineRule="auto"/>
        <w:ind w:left="360"/>
        <w:jc w:val="both"/>
        <w:rPr>
          <w:rFonts w:ascii="Times New Roman" w:hAnsi="Times New Roman"/>
          <w:sz w:val="28"/>
          <w:szCs w:val="28"/>
        </w:rPr>
      </w:pPr>
    </w:p>
    <w:p w:rsidR="009C56FF" w:rsidRPr="00B84278" w:rsidRDefault="009C56FF" w:rsidP="00B84278">
      <w:pPr>
        <w:autoSpaceDE w:val="0"/>
        <w:autoSpaceDN w:val="0"/>
        <w:adjustRightInd w:val="0"/>
        <w:spacing w:before="120" w:after="80"/>
        <w:ind w:firstLine="720"/>
        <w:jc w:val="both"/>
        <w:rPr>
          <w:rFonts w:ascii="Times New Roman" w:hAnsi="Times New Roman" w:cs="Times New Roman"/>
          <w:b/>
          <w:sz w:val="28"/>
          <w:szCs w:val="28"/>
        </w:rPr>
      </w:pPr>
      <w:r w:rsidRPr="00B84278">
        <w:rPr>
          <w:rFonts w:ascii="Times New Roman" w:hAnsi="Times New Roman" w:cs="Times New Roman"/>
          <w:b/>
          <w:sz w:val="28"/>
          <w:szCs w:val="28"/>
        </w:rPr>
        <w:t>г) генериране на отпадъци - видове, количества и начин на третиране, и отпадъчни води</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По време на фазата на строителството основният вид отпадъци, които ще се образуват са строителните. </w:t>
      </w:r>
    </w:p>
    <w:p w:rsidR="009C56FF" w:rsidRPr="00B84278" w:rsidRDefault="009C56FF" w:rsidP="00B84278">
      <w:pPr>
        <w:spacing w:after="0"/>
        <w:ind w:firstLine="720"/>
        <w:jc w:val="both"/>
        <w:rPr>
          <w:rFonts w:ascii="Times New Roman" w:eastAsia="Times New Roman" w:hAnsi="Times New Roman" w:cs="Times New Roman"/>
          <w:sz w:val="28"/>
          <w:szCs w:val="28"/>
        </w:rPr>
      </w:pPr>
      <w:r w:rsidRPr="00B84278">
        <w:rPr>
          <w:rFonts w:ascii="Times New Roman" w:eastAsia="Times New Roman" w:hAnsi="Times New Roman" w:cs="Times New Roman"/>
          <w:sz w:val="28"/>
          <w:szCs w:val="28"/>
        </w:rPr>
        <w:t>При строителството на обекта ще се формират:</w:t>
      </w:r>
    </w:p>
    <w:p w:rsidR="009C56FF" w:rsidRPr="00E33880" w:rsidRDefault="009C56FF" w:rsidP="00B84278">
      <w:pPr>
        <w:numPr>
          <w:ilvl w:val="0"/>
          <w:numId w:val="15"/>
        </w:numPr>
        <w:autoSpaceDE w:val="0"/>
        <w:autoSpaceDN w:val="0"/>
        <w:adjustRightInd w:val="0"/>
        <w:spacing w:after="0"/>
        <w:ind w:left="142" w:firstLine="284"/>
        <w:jc w:val="both"/>
        <w:rPr>
          <w:rFonts w:ascii="Times New Roman" w:eastAsia="Times New Roman" w:hAnsi="Times New Roman" w:cs="Times New Roman"/>
          <w:sz w:val="28"/>
          <w:szCs w:val="28"/>
          <w:lang w:val="en-US"/>
        </w:rPr>
      </w:pPr>
      <w:r w:rsidRPr="00B84278">
        <w:rPr>
          <w:rFonts w:ascii="Times New Roman" w:eastAsia="Times New Roman" w:hAnsi="Times New Roman" w:cs="Times New Roman"/>
          <w:sz w:val="28"/>
          <w:szCs w:val="28"/>
        </w:rPr>
        <w:t xml:space="preserve">Строителни отпадъци-земни маси, които ще бъдат образувани по време на строителството на обекта. Те ще се събират на отделна за целта площадка и ще се предават на лицензирана фирма за преработка. </w:t>
      </w:r>
      <w:r w:rsidR="000C281A" w:rsidRPr="00B84278">
        <w:rPr>
          <w:rFonts w:ascii="Times New Roman" w:eastAsia="Times New Roman" w:hAnsi="Times New Roman" w:cs="Times New Roman"/>
          <w:sz w:val="28"/>
          <w:szCs w:val="28"/>
        </w:rPr>
        <w:t>При необходимост, в зависимост от застроената площ на обекта, щ</w:t>
      </w:r>
      <w:r w:rsidRPr="00B84278">
        <w:rPr>
          <w:rFonts w:ascii="Times New Roman" w:eastAsia="Times New Roman" w:hAnsi="Times New Roman" w:cs="Times New Roman"/>
          <w:sz w:val="28"/>
          <w:szCs w:val="28"/>
        </w:rPr>
        <w:t>е бъде изготвен план за управление на строителните отпадъци</w:t>
      </w:r>
      <w:r w:rsidR="000C281A" w:rsidRPr="00B84278">
        <w:rPr>
          <w:rFonts w:ascii="Times New Roman" w:eastAsia="Times New Roman" w:hAnsi="Times New Roman" w:cs="Times New Roman"/>
          <w:sz w:val="28"/>
          <w:szCs w:val="28"/>
        </w:rPr>
        <w:t>.</w:t>
      </w:r>
      <w:r w:rsidR="00EF30D5" w:rsidRPr="00B84278">
        <w:rPr>
          <w:rFonts w:ascii="Times New Roman" w:hAnsi="Times New Roman" w:cs="Times New Roman"/>
          <w:sz w:val="28"/>
          <w:szCs w:val="28"/>
        </w:rPr>
        <w:t xml:space="preserve">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w:t>
      </w:r>
    </w:p>
    <w:p w:rsidR="00E33880" w:rsidRPr="00B84278" w:rsidRDefault="00E33880" w:rsidP="00E33880">
      <w:pPr>
        <w:autoSpaceDE w:val="0"/>
        <w:autoSpaceDN w:val="0"/>
        <w:adjustRightInd w:val="0"/>
        <w:spacing w:after="0"/>
        <w:ind w:left="426"/>
        <w:jc w:val="both"/>
        <w:rPr>
          <w:rFonts w:ascii="Times New Roman" w:eastAsia="Times New Roman" w:hAnsi="Times New Roman" w:cs="Times New Roman"/>
          <w:sz w:val="28"/>
          <w:szCs w:val="28"/>
          <w:lang w:val="en-US"/>
        </w:rPr>
      </w:pPr>
    </w:p>
    <w:p w:rsidR="009C56FF" w:rsidRPr="00B84278" w:rsidRDefault="009C56FF" w:rsidP="00B84278">
      <w:pPr>
        <w:spacing w:before="57" w:after="100" w:afterAutospacing="1"/>
        <w:ind w:firstLine="283"/>
        <w:jc w:val="both"/>
        <w:rPr>
          <w:rFonts w:ascii="Times New Roman" w:hAnsi="Times New Roman" w:cs="Times New Roman"/>
          <w:sz w:val="28"/>
          <w:szCs w:val="28"/>
        </w:rPr>
      </w:pPr>
      <w:r w:rsidRPr="00B84278">
        <w:rPr>
          <w:rFonts w:ascii="Times New Roman" w:hAnsi="Times New Roman" w:cs="Times New Roman"/>
          <w:sz w:val="28"/>
          <w:szCs w:val="28"/>
        </w:rPr>
        <w:t xml:space="preserve">      По време на експлоатацията на обекта ще се генерират:</w:t>
      </w:r>
    </w:p>
    <w:p w:rsidR="009C56FF" w:rsidRPr="00B84278" w:rsidRDefault="009C56FF" w:rsidP="00B84278">
      <w:pPr>
        <w:pStyle w:val="a3"/>
        <w:numPr>
          <w:ilvl w:val="0"/>
          <w:numId w:val="4"/>
        </w:numPr>
        <w:spacing w:before="57" w:after="100" w:afterAutospacing="1"/>
        <w:contextualSpacing/>
        <w:jc w:val="both"/>
        <w:rPr>
          <w:rFonts w:ascii="Times New Roman" w:eastAsia="Times New Roman" w:hAnsi="Times New Roman" w:cs="Times New Roman"/>
          <w:sz w:val="28"/>
          <w:szCs w:val="28"/>
          <w:lang w:eastAsia="bg-BG"/>
        </w:rPr>
      </w:pPr>
      <w:r w:rsidRPr="00B84278">
        <w:rPr>
          <w:rFonts w:ascii="Times New Roman" w:hAnsi="Times New Roman" w:cs="Times New Roman"/>
          <w:sz w:val="28"/>
          <w:szCs w:val="28"/>
        </w:rPr>
        <w:t xml:space="preserve"> </w:t>
      </w:r>
      <w:proofErr w:type="spellStart"/>
      <w:r w:rsidRPr="00B84278">
        <w:rPr>
          <w:rFonts w:ascii="Times New Roman" w:eastAsia="Times New Roman" w:hAnsi="Times New Roman" w:cs="Times New Roman"/>
          <w:sz w:val="28"/>
          <w:szCs w:val="28"/>
          <w:lang w:val="en-AU" w:eastAsia="bg-BG"/>
        </w:rPr>
        <w:t>Битовите</w:t>
      </w:r>
      <w:proofErr w:type="spellEnd"/>
      <w:r w:rsidRPr="00B84278">
        <w:rPr>
          <w:rFonts w:ascii="Times New Roman" w:eastAsia="Times New Roman" w:hAnsi="Times New Roman" w:cs="Times New Roman"/>
          <w:sz w:val="28"/>
          <w:szCs w:val="28"/>
          <w:lang w:val="en-AU" w:eastAsia="bg-BG"/>
        </w:rPr>
        <w:t xml:space="preserve"> </w:t>
      </w:r>
      <w:proofErr w:type="spellStart"/>
      <w:r w:rsidRPr="00B84278">
        <w:rPr>
          <w:rFonts w:ascii="Times New Roman" w:eastAsia="Times New Roman" w:hAnsi="Times New Roman" w:cs="Times New Roman"/>
          <w:sz w:val="28"/>
          <w:szCs w:val="28"/>
          <w:lang w:val="en-AU" w:eastAsia="bg-BG"/>
        </w:rPr>
        <w:t>отпадъци</w:t>
      </w:r>
      <w:proofErr w:type="spellEnd"/>
      <w:r w:rsidRPr="00B84278">
        <w:rPr>
          <w:rFonts w:ascii="Times New Roman" w:eastAsia="Times New Roman" w:hAnsi="Times New Roman" w:cs="Times New Roman"/>
          <w:sz w:val="28"/>
          <w:szCs w:val="28"/>
          <w:lang w:eastAsia="bg-BG"/>
        </w:rPr>
        <w:t xml:space="preserve"> се образуват от персонала на </w:t>
      </w:r>
      <w:r w:rsidR="000C281A" w:rsidRPr="00B84278">
        <w:rPr>
          <w:rFonts w:ascii="Times New Roman" w:eastAsia="Times New Roman" w:hAnsi="Times New Roman" w:cs="Times New Roman"/>
          <w:sz w:val="28"/>
          <w:szCs w:val="28"/>
          <w:lang w:eastAsia="bg-BG"/>
        </w:rPr>
        <w:t>комплекса и от посетителите му</w:t>
      </w:r>
      <w:r w:rsidRPr="00B84278">
        <w:rPr>
          <w:rFonts w:ascii="Times New Roman" w:eastAsia="Times New Roman" w:hAnsi="Times New Roman" w:cs="Times New Roman"/>
          <w:sz w:val="28"/>
          <w:szCs w:val="28"/>
          <w:lang w:eastAsia="bg-BG"/>
        </w:rPr>
        <w:t xml:space="preserve">. Тези отпадъци ще се събират в контейнери за битови отпадъци и ще се обслужват фирмата,  извършваща тази услуга в община </w:t>
      </w:r>
      <w:r w:rsidR="000C281A" w:rsidRPr="00B84278">
        <w:rPr>
          <w:rFonts w:ascii="Times New Roman" w:eastAsia="Times New Roman" w:hAnsi="Times New Roman" w:cs="Times New Roman"/>
          <w:sz w:val="28"/>
          <w:szCs w:val="28"/>
          <w:lang w:eastAsia="bg-BG"/>
        </w:rPr>
        <w:t>Хисаря</w:t>
      </w:r>
      <w:r w:rsidRPr="00B84278">
        <w:rPr>
          <w:rFonts w:ascii="Times New Roman" w:eastAsia="Times New Roman" w:hAnsi="Times New Roman" w:cs="Times New Roman"/>
          <w:sz w:val="28"/>
          <w:szCs w:val="28"/>
          <w:lang w:val="en-AU" w:eastAsia="bg-BG"/>
        </w:rPr>
        <w:t>.</w:t>
      </w:r>
      <w:r w:rsidRPr="00B84278">
        <w:rPr>
          <w:rFonts w:ascii="Times New Roman" w:eastAsia="Times New Roman" w:hAnsi="Times New Roman" w:cs="Times New Roman"/>
          <w:sz w:val="28"/>
          <w:szCs w:val="28"/>
          <w:lang w:eastAsia="bg-BG"/>
        </w:rPr>
        <w:t xml:space="preserve"> </w:t>
      </w:r>
    </w:p>
    <w:p w:rsidR="009C56FF" w:rsidRPr="00B84278" w:rsidRDefault="009C56FF" w:rsidP="00B84278">
      <w:pPr>
        <w:pStyle w:val="a3"/>
        <w:numPr>
          <w:ilvl w:val="0"/>
          <w:numId w:val="4"/>
        </w:numPr>
        <w:spacing w:before="57" w:after="100" w:afterAutospacing="1"/>
        <w:contextualSpacing/>
        <w:jc w:val="both"/>
        <w:rPr>
          <w:rFonts w:ascii="Times New Roman" w:eastAsia="Times New Roman" w:hAnsi="Times New Roman" w:cs="Times New Roman"/>
          <w:sz w:val="28"/>
          <w:szCs w:val="28"/>
          <w:lang w:eastAsia="bg-BG"/>
        </w:rPr>
      </w:pPr>
      <w:r w:rsidRPr="00B84278">
        <w:rPr>
          <w:rFonts w:ascii="Times New Roman" w:eastAsia="Times New Roman" w:hAnsi="Times New Roman" w:cs="Times New Roman"/>
          <w:sz w:val="28"/>
          <w:szCs w:val="28"/>
          <w:lang w:eastAsia="bg-BG"/>
        </w:rPr>
        <w:t xml:space="preserve">Различни видове опаковки /кашони, опаковъчни връзки, палети, опаковки с нарушена цялост и др./ които ще се събират </w:t>
      </w:r>
      <w:proofErr w:type="spellStart"/>
      <w:r w:rsidRPr="00B84278">
        <w:rPr>
          <w:rFonts w:ascii="Times New Roman" w:eastAsia="Times New Roman" w:hAnsi="Times New Roman" w:cs="Times New Roman"/>
          <w:sz w:val="28"/>
          <w:szCs w:val="28"/>
          <w:lang w:eastAsia="bg-BG"/>
        </w:rPr>
        <w:t>разеделно</w:t>
      </w:r>
      <w:proofErr w:type="spellEnd"/>
      <w:r w:rsidRPr="00B84278">
        <w:rPr>
          <w:rFonts w:ascii="Times New Roman" w:eastAsia="Times New Roman" w:hAnsi="Times New Roman" w:cs="Times New Roman"/>
          <w:sz w:val="28"/>
          <w:szCs w:val="28"/>
          <w:lang w:eastAsia="bg-BG"/>
        </w:rPr>
        <w:t xml:space="preserve"> в специално обособено за целта помещение по всички изисквания на екологичното законодателство и ще се предават на оползотворяваща организация по договор.</w:t>
      </w:r>
    </w:p>
    <w:p w:rsidR="009C56FF" w:rsidRPr="00B84278" w:rsidRDefault="009C56FF" w:rsidP="00B84278">
      <w:pPr>
        <w:spacing w:after="0"/>
        <w:jc w:val="both"/>
        <w:rPr>
          <w:rFonts w:ascii="Times New Roman" w:eastAsia="Times New Roman" w:hAnsi="Times New Roman" w:cs="Times New Roman"/>
          <w:sz w:val="28"/>
          <w:szCs w:val="28"/>
          <w:lang w:val="be-BY" w:eastAsia="bg-BG"/>
        </w:rPr>
      </w:pPr>
      <w:r w:rsidRPr="00B84278">
        <w:rPr>
          <w:rFonts w:ascii="Times New Roman" w:eastAsia="Times New Roman" w:hAnsi="Times New Roman" w:cs="Times New Roman"/>
          <w:sz w:val="28"/>
          <w:szCs w:val="28"/>
          <w:lang w:val="be-BY" w:eastAsia="bg-BG"/>
        </w:rPr>
        <w:lastRenderedPageBreak/>
        <w:t>Всички отпадъци, които ще се образуват от дейността на бъдещия обект, ще бъдат събирани, временно съхранени и предадени за последваща преработка съгласно изискванията и нормите на действащото законодателство.</w:t>
      </w:r>
    </w:p>
    <w:p w:rsidR="009C56FF" w:rsidRPr="00B84278" w:rsidRDefault="009C56FF" w:rsidP="00B84278">
      <w:pPr>
        <w:spacing w:before="57" w:after="100" w:afterAutospacing="1"/>
        <w:ind w:firstLine="283"/>
        <w:jc w:val="both"/>
        <w:rPr>
          <w:rFonts w:ascii="Times New Roman" w:hAnsi="Times New Roman" w:cs="Times New Roman"/>
          <w:sz w:val="28"/>
          <w:szCs w:val="28"/>
        </w:rPr>
      </w:pPr>
      <w:r w:rsidRPr="00B84278">
        <w:rPr>
          <w:rFonts w:ascii="Times New Roman" w:hAnsi="Times New Roman" w:cs="Times New Roman"/>
          <w:sz w:val="28"/>
          <w:szCs w:val="28"/>
        </w:rPr>
        <w:t>Не се очаква генериране на емисии и отпадъци в количества, които ще окажат значително отрицателно въздействие върху най-близката защитена зона и върху компонентите на околната среда.</w:t>
      </w:r>
    </w:p>
    <w:p w:rsidR="009C56FF" w:rsidRPr="00B84278" w:rsidRDefault="000A7E0E" w:rsidP="00B84278">
      <w:pPr>
        <w:autoSpaceDE w:val="0"/>
        <w:autoSpaceDN w:val="0"/>
        <w:adjustRightInd w:val="0"/>
        <w:spacing w:before="120" w:after="80"/>
        <w:ind w:firstLine="720"/>
        <w:jc w:val="both"/>
        <w:rPr>
          <w:rFonts w:ascii="Times New Roman" w:hAnsi="Times New Roman" w:cs="Times New Roman"/>
          <w:b/>
          <w:sz w:val="28"/>
          <w:szCs w:val="28"/>
        </w:rPr>
      </w:pPr>
      <w:r w:rsidRPr="00B84278">
        <w:rPr>
          <w:rFonts w:ascii="Times New Roman" w:eastAsia="Times New Roman" w:hAnsi="Times New Roman" w:cs="Times New Roman"/>
          <w:sz w:val="28"/>
          <w:szCs w:val="28"/>
          <w:lang w:val="be-BY" w:eastAsia="bg-BG"/>
        </w:rPr>
        <w:t xml:space="preserve"> </w:t>
      </w:r>
      <w:r w:rsidRPr="00B84278">
        <w:rPr>
          <w:rFonts w:ascii="Times New Roman" w:eastAsia="Times New Roman" w:hAnsi="Times New Roman" w:cs="Times New Roman"/>
          <w:b/>
          <w:sz w:val="28"/>
          <w:szCs w:val="28"/>
          <w:lang w:val="be-BY" w:eastAsia="bg-BG"/>
        </w:rPr>
        <w:t xml:space="preserve">      </w:t>
      </w:r>
      <w:r w:rsidR="009C56FF" w:rsidRPr="00B84278">
        <w:rPr>
          <w:rFonts w:ascii="Times New Roman" w:hAnsi="Times New Roman" w:cs="Times New Roman"/>
          <w:b/>
          <w:sz w:val="28"/>
          <w:szCs w:val="28"/>
        </w:rPr>
        <w:t>д) замърсяване и вредно въздействие</w:t>
      </w:r>
      <w:r w:rsidR="009C56FF" w:rsidRPr="00B84278">
        <w:rPr>
          <w:rFonts w:ascii="Times New Roman" w:hAnsi="Times New Roman" w:cs="Times New Roman"/>
          <w:b/>
          <w:sz w:val="28"/>
          <w:szCs w:val="28"/>
          <w:lang w:val="en-US"/>
        </w:rPr>
        <w:t xml:space="preserve">, </w:t>
      </w:r>
      <w:r w:rsidR="009C56FF" w:rsidRPr="00B84278">
        <w:rPr>
          <w:rFonts w:ascii="Times New Roman" w:hAnsi="Times New Roman" w:cs="Times New Roman"/>
          <w:b/>
          <w:sz w:val="28"/>
          <w:szCs w:val="28"/>
        </w:rPr>
        <w:t>дискомфорт на околната среда</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При спазване изискванията на екологичното законодателство и условията н разрешителните на отговорните институции, предвидената с инвестиционно предложение дейността не предполага замърсяване на почвите, водите и атмосферния въздух в района, както по време на строителството, така и по време на експлоатацията. Инвестиционното предложение не е свързано с производствена дейност, водеща до замърсяване или вредно въздействие върху компонентите на околната среда. </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 Възможно е по време на строителството увеличаване на шумовото въздействие, но това ще бъде краткотрайно и временно и няма да превишава пределно допустимите норми. </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При реализацията на инвестиционното предложение не се очаква замърсяване или  дискомфорт на компонентите на околната среда.</w:t>
      </w:r>
    </w:p>
    <w:p w:rsidR="009C56FF" w:rsidRPr="00B84278" w:rsidRDefault="009C56FF" w:rsidP="00B84278">
      <w:pPr>
        <w:autoSpaceDE w:val="0"/>
        <w:autoSpaceDN w:val="0"/>
        <w:adjustRightInd w:val="0"/>
        <w:spacing w:before="120" w:after="80"/>
        <w:ind w:firstLine="720"/>
        <w:jc w:val="both"/>
        <w:rPr>
          <w:rFonts w:ascii="Times New Roman" w:hAnsi="Times New Roman" w:cs="Times New Roman"/>
          <w:b/>
          <w:sz w:val="28"/>
          <w:szCs w:val="28"/>
        </w:rPr>
      </w:pPr>
      <w:r w:rsidRPr="00B84278">
        <w:rPr>
          <w:rFonts w:ascii="Times New Roman" w:hAnsi="Times New Roman" w:cs="Times New Roman"/>
          <w:b/>
          <w:sz w:val="28"/>
          <w:szCs w:val="28"/>
        </w:rPr>
        <w:t>е) риск от големи аварии и/или бедствия, които са свързани с инвестиционното предложение</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Риск е всеки случай на съмнително извънредно събитие (възникнало или неизбежно), което може да има неблагоприятен ефект върху околната </w:t>
      </w:r>
      <w:r w:rsidRPr="00B84278">
        <w:rPr>
          <w:rFonts w:ascii="Times New Roman" w:hAnsi="Times New Roman" w:cs="Times New Roman"/>
          <w:sz w:val="28"/>
          <w:szCs w:val="28"/>
        </w:rPr>
        <w:lastRenderedPageBreak/>
        <w:t xml:space="preserve">среда и/или човека. За предотвратяване на евентуални рискови ситуации, се предвижда провеждане на обучение и инструктаж на служителите. </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По време на изпълнение на инвестиционното намерение съществува минимална вероятност от възникване на трудови инцидент. </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Съгласно § 1, т.2 и т.3 от Допълнителните разпоредби на Закон за защита при бедствия  "Инцидент" е непредвидимо или трудно </w:t>
      </w:r>
      <w:proofErr w:type="spellStart"/>
      <w:r w:rsidRPr="00B84278">
        <w:rPr>
          <w:rFonts w:ascii="Times New Roman" w:hAnsi="Times New Roman" w:cs="Times New Roman"/>
          <w:sz w:val="28"/>
          <w:szCs w:val="28"/>
        </w:rPr>
        <w:t>прогнозируемо</w:t>
      </w:r>
      <w:proofErr w:type="spellEnd"/>
      <w:r w:rsidRPr="00B84278">
        <w:rPr>
          <w:rFonts w:ascii="Times New Roman" w:hAnsi="Times New Roman" w:cs="Times New Roman"/>
          <w:sz w:val="28"/>
          <w:szCs w:val="28"/>
        </w:rPr>
        <w:t xml:space="preserve">, ограничено по време и пространство действие, с висока интензивност на сили или вследствие на човешка дейност, застрашаващо живота или здравето на хора, имуществото или околната среда, "Авария" е инцидент от голям мащаб, включващ пътища, магистрали и въздушен трафик, пожар, разрушаване на хидротехнически съоръжения, инциденти, причинени от дейности в морето, ядрени инциденти и други екологични и промишлени аварии, причинени от дейности или действия на човека.  </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Съгласно Чл.2 на Закон за защита при бедствия, „Бедствие” е значително нарушаване на нормалното функциониране на обществото, предизвикано от природни явления и/или от човешка дейност и водещо до негативни последици за живота или здравето на населението, имуществото, икономиката и за околната среда, предотвратяването, овладяването и преодоляването на което надхвърля капацитета на системата за обслужване на обичайните дейности по защита на обществото.</w:t>
      </w:r>
    </w:p>
    <w:p w:rsidR="009C56FF" w:rsidRPr="00B84278" w:rsidRDefault="009C56FF" w:rsidP="00B84278">
      <w:pPr>
        <w:autoSpaceDE w:val="0"/>
        <w:autoSpaceDN w:val="0"/>
        <w:adjustRightInd w:val="0"/>
        <w:spacing w:before="120" w:after="80"/>
        <w:ind w:firstLine="720"/>
        <w:jc w:val="both"/>
        <w:rPr>
          <w:rFonts w:ascii="Times New Roman" w:hAnsi="Times New Roman" w:cs="Times New Roman"/>
          <w:b/>
          <w:sz w:val="28"/>
          <w:szCs w:val="28"/>
        </w:rPr>
      </w:pPr>
      <w:r w:rsidRPr="00B84278">
        <w:rPr>
          <w:rFonts w:ascii="Times New Roman" w:hAnsi="Times New Roman" w:cs="Times New Roman"/>
          <w:b/>
          <w:sz w:val="28"/>
          <w:szCs w:val="28"/>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EF30D5"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Водоснабдяването на обекта ще се осъществи </w:t>
      </w:r>
      <w:r w:rsidR="00EF30D5" w:rsidRPr="00B84278">
        <w:rPr>
          <w:rFonts w:ascii="Times New Roman" w:hAnsi="Times New Roman" w:cs="Times New Roman"/>
          <w:sz w:val="28"/>
          <w:szCs w:val="28"/>
        </w:rPr>
        <w:t xml:space="preserve">от градския водопровод, а </w:t>
      </w:r>
      <w:proofErr w:type="spellStart"/>
      <w:r w:rsidR="00EF30D5" w:rsidRPr="00B84278">
        <w:rPr>
          <w:rFonts w:ascii="Times New Roman" w:hAnsi="Times New Roman" w:cs="Times New Roman"/>
          <w:sz w:val="28"/>
          <w:szCs w:val="28"/>
        </w:rPr>
        <w:t>заустването</w:t>
      </w:r>
      <w:proofErr w:type="spellEnd"/>
      <w:r w:rsidR="00EF30D5" w:rsidRPr="00B84278">
        <w:rPr>
          <w:rFonts w:ascii="Times New Roman" w:hAnsi="Times New Roman" w:cs="Times New Roman"/>
          <w:sz w:val="28"/>
          <w:szCs w:val="28"/>
        </w:rPr>
        <w:t xml:space="preserve"> на отпадъчните води ще става в</w:t>
      </w:r>
      <w:r w:rsidR="009E792D" w:rsidRPr="00B84278">
        <w:rPr>
          <w:rFonts w:ascii="Times New Roman" w:hAnsi="Times New Roman" w:cs="Times New Roman"/>
          <w:sz w:val="28"/>
          <w:szCs w:val="28"/>
        </w:rPr>
        <w:t xml:space="preserve"> съществуваща</w:t>
      </w:r>
      <w:r w:rsidR="00EF30D5" w:rsidRPr="00B84278">
        <w:rPr>
          <w:rFonts w:ascii="Times New Roman" w:hAnsi="Times New Roman" w:cs="Times New Roman"/>
          <w:sz w:val="28"/>
          <w:szCs w:val="28"/>
        </w:rPr>
        <w:t xml:space="preserve"> градската канализация. </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Инвестиционното предложение не  е свързано с шум и вибрации в жилищни, обществени сгради и урбанизирани територии, поради което не се очаква въздействие върху този фактор. 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 ИП не е свързано с производствена дейност, имотът не е в </w:t>
      </w:r>
      <w:proofErr w:type="spellStart"/>
      <w:r w:rsidRPr="00B84278">
        <w:rPr>
          <w:rFonts w:ascii="Times New Roman" w:hAnsi="Times New Roman" w:cs="Times New Roman"/>
          <w:sz w:val="28"/>
          <w:szCs w:val="28"/>
        </w:rPr>
        <w:t>блиозст</w:t>
      </w:r>
      <w:proofErr w:type="spellEnd"/>
      <w:r w:rsidRPr="00B84278">
        <w:rPr>
          <w:rFonts w:ascii="Times New Roman" w:hAnsi="Times New Roman" w:cs="Times New Roman"/>
          <w:sz w:val="28"/>
          <w:szCs w:val="28"/>
        </w:rPr>
        <w:t xml:space="preserve"> до обществени сгради поради което по този фактор също не се </w:t>
      </w:r>
      <w:r w:rsidRPr="00B84278">
        <w:rPr>
          <w:rFonts w:ascii="Times New Roman" w:hAnsi="Times New Roman" w:cs="Times New Roman"/>
          <w:sz w:val="28"/>
          <w:szCs w:val="28"/>
        </w:rPr>
        <w:lastRenderedPageBreak/>
        <w:t xml:space="preserve">очаква отрицателно въздействие и съответно няма риск за човешкото здраве. </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Строителството и експлоатацията на </w:t>
      </w:r>
      <w:r w:rsidR="00EF30D5" w:rsidRPr="00B84278">
        <w:rPr>
          <w:rFonts w:ascii="Times New Roman" w:hAnsi="Times New Roman" w:cs="Times New Roman"/>
          <w:sz w:val="28"/>
          <w:szCs w:val="28"/>
        </w:rPr>
        <w:t>инвестиционното предложение</w:t>
      </w:r>
      <w:r w:rsidRPr="00B84278">
        <w:rPr>
          <w:rFonts w:ascii="Times New Roman" w:hAnsi="Times New Roman" w:cs="Times New Roman"/>
          <w:sz w:val="28"/>
          <w:szCs w:val="28"/>
        </w:rPr>
        <w:t xml:space="preserve"> не са свързани с излъчване на  йонизиращи и/или нейонизиращи лъчения в жилищните, производствените и обществените сгради, както и с химични фактори и биологични агенти в обектите с обществено предназначение, поради което не се очакват рискове за човешкото здраве поради неблагоприятни въздействия върху тези фактори.</w:t>
      </w:r>
    </w:p>
    <w:p w:rsidR="009C56FF" w:rsidRPr="00B84278" w:rsidRDefault="009C56FF" w:rsidP="00B84278">
      <w:pPr>
        <w:spacing w:before="4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Поради характера на инвестиционното предложение, което не предвижда производствена дейност, не се очаква неблагоприятно въздействие върху въздуха, съответно липсва риск за здравето на хората. </w:t>
      </w:r>
    </w:p>
    <w:p w:rsidR="009C56FF" w:rsidRPr="00B84278" w:rsidRDefault="009C56FF" w:rsidP="00B84278">
      <w:pPr>
        <w:suppressAutoHyphens/>
        <w:spacing w:after="0"/>
        <w:jc w:val="both"/>
        <w:rPr>
          <w:rFonts w:ascii="Times New Roman" w:eastAsia="Times New Roman" w:hAnsi="Times New Roman" w:cs="Times New Roman"/>
          <w:b/>
          <w:sz w:val="28"/>
          <w:szCs w:val="28"/>
          <w:lang w:val="be-BY" w:eastAsia="bg-BG"/>
        </w:rPr>
      </w:pPr>
    </w:p>
    <w:p w:rsidR="000A7E0E" w:rsidRPr="00B84278" w:rsidRDefault="000A7E0E" w:rsidP="00B84278">
      <w:pPr>
        <w:spacing w:after="0"/>
        <w:jc w:val="both"/>
        <w:rPr>
          <w:rFonts w:ascii="Times New Roman" w:eastAsia="Times New Roman" w:hAnsi="Times New Roman" w:cs="Times New Roman"/>
          <w:b/>
          <w:sz w:val="28"/>
          <w:szCs w:val="28"/>
          <w:lang w:eastAsia="bg-BG"/>
        </w:rPr>
      </w:pPr>
      <w:r w:rsidRPr="00B84278">
        <w:rPr>
          <w:rFonts w:ascii="Times New Roman" w:eastAsia="Times New Roman" w:hAnsi="Times New Roman" w:cs="Times New Roman"/>
          <w:b/>
          <w:sz w:val="28"/>
          <w:szCs w:val="28"/>
          <w:lang w:eastAsia="bg-BG"/>
        </w:rPr>
        <w:t>2.Местоположение на площадката, включително необходима площ за временни дейности по време на строителството.</w:t>
      </w:r>
    </w:p>
    <w:p w:rsidR="000A7E0E" w:rsidRPr="00B84278" w:rsidRDefault="000A7E0E" w:rsidP="00B84278">
      <w:pPr>
        <w:widowControl w:val="0"/>
        <w:autoSpaceDE w:val="0"/>
        <w:autoSpaceDN w:val="0"/>
        <w:adjustRightInd w:val="0"/>
        <w:spacing w:after="0"/>
        <w:ind w:firstLine="709"/>
        <w:jc w:val="both"/>
        <w:rPr>
          <w:rFonts w:ascii="Times New Roman" w:hAnsi="Times New Roman" w:cs="Times New Roman"/>
          <w:sz w:val="28"/>
          <w:szCs w:val="28"/>
          <w:lang w:eastAsia="bg-BG"/>
        </w:rPr>
      </w:pPr>
    </w:p>
    <w:p w:rsidR="006F4A65" w:rsidRPr="00B84278" w:rsidRDefault="006F4A65" w:rsidP="00B84278">
      <w:pPr>
        <w:autoSpaceDE w:val="0"/>
        <w:autoSpaceDN w:val="0"/>
        <w:adjustRightInd w:val="0"/>
        <w:spacing w:after="0"/>
        <w:jc w:val="both"/>
        <w:rPr>
          <w:rFonts w:ascii="Times New Roman" w:hAnsi="Times New Roman" w:cs="Times New Roman"/>
          <w:sz w:val="28"/>
          <w:szCs w:val="28"/>
        </w:rPr>
      </w:pPr>
      <w:r w:rsidRPr="00B84278">
        <w:rPr>
          <w:rFonts w:ascii="Times New Roman" w:eastAsia="Times New Roman" w:hAnsi="Times New Roman" w:cs="Times New Roman"/>
          <w:sz w:val="28"/>
          <w:szCs w:val="28"/>
          <w:lang w:eastAsia="bg-BG"/>
        </w:rPr>
        <w:t xml:space="preserve">Инвестиционното намерение предвижда изграждане на </w:t>
      </w:r>
      <w:r w:rsidRPr="00B84278">
        <w:rPr>
          <w:rFonts w:ascii="Times New Roman" w:hAnsi="Times New Roman" w:cs="Times New Roman"/>
          <w:sz w:val="28"/>
          <w:szCs w:val="28"/>
        </w:rPr>
        <w:t xml:space="preserve">„Хотел, </w:t>
      </w:r>
      <w:r w:rsidR="00ED0048">
        <w:rPr>
          <w:rFonts w:ascii="Times New Roman" w:hAnsi="Times New Roman" w:cs="Times New Roman"/>
          <w:sz w:val="28"/>
          <w:szCs w:val="28"/>
        </w:rPr>
        <w:t>кафе-</w:t>
      </w:r>
      <w:proofErr w:type="spellStart"/>
      <w:r w:rsidR="00ED0048">
        <w:rPr>
          <w:rFonts w:ascii="Times New Roman" w:hAnsi="Times New Roman" w:cs="Times New Roman"/>
          <w:sz w:val="28"/>
          <w:szCs w:val="28"/>
        </w:rPr>
        <w:t>аператив</w:t>
      </w:r>
      <w:proofErr w:type="spellEnd"/>
      <w:r w:rsidRPr="00B84278">
        <w:rPr>
          <w:rFonts w:ascii="Times New Roman" w:hAnsi="Times New Roman" w:cs="Times New Roman"/>
          <w:sz w:val="28"/>
          <w:szCs w:val="28"/>
        </w:rPr>
        <w:t>, спа център и басейн” в град Хисаря и ще бъде реализирано в следните имоти:</w:t>
      </w:r>
    </w:p>
    <w:p w:rsidR="006F4A65" w:rsidRPr="00B84278" w:rsidRDefault="006F4A65"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ПИ 77270.139.374, местност „Пловдивски път – 03”, гр. Хисаря, община Хисаря. Имота е с площ 3496 кв.м.</w:t>
      </w:r>
      <w:r w:rsidR="00824ED4" w:rsidRPr="00B84278">
        <w:rPr>
          <w:rFonts w:ascii="Times New Roman" w:hAnsi="Times New Roman" w:cs="Times New Roman"/>
          <w:sz w:val="28"/>
          <w:szCs w:val="28"/>
        </w:rPr>
        <w:t>, НТП – „Нива”, трайно предназначение на земята-„Земеделска”. Имота</w:t>
      </w:r>
      <w:r w:rsidRPr="00B84278">
        <w:rPr>
          <w:rFonts w:ascii="Times New Roman" w:hAnsi="Times New Roman" w:cs="Times New Roman"/>
          <w:sz w:val="28"/>
          <w:szCs w:val="28"/>
        </w:rPr>
        <w:t xml:space="preserve"> е собственост на „ДОНАТЕКС И КО” ЕООД с документ: Нот. Акт № 62 том 90 рег.30589 от 20.11.2020г. издаден от Служба по вписванията Пловдив</w:t>
      </w:r>
    </w:p>
    <w:p w:rsidR="006F4A65" w:rsidRPr="00B84278" w:rsidRDefault="006F4A65"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ПИ 77270.139.517, местност „Пловдивски път – 03”, гр. Хисаря, община Хисаря. Имота е с площ 52 кв.м.</w:t>
      </w:r>
      <w:r w:rsidR="00824ED4" w:rsidRPr="00B84278">
        <w:rPr>
          <w:rFonts w:ascii="Times New Roman" w:hAnsi="Times New Roman" w:cs="Times New Roman"/>
          <w:sz w:val="28"/>
          <w:szCs w:val="28"/>
        </w:rPr>
        <w:t xml:space="preserve">, НТП-„За друг вид производствен, складов обект”, трайно предназначение на земята-„Земеделска”, </w:t>
      </w:r>
      <w:r w:rsidRPr="00B84278">
        <w:rPr>
          <w:rFonts w:ascii="Times New Roman" w:hAnsi="Times New Roman" w:cs="Times New Roman"/>
          <w:sz w:val="28"/>
          <w:szCs w:val="28"/>
        </w:rPr>
        <w:t>собственост на „ДОНАТЕКС И КО” ЕООД с документ: Нот. Акт № 61 том 90  от 20.11.2020г. издаден от Служба по вписванията Пловдив</w:t>
      </w:r>
    </w:p>
    <w:p w:rsidR="006F4A65" w:rsidRPr="00B84278" w:rsidRDefault="006F4A65"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ПИ 77270.139.82, местност „Пловдивски път – 03”, гр. Хисаря, община Хисаря. Имота е с площ 267 кв.м.</w:t>
      </w:r>
      <w:r w:rsidR="00824ED4" w:rsidRPr="00B84278">
        <w:rPr>
          <w:rFonts w:ascii="Times New Roman" w:hAnsi="Times New Roman" w:cs="Times New Roman"/>
          <w:sz w:val="28"/>
          <w:szCs w:val="28"/>
        </w:rPr>
        <w:t>, НТП-„За стопански двор”, трайно предназначение на земята 9 „Земеделска”. Имота</w:t>
      </w:r>
      <w:r w:rsidRPr="00B84278">
        <w:rPr>
          <w:rFonts w:ascii="Times New Roman" w:hAnsi="Times New Roman" w:cs="Times New Roman"/>
          <w:sz w:val="28"/>
          <w:szCs w:val="28"/>
        </w:rPr>
        <w:t xml:space="preserve"> е собственост на „ДОНАТЕКС И КО” ЕООД с документ: Нот. Акт № 61 том 90 от 20.11.2020г. издаден от Служба по вписванията Пловдив</w:t>
      </w:r>
    </w:p>
    <w:p w:rsidR="006F4A65" w:rsidRPr="00B84278" w:rsidRDefault="006F4A65"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lastRenderedPageBreak/>
        <w:t>ПИ 77270.1.41, местност „Пловдивски път – 03”, гр. Хисаря, община Хисаря. Имота е с площ 674 кв.м.</w:t>
      </w:r>
      <w:r w:rsidR="006E5BCC" w:rsidRPr="00B84278">
        <w:rPr>
          <w:rFonts w:ascii="Times New Roman" w:hAnsi="Times New Roman" w:cs="Times New Roman"/>
          <w:sz w:val="28"/>
          <w:szCs w:val="28"/>
        </w:rPr>
        <w:t xml:space="preserve">, НТП-„Нива”, трайно предназначение на земята-„Земеделска” </w:t>
      </w:r>
      <w:r w:rsidRPr="00B84278">
        <w:rPr>
          <w:rFonts w:ascii="Times New Roman" w:hAnsi="Times New Roman" w:cs="Times New Roman"/>
          <w:sz w:val="28"/>
          <w:szCs w:val="28"/>
        </w:rPr>
        <w:t>и е собственост на „ДОНАТЕКС И КО” ЕООД с документ: Нот. Акт № 60 том 90 от 20.11.2020г. издаден от Служба по вписванията Пловдив</w:t>
      </w:r>
      <w:r w:rsidR="00824ED4" w:rsidRPr="00B84278">
        <w:rPr>
          <w:rFonts w:ascii="Times New Roman" w:hAnsi="Times New Roman" w:cs="Times New Roman"/>
          <w:sz w:val="28"/>
          <w:szCs w:val="28"/>
        </w:rPr>
        <w:t xml:space="preserve">, </w:t>
      </w:r>
    </w:p>
    <w:p w:rsidR="006F4A65" w:rsidRPr="00B84278" w:rsidRDefault="006F4A65" w:rsidP="00B84278">
      <w:pPr>
        <w:pStyle w:val="a3"/>
        <w:autoSpaceDE w:val="0"/>
        <w:autoSpaceDN w:val="0"/>
        <w:adjustRightInd w:val="0"/>
        <w:spacing w:after="0"/>
        <w:ind w:left="720"/>
        <w:jc w:val="both"/>
        <w:rPr>
          <w:rFonts w:ascii="Times New Roman" w:hAnsi="Times New Roman" w:cs="Times New Roman"/>
          <w:sz w:val="28"/>
          <w:szCs w:val="28"/>
        </w:rPr>
      </w:pPr>
    </w:p>
    <w:p w:rsidR="006F4A65" w:rsidRPr="00B84278" w:rsidRDefault="006F4A65" w:rsidP="00B84278">
      <w:pPr>
        <w:pStyle w:val="a3"/>
        <w:autoSpaceDE w:val="0"/>
        <w:autoSpaceDN w:val="0"/>
        <w:adjustRightInd w:val="0"/>
        <w:spacing w:after="0"/>
        <w:ind w:left="720"/>
        <w:jc w:val="both"/>
        <w:rPr>
          <w:rFonts w:ascii="Times New Roman" w:hAnsi="Times New Roman" w:cs="Times New Roman"/>
          <w:sz w:val="28"/>
          <w:szCs w:val="28"/>
        </w:rPr>
      </w:pPr>
      <w:r w:rsidRPr="00B84278">
        <w:rPr>
          <w:rFonts w:ascii="Times New Roman" w:hAnsi="Times New Roman" w:cs="Times New Roman"/>
          <w:sz w:val="28"/>
          <w:szCs w:val="28"/>
        </w:rPr>
        <w:t xml:space="preserve">Обща площ на горе цитираните имоти е 4 489 кв.м. </w:t>
      </w:r>
    </w:p>
    <w:p w:rsidR="006F4A65" w:rsidRPr="00B84278" w:rsidRDefault="006F4A65" w:rsidP="00B84278">
      <w:pPr>
        <w:autoSpaceDE w:val="0"/>
        <w:autoSpaceDN w:val="0"/>
        <w:adjustRightInd w:val="0"/>
        <w:spacing w:after="0"/>
        <w:jc w:val="both"/>
        <w:rPr>
          <w:rFonts w:ascii="Times New Roman" w:hAnsi="Times New Roman" w:cs="Times New Roman"/>
          <w:sz w:val="28"/>
          <w:szCs w:val="28"/>
        </w:rPr>
      </w:pPr>
    </w:p>
    <w:p w:rsidR="000A7E0E" w:rsidRPr="00B84278" w:rsidRDefault="000A7E0E" w:rsidP="00B84278">
      <w:pPr>
        <w:spacing w:after="0"/>
        <w:ind w:firstLine="720"/>
        <w:jc w:val="both"/>
        <w:rPr>
          <w:rFonts w:ascii="Times New Roman" w:eastAsia="Times New Roman" w:hAnsi="Times New Roman" w:cs="Times New Roman"/>
          <w:sz w:val="28"/>
          <w:szCs w:val="28"/>
          <w:lang w:eastAsia="bg-BG"/>
        </w:rPr>
      </w:pPr>
      <w:r w:rsidRPr="00B84278">
        <w:rPr>
          <w:rFonts w:ascii="Times New Roman" w:eastAsia="Times New Roman" w:hAnsi="Times New Roman" w:cs="Times New Roman"/>
          <w:sz w:val="28"/>
          <w:szCs w:val="28"/>
          <w:lang w:eastAsia="bg-BG"/>
        </w:rPr>
        <w:t>Строежът не попада в защитена територия, не представлява защитен обект и/</w:t>
      </w:r>
      <w:r w:rsidRPr="00B84278">
        <w:rPr>
          <w:rFonts w:ascii="Times New Roman" w:eastAsia="Times New Roman" w:hAnsi="Times New Roman" w:cs="Times New Roman"/>
          <w:sz w:val="28"/>
          <w:szCs w:val="28"/>
          <w:lang w:val="en-US" w:eastAsia="bg-BG"/>
        </w:rPr>
        <w:t xml:space="preserve"> </w:t>
      </w:r>
      <w:r w:rsidRPr="00B84278">
        <w:rPr>
          <w:rFonts w:ascii="Times New Roman" w:eastAsia="Times New Roman" w:hAnsi="Times New Roman" w:cs="Times New Roman"/>
          <w:sz w:val="28"/>
          <w:szCs w:val="28"/>
          <w:lang w:eastAsia="bg-BG"/>
        </w:rPr>
        <w:t>или паметник на културата, не засяга съществуващи културни ценности и територии със специфичен санитарен статут.</w:t>
      </w:r>
    </w:p>
    <w:p w:rsidR="000A7E0E" w:rsidRPr="00B84278" w:rsidRDefault="000A7E0E" w:rsidP="00B84278">
      <w:pPr>
        <w:spacing w:after="0"/>
        <w:jc w:val="both"/>
        <w:rPr>
          <w:rFonts w:ascii="Times New Roman" w:eastAsia="Times New Roman" w:hAnsi="Times New Roman" w:cs="Times New Roman"/>
          <w:sz w:val="28"/>
          <w:szCs w:val="28"/>
          <w:lang w:eastAsia="bg-BG"/>
        </w:rPr>
      </w:pPr>
      <w:r w:rsidRPr="00B84278">
        <w:rPr>
          <w:rFonts w:ascii="Times New Roman" w:eastAsia="Times New Roman" w:hAnsi="Times New Roman" w:cs="Times New Roman"/>
          <w:sz w:val="28"/>
          <w:szCs w:val="28"/>
          <w:lang w:eastAsia="bg-BG"/>
        </w:rPr>
        <w:t xml:space="preserve">Имотът, предмет на инвестиционното предложение не попада в границите на защитени територии и в границите на защитени зони от мрежата НАТУРА 2000. </w:t>
      </w:r>
      <w:r w:rsidR="00B2056A" w:rsidRPr="00B84278">
        <w:rPr>
          <w:rFonts w:ascii="Times New Roman" w:eastAsia="Times New Roman" w:hAnsi="Times New Roman" w:cs="Times New Roman"/>
          <w:sz w:val="28"/>
          <w:szCs w:val="28"/>
          <w:lang w:eastAsia="bg-BG"/>
        </w:rPr>
        <w:t xml:space="preserve">Съгласно писмо № 335-2/25.02.2021г. на директора на РИОСВ-Пловдив, най-близката защитена зона от Европейската екологична мрежа натура 2000 е </w:t>
      </w:r>
      <w:r w:rsidR="00B2056A" w:rsidRPr="00B84278">
        <w:rPr>
          <w:rFonts w:ascii="Times New Roman" w:eastAsia="Times New Roman" w:hAnsi="Times New Roman" w:cs="Times New Roman"/>
          <w:sz w:val="28"/>
          <w:szCs w:val="28"/>
          <w:lang w:val="en-US" w:eastAsia="bg-BG"/>
        </w:rPr>
        <w:t>BG</w:t>
      </w:r>
      <w:r w:rsidR="00B2056A" w:rsidRPr="00B84278">
        <w:rPr>
          <w:rFonts w:ascii="Times New Roman" w:eastAsia="Times New Roman" w:hAnsi="Times New Roman" w:cs="Times New Roman"/>
          <w:sz w:val="28"/>
          <w:szCs w:val="28"/>
          <w:lang w:eastAsia="bg-BG"/>
        </w:rPr>
        <w:t xml:space="preserve">0002054 „Средна гора”. </w:t>
      </w:r>
      <w:r w:rsidRPr="00B84278">
        <w:rPr>
          <w:rFonts w:ascii="Times New Roman" w:eastAsia="Times New Roman" w:hAnsi="Times New Roman" w:cs="Times New Roman"/>
          <w:sz w:val="28"/>
          <w:szCs w:val="28"/>
          <w:lang w:eastAsia="bg-BG"/>
        </w:rPr>
        <w:t xml:space="preserve">Реализацията на проекта няма да окаже въздействие върху биологичното разнообразие и местообитания на видове, предмет на опазване в защитените зони. </w:t>
      </w:r>
      <w:proofErr w:type="spellStart"/>
      <w:r w:rsidRPr="00B84278">
        <w:rPr>
          <w:rFonts w:ascii="Times New Roman" w:eastAsia="Times New Roman" w:hAnsi="Times New Roman" w:cs="Times New Roman"/>
          <w:sz w:val="28"/>
          <w:szCs w:val="28"/>
          <w:lang w:val="en-AU" w:eastAsia="bg-BG"/>
        </w:rPr>
        <w:t>Строежът</w:t>
      </w:r>
      <w:proofErr w:type="spellEnd"/>
      <w:r w:rsidRPr="00B84278">
        <w:rPr>
          <w:rFonts w:ascii="Times New Roman" w:eastAsia="Times New Roman" w:hAnsi="Times New Roman" w:cs="Times New Roman"/>
          <w:sz w:val="28"/>
          <w:szCs w:val="28"/>
          <w:lang w:val="en-AU" w:eastAsia="bg-BG"/>
        </w:rPr>
        <w:t xml:space="preserve"> </w:t>
      </w:r>
      <w:proofErr w:type="spellStart"/>
      <w:r w:rsidRPr="00B84278">
        <w:rPr>
          <w:rFonts w:ascii="Times New Roman" w:eastAsia="Times New Roman" w:hAnsi="Times New Roman" w:cs="Times New Roman"/>
          <w:sz w:val="28"/>
          <w:szCs w:val="28"/>
          <w:lang w:val="en-AU" w:eastAsia="bg-BG"/>
        </w:rPr>
        <w:t>не</w:t>
      </w:r>
      <w:proofErr w:type="spellEnd"/>
      <w:r w:rsidRPr="00B84278">
        <w:rPr>
          <w:rFonts w:ascii="Times New Roman" w:eastAsia="Times New Roman" w:hAnsi="Times New Roman" w:cs="Times New Roman"/>
          <w:sz w:val="28"/>
          <w:szCs w:val="28"/>
          <w:lang w:val="en-AU" w:eastAsia="bg-BG"/>
        </w:rPr>
        <w:t xml:space="preserve"> </w:t>
      </w:r>
      <w:proofErr w:type="spellStart"/>
      <w:r w:rsidRPr="00B84278">
        <w:rPr>
          <w:rFonts w:ascii="Times New Roman" w:eastAsia="Times New Roman" w:hAnsi="Times New Roman" w:cs="Times New Roman"/>
          <w:sz w:val="28"/>
          <w:szCs w:val="28"/>
          <w:lang w:val="en-AU" w:eastAsia="bg-BG"/>
        </w:rPr>
        <w:t>попада</w:t>
      </w:r>
      <w:proofErr w:type="spellEnd"/>
      <w:r w:rsidRPr="00B84278">
        <w:rPr>
          <w:rFonts w:ascii="Times New Roman" w:eastAsia="Times New Roman" w:hAnsi="Times New Roman" w:cs="Times New Roman"/>
          <w:sz w:val="28"/>
          <w:szCs w:val="28"/>
          <w:lang w:val="en-AU" w:eastAsia="bg-BG"/>
        </w:rPr>
        <w:t xml:space="preserve"> в </w:t>
      </w:r>
      <w:proofErr w:type="spellStart"/>
      <w:r w:rsidRPr="00B84278">
        <w:rPr>
          <w:rFonts w:ascii="Times New Roman" w:eastAsia="Times New Roman" w:hAnsi="Times New Roman" w:cs="Times New Roman"/>
          <w:sz w:val="28"/>
          <w:szCs w:val="28"/>
          <w:lang w:val="en-AU" w:eastAsia="bg-BG"/>
        </w:rPr>
        <w:t>защитена</w:t>
      </w:r>
      <w:proofErr w:type="spellEnd"/>
      <w:r w:rsidRPr="00B84278">
        <w:rPr>
          <w:rFonts w:ascii="Times New Roman" w:eastAsia="Times New Roman" w:hAnsi="Times New Roman" w:cs="Times New Roman"/>
          <w:sz w:val="28"/>
          <w:szCs w:val="28"/>
          <w:lang w:val="en-AU" w:eastAsia="bg-BG"/>
        </w:rPr>
        <w:t xml:space="preserve"> </w:t>
      </w:r>
      <w:proofErr w:type="spellStart"/>
      <w:r w:rsidRPr="00B84278">
        <w:rPr>
          <w:rFonts w:ascii="Times New Roman" w:eastAsia="Times New Roman" w:hAnsi="Times New Roman" w:cs="Times New Roman"/>
          <w:sz w:val="28"/>
          <w:szCs w:val="28"/>
          <w:lang w:val="en-AU" w:eastAsia="bg-BG"/>
        </w:rPr>
        <w:t>територия</w:t>
      </w:r>
      <w:proofErr w:type="spellEnd"/>
      <w:r w:rsidRPr="00B84278">
        <w:rPr>
          <w:rFonts w:ascii="Times New Roman" w:eastAsia="Times New Roman" w:hAnsi="Times New Roman" w:cs="Times New Roman"/>
          <w:sz w:val="28"/>
          <w:szCs w:val="28"/>
          <w:lang w:val="en-AU" w:eastAsia="bg-BG"/>
        </w:rPr>
        <w:t xml:space="preserve"> и </w:t>
      </w:r>
      <w:proofErr w:type="spellStart"/>
      <w:r w:rsidRPr="00B84278">
        <w:rPr>
          <w:rFonts w:ascii="Times New Roman" w:eastAsia="Times New Roman" w:hAnsi="Times New Roman" w:cs="Times New Roman"/>
          <w:sz w:val="28"/>
          <w:szCs w:val="28"/>
          <w:lang w:val="en-AU" w:eastAsia="bg-BG"/>
        </w:rPr>
        <w:t>не</w:t>
      </w:r>
      <w:proofErr w:type="spellEnd"/>
      <w:r w:rsidRPr="00B84278">
        <w:rPr>
          <w:rFonts w:ascii="Times New Roman" w:eastAsia="Times New Roman" w:hAnsi="Times New Roman" w:cs="Times New Roman"/>
          <w:sz w:val="28"/>
          <w:szCs w:val="28"/>
          <w:lang w:val="en-AU" w:eastAsia="bg-BG"/>
        </w:rPr>
        <w:t xml:space="preserve"> е в </w:t>
      </w:r>
      <w:proofErr w:type="spellStart"/>
      <w:r w:rsidRPr="00B84278">
        <w:rPr>
          <w:rFonts w:ascii="Times New Roman" w:eastAsia="Times New Roman" w:hAnsi="Times New Roman" w:cs="Times New Roman"/>
          <w:sz w:val="28"/>
          <w:szCs w:val="28"/>
          <w:lang w:val="en-AU" w:eastAsia="bg-BG"/>
        </w:rPr>
        <w:t>близост</w:t>
      </w:r>
      <w:proofErr w:type="spellEnd"/>
      <w:r w:rsidRPr="00B84278">
        <w:rPr>
          <w:rFonts w:ascii="Times New Roman" w:eastAsia="Times New Roman" w:hAnsi="Times New Roman" w:cs="Times New Roman"/>
          <w:sz w:val="28"/>
          <w:szCs w:val="28"/>
          <w:lang w:val="en-AU" w:eastAsia="bg-BG"/>
        </w:rPr>
        <w:t xml:space="preserve"> </w:t>
      </w:r>
      <w:proofErr w:type="spellStart"/>
      <w:r w:rsidRPr="00B84278">
        <w:rPr>
          <w:rFonts w:ascii="Times New Roman" w:eastAsia="Times New Roman" w:hAnsi="Times New Roman" w:cs="Times New Roman"/>
          <w:sz w:val="28"/>
          <w:szCs w:val="28"/>
          <w:lang w:val="en-AU" w:eastAsia="bg-BG"/>
        </w:rPr>
        <w:t>до</w:t>
      </w:r>
      <w:proofErr w:type="spellEnd"/>
      <w:r w:rsidRPr="00B84278">
        <w:rPr>
          <w:rFonts w:ascii="Times New Roman" w:eastAsia="Times New Roman" w:hAnsi="Times New Roman" w:cs="Times New Roman"/>
          <w:sz w:val="28"/>
          <w:szCs w:val="28"/>
          <w:lang w:val="en-AU" w:eastAsia="bg-BG"/>
        </w:rPr>
        <w:t xml:space="preserve"> </w:t>
      </w:r>
      <w:proofErr w:type="spellStart"/>
      <w:r w:rsidRPr="00B84278">
        <w:rPr>
          <w:rFonts w:ascii="Times New Roman" w:eastAsia="Times New Roman" w:hAnsi="Times New Roman" w:cs="Times New Roman"/>
          <w:sz w:val="28"/>
          <w:szCs w:val="28"/>
          <w:lang w:val="en-AU" w:eastAsia="bg-BG"/>
        </w:rPr>
        <w:t>защитен</w:t>
      </w:r>
      <w:proofErr w:type="spellEnd"/>
      <w:r w:rsidRPr="00B84278">
        <w:rPr>
          <w:rFonts w:ascii="Times New Roman" w:eastAsia="Times New Roman" w:hAnsi="Times New Roman" w:cs="Times New Roman"/>
          <w:sz w:val="28"/>
          <w:szCs w:val="28"/>
          <w:lang w:val="en-AU" w:eastAsia="bg-BG"/>
        </w:rPr>
        <w:t xml:space="preserve"> </w:t>
      </w:r>
      <w:proofErr w:type="spellStart"/>
      <w:r w:rsidRPr="00B84278">
        <w:rPr>
          <w:rFonts w:ascii="Times New Roman" w:eastAsia="Times New Roman" w:hAnsi="Times New Roman" w:cs="Times New Roman"/>
          <w:sz w:val="28"/>
          <w:szCs w:val="28"/>
          <w:lang w:val="en-AU" w:eastAsia="bg-BG"/>
        </w:rPr>
        <w:t>обект</w:t>
      </w:r>
      <w:proofErr w:type="spellEnd"/>
      <w:r w:rsidRPr="00B84278">
        <w:rPr>
          <w:rFonts w:ascii="Times New Roman" w:eastAsia="Times New Roman" w:hAnsi="Times New Roman" w:cs="Times New Roman"/>
          <w:sz w:val="28"/>
          <w:szCs w:val="28"/>
          <w:lang w:eastAsia="bg-BG"/>
        </w:rPr>
        <w:t xml:space="preserve">. </w:t>
      </w:r>
    </w:p>
    <w:p w:rsidR="00EF30D5" w:rsidRPr="00B84278" w:rsidRDefault="00EF30D5" w:rsidP="00B84278">
      <w:pPr>
        <w:spacing w:after="0"/>
        <w:jc w:val="both"/>
        <w:rPr>
          <w:rFonts w:ascii="Times New Roman" w:eastAsia="Times New Roman" w:hAnsi="Times New Roman" w:cs="Times New Roman"/>
          <w:b/>
          <w:sz w:val="28"/>
          <w:szCs w:val="28"/>
          <w:lang w:eastAsia="bg-BG"/>
        </w:rPr>
      </w:pPr>
    </w:p>
    <w:p w:rsidR="00FC1C3B" w:rsidRPr="00B84278" w:rsidRDefault="00FC1C3B" w:rsidP="00B84278">
      <w:pPr>
        <w:spacing w:after="0"/>
        <w:jc w:val="both"/>
        <w:rPr>
          <w:rFonts w:ascii="Times New Roman" w:eastAsia="Times New Roman" w:hAnsi="Times New Roman" w:cs="Times New Roman"/>
          <w:b/>
          <w:sz w:val="28"/>
          <w:szCs w:val="28"/>
          <w:lang w:eastAsia="bg-BG"/>
        </w:rPr>
      </w:pPr>
      <w:r w:rsidRPr="00B84278">
        <w:rPr>
          <w:rFonts w:ascii="Times New Roman" w:eastAsia="Times New Roman" w:hAnsi="Times New Roman" w:cs="Times New Roman"/>
          <w:b/>
          <w:sz w:val="28"/>
          <w:szCs w:val="28"/>
          <w:lang w:eastAsia="bg-BG"/>
        </w:rPr>
        <w:t xml:space="preserve">3.Описание на основните процеси (по </w:t>
      </w:r>
      <w:proofErr w:type="spellStart"/>
      <w:r w:rsidRPr="00B84278">
        <w:rPr>
          <w:rFonts w:ascii="Times New Roman" w:eastAsia="Times New Roman" w:hAnsi="Times New Roman" w:cs="Times New Roman"/>
          <w:b/>
          <w:sz w:val="28"/>
          <w:szCs w:val="28"/>
          <w:lang w:eastAsia="bg-BG"/>
        </w:rPr>
        <w:t>проспектни</w:t>
      </w:r>
      <w:proofErr w:type="spellEnd"/>
      <w:r w:rsidRPr="00B84278">
        <w:rPr>
          <w:rFonts w:ascii="Times New Roman" w:eastAsia="Times New Roman" w:hAnsi="Times New Roman" w:cs="Times New Roman"/>
          <w:b/>
          <w:sz w:val="28"/>
          <w:szCs w:val="28"/>
          <w:lang w:eastAsia="bg-BG"/>
        </w:rPr>
        <w:t xml:space="preserve"> данни), капацитет, включително на дейностите и съоръженията, в които се очаква да са налични опасни вещества от приложение № 3 към ЗООС.</w:t>
      </w:r>
    </w:p>
    <w:p w:rsidR="001532A0" w:rsidRPr="00B84278" w:rsidRDefault="00FC1C3B"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 xml:space="preserve">Инвестиционното предложение включва изграждане на </w:t>
      </w:r>
      <w:r w:rsidR="001532A0" w:rsidRPr="00B84278">
        <w:rPr>
          <w:rFonts w:ascii="Times New Roman" w:hAnsi="Times New Roman" w:cs="Times New Roman"/>
          <w:sz w:val="28"/>
          <w:szCs w:val="28"/>
        </w:rPr>
        <w:t xml:space="preserve">малък хотел на два етажа с 20 стаи, спа център, </w:t>
      </w:r>
      <w:r w:rsidR="00B84278" w:rsidRPr="00B84278">
        <w:rPr>
          <w:rFonts w:ascii="Times New Roman" w:hAnsi="Times New Roman" w:cs="Times New Roman"/>
          <w:sz w:val="28"/>
          <w:szCs w:val="28"/>
        </w:rPr>
        <w:t xml:space="preserve">кафе - </w:t>
      </w:r>
      <w:proofErr w:type="spellStart"/>
      <w:r w:rsidR="00B84278" w:rsidRPr="00B84278">
        <w:rPr>
          <w:rFonts w:ascii="Times New Roman" w:hAnsi="Times New Roman" w:cs="Times New Roman"/>
          <w:sz w:val="28"/>
          <w:szCs w:val="28"/>
        </w:rPr>
        <w:t>аператив</w:t>
      </w:r>
      <w:proofErr w:type="spellEnd"/>
      <w:r w:rsidR="00B84278" w:rsidRPr="00B84278">
        <w:rPr>
          <w:rFonts w:ascii="Times New Roman" w:hAnsi="Times New Roman" w:cs="Times New Roman"/>
          <w:sz w:val="28"/>
          <w:szCs w:val="28"/>
        </w:rPr>
        <w:t xml:space="preserve"> за гостите на хотела</w:t>
      </w:r>
      <w:r w:rsidR="001532A0" w:rsidRPr="00B84278">
        <w:rPr>
          <w:rFonts w:ascii="Times New Roman" w:hAnsi="Times New Roman" w:cs="Times New Roman"/>
          <w:sz w:val="28"/>
          <w:szCs w:val="28"/>
        </w:rPr>
        <w:t xml:space="preserve"> и външен басейн, който ще се захранва с минерална вода.</w:t>
      </w:r>
    </w:p>
    <w:p w:rsidR="00531CFF" w:rsidRPr="00B84278" w:rsidRDefault="00531CFF" w:rsidP="00B84278">
      <w:pPr>
        <w:spacing w:after="0"/>
        <w:jc w:val="both"/>
        <w:rPr>
          <w:rFonts w:ascii="Times New Roman" w:eastAsia="Times New Roman" w:hAnsi="Times New Roman" w:cs="Times New Roman"/>
          <w:b/>
          <w:sz w:val="28"/>
          <w:szCs w:val="28"/>
          <w:lang w:eastAsia="bg-BG"/>
        </w:rPr>
      </w:pPr>
    </w:p>
    <w:p w:rsidR="0077580C" w:rsidRPr="00B84278" w:rsidRDefault="0077580C" w:rsidP="00B84278">
      <w:pPr>
        <w:spacing w:after="0"/>
        <w:jc w:val="both"/>
        <w:rPr>
          <w:rFonts w:ascii="Times New Roman" w:eastAsia="Times New Roman" w:hAnsi="Times New Roman" w:cs="Times New Roman"/>
          <w:b/>
          <w:sz w:val="28"/>
          <w:szCs w:val="28"/>
          <w:lang w:eastAsia="bg-BG"/>
        </w:rPr>
      </w:pPr>
      <w:r w:rsidRPr="00B84278">
        <w:rPr>
          <w:rFonts w:ascii="Times New Roman" w:eastAsia="Times New Roman" w:hAnsi="Times New Roman" w:cs="Times New Roman"/>
          <w:b/>
          <w:sz w:val="28"/>
          <w:szCs w:val="28"/>
          <w:lang w:eastAsia="bg-BG"/>
        </w:rPr>
        <w:t>4.Схема на нова или промяна на съществуваща пътна инфраструктура.</w:t>
      </w:r>
    </w:p>
    <w:p w:rsidR="000A7E0E" w:rsidRPr="00B84278" w:rsidRDefault="0077580C" w:rsidP="00B84278">
      <w:p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 xml:space="preserve">За осъществяване на инвестиционното намерение ще се използва съществуващата </w:t>
      </w:r>
      <w:r w:rsidR="00531CFF" w:rsidRPr="00B84278">
        <w:rPr>
          <w:rFonts w:ascii="Times New Roman" w:hAnsi="Times New Roman" w:cs="Times New Roman"/>
          <w:sz w:val="28"/>
          <w:szCs w:val="28"/>
        </w:rPr>
        <w:t xml:space="preserve">и изградена </w:t>
      </w:r>
      <w:r w:rsidRPr="00B84278">
        <w:rPr>
          <w:rFonts w:ascii="Times New Roman" w:hAnsi="Times New Roman" w:cs="Times New Roman"/>
          <w:sz w:val="28"/>
          <w:szCs w:val="28"/>
        </w:rPr>
        <w:t>пътна инфраструктура, без нужда от промяна и без необходимост от изграждане на нова.</w:t>
      </w:r>
      <w:r w:rsidRPr="00B84278">
        <w:rPr>
          <w:rFonts w:ascii="Times New Roman" w:hAnsi="Times New Roman" w:cs="Times New Roman"/>
          <w:sz w:val="28"/>
          <w:szCs w:val="28"/>
          <w:lang w:val="en-AU"/>
        </w:rPr>
        <w:t xml:space="preserve"> </w:t>
      </w:r>
    </w:p>
    <w:p w:rsidR="00531CFF" w:rsidRPr="00B84278" w:rsidRDefault="00531CFF" w:rsidP="00B84278">
      <w:pPr>
        <w:autoSpaceDE w:val="0"/>
        <w:autoSpaceDN w:val="0"/>
        <w:adjustRightInd w:val="0"/>
        <w:spacing w:after="0"/>
        <w:jc w:val="both"/>
        <w:rPr>
          <w:rFonts w:ascii="Times New Roman" w:hAnsi="Times New Roman" w:cs="Times New Roman"/>
          <w:sz w:val="28"/>
          <w:szCs w:val="28"/>
          <w:lang w:eastAsia="bg-BG"/>
        </w:rPr>
      </w:pPr>
    </w:p>
    <w:p w:rsidR="0077580C" w:rsidRPr="00B84278" w:rsidRDefault="0077580C" w:rsidP="00B84278">
      <w:pPr>
        <w:spacing w:after="0"/>
        <w:jc w:val="both"/>
        <w:rPr>
          <w:rFonts w:ascii="Times New Roman" w:eastAsia="Times New Roman" w:hAnsi="Times New Roman" w:cs="Times New Roman"/>
          <w:b/>
          <w:sz w:val="28"/>
          <w:szCs w:val="28"/>
          <w:lang w:eastAsia="bg-BG"/>
        </w:rPr>
      </w:pPr>
      <w:r w:rsidRPr="00B84278">
        <w:rPr>
          <w:rFonts w:ascii="Times New Roman" w:eastAsia="Times New Roman" w:hAnsi="Times New Roman" w:cs="Times New Roman"/>
          <w:b/>
          <w:sz w:val="28"/>
          <w:szCs w:val="28"/>
          <w:lang w:eastAsia="bg-BG"/>
        </w:rPr>
        <w:t>5.Програма за дейностите, включително за строителство, експлоатация и фазите на закриване, възстановяване и последващо използване.</w:t>
      </w:r>
    </w:p>
    <w:p w:rsidR="0077580C" w:rsidRPr="00B84278" w:rsidRDefault="0077580C" w:rsidP="00B84278">
      <w:pPr>
        <w:spacing w:after="0"/>
        <w:ind w:firstLine="708"/>
        <w:jc w:val="both"/>
        <w:rPr>
          <w:rFonts w:ascii="Times New Roman" w:eastAsia="Times New Roman" w:hAnsi="Times New Roman" w:cs="Times New Roman"/>
          <w:sz w:val="28"/>
          <w:szCs w:val="28"/>
          <w:lang w:eastAsia="bg-BG"/>
        </w:rPr>
      </w:pPr>
      <w:r w:rsidRPr="00B84278">
        <w:rPr>
          <w:rFonts w:ascii="Times New Roman" w:hAnsi="Times New Roman" w:cs="Times New Roman"/>
          <w:sz w:val="28"/>
          <w:szCs w:val="28"/>
        </w:rPr>
        <w:lastRenderedPageBreak/>
        <w:t>За реализацията на ИП</w:t>
      </w:r>
      <w:r w:rsidRPr="00B84278">
        <w:rPr>
          <w:rFonts w:ascii="Times New Roman" w:eastAsia="Times New Roman" w:hAnsi="Times New Roman" w:cs="Times New Roman"/>
          <w:sz w:val="28"/>
          <w:szCs w:val="28"/>
          <w:lang w:eastAsia="bg-BG"/>
        </w:rPr>
        <w:t>, се предвижда ново строителство, свеждащо се до:</w:t>
      </w:r>
    </w:p>
    <w:p w:rsidR="0077580C" w:rsidRPr="00B84278" w:rsidRDefault="0077580C" w:rsidP="00B84278">
      <w:pPr>
        <w:pStyle w:val="a3"/>
        <w:numPr>
          <w:ilvl w:val="0"/>
          <w:numId w:val="6"/>
        </w:numPr>
        <w:spacing w:after="0"/>
        <w:jc w:val="both"/>
        <w:rPr>
          <w:rFonts w:ascii="Times New Roman" w:eastAsia="Times New Roman" w:hAnsi="Times New Roman" w:cs="Times New Roman"/>
          <w:sz w:val="28"/>
          <w:szCs w:val="28"/>
          <w:lang w:eastAsia="bg-BG"/>
        </w:rPr>
      </w:pPr>
      <w:r w:rsidRPr="00B84278">
        <w:rPr>
          <w:rFonts w:ascii="Times New Roman" w:hAnsi="Times New Roman" w:cs="Times New Roman"/>
          <w:sz w:val="28"/>
          <w:szCs w:val="28"/>
        </w:rPr>
        <w:t xml:space="preserve">Ново строителство на </w:t>
      </w:r>
      <w:r w:rsidR="00DA27FE" w:rsidRPr="00B84278">
        <w:rPr>
          <w:rFonts w:ascii="Times New Roman" w:hAnsi="Times New Roman" w:cs="Times New Roman"/>
          <w:sz w:val="28"/>
          <w:szCs w:val="28"/>
        </w:rPr>
        <w:t xml:space="preserve">хотел с капацитет 20 стаи и спа център в него, </w:t>
      </w:r>
      <w:r w:rsidR="00B84278" w:rsidRPr="00B84278">
        <w:rPr>
          <w:rFonts w:ascii="Times New Roman" w:hAnsi="Times New Roman" w:cs="Times New Roman"/>
          <w:sz w:val="28"/>
          <w:szCs w:val="28"/>
        </w:rPr>
        <w:t xml:space="preserve">кафе – аперитив </w:t>
      </w:r>
      <w:r w:rsidR="00DA27FE" w:rsidRPr="00B84278">
        <w:rPr>
          <w:rFonts w:ascii="Times New Roman" w:hAnsi="Times New Roman" w:cs="Times New Roman"/>
          <w:sz w:val="28"/>
          <w:szCs w:val="28"/>
        </w:rPr>
        <w:t xml:space="preserve"> и външен басейн, който ще бъде захранван с минерална вода</w:t>
      </w:r>
      <w:r w:rsidRPr="00B84278">
        <w:rPr>
          <w:rFonts w:ascii="Times New Roman" w:hAnsi="Times New Roman" w:cs="Times New Roman"/>
          <w:sz w:val="28"/>
          <w:szCs w:val="28"/>
        </w:rPr>
        <w:t>.</w:t>
      </w:r>
    </w:p>
    <w:p w:rsidR="0077580C" w:rsidRPr="00B84278" w:rsidRDefault="0077580C" w:rsidP="00B84278">
      <w:pPr>
        <w:pStyle w:val="a3"/>
        <w:numPr>
          <w:ilvl w:val="0"/>
          <w:numId w:val="6"/>
        </w:numPr>
        <w:spacing w:after="0"/>
        <w:jc w:val="both"/>
        <w:rPr>
          <w:rFonts w:ascii="Times New Roman" w:hAnsi="Times New Roman" w:cs="Times New Roman"/>
          <w:i/>
          <w:sz w:val="28"/>
          <w:szCs w:val="28"/>
          <w:u w:val="single"/>
        </w:rPr>
      </w:pPr>
      <w:r w:rsidRPr="00B84278">
        <w:rPr>
          <w:rFonts w:ascii="Times New Roman" w:hAnsi="Times New Roman" w:cs="Times New Roman"/>
          <w:sz w:val="28"/>
          <w:szCs w:val="28"/>
        </w:rPr>
        <w:t>Работния проект, който ще бъде изработен, ще се изготви съгласно нормативните изисквания на ЗУТ</w:t>
      </w:r>
    </w:p>
    <w:p w:rsidR="0077580C" w:rsidRDefault="0077580C" w:rsidP="00B84278">
      <w:pPr>
        <w:spacing w:after="0"/>
        <w:jc w:val="both"/>
        <w:rPr>
          <w:rFonts w:ascii="Times New Roman" w:hAnsi="Times New Roman" w:cs="Times New Roman"/>
          <w:sz w:val="28"/>
          <w:szCs w:val="28"/>
        </w:rPr>
      </w:pPr>
    </w:p>
    <w:p w:rsidR="008A741E" w:rsidRPr="00B84278" w:rsidRDefault="008A741E" w:rsidP="00B84278">
      <w:pPr>
        <w:spacing w:after="0"/>
        <w:jc w:val="both"/>
        <w:rPr>
          <w:rFonts w:ascii="Times New Roman" w:hAnsi="Times New Roman" w:cs="Times New Roman"/>
          <w:sz w:val="28"/>
          <w:szCs w:val="28"/>
        </w:rPr>
      </w:pPr>
    </w:p>
    <w:p w:rsidR="0077580C" w:rsidRPr="00B84278" w:rsidRDefault="0077580C" w:rsidP="00B84278">
      <w:pPr>
        <w:spacing w:after="0"/>
        <w:jc w:val="both"/>
        <w:rPr>
          <w:rFonts w:ascii="Times New Roman" w:eastAsia="Times New Roman" w:hAnsi="Times New Roman" w:cs="Times New Roman"/>
          <w:b/>
          <w:sz w:val="28"/>
          <w:szCs w:val="28"/>
          <w:lang w:eastAsia="bg-BG"/>
        </w:rPr>
      </w:pPr>
      <w:r w:rsidRPr="00B84278">
        <w:rPr>
          <w:rFonts w:ascii="Times New Roman" w:eastAsia="Times New Roman" w:hAnsi="Times New Roman" w:cs="Times New Roman"/>
          <w:b/>
          <w:sz w:val="28"/>
          <w:szCs w:val="28"/>
          <w:lang w:eastAsia="bg-BG"/>
        </w:rPr>
        <w:t>6.Предлагани методи на строителство.</w:t>
      </w:r>
    </w:p>
    <w:p w:rsidR="0077580C" w:rsidRPr="00B84278" w:rsidRDefault="0077580C" w:rsidP="00B84278">
      <w:pPr>
        <w:pStyle w:val="a3"/>
        <w:spacing w:after="0"/>
        <w:ind w:left="0" w:firstLine="720"/>
        <w:jc w:val="both"/>
        <w:rPr>
          <w:rFonts w:ascii="Times New Roman" w:eastAsia="Times New Roman" w:hAnsi="Times New Roman" w:cs="Times New Roman"/>
          <w:b/>
          <w:color w:val="FF0000"/>
          <w:sz w:val="28"/>
          <w:szCs w:val="28"/>
          <w:lang w:eastAsia="bg-BG"/>
        </w:rPr>
      </w:pPr>
      <w:r w:rsidRPr="00B84278">
        <w:rPr>
          <w:rFonts w:ascii="Times New Roman" w:eastAsia="Times New Roman" w:hAnsi="Times New Roman" w:cs="Times New Roman"/>
          <w:sz w:val="28"/>
          <w:szCs w:val="28"/>
          <w:lang w:eastAsia="bg-BG"/>
        </w:rPr>
        <w:t>Строителството ще бъде ново. Ще се предвидят технологии, които да отговарят изцяло на българското и европейско законодателство</w:t>
      </w:r>
      <w:r w:rsidRPr="00B84278">
        <w:rPr>
          <w:rFonts w:ascii="Times New Roman" w:eastAsia="Times New Roman" w:hAnsi="Times New Roman" w:cs="Times New Roman"/>
          <w:b/>
          <w:color w:val="FF0000"/>
          <w:sz w:val="28"/>
          <w:szCs w:val="28"/>
          <w:lang w:eastAsia="bg-BG"/>
        </w:rPr>
        <w:t xml:space="preserve">. </w:t>
      </w:r>
    </w:p>
    <w:p w:rsidR="0077580C" w:rsidRPr="00B84278" w:rsidRDefault="0077580C" w:rsidP="00B84278">
      <w:pPr>
        <w:spacing w:after="0"/>
        <w:ind w:firstLine="708"/>
        <w:jc w:val="both"/>
        <w:rPr>
          <w:rFonts w:ascii="Times New Roman" w:eastAsia="Times New Roman" w:hAnsi="Times New Roman" w:cs="Times New Roman"/>
          <w:color w:val="FF0000"/>
          <w:sz w:val="28"/>
          <w:szCs w:val="28"/>
          <w:lang w:eastAsia="bg-BG"/>
        </w:rPr>
      </w:pPr>
    </w:p>
    <w:p w:rsidR="0077580C" w:rsidRPr="00B84278" w:rsidRDefault="0077580C" w:rsidP="00B84278">
      <w:pPr>
        <w:spacing w:after="0"/>
        <w:jc w:val="both"/>
        <w:rPr>
          <w:rFonts w:ascii="Times New Roman" w:hAnsi="Times New Roman" w:cs="Times New Roman"/>
          <w:sz w:val="28"/>
          <w:szCs w:val="28"/>
        </w:rPr>
      </w:pPr>
      <w:r w:rsidRPr="00B84278">
        <w:rPr>
          <w:rFonts w:ascii="Times New Roman" w:eastAsia="Times New Roman" w:hAnsi="Times New Roman" w:cs="Times New Roman"/>
          <w:b/>
          <w:sz w:val="28"/>
          <w:szCs w:val="28"/>
          <w:lang w:eastAsia="bg-BG"/>
        </w:rPr>
        <w:t>7.Доказване на необходимостта от инвестиционното предложение.</w:t>
      </w:r>
    </w:p>
    <w:p w:rsidR="008A741E" w:rsidRDefault="0077580C"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Имот</w:t>
      </w:r>
      <w:r w:rsidR="00EF30D5" w:rsidRPr="00B84278">
        <w:rPr>
          <w:rFonts w:ascii="Times New Roman" w:hAnsi="Times New Roman" w:cs="Times New Roman"/>
          <w:sz w:val="28"/>
          <w:szCs w:val="28"/>
        </w:rPr>
        <w:t>а е собственост на инвеститора и той предвижда да изгради новия обект именно в него. Имотът е</w:t>
      </w:r>
      <w:r w:rsidR="00C44D5D" w:rsidRPr="00B84278">
        <w:rPr>
          <w:rFonts w:ascii="Times New Roman" w:hAnsi="Times New Roman" w:cs="Times New Roman"/>
          <w:sz w:val="28"/>
          <w:szCs w:val="28"/>
        </w:rPr>
        <w:t xml:space="preserve"> осигурен с</w:t>
      </w:r>
      <w:r w:rsidR="00EF30D5" w:rsidRPr="00B84278">
        <w:rPr>
          <w:rFonts w:ascii="Times New Roman" w:hAnsi="Times New Roman" w:cs="Times New Roman"/>
          <w:sz w:val="28"/>
          <w:szCs w:val="28"/>
        </w:rPr>
        <w:t xml:space="preserve"> транспортен достъп</w:t>
      </w:r>
      <w:r w:rsidR="008A741E">
        <w:rPr>
          <w:rFonts w:ascii="Times New Roman" w:hAnsi="Times New Roman" w:cs="Times New Roman"/>
          <w:sz w:val="28"/>
          <w:szCs w:val="28"/>
        </w:rPr>
        <w:t xml:space="preserve"> и</w:t>
      </w:r>
      <w:r w:rsidR="00EF30D5" w:rsidRPr="00B84278">
        <w:rPr>
          <w:rFonts w:ascii="Times New Roman" w:hAnsi="Times New Roman" w:cs="Times New Roman"/>
          <w:sz w:val="28"/>
          <w:szCs w:val="28"/>
        </w:rPr>
        <w:t xml:space="preserve"> съществуваща инфраструктура</w:t>
      </w:r>
    </w:p>
    <w:p w:rsidR="00EF30D5" w:rsidRPr="00B84278" w:rsidRDefault="00EF30D5"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w:t>
      </w:r>
    </w:p>
    <w:p w:rsidR="0077580C" w:rsidRPr="00B84278" w:rsidRDefault="0077580C" w:rsidP="00B84278">
      <w:pPr>
        <w:spacing w:after="0"/>
        <w:ind w:firstLine="708"/>
        <w:jc w:val="both"/>
        <w:rPr>
          <w:rFonts w:ascii="Times New Roman" w:hAnsi="Times New Roman" w:cs="Times New Roman"/>
          <w:b/>
          <w:sz w:val="28"/>
          <w:szCs w:val="28"/>
        </w:rPr>
      </w:pPr>
      <w:r w:rsidRPr="00B84278">
        <w:rPr>
          <w:rFonts w:ascii="Times New Roman" w:hAnsi="Times New Roman" w:cs="Times New Roman"/>
          <w:b/>
          <w:sz w:val="28"/>
          <w:szCs w:val="28"/>
        </w:rPr>
        <w:t>Инвестиционното предложение е за ново строителство.</w:t>
      </w:r>
    </w:p>
    <w:p w:rsidR="008A741E" w:rsidRDefault="0077580C"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 xml:space="preserve">Реализацията на инвестиционното предложение ще има положително въздействие от гледна точка на социално-икономическите условия при експлоатацията на обекта и се изразява в разкриване на нови работни </w:t>
      </w:r>
    </w:p>
    <w:p w:rsidR="008A741E" w:rsidRDefault="008A741E" w:rsidP="00B84278">
      <w:pPr>
        <w:spacing w:after="0"/>
        <w:ind w:firstLine="708"/>
        <w:jc w:val="both"/>
        <w:rPr>
          <w:rFonts w:ascii="Times New Roman" w:hAnsi="Times New Roman" w:cs="Times New Roman"/>
          <w:sz w:val="28"/>
          <w:szCs w:val="28"/>
        </w:rPr>
      </w:pPr>
    </w:p>
    <w:p w:rsidR="0077580C" w:rsidRPr="00B84278" w:rsidRDefault="0077580C"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места. При експлоатацията на обекта не се очаква екологичните условия в района да бъдат нарушени.</w:t>
      </w:r>
    </w:p>
    <w:p w:rsidR="000812F3" w:rsidRPr="00B84278" w:rsidRDefault="000812F3" w:rsidP="00B84278">
      <w:pPr>
        <w:jc w:val="both"/>
        <w:rPr>
          <w:rFonts w:ascii="Times New Roman" w:hAnsi="Times New Roman" w:cs="Times New Roman"/>
          <w:sz w:val="28"/>
          <w:szCs w:val="28"/>
        </w:rPr>
      </w:pPr>
    </w:p>
    <w:p w:rsidR="00BE3BBE" w:rsidRPr="00B84278" w:rsidRDefault="00BE3BBE" w:rsidP="00B84278">
      <w:pPr>
        <w:tabs>
          <w:tab w:val="left" w:pos="1134"/>
        </w:tabs>
        <w:spacing w:before="200" w:after="80"/>
        <w:jc w:val="both"/>
        <w:rPr>
          <w:rFonts w:ascii="Times New Roman" w:hAnsi="Times New Roman" w:cs="Times New Roman"/>
          <w:b/>
          <w:sz w:val="28"/>
          <w:szCs w:val="28"/>
        </w:rPr>
      </w:pPr>
      <w:r w:rsidRPr="00B84278">
        <w:rPr>
          <w:rFonts w:ascii="Times New Roman" w:hAnsi="Times New Roman" w:cs="Times New Roman"/>
          <w:b/>
          <w:sz w:val="28"/>
          <w:szCs w:val="28"/>
        </w:rPr>
        <w:t>8.План,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BE3BBE" w:rsidRPr="00B84278" w:rsidRDefault="00BE3BBE" w:rsidP="00B84278">
      <w:pPr>
        <w:jc w:val="both"/>
        <w:rPr>
          <w:rFonts w:ascii="Times New Roman" w:hAnsi="Times New Roman" w:cs="Times New Roman"/>
          <w:b/>
          <w:color w:val="000000"/>
          <w:sz w:val="28"/>
          <w:szCs w:val="28"/>
          <w:lang w:val="ru-RU"/>
        </w:rPr>
      </w:pPr>
      <w:r w:rsidRPr="00B84278">
        <w:rPr>
          <w:rFonts w:ascii="Times New Roman" w:hAnsi="Times New Roman" w:cs="Times New Roman"/>
          <w:sz w:val="28"/>
          <w:szCs w:val="28"/>
        </w:rPr>
        <w:t xml:space="preserve">Към документацията са приложени скици на засегнатата територия, даващи информация за физическите, природните и антропогенните характеристики на района. Приложена е също и карта на защитена зона </w:t>
      </w:r>
      <w:r w:rsidR="007835A3" w:rsidRPr="00B84278">
        <w:rPr>
          <w:rFonts w:ascii="Times New Roman" w:eastAsia="Calibri" w:hAnsi="Times New Roman" w:cs="Times New Roman"/>
          <w:color w:val="000000"/>
          <w:sz w:val="28"/>
          <w:szCs w:val="28"/>
          <w:lang w:val="ru-RU"/>
        </w:rPr>
        <w:t xml:space="preserve"> </w:t>
      </w:r>
      <w:r w:rsidR="007835A3" w:rsidRPr="00B84278">
        <w:rPr>
          <w:rFonts w:ascii="Times New Roman" w:eastAsia="Calibri" w:hAnsi="Times New Roman" w:cs="Times New Roman"/>
          <w:sz w:val="28"/>
          <w:szCs w:val="28"/>
          <w:lang w:val="en-GB"/>
        </w:rPr>
        <w:t>BG</w:t>
      </w:r>
      <w:r w:rsidR="007835A3" w:rsidRPr="00B84278">
        <w:rPr>
          <w:rFonts w:ascii="Times New Roman" w:eastAsia="Calibri" w:hAnsi="Times New Roman" w:cs="Times New Roman"/>
          <w:sz w:val="28"/>
          <w:szCs w:val="28"/>
          <w:lang w:val="ru-RU"/>
        </w:rPr>
        <w:t>000</w:t>
      </w:r>
      <w:r w:rsidR="00C44D5D" w:rsidRPr="00B84278">
        <w:rPr>
          <w:rFonts w:ascii="Times New Roman" w:eastAsia="Calibri" w:hAnsi="Times New Roman" w:cs="Times New Roman"/>
          <w:sz w:val="28"/>
          <w:szCs w:val="28"/>
          <w:lang w:val="ru-RU"/>
        </w:rPr>
        <w:t>2054</w:t>
      </w:r>
      <w:r w:rsidR="00D66764" w:rsidRPr="00B84278">
        <w:rPr>
          <w:rFonts w:ascii="Times New Roman" w:eastAsia="Calibri" w:hAnsi="Times New Roman" w:cs="Times New Roman"/>
          <w:sz w:val="28"/>
          <w:szCs w:val="28"/>
        </w:rPr>
        <w:t xml:space="preserve"> </w:t>
      </w:r>
      <w:r w:rsidR="007835A3" w:rsidRPr="00B84278">
        <w:rPr>
          <w:rFonts w:ascii="Times New Roman" w:eastAsia="Calibri" w:hAnsi="Times New Roman" w:cs="Times New Roman"/>
          <w:sz w:val="28"/>
          <w:szCs w:val="28"/>
          <w:lang w:val="ru-RU"/>
        </w:rPr>
        <w:t>-</w:t>
      </w:r>
      <w:r w:rsidR="00D66764" w:rsidRPr="00B84278">
        <w:rPr>
          <w:rFonts w:ascii="Times New Roman" w:eastAsia="Calibri" w:hAnsi="Times New Roman" w:cs="Times New Roman"/>
          <w:sz w:val="28"/>
          <w:szCs w:val="28"/>
          <w:lang w:val="ru-RU"/>
        </w:rPr>
        <w:t xml:space="preserve"> </w:t>
      </w:r>
      <w:r w:rsidR="007835A3" w:rsidRPr="00B84278">
        <w:rPr>
          <w:rFonts w:ascii="Times New Roman" w:eastAsia="Calibri" w:hAnsi="Times New Roman" w:cs="Times New Roman"/>
          <w:sz w:val="28"/>
          <w:szCs w:val="28"/>
          <w:lang w:val="ru-RU"/>
        </w:rPr>
        <w:t>„</w:t>
      </w:r>
      <w:proofErr w:type="spellStart"/>
      <w:r w:rsidR="00C44D5D" w:rsidRPr="00B84278">
        <w:rPr>
          <w:rFonts w:ascii="Times New Roman" w:eastAsia="Calibri" w:hAnsi="Times New Roman" w:cs="Times New Roman"/>
          <w:sz w:val="28"/>
          <w:szCs w:val="28"/>
          <w:lang w:val="ru-RU"/>
        </w:rPr>
        <w:t>Средна</w:t>
      </w:r>
      <w:proofErr w:type="spellEnd"/>
      <w:r w:rsidR="00C44D5D" w:rsidRPr="00B84278">
        <w:rPr>
          <w:rFonts w:ascii="Times New Roman" w:eastAsia="Calibri" w:hAnsi="Times New Roman" w:cs="Times New Roman"/>
          <w:sz w:val="28"/>
          <w:szCs w:val="28"/>
          <w:lang w:val="ru-RU"/>
        </w:rPr>
        <w:t xml:space="preserve"> гора</w:t>
      </w:r>
      <w:r w:rsidR="007835A3" w:rsidRPr="00B84278">
        <w:rPr>
          <w:rFonts w:ascii="Times New Roman" w:eastAsia="Calibri" w:hAnsi="Times New Roman" w:cs="Times New Roman"/>
          <w:sz w:val="28"/>
          <w:szCs w:val="28"/>
          <w:lang w:val="ru-RU"/>
        </w:rPr>
        <w:t>”</w:t>
      </w:r>
      <w:r w:rsidR="007835A3" w:rsidRPr="00B84278">
        <w:rPr>
          <w:rFonts w:ascii="Times New Roman" w:hAnsi="Times New Roman" w:cs="Times New Roman"/>
          <w:sz w:val="28"/>
          <w:szCs w:val="28"/>
          <w:lang w:val="ru-RU"/>
        </w:rPr>
        <w:t>,</w:t>
      </w:r>
      <w:r w:rsidR="007835A3" w:rsidRPr="00B84278">
        <w:rPr>
          <w:rFonts w:ascii="Times New Roman" w:hAnsi="Times New Roman" w:cs="Times New Roman"/>
          <w:b/>
          <w:color w:val="000000"/>
          <w:sz w:val="28"/>
          <w:szCs w:val="28"/>
          <w:lang w:val="ru-RU"/>
        </w:rPr>
        <w:t xml:space="preserve"> </w:t>
      </w:r>
      <w:r w:rsidRPr="00B84278">
        <w:rPr>
          <w:rFonts w:ascii="Times New Roman" w:hAnsi="Times New Roman" w:cs="Times New Roman"/>
          <w:sz w:val="28"/>
          <w:szCs w:val="28"/>
        </w:rPr>
        <w:t xml:space="preserve">предоставяща информация за </w:t>
      </w:r>
      <w:r w:rsidRPr="00B84278">
        <w:rPr>
          <w:rFonts w:ascii="Times New Roman" w:hAnsi="Times New Roman" w:cs="Times New Roman"/>
          <w:sz w:val="28"/>
          <w:szCs w:val="28"/>
        </w:rPr>
        <w:lastRenderedPageBreak/>
        <w:t xml:space="preserve">местоположението на инвестиционното предложение спрямо елементите на  Националната екологична мрежа. </w:t>
      </w:r>
    </w:p>
    <w:p w:rsidR="00BE3BBE" w:rsidRPr="00B84278" w:rsidRDefault="00BE3BBE" w:rsidP="00B84278">
      <w:pPr>
        <w:tabs>
          <w:tab w:val="left" w:pos="1134"/>
        </w:tabs>
        <w:spacing w:before="200" w:after="80"/>
        <w:jc w:val="both"/>
        <w:rPr>
          <w:rFonts w:ascii="Times New Roman" w:hAnsi="Times New Roman" w:cs="Times New Roman"/>
          <w:b/>
          <w:sz w:val="28"/>
          <w:szCs w:val="28"/>
        </w:rPr>
      </w:pPr>
      <w:r w:rsidRPr="00B84278">
        <w:rPr>
          <w:rFonts w:ascii="Times New Roman" w:hAnsi="Times New Roman" w:cs="Times New Roman"/>
          <w:b/>
          <w:sz w:val="28"/>
          <w:szCs w:val="28"/>
        </w:rPr>
        <w:t xml:space="preserve">9.Съществуващо </w:t>
      </w:r>
      <w:proofErr w:type="spellStart"/>
      <w:r w:rsidRPr="00B84278">
        <w:rPr>
          <w:rFonts w:ascii="Times New Roman" w:hAnsi="Times New Roman" w:cs="Times New Roman"/>
          <w:b/>
          <w:sz w:val="28"/>
          <w:szCs w:val="28"/>
        </w:rPr>
        <w:t>земеползване</w:t>
      </w:r>
      <w:proofErr w:type="spellEnd"/>
      <w:r w:rsidRPr="00B84278">
        <w:rPr>
          <w:rFonts w:ascii="Times New Roman" w:hAnsi="Times New Roman" w:cs="Times New Roman"/>
          <w:b/>
          <w:sz w:val="28"/>
          <w:szCs w:val="28"/>
        </w:rPr>
        <w:t xml:space="preserve"> по границите на площадката или трасето на инвестиционното предложение</w:t>
      </w:r>
    </w:p>
    <w:p w:rsidR="009567AC" w:rsidRPr="00B84278" w:rsidRDefault="00D750F3" w:rsidP="00B84278">
      <w:p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w:t>
      </w:r>
      <w:r w:rsidR="009567AC" w:rsidRPr="00B84278">
        <w:rPr>
          <w:rFonts w:ascii="Times New Roman" w:eastAsia="Times New Roman" w:hAnsi="Times New Roman" w:cs="Times New Roman"/>
          <w:sz w:val="28"/>
          <w:szCs w:val="28"/>
          <w:lang w:eastAsia="bg-BG"/>
        </w:rPr>
        <w:t xml:space="preserve"> Инвестиционното намерение </w:t>
      </w:r>
      <w:r w:rsidR="009567AC" w:rsidRPr="00B84278">
        <w:rPr>
          <w:rFonts w:ascii="Times New Roman" w:hAnsi="Times New Roman" w:cs="Times New Roman"/>
          <w:sz w:val="28"/>
          <w:szCs w:val="28"/>
        </w:rPr>
        <w:t>и ще бъде реализирано в град Хисаря, община Хисаря, област Пловдив в следните имоти:</w:t>
      </w:r>
    </w:p>
    <w:p w:rsidR="009567AC" w:rsidRPr="00B84278" w:rsidRDefault="009567AC"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 xml:space="preserve">ПИ 77270.139.374, местност „Пловдивски път – 03, </w:t>
      </w:r>
    </w:p>
    <w:p w:rsidR="009567AC" w:rsidRPr="00B84278" w:rsidRDefault="009567AC"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ПИ 77270.139.517, местност „Пловдивски път – 03</w:t>
      </w:r>
    </w:p>
    <w:p w:rsidR="009567AC" w:rsidRPr="00B84278" w:rsidRDefault="009567AC"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ПИ 77270.139.82, местност „Пловдивски път – 03</w:t>
      </w:r>
    </w:p>
    <w:p w:rsidR="009567AC" w:rsidRPr="00B84278" w:rsidRDefault="009567AC" w:rsidP="00B84278">
      <w:pPr>
        <w:pStyle w:val="a3"/>
        <w:numPr>
          <w:ilvl w:val="0"/>
          <w:numId w:val="16"/>
        </w:num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ПИ 77270.1.41, местност „Пловдивски път – 03”.</w:t>
      </w:r>
    </w:p>
    <w:p w:rsidR="009567AC" w:rsidRPr="00B84278" w:rsidRDefault="009567AC" w:rsidP="00B84278">
      <w:pPr>
        <w:autoSpaceDE w:val="0"/>
        <w:autoSpaceDN w:val="0"/>
        <w:adjustRightInd w:val="0"/>
        <w:spacing w:after="0"/>
        <w:ind w:left="360"/>
        <w:jc w:val="both"/>
        <w:rPr>
          <w:rFonts w:ascii="Times New Roman" w:hAnsi="Times New Roman" w:cs="Times New Roman"/>
          <w:sz w:val="28"/>
          <w:szCs w:val="28"/>
        </w:rPr>
      </w:pPr>
      <w:r w:rsidRPr="00B84278">
        <w:rPr>
          <w:rFonts w:ascii="Times New Roman" w:hAnsi="Times New Roman" w:cs="Times New Roman"/>
          <w:sz w:val="28"/>
          <w:szCs w:val="28"/>
        </w:rPr>
        <w:t>Имотите са собственост на Възложителя- „ДОНАТЕКС И КО” ЕООД.</w:t>
      </w:r>
    </w:p>
    <w:p w:rsidR="009567AC" w:rsidRPr="00B84278" w:rsidRDefault="009567AC" w:rsidP="00B84278">
      <w:pPr>
        <w:pStyle w:val="a3"/>
        <w:autoSpaceDE w:val="0"/>
        <w:autoSpaceDN w:val="0"/>
        <w:adjustRightInd w:val="0"/>
        <w:spacing w:after="0"/>
        <w:ind w:left="720"/>
        <w:jc w:val="both"/>
        <w:rPr>
          <w:rFonts w:ascii="Times New Roman" w:hAnsi="Times New Roman" w:cs="Times New Roman"/>
          <w:sz w:val="28"/>
          <w:szCs w:val="28"/>
        </w:rPr>
      </w:pPr>
    </w:p>
    <w:p w:rsidR="00BE3BBE" w:rsidRPr="00B84278" w:rsidRDefault="00BE3BBE" w:rsidP="00B84278">
      <w:pPr>
        <w:tabs>
          <w:tab w:val="left" w:pos="1134"/>
        </w:tabs>
        <w:spacing w:before="200" w:after="80"/>
        <w:jc w:val="both"/>
        <w:rPr>
          <w:rFonts w:ascii="Times New Roman" w:hAnsi="Times New Roman" w:cs="Times New Roman"/>
          <w:b/>
          <w:sz w:val="28"/>
          <w:szCs w:val="28"/>
        </w:rPr>
      </w:pPr>
      <w:r w:rsidRPr="00B84278">
        <w:rPr>
          <w:rFonts w:ascii="Times New Roman" w:hAnsi="Times New Roman" w:cs="Times New Roman"/>
          <w:b/>
          <w:sz w:val="28"/>
          <w:szCs w:val="28"/>
        </w:rPr>
        <w:t xml:space="preserve">10.Чувствителни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 </w:t>
      </w:r>
    </w:p>
    <w:p w:rsidR="00BE3BBE" w:rsidRPr="003842C4" w:rsidRDefault="00BE3BBE" w:rsidP="00B84278">
      <w:pPr>
        <w:spacing w:before="20"/>
        <w:ind w:firstLine="425"/>
        <w:jc w:val="both"/>
        <w:rPr>
          <w:rFonts w:ascii="Times New Roman" w:hAnsi="Times New Roman" w:cs="Times New Roman"/>
          <w:sz w:val="28"/>
          <w:szCs w:val="28"/>
        </w:rPr>
      </w:pPr>
      <w:r w:rsidRPr="003842C4">
        <w:rPr>
          <w:rFonts w:ascii="Times New Roman" w:hAnsi="Times New Roman" w:cs="Times New Roman"/>
          <w:sz w:val="28"/>
          <w:szCs w:val="28"/>
        </w:rPr>
        <w:t xml:space="preserve">Имотът, предмет на </w:t>
      </w:r>
      <w:proofErr w:type="spellStart"/>
      <w:r w:rsidRPr="003842C4">
        <w:rPr>
          <w:rFonts w:ascii="Times New Roman" w:hAnsi="Times New Roman" w:cs="Times New Roman"/>
          <w:sz w:val="28"/>
          <w:szCs w:val="28"/>
        </w:rPr>
        <w:t>инвестиционото</w:t>
      </w:r>
      <w:proofErr w:type="spellEnd"/>
      <w:r w:rsidRPr="003842C4">
        <w:rPr>
          <w:rFonts w:ascii="Times New Roman" w:hAnsi="Times New Roman" w:cs="Times New Roman"/>
          <w:sz w:val="28"/>
          <w:szCs w:val="28"/>
        </w:rPr>
        <w:t xml:space="preserve"> предложение не попада в обхвата на санитарно охранителни зони около водоизточници, не засяга съоръжения за питейно-битово водоснабдяване</w:t>
      </w:r>
      <w:r w:rsidR="001532A0" w:rsidRPr="003842C4">
        <w:rPr>
          <w:rFonts w:ascii="Times New Roman" w:hAnsi="Times New Roman" w:cs="Times New Roman"/>
          <w:sz w:val="28"/>
          <w:szCs w:val="28"/>
        </w:rPr>
        <w:t>.</w:t>
      </w:r>
      <w:r w:rsidRPr="003842C4">
        <w:rPr>
          <w:rFonts w:ascii="Times New Roman" w:hAnsi="Times New Roman" w:cs="Times New Roman"/>
          <w:sz w:val="28"/>
          <w:szCs w:val="28"/>
        </w:rPr>
        <w:t xml:space="preserve"> </w:t>
      </w:r>
    </w:p>
    <w:p w:rsidR="00BE3BBE" w:rsidRPr="003842C4" w:rsidRDefault="00BE3BBE" w:rsidP="00B84278">
      <w:pPr>
        <w:spacing w:before="20"/>
        <w:ind w:firstLine="425"/>
        <w:jc w:val="both"/>
        <w:rPr>
          <w:rFonts w:ascii="Times New Roman" w:hAnsi="Times New Roman" w:cs="Times New Roman"/>
          <w:sz w:val="28"/>
          <w:szCs w:val="28"/>
        </w:rPr>
      </w:pPr>
      <w:r w:rsidRPr="003842C4">
        <w:rPr>
          <w:rFonts w:ascii="Times New Roman" w:hAnsi="Times New Roman" w:cs="Times New Roman"/>
          <w:sz w:val="28"/>
          <w:szCs w:val="28"/>
        </w:rPr>
        <w:t xml:space="preserve"> Не се засягат обекти, подлежащи на здравна защита, както и обекти на културното наследство.</w:t>
      </w:r>
    </w:p>
    <w:p w:rsidR="007835A3" w:rsidRDefault="00BB1DB3" w:rsidP="00B84278">
      <w:pPr>
        <w:jc w:val="both"/>
        <w:rPr>
          <w:rFonts w:ascii="Times New Roman" w:eastAsia="Calibri" w:hAnsi="Times New Roman" w:cs="Times New Roman"/>
          <w:sz w:val="28"/>
          <w:szCs w:val="28"/>
          <w:lang w:val="ru-RU"/>
        </w:rPr>
      </w:pPr>
      <w:r w:rsidRPr="003842C4">
        <w:rPr>
          <w:rFonts w:ascii="Times New Roman" w:hAnsi="Times New Roman" w:cs="Times New Roman"/>
          <w:sz w:val="28"/>
          <w:szCs w:val="28"/>
        </w:rPr>
        <w:t xml:space="preserve"> </w:t>
      </w:r>
      <w:r w:rsidR="001532A0" w:rsidRPr="003842C4">
        <w:rPr>
          <w:rFonts w:ascii="Times New Roman" w:hAnsi="Times New Roman" w:cs="Times New Roman"/>
          <w:sz w:val="28"/>
          <w:szCs w:val="28"/>
        </w:rPr>
        <w:t>Имотите, в които ще се реализира инвестиционното предложение</w:t>
      </w:r>
      <w:r w:rsidRPr="003842C4">
        <w:rPr>
          <w:rFonts w:ascii="Times New Roman" w:hAnsi="Times New Roman" w:cs="Times New Roman"/>
          <w:sz w:val="28"/>
          <w:szCs w:val="28"/>
        </w:rPr>
        <w:t xml:space="preserve"> </w:t>
      </w:r>
      <w:r w:rsidR="00BE3BBE" w:rsidRPr="003842C4">
        <w:rPr>
          <w:rFonts w:ascii="Times New Roman" w:hAnsi="Times New Roman" w:cs="Times New Roman"/>
          <w:sz w:val="28"/>
          <w:szCs w:val="28"/>
        </w:rPr>
        <w:t>не попада</w:t>
      </w:r>
      <w:r w:rsidR="001532A0" w:rsidRPr="003842C4">
        <w:rPr>
          <w:rFonts w:ascii="Times New Roman" w:hAnsi="Times New Roman" w:cs="Times New Roman"/>
          <w:sz w:val="28"/>
          <w:szCs w:val="28"/>
        </w:rPr>
        <w:t>т</w:t>
      </w:r>
      <w:r w:rsidR="00BE3BBE" w:rsidRPr="003842C4">
        <w:rPr>
          <w:rFonts w:ascii="Times New Roman" w:hAnsi="Times New Roman" w:cs="Times New Roman"/>
          <w:sz w:val="28"/>
          <w:szCs w:val="28"/>
        </w:rPr>
        <w:t xml:space="preserve"> в границите на защитени територии, съгласно Закона за защитените територии и в защитени зони, съгласно Закона за биологичното разнообразие. Най – близката защита зона</w:t>
      </w:r>
      <w:r w:rsidR="001532A0" w:rsidRPr="003842C4">
        <w:rPr>
          <w:rFonts w:ascii="Times New Roman" w:hAnsi="Times New Roman" w:cs="Times New Roman"/>
          <w:sz w:val="28"/>
          <w:szCs w:val="28"/>
        </w:rPr>
        <w:t xml:space="preserve"> от Е</w:t>
      </w:r>
      <w:r w:rsidR="00B84278" w:rsidRPr="003842C4">
        <w:rPr>
          <w:rFonts w:ascii="Times New Roman" w:hAnsi="Times New Roman" w:cs="Times New Roman"/>
          <w:sz w:val="28"/>
          <w:szCs w:val="28"/>
        </w:rPr>
        <w:t>в</w:t>
      </w:r>
      <w:r w:rsidR="001532A0" w:rsidRPr="003842C4">
        <w:rPr>
          <w:rFonts w:ascii="Times New Roman" w:hAnsi="Times New Roman" w:cs="Times New Roman"/>
          <w:sz w:val="28"/>
          <w:szCs w:val="28"/>
        </w:rPr>
        <w:t>ропейската екологична мрежа Натура 2000 е</w:t>
      </w:r>
      <w:r w:rsidR="00BE3BBE" w:rsidRPr="003842C4">
        <w:rPr>
          <w:rFonts w:ascii="Times New Roman" w:hAnsi="Times New Roman" w:cs="Times New Roman"/>
          <w:sz w:val="28"/>
          <w:szCs w:val="28"/>
        </w:rPr>
        <w:t xml:space="preserve"> </w:t>
      </w:r>
      <w:r w:rsidR="007835A3" w:rsidRPr="003842C4">
        <w:rPr>
          <w:rFonts w:ascii="Times New Roman" w:eastAsia="Calibri" w:hAnsi="Times New Roman" w:cs="Times New Roman"/>
          <w:sz w:val="28"/>
          <w:szCs w:val="28"/>
          <w:lang w:val="ru-RU"/>
        </w:rPr>
        <w:t xml:space="preserve"> </w:t>
      </w:r>
      <w:r w:rsidR="007835A3" w:rsidRPr="003842C4">
        <w:rPr>
          <w:rFonts w:ascii="Times New Roman" w:eastAsia="Calibri" w:hAnsi="Times New Roman" w:cs="Times New Roman"/>
          <w:sz w:val="28"/>
          <w:szCs w:val="28"/>
          <w:lang w:val="en-GB"/>
        </w:rPr>
        <w:t>BG</w:t>
      </w:r>
      <w:r w:rsidR="007835A3" w:rsidRPr="003842C4">
        <w:rPr>
          <w:rFonts w:ascii="Times New Roman" w:eastAsia="Calibri" w:hAnsi="Times New Roman" w:cs="Times New Roman"/>
          <w:sz w:val="28"/>
          <w:szCs w:val="28"/>
          <w:lang w:val="ru-RU"/>
        </w:rPr>
        <w:t xml:space="preserve"> 000</w:t>
      </w:r>
      <w:r w:rsidR="001532A0" w:rsidRPr="003842C4">
        <w:rPr>
          <w:rFonts w:ascii="Times New Roman" w:eastAsia="Calibri" w:hAnsi="Times New Roman" w:cs="Times New Roman"/>
          <w:sz w:val="28"/>
          <w:szCs w:val="28"/>
          <w:lang w:val="ru-RU"/>
        </w:rPr>
        <w:t>2054</w:t>
      </w:r>
      <w:r w:rsidR="007835A3" w:rsidRPr="003842C4">
        <w:rPr>
          <w:rFonts w:ascii="Times New Roman" w:eastAsia="Calibri" w:hAnsi="Times New Roman" w:cs="Times New Roman"/>
          <w:sz w:val="28"/>
          <w:szCs w:val="28"/>
          <w:lang w:val="ru-RU"/>
        </w:rPr>
        <w:t>- „</w:t>
      </w:r>
      <w:proofErr w:type="spellStart"/>
      <w:r w:rsidR="001532A0" w:rsidRPr="003842C4">
        <w:rPr>
          <w:rFonts w:ascii="Times New Roman" w:eastAsia="Calibri" w:hAnsi="Times New Roman" w:cs="Times New Roman"/>
          <w:sz w:val="28"/>
          <w:szCs w:val="28"/>
          <w:lang w:val="ru-RU"/>
        </w:rPr>
        <w:t>Средна</w:t>
      </w:r>
      <w:proofErr w:type="spellEnd"/>
      <w:r w:rsidR="001532A0" w:rsidRPr="003842C4">
        <w:rPr>
          <w:rFonts w:ascii="Times New Roman" w:eastAsia="Calibri" w:hAnsi="Times New Roman" w:cs="Times New Roman"/>
          <w:sz w:val="28"/>
          <w:szCs w:val="28"/>
          <w:lang w:val="ru-RU"/>
        </w:rPr>
        <w:t xml:space="preserve"> гора</w:t>
      </w:r>
      <w:r w:rsidR="007835A3" w:rsidRPr="003842C4">
        <w:rPr>
          <w:rFonts w:ascii="Times New Roman" w:eastAsia="Calibri" w:hAnsi="Times New Roman" w:cs="Times New Roman"/>
          <w:sz w:val="28"/>
          <w:szCs w:val="28"/>
          <w:lang w:val="ru-RU"/>
        </w:rPr>
        <w:t>”</w:t>
      </w:r>
    </w:p>
    <w:p w:rsidR="000B0FAB" w:rsidRPr="000B0FAB" w:rsidRDefault="000B0FAB" w:rsidP="00B84278">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Защитена</w:t>
      </w:r>
      <w:proofErr w:type="spellEnd"/>
      <w:r>
        <w:rPr>
          <w:rFonts w:ascii="Times New Roman" w:eastAsia="Calibri" w:hAnsi="Times New Roman" w:cs="Times New Roman"/>
          <w:sz w:val="28"/>
          <w:szCs w:val="28"/>
          <w:lang w:val="ru-RU"/>
        </w:rPr>
        <w:t xml:space="preserve"> зона «</w:t>
      </w:r>
      <w:proofErr w:type="spellStart"/>
      <w:r>
        <w:rPr>
          <w:rFonts w:ascii="Times New Roman" w:eastAsia="Calibri" w:hAnsi="Times New Roman" w:cs="Times New Roman"/>
          <w:sz w:val="28"/>
          <w:szCs w:val="28"/>
          <w:lang w:val="ru-RU"/>
        </w:rPr>
        <w:t>Средна</w:t>
      </w:r>
      <w:proofErr w:type="spellEnd"/>
      <w:r>
        <w:rPr>
          <w:rFonts w:ascii="Times New Roman" w:eastAsia="Calibri" w:hAnsi="Times New Roman" w:cs="Times New Roman"/>
          <w:sz w:val="28"/>
          <w:szCs w:val="28"/>
          <w:lang w:val="ru-RU"/>
        </w:rPr>
        <w:t xml:space="preserve"> кора» с </w:t>
      </w:r>
      <w:proofErr w:type="spellStart"/>
      <w:r>
        <w:rPr>
          <w:rFonts w:ascii="Times New Roman" w:eastAsia="Calibri" w:hAnsi="Times New Roman" w:cs="Times New Roman"/>
          <w:sz w:val="28"/>
          <w:szCs w:val="28"/>
          <w:lang w:val="ru-RU"/>
        </w:rPr>
        <w:t>идентификационен</w:t>
      </w:r>
      <w:proofErr w:type="spellEnd"/>
      <w:r>
        <w:rPr>
          <w:rFonts w:ascii="Times New Roman" w:eastAsia="Calibri" w:hAnsi="Times New Roman" w:cs="Times New Roman"/>
          <w:sz w:val="28"/>
          <w:szCs w:val="28"/>
          <w:lang w:val="ru-RU"/>
        </w:rPr>
        <w:t xml:space="preserve"> ков </w:t>
      </w:r>
      <w:r>
        <w:rPr>
          <w:rFonts w:ascii="Times New Roman" w:eastAsia="Calibri" w:hAnsi="Times New Roman" w:cs="Times New Roman"/>
          <w:sz w:val="28"/>
          <w:szCs w:val="28"/>
          <w:lang w:val="en-US"/>
        </w:rPr>
        <w:t>BG0002054</w:t>
      </w:r>
      <w:r w:rsidR="00CB4EEF">
        <w:rPr>
          <w:rFonts w:ascii="Times New Roman" w:eastAsia="Calibri" w:hAnsi="Times New Roman" w:cs="Times New Roman"/>
          <w:sz w:val="28"/>
          <w:szCs w:val="28"/>
        </w:rPr>
        <w:t xml:space="preserve"> е одобрена с Решение № 802 от 04.12.2007г. на Министерски съвет и е обявена със Заповед № РД-273 от 30.03.2012г. на Министъра на околната среда и водите</w:t>
      </w:r>
      <w:r w:rsidR="005C6E07">
        <w:rPr>
          <w:rFonts w:ascii="Times New Roman" w:eastAsia="Calibri" w:hAnsi="Times New Roman" w:cs="Times New Roman"/>
          <w:sz w:val="28"/>
          <w:szCs w:val="28"/>
        </w:rPr>
        <w:t xml:space="preserve"> за опазване на дивата флора и фауна</w:t>
      </w:r>
      <w:r w:rsidR="00CB4EEF">
        <w:rPr>
          <w:rFonts w:ascii="Times New Roman" w:eastAsia="Calibri" w:hAnsi="Times New Roman" w:cs="Times New Roman"/>
          <w:sz w:val="28"/>
          <w:szCs w:val="28"/>
        </w:rPr>
        <w:t>.</w:t>
      </w:r>
    </w:p>
    <w:p w:rsidR="000B0FAB" w:rsidRDefault="000B0FAB" w:rsidP="00B84278">
      <w:pPr>
        <w:jc w:val="both"/>
        <w:rPr>
          <w:rFonts w:ascii="Times New Roman" w:eastAsia="Calibri" w:hAnsi="Times New Roman" w:cs="Times New Roman"/>
          <w:sz w:val="28"/>
          <w:szCs w:val="28"/>
          <w:lang w:val="ru-RU"/>
        </w:rPr>
      </w:pPr>
      <w:r w:rsidRPr="000B0FAB">
        <w:rPr>
          <w:rFonts w:ascii="Times New Roman" w:eastAsia="Calibri" w:hAnsi="Times New Roman" w:cs="Times New Roman"/>
          <w:b/>
          <w:bCs/>
          <w:sz w:val="28"/>
          <w:szCs w:val="28"/>
        </w:rPr>
        <w:t>Защитена зона ЗЗ BG 0002054 „Средна гора” по директивата за дивите птици</w:t>
      </w:r>
      <w:r w:rsidRPr="000B0FAB">
        <w:rPr>
          <w:rFonts w:ascii="Times New Roman" w:eastAsia="Calibri" w:hAnsi="Times New Roman" w:cs="Times New Roman"/>
          <w:sz w:val="28"/>
          <w:szCs w:val="28"/>
        </w:rPr>
        <w:t xml:space="preserve"> е представителен комплекс от мозаечни местообитания, преходни </w:t>
      </w:r>
      <w:r w:rsidRPr="000B0FAB">
        <w:rPr>
          <w:rFonts w:ascii="Times New Roman" w:eastAsia="Calibri" w:hAnsi="Times New Roman" w:cs="Times New Roman"/>
          <w:sz w:val="28"/>
          <w:szCs w:val="28"/>
        </w:rPr>
        <w:lastRenderedPageBreak/>
        <w:t xml:space="preserve">между високопланинските (в Централен Балкан) и равнинните (в Тракийската низина), които определят и значително разнообразие на </w:t>
      </w:r>
      <w:proofErr w:type="spellStart"/>
      <w:r w:rsidRPr="000B0FAB">
        <w:rPr>
          <w:rFonts w:ascii="Times New Roman" w:eastAsia="Calibri" w:hAnsi="Times New Roman" w:cs="Times New Roman"/>
          <w:sz w:val="28"/>
          <w:szCs w:val="28"/>
        </w:rPr>
        <w:t>орнитофауната</w:t>
      </w:r>
      <w:proofErr w:type="spellEnd"/>
      <w:r w:rsidRPr="000B0FAB">
        <w:rPr>
          <w:rFonts w:ascii="Times New Roman" w:eastAsia="Calibri" w:hAnsi="Times New Roman" w:cs="Times New Roman"/>
          <w:sz w:val="28"/>
          <w:szCs w:val="28"/>
        </w:rPr>
        <w:t>. В Средна гора са установени 144 вида птици, от които 24 са включени в Червената книга на България (1985) като редки или застрашени от изчезване. От срещащите се видове 56 са от европейско природозащитно значение (SPEC) (</w:t>
      </w:r>
      <w:proofErr w:type="spellStart"/>
      <w:r w:rsidRPr="000B0FAB">
        <w:rPr>
          <w:rFonts w:ascii="Times New Roman" w:eastAsia="Calibri" w:hAnsi="Times New Roman" w:cs="Times New Roman"/>
          <w:sz w:val="28"/>
          <w:szCs w:val="28"/>
        </w:rPr>
        <w:t>BirdLife</w:t>
      </w:r>
      <w:proofErr w:type="spellEnd"/>
      <w:r w:rsidRPr="000B0FAB">
        <w:rPr>
          <w:rFonts w:ascii="Times New Roman" w:eastAsia="Calibri" w:hAnsi="Times New Roman" w:cs="Times New Roman"/>
          <w:sz w:val="28"/>
          <w:szCs w:val="28"/>
        </w:rPr>
        <w:t xml:space="preserve"> International, 2004). Като световно застрашени в категория SPEC1 са включени 3 вида, а като застрашени в Европа, съответно в категория SPEC2 - 20 вида, в SPEC3 - 33 вида. Мястото осигурява подходящи местообитания за 40 вида, включени в приложение 2 на Закона за биологичното разнообразие, за които се изискват специални мерки за защита. От тях 35 са вписани в приложение І на Директива 79/409 на ЕС. В средна гора гнезди световно застрашения царски орел (</w:t>
      </w:r>
      <w:proofErr w:type="spellStart"/>
      <w:r w:rsidRPr="000B0FAB">
        <w:rPr>
          <w:rFonts w:ascii="Times New Roman" w:eastAsia="Calibri" w:hAnsi="Times New Roman" w:cs="Times New Roman"/>
          <w:i/>
          <w:iCs/>
          <w:sz w:val="28"/>
          <w:szCs w:val="28"/>
        </w:rPr>
        <w:t>Aquila</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heliaca</w:t>
      </w:r>
      <w:proofErr w:type="spellEnd"/>
      <w:r w:rsidRPr="000B0FAB">
        <w:rPr>
          <w:rFonts w:ascii="Times New Roman" w:eastAsia="Calibri" w:hAnsi="Times New Roman" w:cs="Times New Roman"/>
          <w:sz w:val="28"/>
          <w:szCs w:val="28"/>
        </w:rPr>
        <w:t xml:space="preserve">), а </w:t>
      </w:r>
      <w:proofErr w:type="spellStart"/>
      <w:r w:rsidRPr="000B0FAB">
        <w:rPr>
          <w:rFonts w:ascii="Times New Roman" w:eastAsia="Calibri" w:hAnsi="Times New Roman" w:cs="Times New Roman"/>
          <w:sz w:val="28"/>
          <w:szCs w:val="28"/>
        </w:rPr>
        <w:t>белошипата</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sz w:val="28"/>
          <w:szCs w:val="28"/>
        </w:rPr>
        <w:t>ветрушка</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i/>
          <w:iCs/>
          <w:sz w:val="28"/>
          <w:szCs w:val="28"/>
        </w:rPr>
        <w:t>Falco</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naumanni</w:t>
      </w:r>
      <w:proofErr w:type="spellEnd"/>
      <w:r w:rsidRPr="000B0FAB">
        <w:rPr>
          <w:rFonts w:ascii="Times New Roman" w:eastAsia="Calibri" w:hAnsi="Times New Roman" w:cs="Times New Roman"/>
          <w:sz w:val="28"/>
          <w:szCs w:val="28"/>
        </w:rPr>
        <w:t>) е гнездила тук в близкото минало. Доскоро в района се намираше едно от гнездовите находища на ловния сокол (</w:t>
      </w:r>
      <w:proofErr w:type="spellStart"/>
      <w:r w:rsidRPr="000B0FAB">
        <w:rPr>
          <w:rFonts w:ascii="Times New Roman" w:eastAsia="Calibri" w:hAnsi="Times New Roman" w:cs="Times New Roman"/>
          <w:i/>
          <w:iCs/>
          <w:sz w:val="28"/>
          <w:szCs w:val="28"/>
        </w:rPr>
        <w:t>Falco</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cherrug</w:t>
      </w:r>
      <w:proofErr w:type="spellEnd"/>
      <w:r w:rsidRPr="000B0FAB">
        <w:rPr>
          <w:rFonts w:ascii="Times New Roman" w:eastAsia="Calibri" w:hAnsi="Times New Roman" w:cs="Times New Roman"/>
          <w:sz w:val="28"/>
          <w:szCs w:val="28"/>
        </w:rPr>
        <w:t>), който през 2004 г. също е включен в списъка на световно застрашените видове (</w:t>
      </w:r>
      <w:proofErr w:type="spellStart"/>
      <w:r w:rsidRPr="000B0FAB">
        <w:rPr>
          <w:rFonts w:ascii="Times New Roman" w:eastAsia="Calibri" w:hAnsi="Times New Roman" w:cs="Times New Roman"/>
          <w:sz w:val="28"/>
          <w:szCs w:val="28"/>
        </w:rPr>
        <w:t>BirdLife</w:t>
      </w:r>
      <w:proofErr w:type="spellEnd"/>
      <w:r w:rsidRPr="000B0FAB">
        <w:rPr>
          <w:rFonts w:ascii="Times New Roman" w:eastAsia="Calibri" w:hAnsi="Times New Roman" w:cs="Times New Roman"/>
          <w:sz w:val="28"/>
          <w:szCs w:val="28"/>
        </w:rPr>
        <w:t xml:space="preserve"> International, 2004). Средна гора е едното от двете места в България, където гнезди уралската </w:t>
      </w:r>
      <w:proofErr w:type="spellStart"/>
      <w:r w:rsidRPr="000B0FAB">
        <w:rPr>
          <w:rFonts w:ascii="Times New Roman" w:eastAsia="Calibri" w:hAnsi="Times New Roman" w:cs="Times New Roman"/>
          <w:sz w:val="28"/>
          <w:szCs w:val="28"/>
        </w:rPr>
        <w:t>улулица</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i/>
          <w:iCs/>
          <w:sz w:val="28"/>
          <w:szCs w:val="28"/>
        </w:rPr>
        <w:t>Strix</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uralensis</w:t>
      </w:r>
      <w:proofErr w:type="spellEnd"/>
      <w:r w:rsidRPr="000B0FAB">
        <w:rPr>
          <w:rFonts w:ascii="Times New Roman" w:eastAsia="Calibri" w:hAnsi="Times New Roman" w:cs="Times New Roman"/>
          <w:sz w:val="28"/>
          <w:szCs w:val="28"/>
        </w:rPr>
        <w:t>). Тя е едно от най-важните места в страната от значение за Европейския съюз за опазването на този вид, както и за малкия креслив орел (</w:t>
      </w:r>
      <w:proofErr w:type="spellStart"/>
      <w:r w:rsidRPr="000B0FAB">
        <w:rPr>
          <w:rFonts w:ascii="Times New Roman" w:eastAsia="Calibri" w:hAnsi="Times New Roman" w:cs="Times New Roman"/>
          <w:i/>
          <w:iCs/>
          <w:sz w:val="28"/>
          <w:szCs w:val="28"/>
        </w:rPr>
        <w:t>Aquila</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pomarina</w:t>
      </w:r>
      <w:proofErr w:type="spellEnd"/>
      <w:r w:rsidRPr="000B0FAB">
        <w:rPr>
          <w:rFonts w:ascii="Times New Roman" w:eastAsia="Calibri" w:hAnsi="Times New Roman" w:cs="Times New Roman"/>
          <w:sz w:val="28"/>
          <w:szCs w:val="28"/>
        </w:rPr>
        <w:t>), лещарката (</w:t>
      </w:r>
      <w:proofErr w:type="spellStart"/>
      <w:r w:rsidRPr="000B0FAB">
        <w:rPr>
          <w:rFonts w:ascii="Times New Roman" w:eastAsia="Calibri" w:hAnsi="Times New Roman" w:cs="Times New Roman"/>
          <w:i/>
          <w:iCs/>
          <w:sz w:val="28"/>
          <w:szCs w:val="28"/>
        </w:rPr>
        <w:t>Bonasa</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bonasia</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sz w:val="28"/>
          <w:szCs w:val="28"/>
        </w:rPr>
        <w:t>белоопашатия</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sz w:val="28"/>
          <w:szCs w:val="28"/>
        </w:rPr>
        <w:t>мишелов</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i/>
          <w:iCs/>
          <w:sz w:val="28"/>
          <w:szCs w:val="28"/>
        </w:rPr>
        <w:t>Buteo</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rufinus</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sz w:val="28"/>
          <w:szCs w:val="28"/>
        </w:rPr>
        <w:t>белогърбия</w:t>
      </w:r>
      <w:proofErr w:type="spellEnd"/>
      <w:r w:rsidRPr="000B0FAB">
        <w:rPr>
          <w:rFonts w:ascii="Times New Roman" w:eastAsia="Calibri" w:hAnsi="Times New Roman" w:cs="Times New Roman"/>
          <w:sz w:val="28"/>
          <w:szCs w:val="28"/>
        </w:rPr>
        <w:t xml:space="preserve"> кълвач (</w:t>
      </w:r>
      <w:proofErr w:type="spellStart"/>
      <w:r w:rsidRPr="000B0FAB">
        <w:rPr>
          <w:rFonts w:ascii="Times New Roman" w:eastAsia="Calibri" w:hAnsi="Times New Roman" w:cs="Times New Roman"/>
          <w:i/>
          <w:iCs/>
          <w:sz w:val="28"/>
          <w:szCs w:val="28"/>
        </w:rPr>
        <w:t>Dendrocopos</w:t>
      </w:r>
      <w:proofErr w:type="spellEnd"/>
      <w:r w:rsidRPr="000B0FAB">
        <w:rPr>
          <w:rFonts w:ascii="Times New Roman" w:eastAsia="Calibri" w:hAnsi="Times New Roman" w:cs="Times New Roman"/>
          <w:i/>
          <w:iCs/>
          <w:sz w:val="28"/>
          <w:szCs w:val="28"/>
        </w:rPr>
        <w:t> </w:t>
      </w:r>
      <w:proofErr w:type="spellStart"/>
      <w:r w:rsidRPr="000B0FAB">
        <w:rPr>
          <w:rFonts w:ascii="Times New Roman" w:eastAsia="Calibri" w:hAnsi="Times New Roman" w:cs="Times New Roman"/>
          <w:i/>
          <w:iCs/>
          <w:sz w:val="28"/>
          <w:szCs w:val="28"/>
        </w:rPr>
        <w:fldChar w:fldCharType="begin"/>
      </w:r>
      <w:r w:rsidRPr="000B0FAB">
        <w:rPr>
          <w:rFonts w:ascii="Times New Roman" w:eastAsia="Calibri" w:hAnsi="Times New Roman" w:cs="Times New Roman"/>
          <w:i/>
          <w:iCs/>
          <w:sz w:val="28"/>
          <w:szCs w:val="28"/>
        </w:rPr>
        <w:instrText xml:space="preserve"> HYPERLINK "https://obuch.info/proekt-merki-za-podobryavane-usloviyata-za-obitavane-na-chetir.html" </w:instrText>
      </w:r>
      <w:r w:rsidRPr="000B0FAB">
        <w:rPr>
          <w:rFonts w:ascii="Times New Roman" w:eastAsia="Calibri" w:hAnsi="Times New Roman" w:cs="Times New Roman"/>
          <w:i/>
          <w:iCs/>
          <w:sz w:val="28"/>
          <w:szCs w:val="28"/>
        </w:rPr>
        <w:fldChar w:fldCharType="separate"/>
      </w:r>
      <w:r w:rsidRPr="000B0FAB">
        <w:rPr>
          <w:rStyle w:val="a5"/>
          <w:rFonts w:ascii="Times New Roman" w:eastAsia="Calibri" w:hAnsi="Times New Roman" w:cs="Times New Roman"/>
          <w:i/>
          <w:iCs/>
          <w:sz w:val="28"/>
          <w:szCs w:val="28"/>
        </w:rPr>
        <w:t>leucotos</w:t>
      </w:r>
      <w:proofErr w:type="spellEnd"/>
      <w:r w:rsidRPr="000B0FAB">
        <w:rPr>
          <w:rFonts w:ascii="Times New Roman" w:eastAsia="Calibri" w:hAnsi="Times New Roman" w:cs="Times New Roman"/>
          <w:sz w:val="28"/>
          <w:szCs w:val="28"/>
          <w:lang w:val="ru-RU"/>
        </w:rPr>
        <w:fldChar w:fldCharType="end"/>
      </w:r>
      <w:r w:rsidRPr="000B0FAB">
        <w:rPr>
          <w:rFonts w:ascii="Times New Roman" w:eastAsia="Calibri" w:hAnsi="Times New Roman" w:cs="Times New Roman"/>
          <w:sz w:val="28"/>
          <w:szCs w:val="28"/>
        </w:rPr>
        <w:t xml:space="preserve">), градинска </w:t>
      </w:r>
      <w:proofErr w:type="spellStart"/>
      <w:r w:rsidRPr="000B0FAB">
        <w:rPr>
          <w:rFonts w:ascii="Times New Roman" w:eastAsia="Calibri" w:hAnsi="Times New Roman" w:cs="Times New Roman"/>
          <w:sz w:val="28"/>
          <w:szCs w:val="28"/>
        </w:rPr>
        <w:t>овесарка</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i/>
          <w:iCs/>
          <w:sz w:val="28"/>
          <w:szCs w:val="28"/>
        </w:rPr>
        <w:t>Emberiza</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hortulana</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sz w:val="28"/>
          <w:szCs w:val="28"/>
        </w:rPr>
        <w:t>черночелата</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sz w:val="28"/>
          <w:szCs w:val="28"/>
        </w:rPr>
        <w:t>сврачка</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i/>
          <w:iCs/>
          <w:sz w:val="28"/>
          <w:szCs w:val="28"/>
        </w:rPr>
        <w:t>Lanius</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minor</w:t>
      </w:r>
      <w:proofErr w:type="spellEnd"/>
      <w:r w:rsidRPr="000B0FAB">
        <w:rPr>
          <w:rFonts w:ascii="Times New Roman" w:eastAsia="Calibri" w:hAnsi="Times New Roman" w:cs="Times New Roman"/>
          <w:sz w:val="28"/>
          <w:szCs w:val="28"/>
        </w:rPr>
        <w:t>), горската чучулига (</w:t>
      </w:r>
      <w:proofErr w:type="spellStart"/>
      <w:r w:rsidRPr="000B0FAB">
        <w:rPr>
          <w:rFonts w:ascii="Times New Roman" w:eastAsia="Calibri" w:hAnsi="Times New Roman" w:cs="Times New Roman"/>
          <w:i/>
          <w:iCs/>
          <w:sz w:val="28"/>
          <w:szCs w:val="28"/>
        </w:rPr>
        <w:t>Lullula</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arborea</w:t>
      </w:r>
      <w:proofErr w:type="spellEnd"/>
      <w:r w:rsidRPr="000B0FAB">
        <w:rPr>
          <w:rFonts w:ascii="Times New Roman" w:eastAsia="Calibri" w:hAnsi="Times New Roman" w:cs="Times New Roman"/>
          <w:sz w:val="28"/>
          <w:szCs w:val="28"/>
        </w:rPr>
        <w:t xml:space="preserve">) и </w:t>
      </w:r>
      <w:proofErr w:type="spellStart"/>
      <w:r w:rsidRPr="000B0FAB">
        <w:rPr>
          <w:rFonts w:ascii="Times New Roman" w:eastAsia="Calibri" w:hAnsi="Times New Roman" w:cs="Times New Roman"/>
          <w:sz w:val="28"/>
          <w:szCs w:val="28"/>
        </w:rPr>
        <w:t>червеногушата</w:t>
      </w:r>
      <w:proofErr w:type="spellEnd"/>
      <w:r w:rsidRPr="000B0FAB">
        <w:rPr>
          <w:rFonts w:ascii="Times New Roman" w:eastAsia="Calibri" w:hAnsi="Times New Roman" w:cs="Times New Roman"/>
          <w:sz w:val="28"/>
          <w:szCs w:val="28"/>
        </w:rPr>
        <w:t xml:space="preserve"> мухоловка (</w:t>
      </w:r>
      <w:proofErr w:type="spellStart"/>
      <w:r w:rsidRPr="000B0FAB">
        <w:rPr>
          <w:rFonts w:ascii="Times New Roman" w:eastAsia="Calibri" w:hAnsi="Times New Roman" w:cs="Times New Roman"/>
          <w:i/>
          <w:iCs/>
          <w:sz w:val="28"/>
          <w:szCs w:val="28"/>
        </w:rPr>
        <w:t>Ficedula</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parva</w:t>
      </w:r>
      <w:proofErr w:type="spellEnd"/>
      <w:r w:rsidRPr="000B0FAB">
        <w:rPr>
          <w:rFonts w:ascii="Times New Roman" w:eastAsia="Calibri" w:hAnsi="Times New Roman" w:cs="Times New Roman"/>
          <w:sz w:val="28"/>
          <w:szCs w:val="28"/>
        </w:rPr>
        <w:t xml:space="preserve">). В района се срещат с представителни популации и други застрашени видове, вписани в приложение І на Директива 79/409 на ЕС. </w:t>
      </w:r>
      <w:proofErr w:type="spellStart"/>
      <w:r w:rsidRPr="000B0FAB">
        <w:rPr>
          <w:rFonts w:ascii="Times New Roman" w:eastAsia="Calibri" w:hAnsi="Times New Roman" w:cs="Times New Roman"/>
          <w:sz w:val="28"/>
          <w:szCs w:val="28"/>
        </w:rPr>
        <w:t>Червеногръдката</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i/>
          <w:iCs/>
          <w:sz w:val="28"/>
          <w:szCs w:val="28"/>
        </w:rPr>
        <w:t>Erithacus</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rubecula</w:t>
      </w:r>
      <w:proofErr w:type="spellEnd"/>
      <w:r w:rsidRPr="000B0FAB">
        <w:rPr>
          <w:rFonts w:ascii="Times New Roman" w:eastAsia="Calibri" w:hAnsi="Times New Roman" w:cs="Times New Roman"/>
          <w:sz w:val="28"/>
          <w:szCs w:val="28"/>
        </w:rPr>
        <w:t>), обикновената чинка (</w:t>
      </w:r>
      <w:proofErr w:type="spellStart"/>
      <w:r w:rsidRPr="000B0FAB">
        <w:rPr>
          <w:rFonts w:ascii="Times New Roman" w:eastAsia="Calibri" w:hAnsi="Times New Roman" w:cs="Times New Roman"/>
          <w:i/>
          <w:iCs/>
          <w:sz w:val="28"/>
          <w:szCs w:val="28"/>
        </w:rPr>
        <w:t>Fringilla</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coelebs</w:t>
      </w:r>
      <w:proofErr w:type="spellEnd"/>
      <w:r w:rsidRPr="000B0FAB">
        <w:rPr>
          <w:rFonts w:ascii="Times New Roman" w:eastAsia="Calibri" w:hAnsi="Times New Roman" w:cs="Times New Roman"/>
          <w:sz w:val="28"/>
          <w:szCs w:val="28"/>
        </w:rPr>
        <w:t xml:space="preserve">), </w:t>
      </w:r>
      <w:proofErr w:type="spellStart"/>
      <w:r w:rsidRPr="000B0FAB">
        <w:rPr>
          <w:rFonts w:ascii="Times New Roman" w:eastAsia="Calibri" w:hAnsi="Times New Roman" w:cs="Times New Roman"/>
          <w:sz w:val="28"/>
          <w:szCs w:val="28"/>
        </w:rPr>
        <w:t>въртошийката</w:t>
      </w:r>
      <w:proofErr w:type="spellEnd"/>
      <w:r w:rsidRPr="000B0FAB">
        <w:rPr>
          <w:rFonts w:ascii="Times New Roman" w:eastAsia="Calibri" w:hAnsi="Times New Roman" w:cs="Times New Roman"/>
          <w:sz w:val="28"/>
          <w:szCs w:val="28"/>
        </w:rPr>
        <w:t> </w:t>
      </w:r>
      <w:r w:rsidRPr="000B0FAB">
        <w:rPr>
          <w:rFonts w:ascii="Times New Roman" w:eastAsia="Calibri" w:hAnsi="Times New Roman" w:cs="Times New Roman"/>
          <w:i/>
          <w:iCs/>
          <w:sz w:val="28"/>
          <w:szCs w:val="28"/>
        </w:rPr>
        <w:t>(</w:t>
      </w:r>
      <w:proofErr w:type="spellStart"/>
      <w:r w:rsidRPr="000B0FAB">
        <w:rPr>
          <w:rFonts w:ascii="Times New Roman" w:eastAsia="Calibri" w:hAnsi="Times New Roman" w:cs="Times New Roman"/>
          <w:i/>
          <w:iCs/>
          <w:sz w:val="28"/>
          <w:szCs w:val="28"/>
        </w:rPr>
        <w:t>Jynx</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torquilla</w:t>
      </w:r>
      <w:proofErr w:type="spellEnd"/>
      <w:r w:rsidRPr="000B0FAB">
        <w:rPr>
          <w:rFonts w:ascii="Times New Roman" w:eastAsia="Calibri" w:hAnsi="Times New Roman" w:cs="Times New Roman"/>
          <w:sz w:val="28"/>
          <w:szCs w:val="28"/>
        </w:rPr>
        <w:t>), зеленият кълвач (</w:t>
      </w:r>
      <w:proofErr w:type="spellStart"/>
      <w:r w:rsidRPr="000B0FAB">
        <w:rPr>
          <w:rFonts w:ascii="Times New Roman" w:eastAsia="Calibri" w:hAnsi="Times New Roman" w:cs="Times New Roman"/>
          <w:i/>
          <w:iCs/>
          <w:sz w:val="28"/>
          <w:szCs w:val="28"/>
        </w:rPr>
        <w:t>Picus</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viridis</w:t>
      </w:r>
      <w:proofErr w:type="spellEnd"/>
      <w:r w:rsidRPr="000B0FAB">
        <w:rPr>
          <w:rFonts w:ascii="Times New Roman" w:eastAsia="Calibri" w:hAnsi="Times New Roman" w:cs="Times New Roman"/>
          <w:sz w:val="28"/>
          <w:szCs w:val="28"/>
        </w:rPr>
        <w:t>), пойният дрозд (</w:t>
      </w:r>
      <w:proofErr w:type="spellStart"/>
      <w:r w:rsidRPr="000B0FAB">
        <w:rPr>
          <w:rFonts w:ascii="Times New Roman" w:eastAsia="Calibri" w:hAnsi="Times New Roman" w:cs="Times New Roman"/>
          <w:i/>
          <w:iCs/>
          <w:sz w:val="28"/>
          <w:szCs w:val="28"/>
        </w:rPr>
        <w:t>Turdus</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philomelos</w:t>
      </w:r>
      <w:proofErr w:type="spellEnd"/>
      <w:r w:rsidRPr="000B0FAB">
        <w:rPr>
          <w:rFonts w:ascii="Times New Roman" w:eastAsia="Calibri" w:hAnsi="Times New Roman" w:cs="Times New Roman"/>
          <w:sz w:val="28"/>
          <w:szCs w:val="28"/>
        </w:rPr>
        <w:t>) и косът (</w:t>
      </w:r>
      <w:proofErr w:type="spellStart"/>
      <w:r w:rsidRPr="000B0FAB">
        <w:rPr>
          <w:rFonts w:ascii="Times New Roman" w:eastAsia="Calibri" w:hAnsi="Times New Roman" w:cs="Times New Roman"/>
          <w:i/>
          <w:iCs/>
          <w:sz w:val="28"/>
          <w:szCs w:val="28"/>
        </w:rPr>
        <w:t>Turdus</w:t>
      </w:r>
      <w:proofErr w:type="spellEnd"/>
      <w:r w:rsidRPr="000B0FAB">
        <w:rPr>
          <w:rFonts w:ascii="Times New Roman" w:eastAsia="Calibri" w:hAnsi="Times New Roman" w:cs="Times New Roman"/>
          <w:i/>
          <w:iCs/>
          <w:sz w:val="28"/>
          <w:szCs w:val="28"/>
        </w:rPr>
        <w:t xml:space="preserve"> </w:t>
      </w:r>
      <w:proofErr w:type="spellStart"/>
      <w:r w:rsidRPr="000B0FAB">
        <w:rPr>
          <w:rFonts w:ascii="Times New Roman" w:eastAsia="Calibri" w:hAnsi="Times New Roman" w:cs="Times New Roman"/>
          <w:i/>
          <w:iCs/>
          <w:sz w:val="28"/>
          <w:szCs w:val="28"/>
        </w:rPr>
        <w:t>merula</w:t>
      </w:r>
      <w:proofErr w:type="spellEnd"/>
      <w:r w:rsidRPr="000B0FAB">
        <w:rPr>
          <w:rFonts w:ascii="Times New Roman" w:eastAsia="Calibri" w:hAnsi="Times New Roman" w:cs="Times New Roman"/>
          <w:sz w:val="28"/>
          <w:szCs w:val="28"/>
        </w:rPr>
        <w:t>) гнездят в Средна гора в значителни числености, което прави мястото едно от най-значимите за тези видове в Европа.</w:t>
      </w:r>
    </w:p>
    <w:p w:rsidR="00BE3BBE" w:rsidRPr="00B84278" w:rsidRDefault="006B2385" w:rsidP="00B84278">
      <w:pPr>
        <w:spacing w:before="20"/>
        <w:ind w:firstLine="425"/>
        <w:jc w:val="both"/>
        <w:rPr>
          <w:rFonts w:ascii="Times New Roman" w:hAnsi="Times New Roman" w:cs="Times New Roman"/>
          <w:sz w:val="28"/>
          <w:szCs w:val="28"/>
        </w:rPr>
      </w:pPr>
      <w:r>
        <w:rPr>
          <w:rFonts w:ascii="Times New Roman" w:hAnsi="Times New Roman" w:cs="Times New Roman"/>
          <w:sz w:val="28"/>
          <w:szCs w:val="28"/>
        </w:rPr>
        <w:t>И</w:t>
      </w:r>
      <w:r w:rsidR="00BE3BBE" w:rsidRPr="00B84278">
        <w:rPr>
          <w:rFonts w:ascii="Times New Roman" w:hAnsi="Times New Roman" w:cs="Times New Roman"/>
          <w:sz w:val="28"/>
          <w:szCs w:val="28"/>
        </w:rPr>
        <w:t xml:space="preserve">зграждането и експлоатацията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инвестционното</w:t>
      </w:r>
      <w:proofErr w:type="spellEnd"/>
      <w:r>
        <w:rPr>
          <w:rFonts w:ascii="Times New Roman" w:hAnsi="Times New Roman" w:cs="Times New Roman"/>
          <w:sz w:val="28"/>
          <w:szCs w:val="28"/>
        </w:rPr>
        <w:t xml:space="preserve"> намерение</w:t>
      </w:r>
      <w:r w:rsidR="00BE3BBE" w:rsidRPr="00B84278">
        <w:rPr>
          <w:rFonts w:ascii="Times New Roman" w:hAnsi="Times New Roman" w:cs="Times New Roman"/>
          <w:sz w:val="28"/>
          <w:szCs w:val="28"/>
        </w:rPr>
        <w:t xml:space="preserve"> не се очаква да окажат отрицателно въздействие върху елементите на </w:t>
      </w:r>
      <w:r w:rsidR="0006592A">
        <w:rPr>
          <w:rFonts w:ascii="Times New Roman" w:hAnsi="Times New Roman" w:cs="Times New Roman"/>
          <w:sz w:val="28"/>
          <w:szCs w:val="28"/>
        </w:rPr>
        <w:t xml:space="preserve">най-близката защитена зона от </w:t>
      </w:r>
      <w:r w:rsidR="00BE3BBE" w:rsidRPr="00B84278">
        <w:rPr>
          <w:rFonts w:ascii="Times New Roman" w:hAnsi="Times New Roman" w:cs="Times New Roman"/>
          <w:sz w:val="28"/>
          <w:szCs w:val="28"/>
        </w:rPr>
        <w:t>Националната екологична мрежа</w:t>
      </w:r>
      <w:r w:rsidR="0006592A">
        <w:rPr>
          <w:rFonts w:ascii="Times New Roman" w:hAnsi="Times New Roman" w:cs="Times New Roman"/>
          <w:sz w:val="28"/>
          <w:szCs w:val="28"/>
        </w:rPr>
        <w:t xml:space="preserve"> Натура 2000</w:t>
      </w:r>
      <w:r w:rsidR="00BE3BBE" w:rsidRPr="00B84278">
        <w:rPr>
          <w:rFonts w:ascii="Times New Roman" w:hAnsi="Times New Roman" w:cs="Times New Roman"/>
          <w:sz w:val="28"/>
          <w:szCs w:val="28"/>
        </w:rPr>
        <w:t>.</w:t>
      </w:r>
    </w:p>
    <w:p w:rsidR="0077580C" w:rsidRPr="00B84278" w:rsidRDefault="0077580C" w:rsidP="00B84278">
      <w:pPr>
        <w:spacing w:after="0"/>
        <w:jc w:val="both"/>
        <w:rPr>
          <w:rFonts w:ascii="Times New Roman" w:hAnsi="Times New Roman" w:cs="Times New Roman"/>
          <w:b/>
          <w:sz w:val="28"/>
          <w:szCs w:val="28"/>
        </w:rPr>
      </w:pPr>
      <w:r w:rsidRPr="00B84278">
        <w:rPr>
          <w:rFonts w:ascii="Times New Roman" w:eastAsia="Times New Roman" w:hAnsi="Times New Roman" w:cs="Times New Roman"/>
          <w:b/>
          <w:sz w:val="28"/>
          <w:szCs w:val="28"/>
          <w:lang w:eastAsia="bg-BG"/>
        </w:rPr>
        <w:t xml:space="preserve">11.Други дейности, свързани с инвестиционното предложение (например добив на строителни материали, нов водопровод, добив или </w:t>
      </w:r>
      <w:r w:rsidRPr="00B84278">
        <w:rPr>
          <w:rFonts w:ascii="Times New Roman" w:eastAsia="Times New Roman" w:hAnsi="Times New Roman" w:cs="Times New Roman"/>
          <w:b/>
          <w:sz w:val="28"/>
          <w:szCs w:val="28"/>
          <w:lang w:eastAsia="bg-BG"/>
        </w:rPr>
        <w:lastRenderedPageBreak/>
        <w:t>пренасяне на енергия, жилищно строителство, третиране на отпадъчните води).</w:t>
      </w:r>
    </w:p>
    <w:p w:rsidR="0077580C" w:rsidRPr="00B84278" w:rsidRDefault="0077580C" w:rsidP="00B84278">
      <w:pPr>
        <w:spacing w:after="0"/>
        <w:ind w:left="708"/>
        <w:jc w:val="both"/>
        <w:rPr>
          <w:rFonts w:ascii="Times New Roman" w:hAnsi="Times New Roman" w:cs="Times New Roman"/>
          <w:sz w:val="28"/>
          <w:szCs w:val="28"/>
        </w:rPr>
      </w:pPr>
      <w:r w:rsidRPr="00B84278">
        <w:rPr>
          <w:rFonts w:ascii="Times New Roman" w:hAnsi="Times New Roman" w:cs="Times New Roman"/>
          <w:sz w:val="28"/>
          <w:szCs w:val="28"/>
        </w:rPr>
        <w:t>Не се предвижда добив на строителни материали.</w:t>
      </w:r>
    </w:p>
    <w:p w:rsidR="0077580C" w:rsidRPr="00B84278" w:rsidRDefault="0077580C" w:rsidP="00B84278">
      <w:pPr>
        <w:pStyle w:val="2"/>
        <w:spacing w:line="276" w:lineRule="auto"/>
        <w:jc w:val="both"/>
        <w:rPr>
          <w:rFonts w:ascii="Times New Roman" w:hAnsi="Times New Roman"/>
          <w:sz w:val="28"/>
          <w:szCs w:val="28"/>
        </w:rPr>
      </w:pPr>
      <w:proofErr w:type="spellStart"/>
      <w:r w:rsidRPr="00B84278">
        <w:rPr>
          <w:rFonts w:ascii="Times New Roman" w:hAnsi="Times New Roman"/>
          <w:sz w:val="28"/>
          <w:szCs w:val="28"/>
        </w:rPr>
        <w:t>Заустването</w:t>
      </w:r>
      <w:proofErr w:type="spellEnd"/>
      <w:r w:rsidRPr="00B84278">
        <w:rPr>
          <w:rFonts w:ascii="Times New Roman" w:hAnsi="Times New Roman"/>
          <w:sz w:val="28"/>
          <w:szCs w:val="28"/>
        </w:rPr>
        <w:t xml:space="preserve"> на отпадъчните води ще става в градската канализация.   </w:t>
      </w:r>
    </w:p>
    <w:p w:rsidR="0077580C" w:rsidRPr="00B84278" w:rsidRDefault="0077580C" w:rsidP="00B84278">
      <w:pPr>
        <w:spacing w:after="0"/>
        <w:ind w:firstLine="708"/>
        <w:jc w:val="both"/>
        <w:rPr>
          <w:rFonts w:ascii="Times New Roman" w:hAnsi="Times New Roman" w:cs="Times New Roman"/>
          <w:sz w:val="28"/>
          <w:szCs w:val="28"/>
        </w:rPr>
      </w:pPr>
    </w:p>
    <w:p w:rsidR="0077580C" w:rsidRPr="00B84278" w:rsidRDefault="0077580C" w:rsidP="00B84278">
      <w:pPr>
        <w:spacing w:after="0"/>
        <w:jc w:val="both"/>
        <w:rPr>
          <w:rFonts w:ascii="Times New Roman" w:hAnsi="Times New Roman" w:cs="Times New Roman"/>
          <w:b/>
          <w:sz w:val="28"/>
          <w:szCs w:val="28"/>
        </w:rPr>
      </w:pPr>
      <w:r w:rsidRPr="00B84278">
        <w:rPr>
          <w:rFonts w:ascii="Times New Roman" w:eastAsia="Times New Roman" w:hAnsi="Times New Roman" w:cs="Times New Roman"/>
          <w:b/>
          <w:sz w:val="28"/>
          <w:szCs w:val="28"/>
          <w:lang w:eastAsia="bg-BG"/>
        </w:rPr>
        <w:t>12.Необходимост от други разрешителни, свързани с инвестиционното предложение.</w:t>
      </w:r>
    </w:p>
    <w:p w:rsidR="0077580C" w:rsidRPr="00B84278" w:rsidRDefault="0077580C" w:rsidP="00B84278">
      <w:pPr>
        <w:spacing w:before="20"/>
        <w:ind w:firstLine="425"/>
        <w:jc w:val="both"/>
        <w:rPr>
          <w:rFonts w:ascii="Times New Roman" w:eastAsia="Calibri" w:hAnsi="Times New Roman" w:cs="Times New Roman"/>
          <w:sz w:val="28"/>
          <w:szCs w:val="28"/>
        </w:rPr>
      </w:pPr>
      <w:r w:rsidRPr="00B84278">
        <w:rPr>
          <w:rFonts w:ascii="Times New Roman" w:eastAsia="Calibri" w:hAnsi="Times New Roman" w:cs="Times New Roman"/>
          <w:sz w:val="28"/>
          <w:szCs w:val="28"/>
        </w:rPr>
        <w:t xml:space="preserve">За реализацията на инвестиционното намерение е необходимо издаване на: </w:t>
      </w:r>
    </w:p>
    <w:p w:rsidR="0077580C" w:rsidRPr="00B84278" w:rsidRDefault="0077580C" w:rsidP="00B84278">
      <w:pPr>
        <w:numPr>
          <w:ilvl w:val="0"/>
          <w:numId w:val="7"/>
        </w:numPr>
        <w:tabs>
          <w:tab w:val="left" w:pos="851"/>
        </w:tabs>
        <w:spacing w:before="20" w:after="0"/>
        <w:ind w:left="851" w:hanging="425"/>
        <w:jc w:val="both"/>
        <w:rPr>
          <w:rFonts w:ascii="Times New Roman" w:eastAsia="Calibri" w:hAnsi="Times New Roman" w:cs="Times New Roman"/>
          <w:sz w:val="28"/>
          <w:szCs w:val="28"/>
        </w:rPr>
      </w:pPr>
      <w:r w:rsidRPr="00B84278">
        <w:rPr>
          <w:rFonts w:ascii="Times New Roman" w:eastAsia="Calibri" w:hAnsi="Times New Roman" w:cs="Times New Roman"/>
          <w:sz w:val="28"/>
          <w:szCs w:val="28"/>
        </w:rPr>
        <w:t>Решение за преценяване необходимостта от изготвяне на ОВОС от Директора на РИОСВ-Пловдив;</w:t>
      </w:r>
    </w:p>
    <w:p w:rsidR="00EE775D" w:rsidRPr="00B84278" w:rsidRDefault="00EE775D" w:rsidP="00B84278">
      <w:pPr>
        <w:numPr>
          <w:ilvl w:val="0"/>
          <w:numId w:val="7"/>
        </w:numPr>
        <w:tabs>
          <w:tab w:val="left" w:pos="851"/>
        </w:tabs>
        <w:spacing w:before="20" w:after="0"/>
        <w:ind w:left="851" w:hanging="425"/>
        <w:jc w:val="both"/>
        <w:rPr>
          <w:rFonts w:ascii="Times New Roman" w:eastAsia="Calibri" w:hAnsi="Times New Roman" w:cs="Times New Roman"/>
          <w:sz w:val="28"/>
          <w:szCs w:val="28"/>
        </w:rPr>
      </w:pPr>
      <w:r w:rsidRPr="00B84278">
        <w:rPr>
          <w:rFonts w:ascii="Times New Roman" w:eastAsia="Calibri" w:hAnsi="Times New Roman" w:cs="Times New Roman"/>
          <w:sz w:val="28"/>
          <w:szCs w:val="28"/>
        </w:rPr>
        <w:t>Решение на комисията по земеделие за промяна предназначението на земята на цитираните имоти.</w:t>
      </w:r>
    </w:p>
    <w:p w:rsidR="0077580C" w:rsidRPr="00B84278" w:rsidRDefault="0077580C" w:rsidP="00B84278">
      <w:pPr>
        <w:numPr>
          <w:ilvl w:val="0"/>
          <w:numId w:val="7"/>
        </w:numPr>
        <w:tabs>
          <w:tab w:val="left" w:pos="851"/>
        </w:tabs>
        <w:spacing w:before="20" w:after="0"/>
        <w:ind w:left="851" w:hanging="425"/>
        <w:jc w:val="both"/>
        <w:rPr>
          <w:rFonts w:ascii="Times New Roman" w:eastAsia="Calibri" w:hAnsi="Times New Roman" w:cs="Times New Roman"/>
          <w:sz w:val="28"/>
          <w:szCs w:val="28"/>
        </w:rPr>
      </w:pPr>
      <w:r w:rsidRPr="00B84278">
        <w:rPr>
          <w:rFonts w:ascii="Times New Roman" w:eastAsia="Calibri" w:hAnsi="Times New Roman" w:cs="Times New Roman"/>
          <w:sz w:val="28"/>
          <w:szCs w:val="28"/>
        </w:rPr>
        <w:t xml:space="preserve">За  реализацията на обекта  е необходимо издаване на разрешение за строеж от Главния архитект на Община </w:t>
      </w:r>
      <w:r w:rsidR="00EE775D" w:rsidRPr="00B84278">
        <w:rPr>
          <w:rFonts w:ascii="Times New Roman" w:hAnsi="Times New Roman" w:cs="Times New Roman"/>
          <w:sz w:val="28"/>
          <w:szCs w:val="28"/>
        </w:rPr>
        <w:t>Хисаря</w:t>
      </w:r>
      <w:r w:rsidRPr="00B84278">
        <w:rPr>
          <w:rFonts w:ascii="Times New Roman" w:eastAsia="Calibri" w:hAnsi="Times New Roman" w:cs="Times New Roman"/>
          <w:sz w:val="28"/>
          <w:szCs w:val="28"/>
        </w:rPr>
        <w:t>;</w:t>
      </w:r>
    </w:p>
    <w:p w:rsidR="0077580C" w:rsidRPr="00B84278" w:rsidRDefault="0077580C" w:rsidP="00B84278">
      <w:pPr>
        <w:numPr>
          <w:ilvl w:val="0"/>
          <w:numId w:val="7"/>
        </w:numPr>
        <w:tabs>
          <w:tab w:val="left" w:pos="851"/>
        </w:tabs>
        <w:spacing w:before="20" w:after="0"/>
        <w:ind w:left="851" w:hanging="425"/>
        <w:jc w:val="both"/>
        <w:rPr>
          <w:rFonts w:ascii="Times New Roman" w:hAnsi="Times New Roman" w:cs="Times New Roman"/>
          <w:sz w:val="28"/>
          <w:szCs w:val="28"/>
        </w:rPr>
      </w:pPr>
      <w:r w:rsidRPr="00B84278">
        <w:rPr>
          <w:rFonts w:ascii="Times New Roman" w:eastAsia="Calibri" w:hAnsi="Times New Roman" w:cs="Times New Roman"/>
          <w:sz w:val="28"/>
          <w:szCs w:val="28"/>
        </w:rPr>
        <w:t xml:space="preserve">Преди въвеждане на обекта в експлоатация е необходимо да се изпълнят изискванията на ЗУО.  </w:t>
      </w:r>
    </w:p>
    <w:p w:rsidR="0077580C" w:rsidRPr="00B84278" w:rsidRDefault="0077580C" w:rsidP="00B84278">
      <w:pPr>
        <w:numPr>
          <w:ilvl w:val="0"/>
          <w:numId w:val="7"/>
        </w:numPr>
        <w:tabs>
          <w:tab w:val="left" w:pos="851"/>
        </w:tabs>
        <w:spacing w:before="20" w:after="0"/>
        <w:ind w:left="851" w:hanging="425"/>
        <w:jc w:val="both"/>
        <w:rPr>
          <w:rFonts w:ascii="Times New Roman" w:eastAsia="Calibri" w:hAnsi="Times New Roman" w:cs="Times New Roman"/>
          <w:sz w:val="28"/>
          <w:szCs w:val="28"/>
        </w:rPr>
      </w:pPr>
      <w:r w:rsidRPr="00B84278">
        <w:rPr>
          <w:rFonts w:ascii="Times New Roman" w:hAnsi="Times New Roman" w:cs="Times New Roman"/>
          <w:sz w:val="28"/>
          <w:szCs w:val="28"/>
        </w:rPr>
        <w:t>Въвеждане на обекта в експлоатация</w:t>
      </w:r>
      <w:r w:rsidRPr="00B84278">
        <w:rPr>
          <w:rFonts w:ascii="Times New Roman" w:eastAsia="Calibri" w:hAnsi="Times New Roman" w:cs="Times New Roman"/>
          <w:sz w:val="28"/>
          <w:szCs w:val="28"/>
        </w:rPr>
        <w:tab/>
      </w:r>
    </w:p>
    <w:p w:rsidR="0077580C" w:rsidRPr="00B84278" w:rsidRDefault="0077580C" w:rsidP="00B84278">
      <w:pPr>
        <w:spacing w:after="0"/>
        <w:ind w:firstLine="708"/>
        <w:jc w:val="both"/>
        <w:rPr>
          <w:rFonts w:ascii="Times New Roman" w:hAnsi="Times New Roman" w:cs="Times New Roman"/>
          <w:sz w:val="28"/>
          <w:szCs w:val="28"/>
        </w:rPr>
      </w:pPr>
    </w:p>
    <w:p w:rsidR="004C06A0" w:rsidRPr="00B84278" w:rsidRDefault="004C06A0" w:rsidP="00B84278">
      <w:pPr>
        <w:pStyle w:val="a3"/>
        <w:numPr>
          <w:ilvl w:val="0"/>
          <w:numId w:val="1"/>
        </w:numPr>
        <w:spacing w:after="0"/>
        <w:jc w:val="both"/>
        <w:rPr>
          <w:rFonts w:ascii="Times New Roman" w:hAnsi="Times New Roman" w:cs="Times New Roman"/>
          <w:b/>
          <w:sz w:val="28"/>
          <w:szCs w:val="28"/>
          <w:lang w:val="en-US"/>
        </w:rPr>
      </w:pPr>
      <w:r w:rsidRPr="00B84278">
        <w:rPr>
          <w:rFonts w:ascii="Times New Roman" w:hAnsi="Times New Roman" w:cs="Times New Roman"/>
          <w:b/>
          <w:sz w:val="28"/>
          <w:szCs w:val="28"/>
        </w:rPr>
        <w:t>Местоположение на инвестиционното предложение.</w:t>
      </w:r>
    </w:p>
    <w:p w:rsidR="004C06A0" w:rsidRPr="00B84278" w:rsidRDefault="004C06A0" w:rsidP="00B84278">
      <w:pPr>
        <w:spacing w:after="0"/>
        <w:jc w:val="both"/>
        <w:rPr>
          <w:rFonts w:ascii="Times New Roman" w:hAnsi="Times New Roman" w:cs="Times New Roman"/>
          <w:b/>
          <w:sz w:val="28"/>
          <w:szCs w:val="28"/>
        </w:rPr>
      </w:pPr>
      <w:r w:rsidRPr="00B84278">
        <w:rPr>
          <w:rFonts w:ascii="Times New Roman" w:eastAsia="Times New Roman" w:hAnsi="Times New Roman" w:cs="Times New Roman"/>
          <w:b/>
          <w:sz w:val="28"/>
          <w:szCs w:val="28"/>
          <w:lang w:eastAsia="bg-BG"/>
        </w:rPr>
        <w:t>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r w:rsidRPr="00B84278">
        <w:rPr>
          <w:rFonts w:ascii="Times New Roman" w:eastAsia="Times New Roman" w:hAnsi="Times New Roman" w:cs="Times New Roman"/>
          <w:sz w:val="28"/>
          <w:szCs w:val="28"/>
          <w:lang w:eastAsia="bg-BG"/>
        </w:rPr>
        <w:t>.</w:t>
      </w:r>
    </w:p>
    <w:p w:rsidR="004C06A0" w:rsidRPr="00B84278" w:rsidRDefault="004C06A0" w:rsidP="00B84278">
      <w:pPr>
        <w:spacing w:after="0"/>
        <w:ind w:firstLine="708"/>
        <w:jc w:val="both"/>
        <w:rPr>
          <w:rFonts w:ascii="Times New Roman" w:eastAsia="Times New Roman" w:hAnsi="Times New Roman" w:cs="Times New Roman"/>
          <w:sz w:val="28"/>
          <w:szCs w:val="28"/>
          <w:lang w:eastAsia="bg-BG"/>
        </w:rPr>
      </w:pPr>
    </w:p>
    <w:p w:rsidR="004C06A0" w:rsidRPr="00B84278" w:rsidRDefault="004C06A0" w:rsidP="00B84278">
      <w:pPr>
        <w:autoSpaceDE w:val="0"/>
        <w:autoSpaceDN w:val="0"/>
        <w:adjustRightInd w:val="0"/>
        <w:jc w:val="both"/>
        <w:rPr>
          <w:rFonts w:ascii="Times New Roman" w:hAnsi="Times New Roman" w:cs="Times New Roman"/>
          <w:sz w:val="28"/>
          <w:szCs w:val="28"/>
        </w:rPr>
      </w:pPr>
      <w:r w:rsidRPr="00B84278">
        <w:rPr>
          <w:rFonts w:ascii="Times New Roman" w:hAnsi="Times New Roman" w:cs="Times New Roman"/>
          <w:sz w:val="28"/>
          <w:szCs w:val="28"/>
        </w:rPr>
        <w:t xml:space="preserve">Новият </w:t>
      </w:r>
      <w:r w:rsidR="00A208E3" w:rsidRPr="00B84278">
        <w:rPr>
          <w:rFonts w:ascii="Times New Roman" w:hAnsi="Times New Roman" w:cs="Times New Roman"/>
          <w:sz w:val="28"/>
          <w:szCs w:val="28"/>
        </w:rPr>
        <w:t xml:space="preserve">обект: „Хотел, заведение за обществено хранене, спа център и басейн ще бъде реализиран в ПИ 77270.139.374, ПИ 77270.139.517, ПИ 77270.139.82 и ПИ 77270.1.41, местност „Пловдивски път – 03”, гр. Хисаря, община Хисаря. </w:t>
      </w:r>
    </w:p>
    <w:p w:rsidR="00A208E3" w:rsidRPr="00B84278" w:rsidRDefault="004C06A0" w:rsidP="00B84278">
      <w:pPr>
        <w:autoSpaceDE w:val="0"/>
        <w:autoSpaceDN w:val="0"/>
        <w:adjustRightInd w:val="0"/>
        <w:spacing w:after="0"/>
        <w:jc w:val="both"/>
        <w:rPr>
          <w:rFonts w:ascii="Times New Roman" w:hAnsi="Times New Roman" w:cs="Times New Roman"/>
          <w:sz w:val="28"/>
          <w:szCs w:val="28"/>
        </w:rPr>
      </w:pPr>
      <w:r w:rsidRPr="00B84278">
        <w:rPr>
          <w:rFonts w:ascii="Times New Roman" w:hAnsi="Times New Roman" w:cs="Times New Roman"/>
          <w:sz w:val="28"/>
          <w:szCs w:val="28"/>
        </w:rPr>
        <w:t>От писмо № ОВОС-</w:t>
      </w:r>
      <w:r w:rsidR="00A208E3" w:rsidRPr="00B84278">
        <w:rPr>
          <w:rFonts w:ascii="Times New Roman" w:hAnsi="Times New Roman" w:cs="Times New Roman"/>
          <w:sz w:val="28"/>
          <w:szCs w:val="28"/>
        </w:rPr>
        <w:t>355-2 от 25.02</w:t>
      </w:r>
      <w:r w:rsidR="00D66764" w:rsidRPr="00B84278">
        <w:rPr>
          <w:rFonts w:ascii="Times New Roman" w:hAnsi="Times New Roman" w:cs="Times New Roman"/>
          <w:sz w:val="28"/>
          <w:szCs w:val="28"/>
        </w:rPr>
        <w:t>.202</w:t>
      </w:r>
      <w:r w:rsidR="00A208E3" w:rsidRPr="00B84278">
        <w:rPr>
          <w:rFonts w:ascii="Times New Roman" w:hAnsi="Times New Roman" w:cs="Times New Roman"/>
          <w:sz w:val="28"/>
          <w:szCs w:val="28"/>
        </w:rPr>
        <w:t>1</w:t>
      </w:r>
      <w:r w:rsidR="00D66764" w:rsidRPr="00B84278">
        <w:rPr>
          <w:rFonts w:ascii="Times New Roman" w:hAnsi="Times New Roman" w:cs="Times New Roman"/>
          <w:sz w:val="28"/>
          <w:szCs w:val="28"/>
        </w:rPr>
        <w:t>г.</w:t>
      </w:r>
      <w:r w:rsidRPr="00B84278">
        <w:rPr>
          <w:rFonts w:ascii="Times New Roman" w:hAnsi="Times New Roman" w:cs="Times New Roman"/>
          <w:sz w:val="28"/>
          <w:szCs w:val="28"/>
        </w:rPr>
        <w:t xml:space="preserve"> на Директора на РИОСВ-Пловдив е видно, че най-близката защитена зона от Европейската екологична мрежа „Натура 2000“ е – </w:t>
      </w:r>
      <w:r w:rsidR="00D66764" w:rsidRPr="00B84278">
        <w:rPr>
          <w:rFonts w:ascii="Times New Roman" w:eastAsia="Calibri" w:hAnsi="Times New Roman" w:cs="Times New Roman"/>
          <w:sz w:val="28"/>
          <w:szCs w:val="28"/>
          <w:lang w:val="en-GB"/>
        </w:rPr>
        <w:t>BG</w:t>
      </w:r>
      <w:r w:rsidR="00D66764" w:rsidRPr="00B84278">
        <w:rPr>
          <w:rFonts w:ascii="Times New Roman" w:eastAsia="Calibri" w:hAnsi="Times New Roman" w:cs="Times New Roman"/>
          <w:sz w:val="28"/>
          <w:szCs w:val="28"/>
          <w:lang w:val="ru-RU"/>
        </w:rPr>
        <w:t xml:space="preserve"> 000</w:t>
      </w:r>
      <w:r w:rsidR="00A208E3" w:rsidRPr="00B84278">
        <w:rPr>
          <w:rFonts w:ascii="Times New Roman" w:eastAsia="Calibri" w:hAnsi="Times New Roman" w:cs="Times New Roman"/>
          <w:sz w:val="28"/>
          <w:szCs w:val="28"/>
          <w:lang w:val="ru-RU"/>
        </w:rPr>
        <w:t>2054</w:t>
      </w:r>
      <w:r w:rsidR="00D66764" w:rsidRPr="00B84278">
        <w:rPr>
          <w:rFonts w:ascii="Times New Roman" w:eastAsia="Calibri" w:hAnsi="Times New Roman" w:cs="Times New Roman"/>
          <w:sz w:val="28"/>
          <w:szCs w:val="28"/>
          <w:lang w:val="ru-RU"/>
        </w:rPr>
        <w:t>- „</w:t>
      </w:r>
      <w:r w:rsidR="00A208E3" w:rsidRPr="00B84278">
        <w:rPr>
          <w:rFonts w:ascii="Times New Roman" w:eastAsia="Calibri" w:hAnsi="Times New Roman" w:cs="Times New Roman"/>
          <w:sz w:val="28"/>
          <w:szCs w:val="28"/>
        </w:rPr>
        <w:t>Средна гора</w:t>
      </w:r>
      <w:r w:rsidR="00D66764" w:rsidRPr="00B84278">
        <w:rPr>
          <w:rFonts w:ascii="Times New Roman" w:eastAsia="Calibri" w:hAnsi="Times New Roman" w:cs="Times New Roman"/>
          <w:sz w:val="28"/>
          <w:szCs w:val="28"/>
          <w:lang w:val="ru-RU"/>
        </w:rPr>
        <w:t>”</w:t>
      </w:r>
      <w:r w:rsidR="00A208E3" w:rsidRPr="00B84278">
        <w:rPr>
          <w:rFonts w:ascii="Times New Roman" w:eastAsia="Times New Roman" w:hAnsi="Times New Roman" w:cs="Times New Roman"/>
          <w:sz w:val="28"/>
          <w:szCs w:val="28"/>
          <w:lang w:eastAsia="bg-BG"/>
        </w:rPr>
        <w:t xml:space="preserve"> </w:t>
      </w:r>
    </w:p>
    <w:p w:rsidR="00A208E3" w:rsidRPr="00B84278" w:rsidRDefault="00A208E3" w:rsidP="00B84278">
      <w:pPr>
        <w:pStyle w:val="a3"/>
        <w:autoSpaceDE w:val="0"/>
        <w:autoSpaceDN w:val="0"/>
        <w:adjustRightInd w:val="0"/>
        <w:spacing w:after="0"/>
        <w:ind w:left="720"/>
        <w:jc w:val="both"/>
        <w:rPr>
          <w:rFonts w:ascii="Times New Roman" w:hAnsi="Times New Roman" w:cs="Times New Roman"/>
          <w:sz w:val="28"/>
          <w:szCs w:val="28"/>
        </w:rPr>
      </w:pPr>
    </w:p>
    <w:p w:rsidR="004C06A0" w:rsidRPr="00B84278" w:rsidRDefault="004C06A0"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lastRenderedPageBreak/>
        <w:t xml:space="preserve">Реализацията на инвестиционното намерение няма да наруши качеството и регенеративната способност на местообитанията и/или видовете, предмет на опазване в най-близката защитена зона от мрежата „НАТУРА 2000”. </w:t>
      </w:r>
    </w:p>
    <w:p w:rsidR="004C06A0" w:rsidRPr="00B84278" w:rsidRDefault="004C06A0" w:rsidP="00B84278">
      <w:pPr>
        <w:jc w:val="both"/>
        <w:rPr>
          <w:rFonts w:ascii="Times New Roman" w:hAnsi="Times New Roman" w:cs="Times New Roman"/>
          <w:b/>
          <w:sz w:val="28"/>
          <w:szCs w:val="28"/>
        </w:rPr>
      </w:pPr>
    </w:p>
    <w:p w:rsidR="004C06A0" w:rsidRPr="00B84278" w:rsidRDefault="004C06A0" w:rsidP="00B84278">
      <w:pPr>
        <w:jc w:val="both"/>
        <w:rPr>
          <w:rFonts w:ascii="Times New Roman" w:hAnsi="Times New Roman" w:cs="Times New Roman"/>
          <w:b/>
          <w:sz w:val="28"/>
          <w:szCs w:val="28"/>
        </w:rPr>
      </w:pPr>
      <w:r w:rsidRPr="00B84278">
        <w:rPr>
          <w:rFonts w:ascii="Times New Roman" w:hAnsi="Times New Roman" w:cs="Times New Roman"/>
          <w:b/>
          <w:sz w:val="28"/>
          <w:szCs w:val="28"/>
        </w:rPr>
        <w:t xml:space="preserve">1. съществуващо и одобрено </w:t>
      </w:r>
      <w:proofErr w:type="spellStart"/>
      <w:r w:rsidRPr="00B84278">
        <w:rPr>
          <w:rFonts w:ascii="Times New Roman" w:hAnsi="Times New Roman" w:cs="Times New Roman"/>
          <w:b/>
          <w:sz w:val="28"/>
          <w:szCs w:val="28"/>
        </w:rPr>
        <w:t>земеползване</w:t>
      </w:r>
      <w:proofErr w:type="spellEnd"/>
      <w:r w:rsidRPr="00B84278">
        <w:rPr>
          <w:rFonts w:ascii="Times New Roman" w:hAnsi="Times New Roman" w:cs="Times New Roman"/>
          <w:b/>
          <w:sz w:val="28"/>
          <w:szCs w:val="28"/>
        </w:rPr>
        <w:t xml:space="preserve">; </w:t>
      </w:r>
    </w:p>
    <w:p w:rsidR="004C06A0" w:rsidRPr="00B84278" w:rsidRDefault="004C06A0"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Инвестиционното предложение ще се реализира в землището на град </w:t>
      </w:r>
      <w:r w:rsidR="00FF54D5" w:rsidRPr="00B84278">
        <w:rPr>
          <w:rFonts w:ascii="Times New Roman" w:hAnsi="Times New Roman" w:cs="Times New Roman"/>
          <w:sz w:val="28"/>
          <w:szCs w:val="28"/>
        </w:rPr>
        <w:t>Хисаря</w:t>
      </w:r>
      <w:r w:rsidRPr="00B84278">
        <w:rPr>
          <w:rFonts w:ascii="Times New Roman" w:hAnsi="Times New Roman" w:cs="Times New Roman"/>
          <w:sz w:val="28"/>
          <w:szCs w:val="28"/>
        </w:rPr>
        <w:t xml:space="preserve">, общ. </w:t>
      </w:r>
      <w:r w:rsidR="00FF54D5" w:rsidRPr="00B84278">
        <w:rPr>
          <w:rFonts w:ascii="Times New Roman" w:hAnsi="Times New Roman" w:cs="Times New Roman"/>
          <w:sz w:val="28"/>
          <w:szCs w:val="28"/>
        </w:rPr>
        <w:t>Хисаря</w:t>
      </w:r>
      <w:r w:rsidRPr="00B84278">
        <w:rPr>
          <w:rFonts w:ascii="Times New Roman" w:hAnsi="Times New Roman" w:cs="Times New Roman"/>
          <w:sz w:val="28"/>
          <w:szCs w:val="28"/>
        </w:rPr>
        <w:t xml:space="preserve">. </w:t>
      </w:r>
      <w:proofErr w:type="spellStart"/>
      <w:r w:rsidRPr="00B84278">
        <w:rPr>
          <w:rFonts w:ascii="Times New Roman" w:hAnsi="Times New Roman" w:cs="Times New Roman"/>
          <w:sz w:val="28"/>
          <w:szCs w:val="28"/>
        </w:rPr>
        <w:t>Земеползването</w:t>
      </w:r>
      <w:proofErr w:type="spellEnd"/>
      <w:r w:rsidRPr="00B84278">
        <w:rPr>
          <w:rFonts w:ascii="Times New Roman" w:hAnsi="Times New Roman" w:cs="Times New Roman"/>
          <w:sz w:val="28"/>
          <w:szCs w:val="28"/>
        </w:rPr>
        <w:t xml:space="preserve"> в района е одобрено и за него има влязла в сила и одобрена кадастрална карта. Инвестиционното предложение има изцяло положителен ефект и няма да засегне в негативен аспект жителите на </w:t>
      </w:r>
      <w:r w:rsidR="00BB1DB3" w:rsidRPr="00B84278">
        <w:rPr>
          <w:rFonts w:ascii="Times New Roman" w:hAnsi="Times New Roman" w:cs="Times New Roman"/>
          <w:sz w:val="28"/>
          <w:szCs w:val="28"/>
        </w:rPr>
        <w:t>града</w:t>
      </w:r>
      <w:r w:rsidRPr="00B84278">
        <w:rPr>
          <w:rFonts w:ascii="Times New Roman" w:hAnsi="Times New Roman" w:cs="Times New Roman"/>
          <w:sz w:val="28"/>
          <w:szCs w:val="28"/>
        </w:rPr>
        <w:t xml:space="preserve"> и съседните населени места.</w:t>
      </w:r>
    </w:p>
    <w:p w:rsidR="004C06A0" w:rsidRPr="00B84278" w:rsidRDefault="004C06A0" w:rsidP="00B84278">
      <w:pPr>
        <w:jc w:val="both"/>
        <w:rPr>
          <w:rFonts w:ascii="Times New Roman" w:hAnsi="Times New Roman" w:cs="Times New Roman"/>
          <w:b/>
          <w:sz w:val="28"/>
          <w:szCs w:val="28"/>
        </w:rPr>
      </w:pPr>
      <w:r w:rsidRPr="00B84278">
        <w:rPr>
          <w:rFonts w:ascii="Times New Roman" w:hAnsi="Times New Roman" w:cs="Times New Roman"/>
          <w:b/>
          <w:sz w:val="28"/>
          <w:szCs w:val="28"/>
        </w:rPr>
        <w:t>2. мочурища, крайречни области, речни устия;</w:t>
      </w:r>
    </w:p>
    <w:p w:rsidR="004C06A0" w:rsidRPr="00B84278" w:rsidRDefault="004C06A0" w:rsidP="00B84278">
      <w:pPr>
        <w:autoSpaceDE w:val="0"/>
        <w:autoSpaceDN w:val="0"/>
        <w:adjustRightInd w:val="0"/>
        <w:jc w:val="both"/>
        <w:rPr>
          <w:rFonts w:ascii="Times New Roman" w:hAnsi="Times New Roman" w:cs="Times New Roman"/>
          <w:sz w:val="28"/>
          <w:szCs w:val="28"/>
        </w:rPr>
      </w:pPr>
      <w:r w:rsidRPr="00B84278">
        <w:rPr>
          <w:rFonts w:ascii="Times New Roman" w:hAnsi="Times New Roman" w:cs="Times New Roman"/>
          <w:sz w:val="28"/>
          <w:szCs w:val="28"/>
        </w:rPr>
        <w:t>Поземлен</w:t>
      </w:r>
      <w:r w:rsidR="00FF54D5" w:rsidRPr="00B84278">
        <w:rPr>
          <w:rFonts w:ascii="Times New Roman" w:hAnsi="Times New Roman" w:cs="Times New Roman"/>
          <w:sz w:val="28"/>
          <w:szCs w:val="28"/>
        </w:rPr>
        <w:t>и</w:t>
      </w:r>
      <w:r w:rsidRPr="00B84278">
        <w:rPr>
          <w:rFonts w:ascii="Times New Roman" w:hAnsi="Times New Roman" w:cs="Times New Roman"/>
          <w:sz w:val="28"/>
          <w:szCs w:val="28"/>
        </w:rPr>
        <w:t xml:space="preserve"> имот</w:t>
      </w:r>
      <w:r w:rsidR="00FF54D5" w:rsidRPr="00B84278">
        <w:rPr>
          <w:rFonts w:ascii="Times New Roman" w:hAnsi="Times New Roman" w:cs="Times New Roman"/>
          <w:sz w:val="28"/>
          <w:szCs w:val="28"/>
        </w:rPr>
        <w:t>и</w:t>
      </w:r>
      <w:r w:rsidRPr="00B84278">
        <w:rPr>
          <w:rFonts w:ascii="Times New Roman" w:hAnsi="Times New Roman" w:cs="Times New Roman"/>
          <w:sz w:val="28"/>
          <w:szCs w:val="28"/>
        </w:rPr>
        <w:t xml:space="preserve"> с</w:t>
      </w:r>
      <w:r w:rsidR="00FF54D5" w:rsidRPr="00B84278">
        <w:rPr>
          <w:rFonts w:ascii="Times New Roman" w:hAnsi="Times New Roman" w:cs="Times New Roman"/>
          <w:sz w:val="28"/>
          <w:szCs w:val="28"/>
        </w:rPr>
        <w:t xml:space="preserve"> №№№№ 77270.139.374, 77270.139.517,  77270.139.82 и  77270.1.41, местност „Пловдивски път – 03”, гр. Хисаря, община Хисаря</w:t>
      </w:r>
      <w:r w:rsidRPr="00B84278">
        <w:rPr>
          <w:rFonts w:ascii="Times New Roman" w:hAnsi="Times New Roman" w:cs="Times New Roman"/>
          <w:sz w:val="28"/>
          <w:szCs w:val="28"/>
        </w:rPr>
        <w:t>- не попадат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rsidR="004C06A0" w:rsidRPr="00B84278" w:rsidRDefault="004C06A0" w:rsidP="00B84278">
      <w:pPr>
        <w:jc w:val="both"/>
        <w:rPr>
          <w:rFonts w:ascii="Times New Roman" w:hAnsi="Times New Roman" w:cs="Times New Roman"/>
          <w:b/>
          <w:sz w:val="28"/>
          <w:szCs w:val="28"/>
        </w:rPr>
      </w:pPr>
      <w:r w:rsidRPr="00B84278">
        <w:rPr>
          <w:rFonts w:ascii="Times New Roman" w:hAnsi="Times New Roman" w:cs="Times New Roman"/>
          <w:b/>
          <w:sz w:val="28"/>
          <w:szCs w:val="28"/>
        </w:rPr>
        <w:t>3. крайбрежни зони и морска околна среда;</w:t>
      </w:r>
    </w:p>
    <w:p w:rsidR="004C06A0" w:rsidRPr="00B84278" w:rsidRDefault="004C06A0" w:rsidP="00B84278">
      <w:pPr>
        <w:jc w:val="both"/>
        <w:rPr>
          <w:rFonts w:ascii="Times New Roman" w:hAnsi="Times New Roman" w:cs="Times New Roman"/>
          <w:sz w:val="28"/>
          <w:szCs w:val="28"/>
        </w:rPr>
      </w:pPr>
      <w:r w:rsidRPr="00B84278">
        <w:rPr>
          <w:rFonts w:ascii="Times New Roman" w:hAnsi="Times New Roman" w:cs="Times New Roman"/>
          <w:sz w:val="28"/>
          <w:szCs w:val="28"/>
        </w:rPr>
        <w:t xml:space="preserve">         ПИ с идентификатори </w:t>
      </w:r>
      <w:r w:rsidR="00AC4D42" w:rsidRPr="00B84278">
        <w:rPr>
          <w:rFonts w:ascii="Times New Roman" w:hAnsi="Times New Roman" w:cs="Times New Roman"/>
          <w:sz w:val="28"/>
          <w:szCs w:val="28"/>
        </w:rPr>
        <w:t>77270.139.374, 77270.139.517,  77270.139.82 и  77270.1.41, местност „Пловдивски път – 03”, гр. Хисаря, община Хисаря,</w:t>
      </w:r>
      <w:r w:rsidRPr="00B84278">
        <w:rPr>
          <w:rFonts w:ascii="Times New Roman" w:hAnsi="Times New Roman" w:cs="Times New Roman"/>
          <w:sz w:val="28"/>
          <w:szCs w:val="28"/>
        </w:rPr>
        <w:t xml:space="preserve"> предмет на инвестицион</w:t>
      </w:r>
      <w:r w:rsidR="00AC4D42" w:rsidRPr="00B84278">
        <w:rPr>
          <w:rFonts w:ascii="Times New Roman" w:hAnsi="Times New Roman" w:cs="Times New Roman"/>
          <w:sz w:val="28"/>
          <w:szCs w:val="28"/>
        </w:rPr>
        <w:t>н</w:t>
      </w:r>
      <w:r w:rsidRPr="00B84278">
        <w:rPr>
          <w:rFonts w:ascii="Times New Roman" w:hAnsi="Times New Roman" w:cs="Times New Roman"/>
          <w:sz w:val="28"/>
          <w:szCs w:val="28"/>
        </w:rPr>
        <w:t xml:space="preserve">ото предложение се намира в  град </w:t>
      </w:r>
      <w:r w:rsidR="00AC4D42" w:rsidRPr="00B84278">
        <w:rPr>
          <w:rFonts w:ascii="Times New Roman" w:hAnsi="Times New Roman" w:cs="Times New Roman"/>
          <w:sz w:val="28"/>
          <w:szCs w:val="28"/>
        </w:rPr>
        <w:t xml:space="preserve">Хисаря </w:t>
      </w:r>
      <w:r w:rsidRPr="00B84278">
        <w:rPr>
          <w:rFonts w:ascii="Times New Roman" w:hAnsi="Times New Roman" w:cs="Times New Roman"/>
          <w:sz w:val="28"/>
          <w:szCs w:val="28"/>
        </w:rPr>
        <w:t>и</w:t>
      </w:r>
      <w:r w:rsidR="00AC4D42" w:rsidRPr="00B84278">
        <w:rPr>
          <w:rFonts w:ascii="Times New Roman" w:hAnsi="Times New Roman" w:cs="Times New Roman"/>
          <w:sz w:val="28"/>
          <w:szCs w:val="28"/>
        </w:rPr>
        <w:t xml:space="preserve"> </w:t>
      </w:r>
      <w:r w:rsidRPr="00B84278">
        <w:rPr>
          <w:rFonts w:ascii="Times New Roman" w:hAnsi="Times New Roman" w:cs="Times New Roman"/>
          <w:sz w:val="28"/>
          <w:szCs w:val="28"/>
        </w:rPr>
        <w:t>не засяга крайбрежни зони и морска среда.</w:t>
      </w:r>
      <w:r w:rsidR="00BB1DB3" w:rsidRPr="00B84278">
        <w:rPr>
          <w:rFonts w:ascii="Times New Roman" w:hAnsi="Times New Roman" w:cs="Times New Roman"/>
          <w:sz w:val="28"/>
          <w:szCs w:val="28"/>
        </w:rPr>
        <w:t xml:space="preserve"> </w:t>
      </w:r>
    </w:p>
    <w:p w:rsidR="004C06A0" w:rsidRPr="00B84278" w:rsidRDefault="004C06A0" w:rsidP="00B84278">
      <w:pPr>
        <w:jc w:val="both"/>
        <w:rPr>
          <w:rFonts w:ascii="Times New Roman" w:hAnsi="Times New Roman" w:cs="Times New Roman"/>
          <w:b/>
          <w:sz w:val="28"/>
          <w:szCs w:val="28"/>
        </w:rPr>
      </w:pPr>
      <w:r w:rsidRPr="00B84278">
        <w:rPr>
          <w:rFonts w:ascii="Times New Roman" w:hAnsi="Times New Roman" w:cs="Times New Roman"/>
          <w:b/>
          <w:sz w:val="28"/>
          <w:szCs w:val="28"/>
        </w:rPr>
        <w:t>4. планински и горски райони;</w:t>
      </w:r>
    </w:p>
    <w:p w:rsidR="004C06A0" w:rsidRPr="00B84278" w:rsidRDefault="004C06A0"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ПИ с идентификатор </w:t>
      </w:r>
      <w:r w:rsidR="00AC4D42" w:rsidRPr="00B84278">
        <w:rPr>
          <w:rFonts w:ascii="Times New Roman" w:hAnsi="Times New Roman" w:cs="Times New Roman"/>
          <w:sz w:val="28"/>
          <w:szCs w:val="28"/>
        </w:rPr>
        <w:t>77270.139.374, 77270.139.517,  77270.139.82 и  77270.1.41, местност „Пловдивски път – 03”, гр. Хисаря, община Хисаря,</w:t>
      </w:r>
      <w:r w:rsidRPr="00B84278">
        <w:rPr>
          <w:rFonts w:ascii="Times New Roman" w:hAnsi="Times New Roman" w:cs="Times New Roman"/>
          <w:sz w:val="28"/>
          <w:szCs w:val="28"/>
        </w:rPr>
        <w:t xml:space="preserve"> в ко</w:t>
      </w:r>
      <w:r w:rsidR="00AC4D42" w:rsidRPr="00B84278">
        <w:rPr>
          <w:rFonts w:ascii="Times New Roman" w:hAnsi="Times New Roman" w:cs="Times New Roman"/>
          <w:sz w:val="28"/>
          <w:szCs w:val="28"/>
        </w:rPr>
        <w:t>и</w:t>
      </w:r>
      <w:r w:rsidRPr="00B84278">
        <w:rPr>
          <w:rFonts w:ascii="Times New Roman" w:hAnsi="Times New Roman" w:cs="Times New Roman"/>
          <w:sz w:val="28"/>
          <w:szCs w:val="28"/>
        </w:rPr>
        <w:t xml:space="preserve">то се предвижда да се реализира инвестиционното предложение се намират в равнинен район. В </w:t>
      </w:r>
      <w:r w:rsidR="00485091">
        <w:rPr>
          <w:rFonts w:ascii="Times New Roman" w:hAnsi="Times New Roman" w:cs="Times New Roman"/>
          <w:sz w:val="28"/>
          <w:szCs w:val="28"/>
        </w:rPr>
        <w:t xml:space="preserve">южната част на имот 139.374 има две големи дървета, които ще бъдат запазени при строителството на бъдещия обект. В имота липсва </w:t>
      </w:r>
      <w:r w:rsidRPr="00B84278">
        <w:rPr>
          <w:rFonts w:ascii="Times New Roman" w:hAnsi="Times New Roman" w:cs="Times New Roman"/>
          <w:sz w:val="28"/>
          <w:szCs w:val="28"/>
        </w:rPr>
        <w:t>дървесна растителност, представляваща гора по смисъла на Закона за горите и не засяга планински и гористи местности.</w:t>
      </w:r>
    </w:p>
    <w:p w:rsidR="004C06A0" w:rsidRPr="00B84278" w:rsidRDefault="004C06A0" w:rsidP="00B84278">
      <w:pPr>
        <w:jc w:val="both"/>
        <w:rPr>
          <w:rFonts w:ascii="Times New Roman" w:hAnsi="Times New Roman" w:cs="Times New Roman"/>
          <w:b/>
          <w:sz w:val="28"/>
          <w:szCs w:val="28"/>
        </w:rPr>
      </w:pPr>
      <w:r w:rsidRPr="00B84278">
        <w:rPr>
          <w:rFonts w:ascii="Times New Roman" w:hAnsi="Times New Roman" w:cs="Times New Roman"/>
          <w:b/>
          <w:sz w:val="28"/>
          <w:szCs w:val="28"/>
        </w:rPr>
        <w:t>5. защитени със закон територии;</w:t>
      </w:r>
    </w:p>
    <w:p w:rsidR="004C06A0" w:rsidRPr="00B84278" w:rsidRDefault="004C06A0"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lastRenderedPageBreak/>
        <w:t xml:space="preserve">Имотът,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4C06A0" w:rsidRPr="00B84278" w:rsidRDefault="004C06A0" w:rsidP="00B84278">
      <w:pPr>
        <w:jc w:val="both"/>
        <w:rPr>
          <w:rFonts w:ascii="Times New Roman" w:hAnsi="Times New Roman" w:cs="Times New Roman"/>
          <w:b/>
          <w:sz w:val="28"/>
          <w:szCs w:val="28"/>
        </w:rPr>
      </w:pPr>
      <w:r w:rsidRPr="00B84278">
        <w:rPr>
          <w:rFonts w:ascii="Times New Roman" w:hAnsi="Times New Roman" w:cs="Times New Roman"/>
          <w:b/>
          <w:sz w:val="28"/>
          <w:szCs w:val="28"/>
        </w:rPr>
        <w:t>6. засегнати елементи от Националната екологична мрежа;</w:t>
      </w:r>
    </w:p>
    <w:p w:rsidR="007835A3" w:rsidRPr="00B84278" w:rsidRDefault="004C06A0" w:rsidP="00B84278">
      <w:pPr>
        <w:jc w:val="both"/>
        <w:rPr>
          <w:rFonts w:ascii="Times New Roman" w:hAnsi="Times New Roman" w:cs="Times New Roman"/>
          <w:sz w:val="28"/>
          <w:szCs w:val="28"/>
        </w:rPr>
      </w:pPr>
      <w:r w:rsidRPr="00B84278">
        <w:rPr>
          <w:rFonts w:ascii="Times New Roman" w:hAnsi="Times New Roman" w:cs="Times New Roman"/>
          <w:sz w:val="28"/>
          <w:szCs w:val="28"/>
        </w:rPr>
        <w:t xml:space="preserve">ПИ с идентификатор </w:t>
      </w:r>
      <w:r w:rsidR="00AC4D42" w:rsidRPr="00B84278">
        <w:rPr>
          <w:rFonts w:ascii="Times New Roman" w:hAnsi="Times New Roman" w:cs="Times New Roman"/>
          <w:sz w:val="28"/>
          <w:szCs w:val="28"/>
        </w:rPr>
        <w:t xml:space="preserve">77270.139.374, 77270.139.517,  77270.139.82 и  77270.1.41, местност „Пловдивски път – 03”, гр. Хисаря, община Хисаря </w:t>
      </w:r>
      <w:r w:rsidRPr="00B84278">
        <w:rPr>
          <w:rFonts w:ascii="Times New Roman" w:hAnsi="Times New Roman" w:cs="Times New Roman"/>
          <w:sz w:val="28"/>
          <w:szCs w:val="28"/>
        </w:rPr>
        <w:t xml:space="preserve">не засягат елементи от Националната екологична мрежа. Най-близката защитена зона до имота е </w:t>
      </w:r>
      <w:proofErr w:type="spellStart"/>
      <w:r w:rsidR="007835A3" w:rsidRPr="00B84278">
        <w:rPr>
          <w:rFonts w:ascii="Times New Roman" w:eastAsia="Calibri" w:hAnsi="Times New Roman" w:cs="Times New Roman"/>
          <w:color w:val="000000"/>
          <w:sz w:val="28"/>
          <w:szCs w:val="28"/>
          <w:lang w:val="ru-RU"/>
        </w:rPr>
        <w:t>защитена</w:t>
      </w:r>
      <w:proofErr w:type="spellEnd"/>
      <w:r w:rsidR="007835A3" w:rsidRPr="00B84278">
        <w:rPr>
          <w:rFonts w:ascii="Times New Roman" w:eastAsia="Calibri" w:hAnsi="Times New Roman" w:cs="Times New Roman"/>
          <w:color w:val="000000"/>
          <w:sz w:val="28"/>
          <w:szCs w:val="28"/>
          <w:lang w:val="ru-RU"/>
        </w:rPr>
        <w:t xml:space="preserve"> зона </w:t>
      </w:r>
      <w:r w:rsidR="007835A3" w:rsidRPr="00B84278">
        <w:rPr>
          <w:rFonts w:ascii="Times New Roman" w:eastAsia="Calibri" w:hAnsi="Times New Roman" w:cs="Times New Roman"/>
          <w:color w:val="000000"/>
          <w:sz w:val="28"/>
          <w:szCs w:val="28"/>
          <w:lang w:val="en-GB"/>
        </w:rPr>
        <w:t>BG</w:t>
      </w:r>
      <w:r w:rsidR="007835A3" w:rsidRPr="00B84278">
        <w:rPr>
          <w:rFonts w:ascii="Times New Roman" w:eastAsia="Calibri" w:hAnsi="Times New Roman" w:cs="Times New Roman"/>
          <w:color w:val="000000"/>
          <w:sz w:val="28"/>
          <w:szCs w:val="28"/>
          <w:lang w:val="ru-RU"/>
        </w:rPr>
        <w:t xml:space="preserve"> 000</w:t>
      </w:r>
      <w:r w:rsidR="00AC4D42" w:rsidRPr="00B84278">
        <w:rPr>
          <w:rFonts w:ascii="Times New Roman" w:eastAsia="Calibri" w:hAnsi="Times New Roman" w:cs="Times New Roman"/>
          <w:color w:val="000000"/>
          <w:sz w:val="28"/>
          <w:szCs w:val="28"/>
          <w:lang w:val="ru-RU"/>
        </w:rPr>
        <w:t>2054</w:t>
      </w:r>
      <w:r w:rsidR="007835A3" w:rsidRPr="00B84278">
        <w:rPr>
          <w:rFonts w:ascii="Times New Roman" w:eastAsia="Calibri" w:hAnsi="Times New Roman" w:cs="Times New Roman"/>
          <w:color w:val="000000"/>
          <w:sz w:val="28"/>
          <w:szCs w:val="28"/>
          <w:lang w:val="ru-RU"/>
        </w:rPr>
        <w:t>- „</w:t>
      </w:r>
      <w:r w:rsidR="00AC4D42" w:rsidRPr="00B84278">
        <w:rPr>
          <w:rFonts w:ascii="Times New Roman" w:eastAsia="Calibri" w:hAnsi="Times New Roman" w:cs="Times New Roman"/>
          <w:color w:val="000000"/>
          <w:sz w:val="28"/>
          <w:szCs w:val="28"/>
        </w:rPr>
        <w:t>Средна гора</w:t>
      </w:r>
      <w:r w:rsidR="007835A3" w:rsidRPr="00B84278">
        <w:rPr>
          <w:rFonts w:ascii="Times New Roman" w:eastAsia="Calibri" w:hAnsi="Times New Roman" w:cs="Times New Roman"/>
          <w:color w:val="000000"/>
          <w:sz w:val="28"/>
          <w:szCs w:val="28"/>
          <w:lang w:val="ru-RU"/>
        </w:rPr>
        <w:t>”</w:t>
      </w:r>
    </w:p>
    <w:p w:rsidR="004C06A0" w:rsidRPr="00B84278" w:rsidRDefault="004C06A0" w:rsidP="00B84278">
      <w:pPr>
        <w:jc w:val="both"/>
        <w:rPr>
          <w:rFonts w:ascii="Times New Roman" w:hAnsi="Times New Roman" w:cs="Times New Roman"/>
          <w:color w:val="000000"/>
          <w:sz w:val="28"/>
          <w:szCs w:val="28"/>
          <w:lang w:val="ru-RU"/>
        </w:rPr>
      </w:pPr>
      <w:r w:rsidRPr="00B84278">
        <w:rPr>
          <w:rFonts w:ascii="Times New Roman" w:hAnsi="Times New Roman" w:cs="Times New Roman"/>
          <w:sz w:val="28"/>
          <w:szCs w:val="28"/>
        </w:rPr>
        <w:t xml:space="preserve">Имотът се намира на </w:t>
      </w:r>
      <w:r w:rsidR="00D70959" w:rsidRPr="00B84278">
        <w:rPr>
          <w:rFonts w:ascii="Times New Roman" w:hAnsi="Times New Roman" w:cs="Times New Roman"/>
          <w:sz w:val="28"/>
          <w:szCs w:val="28"/>
        </w:rPr>
        <w:t>повече от 5 километра</w:t>
      </w:r>
      <w:r w:rsidR="007835A3" w:rsidRPr="00B84278">
        <w:rPr>
          <w:rFonts w:ascii="Times New Roman" w:hAnsi="Times New Roman" w:cs="Times New Roman"/>
          <w:b/>
          <w:color w:val="000000"/>
          <w:sz w:val="28"/>
          <w:szCs w:val="28"/>
          <w:lang w:val="ru-RU"/>
        </w:rPr>
        <w:t xml:space="preserve"> </w:t>
      </w:r>
      <w:r w:rsidR="007835A3" w:rsidRPr="00B84278">
        <w:rPr>
          <w:rFonts w:ascii="Times New Roman" w:hAnsi="Times New Roman" w:cs="Times New Roman"/>
          <w:color w:val="000000"/>
          <w:sz w:val="28"/>
          <w:szCs w:val="28"/>
          <w:lang w:val="ru-RU"/>
        </w:rPr>
        <w:t xml:space="preserve">от </w:t>
      </w:r>
      <w:r w:rsidR="007835A3" w:rsidRPr="00B84278">
        <w:rPr>
          <w:rFonts w:ascii="Times New Roman" w:hAnsi="Times New Roman" w:cs="Times New Roman"/>
          <w:sz w:val="28"/>
          <w:szCs w:val="28"/>
        </w:rPr>
        <w:t xml:space="preserve">от границите на </w:t>
      </w:r>
      <w:proofErr w:type="spellStart"/>
      <w:r w:rsidR="007835A3" w:rsidRPr="00B84278">
        <w:rPr>
          <w:rFonts w:ascii="Times New Roman" w:hAnsi="Times New Roman" w:cs="Times New Roman"/>
          <w:color w:val="000000"/>
          <w:sz w:val="28"/>
          <w:szCs w:val="28"/>
          <w:lang w:val="ru-RU"/>
        </w:rPr>
        <w:t>зоната</w:t>
      </w:r>
      <w:proofErr w:type="spellEnd"/>
      <w:r w:rsidRPr="00B84278">
        <w:rPr>
          <w:rFonts w:ascii="Times New Roman" w:hAnsi="Times New Roman" w:cs="Times New Roman"/>
          <w:sz w:val="28"/>
          <w:szCs w:val="28"/>
        </w:rPr>
        <w:t>,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4C06A0" w:rsidRPr="00B84278" w:rsidRDefault="004C06A0" w:rsidP="00B84278">
      <w:pPr>
        <w:jc w:val="both"/>
        <w:rPr>
          <w:rFonts w:ascii="Times New Roman" w:hAnsi="Times New Roman" w:cs="Times New Roman"/>
          <w:b/>
          <w:sz w:val="28"/>
          <w:szCs w:val="28"/>
        </w:rPr>
      </w:pPr>
      <w:r w:rsidRPr="00B84278">
        <w:rPr>
          <w:rFonts w:ascii="Times New Roman" w:hAnsi="Times New Roman" w:cs="Times New Roman"/>
          <w:sz w:val="28"/>
          <w:szCs w:val="28"/>
        </w:rPr>
        <w:t>7</w:t>
      </w:r>
      <w:r w:rsidRPr="00B84278">
        <w:rPr>
          <w:rFonts w:ascii="Times New Roman" w:hAnsi="Times New Roman" w:cs="Times New Roman"/>
          <w:b/>
          <w:sz w:val="28"/>
          <w:szCs w:val="28"/>
        </w:rPr>
        <w:t>. ландшафт и обекти с историческа, културна или археологическа стойност;</w:t>
      </w:r>
    </w:p>
    <w:p w:rsidR="004C06A0" w:rsidRPr="00B84278" w:rsidRDefault="004C06A0"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По никакъв начин след реализацията на обекта няма да се засегне или промени ландшафта в района. </w:t>
      </w:r>
    </w:p>
    <w:p w:rsidR="004C06A0" w:rsidRPr="00B84278" w:rsidRDefault="004C06A0"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 В границите на имота и в близост до него липсват обекти с историческа, културна или археологическа стойност.</w:t>
      </w:r>
    </w:p>
    <w:p w:rsidR="004C06A0" w:rsidRPr="00B84278" w:rsidRDefault="004C06A0" w:rsidP="00B84278">
      <w:pPr>
        <w:jc w:val="both"/>
        <w:rPr>
          <w:rFonts w:ascii="Times New Roman" w:hAnsi="Times New Roman" w:cs="Times New Roman"/>
          <w:b/>
          <w:sz w:val="28"/>
          <w:szCs w:val="28"/>
        </w:rPr>
      </w:pPr>
      <w:r w:rsidRPr="00B84278">
        <w:rPr>
          <w:rFonts w:ascii="Times New Roman" w:hAnsi="Times New Roman" w:cs="Times New Roman"/>
          <w:b/>
          <w:sz w:val="28"/>
          <w:szCs w:val="28"/>
        </w:rPr>
        <w:t>8. територии и/или зони и обекти със специфичен санитарен статут или подлежащи на здравна защита.</w:t>
      </w:r>
    </w:p>
    <w:p w:rsidR="004C06A0" w:rsidRPr="00B84278" w:rsidRDefault="004C06A0"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Засегнатата от инвестиционното предложение терит</w:t>
      </w:r>
      <w:r w:rsidR="00AC4D42" w:rsidRPr="00B84278">
        <w:rPr>
          <w:rFonts w:ascii="Times New Roman" w:hAnsi="Times New Roman" w:cs="Times New Roman"/>
          <w:sz w:val="28"/>
          <w:szCs w:val="28"/>
        </w:rPr>
        <w:t>ория не</w:t>
      </w:r>
      <w:r w:rsidRPr="00B84278">
        <w:rPr>
          <w:rFonts w:ascii="Times New Roman" w:hAnsi="Times New Roman" w:cs="Times New Roman"/>
          <w:sz w:val="28"/>
          <w:szCs w:val="28"/>
        </w:rPr>
        <w:t xml:space="preserve"> представлява обект със специфичен санитарен статут или подлежаща на здравна защита.</w:t>
      </w:r>
    </w:p>
    <w:p w:rsidR="004C06A0" w:rsidRPr="00B84278" w:rsidRDefault="004C06A0" w:rsidP="00B84278">
      <w:pPr>
        <w:spacing w:after="0"/>
        <w:ind w:firstLine="708"/>
        <w:jc w:val="both"/>
        <w:rPr>
          <w:rFonts w:ascii="Times New Roman" w:hAnsi="Times New Roman" w:cs="Times New Roman"/>
          <w:sz w:val="28"/>
          <w:szCs w:val="28"/>
        </w:rPr>
      </w:pPr>
    </w:p>
    <w:p w:rsidR="00830C54" w:rsidRPr="00B84278" w:rsidRDefault="00830C54" w:rsidP="00B84278">
      <w:pPr>
        <w:pStyle w:val="a3"/>
        <w:numPr>
          <w:ilvl w:val="0"/>
          <w:numId w:val="1"/>
        </w:numPr>
        <w:spacing w:after="0"/>
        <w:ind w:left="709"/>
        <w:jc w:val="both"/>
        <w:rPr>
          <w:rFonts w:ascii="Times New Roman" w:hAnsi="Times New Roman" w:cs="Times New Roman"/>
          <w:b/>
          <w:sz w:val="28"/>
          <w:szCs w:val="28"/>
        </w:rPr>
      </w:pPr>
      <w:r w:rsidRPr="00B84278">
        <w:rPr>
          <w:rFonts w:ascii="Times New Roman" w:eastAsia="Times New Roman" w:hAnsi="Times New Roman" w:cs="Times New Roman"/>
          <w:b/>
          <w:sz w:val="28"/>
          <w:szCs w:val="28"/>
          <w:lang w:eastAsia="bg-BG"/>
        </w:rPr>
        <w:t>Характеристики на потенциалното въздействие (кратко описание на възможните въздействия вследствие на реализацията на инвестиционното предложение):</w:t>
      </w:r>
    </w:p>
    <w:p w:rsidR="00830C54" w:rsidRPr="00B84278" w:rsidRDefault="00830C54" w:rsidP="00B84278">
      <w:pPr>
        <w:spacing w:after="0"/>
        <w:jc w:val="both"/>
        <w:rPr>
          <w:rFonts w:ascii="Times New Roman" w:hAnsi="Times New Roman" w:cs="Times New Roman"/>
          <w:b/>
          <w:sz w:val="28"/>
          <w:szCs w:val="28"/>
        </w:rPr>
      </w:pPr>
    </w:p>
    <w:p w:rsidR="00830C54" w:rsidRPr="00B84278" w:rsidRDefault="00830C54" w:rsidP="00B84278">
      <w:pPr>
        <w:pStyle w:val="a3"/>
        <w:numPr>
          <w:ilvl w:val="0"/>
          <w:numId w:val="9"/>
        </w:numPr>
        <w:spacing w:after="0"/>
        <w:jc w:val="both"/>
        <w:rPr>
          <w:rFonts w:ascii="Times New Roman" w:hAnsi="Times New Roman" w:cs="Times New Roman"/>
          <w:b/>
          <w:sz w:val="28"/>
          <w:szCs w:val="28"/>
        </w:rPr>
      </w:pPr>
      <w:r w:rsidRPr="00B84278">
        <w:rPr>
          <w:rFonts w:ascii="Times New Roman" w:eastAsia="Times New Roman" w:hAnsi="Times New Roman" w:cs="Times New Roman"/>
          <w:b/>
          <w:sz w:val="28"/>
          <w:szCs w:val="28"/>
          <w:lang w:eastAsia="bg-BG"/>
        </w:rPr>
        <w:t>Въздействие върху елементи от Националната екологична мрежа, включително на разположените в близост до обекта на инвестиционното предложение.</w:t>
      </w:r>
    </w:p>
    <w:p w:rsidR="00E24735" w:rsidRPr="00B84278" w:rsidRDefault="00830C54" w:rsidP="00B84278">
      <w:pPr>
        <w:jc w:val="both"/>
        <w:rPr>
          <w:rFonts w:ascii="Times New Roman" w:eastAsia="Calibri" w:hAnsi="Times New Roman" w:cs="Times New Roman"/>
          <w:b/>
          <w:sz w:val="28"/>
          <w:szCs w:val="28"/>
          <w:lang w:val="ru-RU"/>
        </w:rPr>
      </w:pPr>
      <w:r w:rsidRPr="00B84278">
        <w:rPr>
          <w:rFonts w:ascii="Times New Roman" w:hAnsi="Times New Roman" w:cs="Times New Roman"/>
          <w:sz w:val="28"/>
          <w:szCs w:val="28"/>
        </w:rPr>
        <w:t xml:space="preserve">Инвестиционното предложение ще бъде реализирано извън границите на защитени зони от мрежата </w:t>
      </w:r>
      <w:r w:rsidRPr="00B84278">
        <w:rPr>
          <w:rFonts w:ascii="Times New Roman" w:hAnsi="Times New Roman" w:cs="Times New Roman"/>
          <w:b/>
          <w:sz w:val="28"/>
          <w:szCs w:val="28"/>
        </w:rPr>
        <w:t>„НАТУРА 2000“</w:t>
      </w:r>
      <w:r w:rsidRPr="00B84278">
        <w:rPr>
          <w:rFonts w:ascii="Times New Roman" w:hAnsi="Times New Roman" w:cs="Times New Roman"/>
          <w:sz w:val="28"/>
          <w:szCs w:val="28"/>
        </w:rPr>
        <w:t xml:space="preserve">, поради което с реализацията </w:t>
      </w:r>
      <w:r w:rsidRPr="00B84278">
        <w:rPr>
          <w:rFonts w:ascii="Times New Roman" w:hAnsi="Times New Roman" w:cs="Times New Roman"/>
          <w:sz w:val="28"/>
          <w:szCs w:val="28"/>
        </w:rPr>
        <w:lastRenderedPageBreak/>
        <w:t xml:space="preserve">му не се очаква пряко унищожаване, увреждане или влошаване състоянието на видовете, предмет на опазване на най-близката защитена зона </w:t>
      </w:r>
      <w:r w:rsidR="00E24735" w:rsidRPr="00B84278">
        <w:rPr>
          <w:rFonts w:ascii="Times New Roman" w:eastAsia="Calibri" w:hAnsi="Times New Roman" w:cs="Times New Roman"/>
          <w:b/>
          <w:sz w:val="28"/>
          <w:szCs w:val="28"/>
          <w:lang w:val="en-GB"/>
        </w:rPr>
        <w:t>BG</w:t>
      </w:r>
      <w:r w:rsidR="00E24735" w:rsidRPr="00B84278">
        <w:rPr>
          <w:rFonts w:ascii="Times New Roman" w:eastAsia="Calibri" w:hAnsi="Times New Roman" w:cs="Times New Roman"/>
          <w:b/>
          <w:sz w:val="28"/>
          <w:szCs w:val="28"/>
          <w:lang w:val="ru-RU"/>
        </w:rPr>
        <w:t xml:space="preserve"> 000</w:t>
      </w:r>
      <w:r w:rsidR="00AC4D42" w:rsidRPr="00B84278">
        <w:rPr>
          <w:rFonts w:ascii="Times New Roman" w:eastAsia="Calibri" w:hAnsi="Times New Roman" w:cs="Times New Roman"/>
          <w:b/>
          <w:sz w:val="28"/>
          <w:szCs w:val="28"/>
          <w:lang w:val="ru-RU"/>
        </w:rPr>
        <w:t>2054</w:t>
      </w:r>
      <w:r w:rsidR="00E24735" w:rsidRPr="00B84278">
        <w:rPr>
          <w:rFonts w:ascii="Times New Roman" w:eastAsia="Calibri" w:hAnsi="Times New Roman" w:cs="Times New Roman"/>
          <w:b/>
          <w:sz w:val="28"/>
          <w:szCs w:val="28"/>
          <w:lang w:val="ru-RU"/>
        </w:rPr>
        <w:t>- „</w:t>
      </w:r>
      <w:proofErr w:type="spellStart"/>
      <w:r w:rsidR="00AC4D42" w:rsidRPr="00B84278">
        <w:rPr>
          <w:rFonts w:ascii="Times New Roman" w:eastAsia="Calibri" w:hAnsi="Times New Roman" w:cs="Times New Roman"/>
          <w:b/>
          <w:sz w:val="28"/>
          <w:szCs w:val="28"/>
          <w:lang w:val="ru-RU"/>
        </w:rPr>
        <w:t>Средна</w:t>
      </w:r>
      <w:proofErr w:type="spellEnd"/>
      <w:r w:rsidR="00AC4D42" w:rsidRPr="00B84278">
        <w:rPr>
          <w:rFonts w:ascii="Times New Roman" w:eastAsia="Calibri" w:hAnsi="Times New Roman" w:cs="Times New Roman"/>
          <w:b/>
          <w:sz w:val="28"/>
          <w:szCs w:val="28"/>
          <w:lang w:val="ru-RU"/>
        </w:rPr>
        <w:t xml:space="preserve"> гора</w:t>
      </w:r>
      <w:r w:rsidR="00E24735" w:rsidRPr="00B84278">
        <w:rPr>
          <w:rFonts w:ascii="Times New Roman" w:eastAsia="Calibri" w:hAnsi="Times New Roman" w:cs="Times New Roman"/>
          <w:b/>
          <w:sz w:val="28"/>
          <w:szCs w:val="28"/>
          <w:lang w:val="ru-RU"/>
        </w:rPr>
        <w:t>”</w:t>
      </w:r>
    </w:p>
    <w:p w:rsidR="00E24735" w:rsidRPr="00B84278" w:rsidRDefault="00E24735" w:rsidP="00B84278">
      <w:pPr>
        <w:pStyle w:val="a4"/>
        <w:shd w:val="clear" w:color="auto" w:fill="FCFCFC"/>
        <w:spacing w:before="0" w:beforeAutospacing="0" w:after="0" w:afterAutospacing="0" w:line="276" w:lineRule="auto"/>
        <w:jc w:val="both"/>
        <w:rPr>
          <w:color w:val="FF0000"/>
          <w:sz w:val="28"/>
          <w:szCs w:val="28"/>
          <w:lang w:val="bg-BG"/>
        </w:rPr>
      </w:pP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 xml:space="preserve">Предвид характера и мащаба на инвестиционното предложение, няма вероятност осъществяването на ИП да доведе до </w:t>
      </w:r>
      <w:proofErr w:type="spellStart"/>
      <w:r w:rsidRPr="00B84278">
        <w:rPr>
          <w:rFonts w:ascii="Times New Roman" w:hAnsi="Times New Roman" w:cs="Times New Roman"/>
          <w:sz w:val="28"/>
          <w:szCs w:val="28"/>
        </w:rPr>
        <w:t>безспокойство</w:t>
      </w:r>
      <w:proofErr w:type="spellEnd"/>
      <w:r w:rsidRPr="00B84278">
        <w:rPr>
          <w:rFonts w:ascii="Times New Roman" w:hAnsi="Times New Roman" w:cs="Times New Roman"/>
          <w:sz w:val="28"/>
          <w:szCs w:val="28"/>
        </w:rPr>
        <w:t xml:space="preserve"> на видовете, предмет на опазване в защитената зона и до намаляване на благоприятното им природозащитно състояние.</w:t>
      </w: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Инвестиционното предложение не предполага генериране на емисии и отпадъци във вид и количества, които могат да окажат значително отрицателно въздействие върху защитената зона и нейните елементи.</w:t>
      </w:r>
    </w:p>
    <w:p w:rsidR="00830C54" w:rsidRPr="00B84278" w:rsidRDefault="00830C54" w:rsidP="00B84278">
      <w:pPr>
        <w:spacing w:after="0"/>
        <w:ind w:firstLine="708"/>
        <w:jc w:val="both"/>
        <w:rPr>
          <w:rFonts w:ascii="Times New Roman" w:hAnsi="Times New Roman" w:cs="Times New Roman"/>
          <w:sz w:val="28"/>
          <w:szCs w:val="28"/>
        </w:rPr>
      </w:pP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Предвид местоположението на имота, характера и мащаба на инвестиционното предложение, не се очаква реализацията му да окаже значително отрицателно въздействие върху защитената зона и нейните елементи.</w:t>
      </w: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 xml:space="preserve">С реализацията на инвестиционното намерение няма вероятност да бъдат трайно увредени, унищожени или фрагментирани природни местообитания и местообитания на видове, предмет на опазване в защитената зона. </w:t>
      </w: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Не се очаква реализацията на инвестиционното предложение да доведе до намаляване числеността и плътността на популациите на видовете растения и животни, предмет на опазване в защитената зона и до намаляване на благоприятното му природозащитно състояние.</w:t>
      </w: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 xml:space="preserve">Не се очаква генериране на шум, емисии и отпадъци в количества, които да окажат значително отрицателно въздействие върху предмета и целите на опазване на защитената зона.  </w:t>
      </w:r>
    </w:p>
    <w:p w:rsidR="00830C54" w:rsidRPr="00B84278" w:rsidRDefault="00830C54" w:rsidP="00B84278">
      <w:pPr>
        <w:spacing w:after="0"/>
        <w:ind w:firstLine="708"/>
        <w:jc w:val="both"/>
        <w:rPr>
          <w:rFonts w:ascii="Times New Roman" w:hAnsi="Times New Roman" w:cs="Times New Roman"/>
          <w:sz w:val="28"/>
          <w:szCs w:val="28"/>
        </w:rPr>
      </w:pPr>
    </w:p>
    <w:p w:rsidR="00830C54" w:rsidRPr="00B84278" w:rsidRDefault="00830C54" w:rsidP="00B84278">
      <w:pPr>
        <w:spacing w:after="0"/>
        <w:ind w:firstLine="708"/>
        <w:jc w:val="both"/>
        <w:rPr>
          <w:rFonts w:ascii="Times New Roman" w:eastAsia="Times New Roman" w:hAnsi="Times New Roman" w:cs="Times New Roman"/>
          <w:sz w:val="28"/>
          <w:szCs w:val="28"/>
          <w:lang w:eastAsia="bg-BG"/>
        </w:rPr>
      </w:pPr>
      <w:r w:rsidRPr="00B84278">
        <w:rPr>
          <w:rFonts w:ascii="Times New Roman" w:hAnsi="Times New Roman" w:cs="Times New Roman"/>
          <w:b/>
          <w:sz w:val="28"/>
          <w:szCs w:val="28"/>
        </w:rPr>
        <w:t xml:space="preserve">Инвестиционното намерение не попада в обхвата на </w:t>
      </w:r>
      <w:r w:rsidRPr="00B84278">
        <w:rPr>
          <w:rFonts w:ascii="Times New Roman" w:hAnsi="Times New Roman" w:cs="Times New Roman"/>
          <w:sz w:val="28"/>
          <w:szCs w:val="28"/>
        </w:rPr>
        <w:t>защитени територии по смисъла на Закона за биологичното разнообразие и територии за опазване обектите на културното наследство,</w:t>
      </w:r>
      <w:r w:rsidRPr="00B84278">
        <w:rPr>
          <w:rFonts w:ascii="Times New Roman" w:eastAsia="Times New Roman" w:hAnsi="Times New Roman" w:cs="Times New Roman"/>
          <w:sz w:val="28"/>
          <w:szCs w:val="28"/>
          <w:lang w:eastAsia="bg-BG"/>
        </w:rPr>
        <w:t xml:space="preserve"> </w:t>
      </w:r>
      <w:r w:rsidRPr="00B84278">
        <w:rPr>
          <w:rFonts w:ascii="Times New Roman" w:hAnsi="Times New Roman" w:cs="Times New Roman"/>
          <w:sz w:val="28"/>
          <w:szCs w:val="28"/>
        </w:rPr>
        <w:t xml:space="preserve">реализацията му не би могла да окаже </w:t>
      </w:r>
      <w:r w:rsidRPr="00B84278">
        <w:rPr>
          <w:rFonts w:ascii="Times New Roman" w:eastAsia="Times New Roman" w:hAnsi="Times New Roman" w:cs="Times New Roman"/>
          <w:sz w:val="28"/>
          <w:szCs w:val="28"/>
          <w:lang w:eastAsia="bg-BG"/>
        </w:rPr>
        <w:t>отрицателно въздействие върху компонентите на околната среда, както и върху видовете и техните местообитания, предмет на опазване в Защитената зона</w:t>
      </w:r>
      <w:r w:rsidRPr="00B84278">
        <w:rPr>
          <w:rFonts w:ascii="Times New Roman" w:hAnsi="Times New Roman" w:cs="Times New Roman"/>
          <w:sz w:val="28"/>
          <w:szCs w:val="28"/>
        </w:rPr>
        <w:t>,</w:t>
      </w:r>
      <w:r w:rsidRPr="00B84278">
        <w:rPr>
          <w:rFonts w:ascii="Times New Roman" w:eastAsia="Times New Roman" w:hAnsi="Times New Roman" w:cs="Times New Roman"/>
          <w:sz w:val="28"/>
          <w:szCs w:val="28"/>
          <w:lang w:eastAsia="bg-BG"/>
        </w:rPr>
        <w:t xml:space="preserve"> предвид заложената в ИП дейно</w:t>
      </w:r>
      <w:r w:rsidR="00C769E3">
        <w:rPr>
          <w:rFonts w:ascii="Times New Roman" w:eastAsia="Times New Roman" w:hAnsi="Times New Roman" w:cs="Times New Roman"/>
          <w:sz w:val="28"/>
          <w:szCs w:val="28"/>
          <w:lang w:eastAsia="bg-BG"/>
        </w:rPr>
        <w:t xml:space="preserve">ст </w:t>
      </w: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Не се предвижда отрицателно въздействие, касаещо здравето на хората или околната среда.</w:t>
      </w:r>
    </w:p>
    <w:p w:rsidR="00830C54" w:rsidRPr="00B84278" w:rsidRDefault="00830C54" w:rsidP="00B84278">
      <w:pPr>
        <w:spacing w:after="0"/>
        <w:jc w:val="both"/>
        <w:rPr>
          <w:rFonts w:ascii="Times New Roman" w:eastAsia="Times New Roman" w:hAnsi="Times New Roman" w:cs="Times New Roman"/>
          <w:b/>
          <w:sz w:val="28"/>
          <w:szCs w:val="28"/>
          <w:lang w:eastAsia="bg-BG"/>
        </w:rPr>
      </w:pPr>
    </w:p>
    <w:p w:rsidR="007024E2" w:rsidRPr="00B84278" w:rsidRDefault="007024E2" w:rsidP="00B84278">
      <w:pPr>
        <w:tabs>
          <w:tab w:val="left" w:pos="1134"/>
        </w:tabs>
        <w:spacing w:before="180" w:after="60"/>
        <w:jc w:val="both"/>
        <w:rPr>
          <w:rFonts w:ascii="Times New Roman" w:hAnsi="Times New Roman" w:cs="Times New Roman"/>
          <w:b/>
          <w:sz w:val="28"/>
          <w:szCs w:val="28"/>
        </w:rPr>
      </w:pPr>
      <w:r w:rsidRPr="00B84278">
        <w:rPr>
          <w:rFonts w:ascii="Times New Roman" w:hAnsi="Times New Roman" w:cs="Times New Roman"/>
          <w:b/>
          <w:sz w:val="28"/>
          <w:szCs w:val="28"/>
        </w:rPr>
        <w:lastRenderedPageBreak/>
        <w:t>2.Въздействие върху елементи от Националната екологична мрежа, включително на разположените в близост до инвестиционното предложение.</w:t>
      </w:r>
    </w:p>
    <w:p w:rsidR="007024E2" w:rsidRPr="00B84278" w:rsidRDefault="00BB1DB3"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Н</w:t>
      </w:r>
      <w:r w:rsidR="007024E2" w:rsidRPr="00B84278">
        <w:rPr>
          <w:rFonts w:ascii="Times New Roman" w:hAnsi="Times New Roman" w:cs="Times New Roman"/>
          <w:sz w:val="28"/>
          <w:szCs w:val="28"/>
        </w:rPr>
        <w:t>е се очаква отрицателно въздействие върху елементите на Националната екологична мрежа от реализацията на инвестиционното предложение.</w:t>
      </w:r>
    </w:p>
    <w:p w:rsidR="007024E2" w:rsidRPr="00B84278" w:rsidRDefault="007024E2" w:rsidP="00B84278">
      <w:pPr>
        <w:tabs>
          <w:tab w:val="left" w:pos="1134"/>
        </w:tabs>
        <w:spacing w:before="180" w:after="60"/>
        <w:jc w:val="both"/>
        <w:rPr>
          <w:rFonts w:ascii="Times New Roman" w:hAnsi="Times New Roman" w:cs="Times New Roman"/>
          <w:b/>
          <w:sz w:val="28"/>
          <w:szCs w:val="28"/>
        </w:rPr>
      </w:pPr>
      <w:r w:rsidRPr="00B84278">
        <w:rPr>
          <w:rFonts w:ascii="Times New Roman" w:hAnsi="Times New Roman" w:cs="Times New Roman"/>
          <w:b/>
          <w:sz w:val="28"/>
          <w:szCs w:val="28"/>
        </w:rPr>
        <w:t>3.Очакваните последици, произтичащи от уязвимостта на инвестиционното предложение от риск от големи аварии и/или бедствия.</w:t>
      </w:r>
    </w:p>
    <w:p w:rsidR="007024E2" w:rsidRPr="00B84278" w:rsidRDefault="007024E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По време на строителните дейности е възможно само временно замърсяване чрез </w:t>
      </w:r>
      <w:proofErr w:type="spellStart"/>
      <w:r w:rsidRPr="00B84278">
        <w:rPr>
          <w:rFonts w:ascii="Times New Roman" w:hAnsi="Times New Roman" w:cs="Times New Roman"/>
          <w:sz w:val="28"/>
          <w:szCs w:val="28"/>
        </w:rPr>
        <w:t>запрашаване</w:t>
      </w:r>
      <w:proofErr w:type="spellEnd"/>
      <w:r w:rsidRPr="00B84278">
        <w:rPr>
          <w:rFonts w:ascii="Times New Roman" w:hAnsi="Times New Roman" w:cs="Times New Roman"/>
          <w:sz w:val="28"/>
          <w:szCs w:val="28"/>
        </w:rPr>
        <w:t xml:space="preserve">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7024E2" w:rsidRPr="00B84278" w:rsidRDefault="007024E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7024E2" w:rsidRPr="00B84278" w:rsidRDefault="007024E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7024E2" w:rsidRPr="00B84278" w:rsidRDefault="007024E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4C06A0" w:rsidRPr="00B84278" w:rsidRDefault="004C06A0" w:rsidP="00B84278">
      <w:pPr>
        <w:spacing w:after="0"/>
        <w:ind w:firstLine="708"/>
        <w:jc w:val="both"/>
        <w:rPr>
          <w:rFonts w:ascii="Times New Roman" w:hAnsi="Times New Roman" w:cs="Times New Roman"/>
          <w:sz w:val="28"/>
          <w:szCs w:val="28"/>
        </w:rPr>
      </w:pPr>
    </w:p>
    <w:p w:rsidR="00830C54" w:rsidRPr="00B84278" w:rsidRDefault="00830C54" w:rsidP="00B84278">
      <w:pPr>
        <w:spacing w:after="0"/>
        <w:jc w:val="both"/>
        <w:rPr>
          <w:rFonts w:ascii="Times New Roman" w:hAnsi="Times New Roman" w:cs="Times New Roman"/>
          <w:b/>
          <w:sz w:val="28"/>
          <w:szCs w:val="28"/>
        </w:rPr>
      </w:pPr>
      <w:r w:rsidRPr="00B84278">
        <w:rPr>
          <w:rFonts w:ascii="Times New Roman" w:eastAsia="Times New Roman" w:hAnsi="Times New Roman" w:cs="Times New Roman"/>
          <w:b/>
          <w:sz w:val="28"/>
          <w:szCs w:val="28"/>
          <w:lang w:eastAsia="bg-BG"/>
        </w:rPr>
        <w:t>4.Вид на въздействието (пряко, непряко, вторично, кумулативно, краткотрайно, средно- и дълготрайно, постоянно и временно, положително и отрицателно).</w:t>
      </w:r>
    </w:p>
    <w:p w:rsidR="00830C54" w:rsidRPr="00B84278" w:rsidRDefault="00830C54" w:rsidP="00B84278">
      <w:pPr>
        <w:spacing w:after="0"/>
        <w:jc w:val="both"/>
        <w:rPr>
          <w:rFonts w:ascii="Times New Roman" w:hAnsi="Times New Roman" w:cs="Times New Roman"/>
          <w:b/>
          <w:sz w:val="28"/>
          <w:szCs w:val="28"/>
        </w:rPr>
      </w:pP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b/>
          <w:sz w:val="28"/>
          <w:szCs w:val="28"/>
        </w:rPr>
        <w:t xml:space="preserve">Положително въздействие: </w:t>
      </w:r>
      <w:r w:rsidRPr="00B84278">
        <w:rPr>
          <w:rFonts w:ascii="Times New Roman" w:hAnsi="Times New Roman" w:cs="Times New Roman"/>
          <w:sz w:val="28"/>
          <w:szCs w:val="28"/>
        </w:rPr>
        <w:t xml:space="preserve">Реализирането на инвестиционното намерение ще окаже единствено положително дълготрайно въздействие. Пряко положително въздействие ще има върху икономическия и социален </w:t>
      </w:r>
      <w:r w:rsidRPr="00B84278">
        <w:rPr>
          <w:rFonts w:ascii="Times New Roman" w:hAnsi="Times New Roman" w:cs="Times New Roman"/>
          <w:sz w:val="28"/>
          <w:szCs w:val="28"/>
        </w:rPr>
        <w:lastRenderedPageBreak/>
        <w:t>живот на гражданите и бизнеса, както и ще благоприятства за устойчивото развитие на жителите в района</w:t>
      </w:r>
    </w:p>
    <w:p w:rsidR="00830C54" w:rsidRPr="00B84278" w:rsidRDefault="00830C54" w:rsidP="00B84278">
      <w:pPr>
        <w:spacing w:after="0"/>
        <w:ind w:firstLine="708"/>
        <w:jc w:val="both"/>
        <w:rPr>
          <w:rFonts w:ascii="Times New Roman" w:hAnsi="Times New Roman" w:cs="Times New Roman"/>
          <w:sz w:val="28"/>
          <w:szCs w:val="28"/>
          <w:highlight w:val="yellow"/>
        </w:rPr>
      </w:pP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b/>
          <w:sz w:val="28"/>
          <w:szCs w:val="28"/>
        </w:rPr>
        <w:t xml:space="preserve">Отрицателно въздействие: </w:t>
      </w:r>
      <w:r w:rsidRPr="00B84278">
        <w:rPr>
          <w:rFonts w:ascii="Times New Roman" w:hAnsi="Times New Roman" w:cs="Times New Roman"/>
          <w:sz w:val="28"/>
          <w:szCs w:val="28"/>
        </w:rPr>
        <w:t xml:space="preserve">Възможно е незначително отрицателно въздействие по отношение на фактор „Шум“, при извършване на транспортна дейност на територията на площадката – зареждане на магазина и шум от превозни средства на посетителите на магазина,. Характеристика на въздействието: </w:t>
      </w:r>
    </w:p>
    <w:p w:rsidR="007024E2" w:rsidRPr="00B84278" w:rsidRDefault="007024E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7024E2" w:rsidRPr="00B84278" w:rsidRDefault="007024E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p w:rsidR="00830C54" w:rsidRPr="00B84278" w:rsidRDefault="00830C54" w:rsidP="00B84278">
      <w:pPr>
        <w:spacing w:after="0"/>
        <w:jc w:val="both"/>
        <w:rPr>
          <w:rFonts w:ascii="Times New Roman" w:hAnsi="Times New Roman" w:cs="Times New Roman"/>
          <w:b/>
          <w:sz w:val="28"/>
          <w:szCs w:val="28"/>
        </w:rPr>
      </w:pPr>
    </w:p>
    <w:p w:rsidR="00830C54" w:rsidRPr="00B84278" w:rsidRDefault="00830C54" w:rsidP="00B84278">
      <w:pPr>
        <w:spacing w:after="0"/>
        <w:jc w:val="both"/>
        <w:rPr>
          <w:rFonts w:ascii="Times New Roman" w:hAnsi="Times New Roman" w:cs="Times New Roman"/>
          <w:b/>
          <w:sz w:val="28"/>
          <w:szCs w:val="28"/>
        </w:rPr>
      </w:pPr>
      <w:r w:rsidRPr="00B84278">
        <w:rPr>
          <w:rFonts w:ascii="Times New Roman" w:eastAsia="Times New Roman" w:hAnsi="Times New Roman" w:cs="Times New Roman"/>
          <w:b/>
          <w:sz w:val="28"/>
          <w:szCs w:val="28"/>
          <w:lang w:eastAsia="bg-BG"/>
        </w:rPr>
        <w:t>5.Обхват на въздействието - географски район; засегнато население; населени места (наименование вид - град, село, курортно селище, брой жители и др.).</w:t>
      </w: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 xml:space="preserve">Положително въздействие се очаква да бъде за  жителите на град </w:t>
      </w:r>
      <w:r w:rsidR="00AC4D42" w:rsidRPr="00B84278">
        <w:rPr>
          <w:rFonts w:ascii="Times New Roman" w:hAnsi="Times New Roman" w:cs="Times New Roman"/>
          <w:sz w:val="28"/>
          <w:szCs w:val="28"/>
        </w:rPr>
        <w:t>Хисаря</w:t>
      </w:r>
      <w:r w:rsidRPr="00B84278">
        <w:rPr>
          <w:rFonts w:ascii="Times New Roman" w:hAnsi="Times New Roman" w:cs="Times New Roman"/>
          <w:sz w:val="28"/>
          <w:szCs w:val="28"/>
        </w:rPr>
        <w:t xml:space="preserve"> и за</w:t>
      </w:r>
      <w:r w:rsidR="00AC4D42" w:rsidRPr="00B84278">
        <w:rPr>
          <w:rFonts w:ascii="Times New Roman" w:hAnsi="Times New Roman" w:cs="Times New Roman"/>
          <w:sz w:val="28"/>
          <w:szCs w:val="28"/>
        </w:rPr>
        <w:t xml:space="preserve"> жителите на</w:t>
      </w:r>
      <w:r w:rsidRPr="00B84278">
        <w:rPr>
          <w:rFonts w:ascii="Times New Roman" w:hAnsi="Times New Roman" w:cs="Times New Roman"/>
          <w:sz w:val="28"/>
          <w:szCs w:val="28"/>
        </w:rPr>
        <w:t xml:space="preserve"> близките </w:t>
      </w:r>
      <w:r w:rsidR="00AC4D42" w:rsidRPr="00B84278">
        <w:rPr>
          <w:rFonts w:ascii="Times New Roman" w:hAnsi="Times New Roman" w:cs="Times New Roman"/>
          <w:sz w:val="28"/>
          <w:szCs w:val="28"/>
        </w:rPr>
        <w:t xml:space="preserve">населени места, както и за жителите на гр. </w:t>
      </w:r>
      <w:r w:rsidRPr="00B84278">
        <w:rPr>
          <w:rFonts w:ascii="Times New Roman" w:hAnsi="Times New Roman" w:cs="Times New Roman"/>
          <w:sz w:val="28"/>
          <w:szCs w:val="28"/>
        </w:rPr>
        <w:t>Пловдив</w:t>
      </w:r>
      <w:r w:rsidR="00AC4D42" w:rsidRPr="00B84278">
        <w:rPr>
          <w:rFonts w:ascii="Times New Roman" w:hAnsi="Times New Roman" w:cs="Times New Roman"/>
          <w:sz w:val="28"/>
          <w:szCs w:val="28"/>
        </w:rPr>
        <w:t xml:space="preserve"> и София, които често използват базите в района на гр.Хисар, заради минералната вода, чистия въздух и спокойствието на района</w:t>
      </w:r>
      <w:r w:rsidRPr="00B84278">
        <w:rPr>
          <w:rFonts w:ascii="Times New Roman" w:hAnsi="Times New Roman" w:cs="Times New Roman"/>
          <w:sz w:val="28"/>
          <w:szCs w:val="28"/>
        </w:rPr>
        <w:t>.</w:t>
      </w:r>
    </w:p>
    <w:p w:rsidR="00830C54" w:rsidRPr="00B84278" w:rsidRDefault="00830C54" w:rsidP="00B84278">
      <w:pPr>
        <w:spacing w:after="0"/>
        <w:ind w:firstLine="708"/>
        <w:jc w:val="both"/>
        <w:rPr>
          <w:rFonts w:ascii="Times New Roman" w:hAnsi="Times New Roman" w:cs="Times New Roman"/>
          <w:sz w:val="28"/>
          <w:szCs w:val="28"/>
        </w:rPr>
      </w:pPr>
    </w:p>
    <w:p w:rsidR="007024E2" w:rsidRPr="00B84278" w:rsidRDefault="00AC4D4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lastRenderedPageBreak/>
        <w:t>Инвестиционното намерение</w:t>
      </w:r>
      <w:r w:rsidR="007024E2" w:rsidRPr="00B84278">
        <w:rPr>
          <w:rFonts w:ascii="Times New Roman" w:hAnsi="Times New Roman" w:cs="Times New Roman"/>
          <w:sz w:val="28"/>
          <w:szCs w:val="28"/>
        </w:rPr>
        <w:t xml:space="preserve"> има изцяло положителен ефект – ще се  подпомогне социално – икономическото развитие на района и ще се насърчи устойчивото му развитие, тъй като ще се разкрият нови работни места.Реализацията на инвестиционното предложение  няма да засегне в негативен аспект жителите на </w:t>
      </w:r>
      <w:r w:rsidR="001A0A8B" w:rsidRPr="00B84278">
        <w:rPr>
          <w:rFonts w:ascii="Times New Roman" w:hAnsi="Times New Roman" w:cs="Times New Roman"/>
          <w:sz w:val="28"/>
          <w:szCs w:val="28"/>
        </w:rPr>
        <w:t>града</w:t>
      </w:r>
      <w:r w:rsidR="007024E2" w:rsidRPr="00B84278">
        <w:rPr>
          <w:rFonts w:ascii="Times New Roman" w:hAnsi="Times New Roman" w:cs="Times New Roman"/>
          <w:sz w:val="28"/>
          <w:szCs w:val="28"/>
        </w:rPr>
        <w:t xml:space="preserve"> и съседните населени места. </w:t>
      </w:r>
    </w:p>
    <w:p w:rsidR="00830C54" w:rsidRPr="00B84278" w:rsidRDefault="00830C54" w:rsidP="00B84278">
      <w:pPr>
        <w:spacing w:after="0"/>
        <w:jc w:val="both"/>
        <w:rPr>
          <w:rFonts w:ascii="Times New Roman" w:hAnsi="Times New Roman" w:cs="Times New Roman"/>
          <w:b/>
          <w:sz w:val="28"/>
          <w:szCs w:val="28"/>
        </w:rPr>
      </w:pPr>
    </w:p>
    <w:p w:rsidR="00830C54" w:rsidRPr="00B84278" w:rsidRDefault="00830C54" w:rsidP="00B84278">
      <w:pPr>
        <w:spacing w:after="0"/>
        <w:jc w:val="both"/>
        <w:rPr>
          <w:rFonts w:ascii="Times New Roman" w:hAnsi="Times New Roman" w:cs="Times New Roman"/>
          <w:b/>
          <w:sz w:val="28"/>
          <w:szCs w:val="28"/>
        </w:rPr>
      </w:pPr>
      <w:r w:rsidRPr="00B84278">
        <w:rPr>
          <w:rFonts w:ascii="Times New Roman" w:hAnsi="Times New Roman" w:cs="Times New Roman"/>
          <w:b/>
          <w:sz w:val="28"/>
          <w:szCs w:val="28"/>
        </w:rPr>
        <w:t>6.Вероятност на поява на въздействието.</w:t>
      </w:r>
    </w:p>
    <w:p w:rsidR="001A0A8B" w:rsidRPr="00B84278" w:rsidRDefault="00830C54" w:rsidP="00B84278">
      <w:pPr>
        <w:spacing w:after="0"/>
        <w:ind w:firstLine="708"/>
        <w:jc w:val="both"/>
        <w:rPr>
          <w:rFonts w:ascii="Times New Roman" w:hAnsi="Times New Roman" w:cs="Times New Roman"/>
          <w:sz w:val="28"/>
          <w:szCs w:val="28"/>
          <w:lang w:val="ru-RU"/>
        </w:rPr>
      </w:pPr>
      <w:r w:rsidRPr="00B84278">
        <w:rPr>
          <w:rFonts w:ascii="Times New Roman" w:hAnsi="Times New Roman" w:cs="Times New Roman"/>
          <w:b/>
          <w:sz w:val="28"/>
          <w:szCs w:val="28"/>
        </w:rPr>
        <w:t>Положително въздействие</w:t>
      </w:r>
      <w:r w:rsidRPr="00B84278">
        <w:rPr>
          <w:rFonts w:ascii="Times New Roman" w:hAnsi="Times New Roman" w:cs="Times New Roman"/>
          <w:sz w:val="28"/>
          <w:szCs w:val="28"/>
        </w:rPr>
        <w:t xml:space="preserve">: Положително въздействие ще започне да се проявява непосредствено след пускане в експлоатация на обекта, още в първите дни от реализиране на инвестиционното намерение. </w:t>
      </w: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b/>
          <w:sz w:val="28"/>
          <w:szCs w:val="28"/>
        </w:rPr>
        <w:t xml:space="preserve">Отрицателно въздействие: </w:t>
      </w:r>
      <w:r w:rsidRPr="00B84278">
        <w:rPr>
          <w:rFonts w:ascii="Times New Roman" w:hAnsi="Times New Roman" w:cs="Times New Roman"/>
          <w:sz w:val="28"/>
          <w:szCs w:val="28"/>
        </w:rPr>
        <w:t>Минимално.</w:t>
      </w:r>
    </w:p>
    <w:p w:rsidR="00830C54" w:rsidRPr="00B84278" w:rsidRDefault="00830C54" w:rsidP="00B84278">
      <w:pPr>
        <w:spacing w:after="0"/>
        <w:ind w:firstLine="708"/>
        <w:jc w:val="both"/>
        <w:rPr>
          <w:rFonts w:ascii="Times New Roman" w:hAnsi="Times New Roman" w:cs="Times New Roman"/>
          <w:b/>
          <w:sz w:val="28"/>
          <w:szCs w:val="28"/>
        </w:rPr>
      </w:pPr>
    </w:p>
    <w:p w:rsidR="00830C54" w:rsidRPr="00B84278" w:rsidRDefault="00830C54" w:rsidP="00B84278">
      <w:pPr>
        <w:spacing w:after="0"/>
        <w:jc w:val="both"/>
        <w:rPr>
          <w:rFonts w:ascii="Times New Roman" w:hAnsi="Times New Roman" w:cs="Times New Roman"/>
          <w:b/>
          <w:sz w:val="28"/>
          <w:szCs w:val="28"/>
        </w:rPr>
      </w:pPr>
      <w:r w:rsidRPr="00B84278">
        <w:rPr>
          <w:rFonts w:ascii="Times New Roman" w:hAnsi="Times New Roman" w:cs="Times New Roman"/>
          <w:b/>
          <w:sz w:val="28"/>
          <w:szCs w:val="28"/>
        </w:rPr>
        <w:t>7.Продължителност, честота и обратимост на въздействието.</w:t>
      </w:r>
    </w:p>
    <w:p w:rsidR="00830C54" w:rsidRPr="00B84278" w:rsidRDefault="00830C54"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Положителното въздействие ще е с дългосрочен и постоянен характер.</w:t>
      </w:r>
    </w:p>
    <w:p w:rsidR="007024E2" w:rsidRPr="00B84278" w:rsidRDefault="007024E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При спазване на условията и мерките в издадените от компетентните органи разрешения и на екологичното законодателство, 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7024E2" w:rsidRPr="00B84278" w:rsidRDefault="007024E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w:t>
      </w:r>
      <w:r w:rsidRPr="00B84278">
        <w:rPr>
          <w:rFonts w:ascii="Times New Roman" w:hAnsi="Times New Roman" w:cs="Times New Roman"/>
          <w:sz w:val="28"/>
          <w:szCs w:val="28"/>
        </w:rPr>
        <w:tab/>
      </w:r>
    </w:p>
    <w:p w:rsidR="007024E2" w:rsidRPr="00B84278" w:rsidRDefault="007024E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Във фазата на експлоатация в съответствие с технологичната схема на инвестиционното предложение, въздействието е непрекъснато и постоянно.</w:t>
      </w:r>
    </w:p>
    <w:p w:rsidR="007024E2" w:rsidRPr="00B84278" w:rsidRDefault="007024E2" w:rsidP="00B84278">
      <w:pPr>
        <w:tabs>
          <w:tab w:val="left" w:pos="1134"/>
        </w:tabs>
        <w:spacing w:before="180" w:after="60"/>
        <w:jc w:val="both"/>
        <w:rPr>
          <w:rFonts w:ascii="Times New Roman" w:hAnsi="Times New Roman" w:cs="Times New Roman"/>
          <w:b/>
          <w:sz w:val="28"/>
          <w:szCs w:val="28"/>
        </w:rPr>
      </w:pPr>
      <w:r w:rsidRPr="00B84278">
        <w:rPr>
          <w:rFonts w:ascii="Times New Roman" w:hAnsi="Times New Roman" w:cs="Times New Roman"/>
          <w:b/>
          <w:sz w:val="28"/>
          <w:szCs w:val="28"/>
        </w:rPr>
        <w:t>8.Комбинирането с въздействия на други съществуващи и/или одобрени инвестиционни предложения.</w:t>
      </w:r>
    </w:p>
    <w:p w:rsidR="007024E2" w:rsidRPr="00E7740F" w:rsidRDefault="00E7740F" w:rsidP="00B84278">
      <w:pPr>
        <w:spacing w:before="20"/>
        <w:ind w:firstLine="425"/>
        <w:jc w:val="both"/>
        <w:rPr>
          <w:rFonts w:ascii="Times New Roman" w:hAnsi="Times New Roman" w:cs="Times New Roman"/>
          <w:sz w:val="28"/>
          <w:szCs w:val="28"/>
        </w:rPr>
      </w:pPr>
      <w:r w:rsidRPr="00E7740F">
        <w:rPr>
          <w:rFonts w:ascii="Times New Roman" w:hAnsi="Times New Roman" w:cs="Times New Roman"/>
          <w:sz w:val="28"/>
          <w:szCs w:val="28"/>
        </w:rPr>
        <w:t>С обект: Изграждане на индивидуални сгради-хотелски тип“ в имот № 139.380, землище на гр. Хисаря, с площ 4057 кв.м., който е с Възложител Донка Иванова Илиева, управител на „ДАНАТЕКС И КО „ ЕООД, гр. Карлово. За този обект е издадено писмо № ЕП-82-1/23.01.2020г. от директора на РИОСВ-Пловдив и разрешение за строеж от гл. арх. на община Хисаря.</w:t>
      </w:r>
    </w:p>
    <w:p w:rsidR="007024E2" w:rsidRPr="00B84278" w:rsidRDefault="007024E2" w:rsidP="00B84278">
      <w:pPr>
        <w:tabs>
          <w:tab w:val="left" w:pos="1134"/>
        </w:tabs>
        <w:spacing w:before="180" w:after="60"/>
        <w:jc w:val="both"/>
        <w:rPr>
          <w:rFonts w:ascii="Times New Roman" w:hAnsi="Times New Roman" w:cs="Times New Roman"/>
          <w:b/>
          <w:sz w:val="28"/>
          <w:szCs w:val="28"/>
        </w:rPr>
      </w:pPr>
      <w:r w:rsidRPr="00B84278">
        <w:rPr>
          <w:rFonts w:ascii="Times New Roman" w:hAnsi="Times New Roman" w:cs="Times New Roman"/>
          <w:b/>
          <w:sz w:val="28"/>
          <w:szCs w:val="28"/>
        </w:rPr>
        <w:lastRenderedPageBreak/>
        <w:t>9.Възможността за ефективно намаляване на въздействията</w:t>
      </w:r>
    </w:p>
    <w:p w:rsidR="007024E2" w:rsidRPr="00B84278" w:rsidRDefault="007024E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При спазване на одобрените и съгласувани проекти и законови изисквания не се очаква строителството и експлоатацията на обекта да окажат отрицателно въздействие върху околната среда. Поради тази причини не се разглеждат конкретни мерки за намаляване на въздействията. </w:t>
      </w:r>
    </w:p>
    <w:p w:rsidR="007024E2" w:rsidRPr="00B84278" w:rsidRDefault="007024E2" w:rsidP="00B84278">
      <w:pPr>
        <w:tabs>
          <w:tab w:val="left" w:pos="1134"/>
        </w:tabs>
        <w:spacing w:before="180" w:after="60"/>
        <w:jc w:val="both"/>
        <w:rPr>
          <w:rFonts w:ascii="Times New Roman" w:hAnsi="Times New Roman" w:cs="Times New Roman"/>
          <w:b/>
          <w:sz w:val="28"/>
          <w:szCs w:val="28"/>
        </w:rPr>
      </w:pPr>
      <w:r w:rsidRPr="00B84278">
        <w:rPr>
          <w:rFonts w:ascii="Times New Roman" w:hAnsi="Times New Roman" w:cs="Times New Roman"/>
          <w:b/>
          <w:sz w:val="28"/>
          <w:szCs w:val="28"/>
        </w:rPr>
        <w:t>10.Трансграничен характер на въздействието.</w:t>
      </w:r>
    </w:p>
    <w:p w:rsidR="007024E2" w:rsidRPr="00B84278" w:rsidRDefault="007024E2" w:rsidP="00B84278">
      <w:pPr>
        <w:spacing w:before="20"/>
        <w:ind w:firstLine="425"/>
        <w:jc w:val="both"/>
        <w:rPr>
          <w:rFonts w:ascii="Times New Roman" w:hAnsi="Times New Roman" w:cs="Times New Roman"/>
          <w:sz w:val="28"/>
          <w:szCs w:val="28"/>
        </w:rPr>
      </w:pPr>
      <w:r w:rsidRPr="00B84278">
        <w:rPr>
          <w:rFonts w:ascii="Times New Roman" w:hAnsi="Times New Roman" w:cs="Times New Roman"/>
          <w:sz w:val="28"/>
          <w:szCs w:val="28"/>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rsidR="00830C54" w:rsidRPr="00B84278" w:rsidRDefault="00830C54" w:rsidP="00B84278">
      <w:pPr>
        <w:spacing w:after="0"/>
        <w:jc w:val="both"/>
        <w:rPr>
          <w:rFonts w:ascii="Times New Roman" w:eastAsia="Times New Roman" w:hAnsi="Times New Roman" w:cs="Times New Roman"/>
          <w:b/>
          <w:sz w:val="28"/>
          <w:szCs w:val="28"/>
          <w:lang w:eastAsia="bg-BG"/>
        </w:rPr>
      </w:pPr>
    </w:p>
    <w:p w:rsidR="007024E2" w:rsidRPr="00B84278" w:rsidRDefault="007024E2" w:rsidP="00B84278">
      <w:pPr>
        <w:spacing w:after="0"/>
        <w:jc w:val="both"/>
        <w:rPr>
          <w:rFonts w:ascii="Times New Roman" w:eastAsia="Times New Roman" w:hAnsi="Times New Roman" w:cs="Times New Roman"/>
          <w:b/>
          <w:sz w:val="28"/>
          <w:szCs w:val="28"/>
          <w:lang w:eastAsia="bg-BG"/>
        </w:rPr>
      </w:pPr>
    </w:p>
    <w:p w:rsidR="00830C54" w:rsidRPr="00B84278" w:rsidRDefault="007024E2" w:rsidP="00B84278">
      <w:pPr>
        <w:spacing w:after="0"/>
        <w:jc w:val="both"/>
        <w:rPr>
          <w:rFonts w:ascii="Times New Roman" w:hAnsi="Times New Roman" w:cs="Times New Roman"/>
          <w:b/>
          <w:sz w:val="28"/>
          <w:szCs w:val="28"/>
        </w:rPr>
      </w:pPr>
      <w:r w:rsidRPr="00B84278">
        <w:rPr>
          <w:rFonts w:ascii="Times New Roman" w:eastAsia="Times New Roman" w:hAnsi="Times New Roman" w:cs="Times New Roman"/>
          <w:b/>
          <w:sz w:val="28"/>
          <w:szCs w:val="28"/>
          <w:lang w:eastAsia="bg-BG"/>
        </w:rPr>
        <w:t>11</w:t>
      </w:r>
      <w:r w:rsidR="00830C54" w:rsidRPr="00B84278">
        <w:rPr>
          <w:rFonts w:ascii="Times New Roman" w:eastAsia="Times New Roman" w:hAnsi="Times New Roman" w:cs="Times New Roman"/>
          <w:b/>
          <w:sz w:val="28"/>
          <w:szCs w:val="28"/>
          <w:lang w:eastAsia="bg-BG"/>
        </w:rPr>
        <w:t>.Мерки,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 и човешкото здраве.</w:t>
      </w:r>
    </w:p>
    <w:p w:rsidR="009C56FF" w:rsidRPr="00B84278" w:rsidRDefault="009C56FF"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Осъществяването на инвестиционното намерение няма да доведе до отрицателни въздействия върху околната среда.</w:t>
      </w:r>
    </w:p>
    <w:p w:rsidR="009C56FF" w:rsidRPr="00B84278" w:rsidRDefault="009C56FF"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При строителството на обекта няма дейности, свързани с отделянето на вредни вещества и газове в почвата и атмосферата, представляващи опасност за екологията на района.</w:t>
      </w:r>
    </w:p>
    <w:p w:rsidR="009C56FF" w:rsidRPr="00B84278" w:rsidRDefault="009C56FF" w:rsidP="00B84278">
      <w:pPr>
        <w:spacing w:after="0"/>
        <w:ind w:firstLine="708"/>
        <w:jc w:val="both"/>
        <w:rPr>
          <w:rFonts w:ascii="Times New Roman" w:hAnsi="Times New Roman" w:cs="Times New Roman"/>
          <w:sz w:val="28"/>
          <w:szCs w:val="28"/>
        </w:rPr>
      </w:pPr>
    </w:p>
    <w:p w:rsidR="009C56FF" w:rsidRPr="00B84278" w:rsidRDefault="009C56FF"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-По време на строителството строителните отпадъци да се събират на определена площадка.</w:t>
      </w:r>
    </w:p>
    <w:p w:rsidR="009C56FF" w:rsidRPr="00B84278" w:rsidRDefault="009C56FF"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-Да не се допуска разхвърляне и складиране на строителни материали и строителни отпадъци в прилежащите терени, по време на строителството на обекта</w:t>
      </w:r>
    </w:p>
    <w:p w:rsidR="009C56FF" w:rsidRPr="00B84278" w:rsidRDefault="009C56FF"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-По време на строителството да се използват машини и техника за строителство, които са в изправност с цел намаляване отделянето на вредни вещества в атмосферата</w:t>
      </w:r>
    </w:p>
    <w:p w:rsidR="009C56FF" w:rsidRPr="00B84278" w:rsidRDefault="009C56FF"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По време на експлоатацията на обекта не се очаква да се окаже негативно въздействие върху околната среда . Като мерки за намаляване на отрицателното въздействие предвидени от инвеститора са:</w:t>
      </w:r>
    </w:p>
    <w:p w:rsidR="009C56FF" w:rsidRPr="00B84278" w:rsidRDefault="009C56FF"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 Събиране на отпадъците и недопускане на разпиляването им.</w:t>
      </w:r>
    </w:p>
    <w:p w:rsidR="009C56FF" w:rsidRPr="00B84278" w:rsidRDefault="009C56FF"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 Регламентиране и устройване на местата за събиране на отпадъците</w:t>
      </w:r>
    </w:p>
    <w:p w:rsidR="009C56FF" w:rsidRPr="00B84278" w:rsidRDefault="009C56FF"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lastRenderedPageBreak/>
        <w:t>- Да не се допуска замърсяване на подземните и повърхностни води при  реализацията и експлоатация на  инвестиционното предложение</w:t>
      </w:r>
    </w:p>
    <w:p w:rsidR="009C56FF" w:rsidRPr="00B84278" w:rsidRDefault="009C56FF" w:rsidP="00B84278">
      <w:pPr>
        <w:spacing w:after="0"/>
        <w:ind w:firstLine="708"/>
        <w:jc w:val="both"/>
        <w:rPr>
          <w:rFonts w:ascii="Times New Roman" w:hAnsi="Times New Roman" w:cs="Times New Roman"/>
          <w:sz w:val="28"/>
          <w:szCs w:val="28"/>
        </w:rPr>
      </w:pPr>
      <w:r w:rsidRPr="00B84278">
        <w:rPr>
          <w:rFonts w:ascii="Times New Roman" w:hAnsi="Times New Roman" w:cs="Times New Roman"/>
          <w:sz w:val="28"/>
          <w:szCs w:val="28"/>
        </w:rPr>
        <w:t>-  Да се предвиди озеленяване на имота.</w:t>
      </w:r>
      <w:r w:rsidRPr="00B84278">
        <w:rPr>
          <w:rFonts w:ascii="Times New Roman" w:hAnsi="Times New Roman" w:cs="Times New Roman"/>
          <w:sz w:val="28"/>
          <w:szCs w:val="28"/>
        </w:rPr>
        <w:tab/>
      </w:r>
    </w:p>
    <w:p w:rsidR="009C56FF" w:rsidRPr="00B84278" w:rsidRDefault="009C56FF" w:rsidP="00B84278">
      <w:pPr>
        <w:spacing w:after="0"/>
        <w:ind w:firstLine="708"/>
        <w:jc w:val="both"/>
        <w:rPr>
          <w:rFonts w:ascii="Times New Roman" w:hAnsi="Times New Roman" w:cs="Times New Roman"/>
          <w:sz w:val="28"/>
          <w:szCs w:val="28"/>
        </w:rPr>
      </w:pPr>
    </w:p>
    <w:p w:rsidR="009C56FF" w:rsidRPr="00B84278" w:rsidRDefault="009C56FF" w:rsidP="00B84278">
      <w:pPr>
        <w:spacing w:after="0"/>
        <w:jc w:val="both"/>
        <w:rPr>
          <w:rFonts w:ascii="Times New Roman" w:hAnsi="Times New Roman" w:cs="Times New Roman"/>
          <w:sz w:val="28"/>
          <w:szCs w:val="28"/>
        </w:rPr>
      </w:pPr>
      <w:r w:rsidRPr="00B84278">
        <w:rPr>
          <w:rFonts w:ascii="Times New Roman" w:hAnsi="Times New Roman" w:cs="Times New Roman"/>
          <w:sz w:val="28"/>
          <w:szCs w:val="28"/>
        </w:rPr>
        <w:t>Проектирането на бъдещия обект ще бъде изпълнено съгласно действащото в Република България законодателство като то ще бъде извършено по начин, който да не допуска негативно въздействие върху някой от компонентите на околната среда.</w:t>
      </w:r>
    </w:p>
    <w:p w:rsidR="009C56FF" w:rsidRPr="00B84278" w:rsidRDefault="009C56FF" w:rsidP="00B84278">
      <w:pPr>
        <w:spacing w:after="0"/>
        <w:jc w:val="both"/>
        <w:rPr>
          <w:rFonts w:ascii="Times New Roman" w:hAnsi="Times New Roman" w:cs="Times New Roman"/>
          <w:b/>
          <w:sz w:val="28"/>
          <w:szCs w:val="28"/>
          <w:u w:val="single"/>
        </w:rPr>
      </w:pPr>
    </w:p>
    <w:p w:rsidR="009C56FF" w:rsidRPr="00B84278" w:rsidRDefault="009C56FF" w:rsidP="00B84278">
      <w:pPr>
        <w:spacing w:after="0"/>
        <w:jc w:val="both"/>
        <w:rPr>
          <w:rFonts w:ascii="Times New Roman" w:hAnsi="Times New Roman" w:cs="Times New Roman"/>
          <w:sz w:val="28"/>
          <w:szCs w:val="28"/>
          <w:lang w:val="ru-RU"/>
        </w:rPr>
      </w:pPr>
    </w:p>
    <w:p w:rsidR="00830C54" w:rsidRPr="00B84278" w:rsidRDefault="00830C54" w:rsidP="00B84278">
      <w:pPr>
        <w:spacing w:after="0"/>
        <w:ind w:firstLine="708"/>
        <w:jc w:val="both"/>
        <w:rPr>
          <w:rFonts w:ascii="Times New Roman" w:hAnsi="Times New Roman" w:cs="Times New Roman"/>
          <w:sz w:val="28"/>
          <w:szCs w:val="28"/>
        </w:rPr>
      </w:pPr>
    </w:p>
    <w:p w:rsidR="001A0A8B" w:rsidRPr="00B84278" w:rsidRDefault="001A0A8B" w:rsidP="00B84278">
      <w:pPr>
        <w:spacing w:after="0"/>
        <w:ind w:firstLine="708"/>
        <w:jc w:val="both"/>
        <w:rPr>
          <w:rFonts w:ascii="Times New Roman" w:hAnsi="Times New Roman" w:cs="Times New Roman"/>
          <w:b/>
          <w:sz w:val="28"/>
          <w:szCs w:val="28"/>
        </w:rPr>
      </w:pPr>
      <w:r w:rsidRPr="00B84278">
        <w:rPr>
          <w:rFonts w:ascii="Times New Roman" w:hAnsi="Times New Roman" w:cs="Times New Roman"/>
          <w:b/>
          <w:sz w:val="28"/>
          <w:szCs w:val="28"/>
        </w:rPr>
        <w:t>ВЪЗЛОЖИТЕЛ:</w:t>
      </w:r>
    </w:p>
    <w:p w:rsidR="00830C54" w:rsidRPr="00B84278" w:rsidRDefault="001A0A8B" w:rsidP="00B84278">
      <w:pPr>
        <w:spacing w:after="0"/>
        <w:ind w:firstLine="708"/>
        <w:jc w:val="both"/>
        <w:rPr>
          <w:rFonts w:ascii="Times New Roman" w:hAnsi="Times New Roman" w:cs="Times New Roman"/>
          <w:sz w:val="28"/>
          <w:szCs w:val="28"/>
        </w:rPr>
      </w:pPr>
      <w:r w:rsidRPr="00B84278">
        <w:rPr>
          <w:rFonts w:ascii="Times New Roman" w:eastAsia="Times New Roman" w:hAnsi="Times New Roman" w:cs="Times New Roman"/>
          <w:b/>
          <w:spacing w:val="-8"/>
          <w:sz w:val="28"/>
          <w:szCs w:val="28"/>
          <w:lang w:eastAsia="bg-BG"/>
        </w:rPr>
        <w:t>„</w:t>
      </w:r>
      <w:r w:rsidR="00932D74">
        <w:rPr>
          <w:rFonts w:ascii="Times New Roman" w:eastAsia="Times New Roman" w:hAnsi="Times New Roman" w:cs="Times New Roman"/>
          <w:b/>
          <w:spacing w:val="-8"/>
          <w:sz w:val="28"/>
          <w:szCs w:val="28"/>
          <w:lang w:eastAsia="bg-BG"/>
        </w:rPr>
        <w:t>Д</w:t>
      </w:r>
      <w:r w:rsidR="00C4779C">
        <w:rPr>
          <w:rFonts w:ascii="Times New Roman" w:eastAsia="Times New Roman" w:hAnsi="Times New Roman" w:cs="Times New Roman"/>
          <w:b/>
          <w:spacing w:val="-8"/>
          <w:sz w:val="28"/>
          <w:szCs w:val="28"/>
          <w:lang w:eastAsia="bg-BG"/>
        </w:rPr>
        <w:t>О</w:t>
      </w:r>
      <w:r w:rsidR="00932D74">
        <w:rPr>
          <w:rFonts w:ascii="Times New Roman" w:eastAsia="Times New Roman" w:hAnsi="Times New Roman" w:cs="Times New Roman"/>
          <w:b/>
          <w:spacing w:val="-8"/>
          <w:sz w:val="28"/>
          <w:szCs w:val="28"/>
          <w:lang w:eastAsia="bg-BG"/>
        </w:rPr>
        <w:t>Н</w:t>
      </w:r>
      <w:r w:rsidR="00C4779C">
        <w:rPr>
          <w:rFonts w:ascii="Times New Roman" w:eastAsia="Times New Roman" w:hAnsi="Times New Roman" w:cs="Times New Roman"/>
          <w:b/>
          <w:spacing w:val="-8"/>
          <w:sz w:val="28"/>
          <w:szCs w:val="28"/>
          <w:lang w:eastAsia="bg-BG"/>
        </w:rPr>
        <w:t>А</w:t>
      </w:r>
      <w:r w:rsidR="00932D74">
        <w:rPr>
          <w:rFonts w:ascii="Times New Roman" w:eastAsia="Times New Roman" w:hAnsi="Times New Roman" w:cs="Times New Roman"/>
          <w:b/>
          <w:spacing w:val="-8"/>
          <w:sz w:val="28"/>
          <w:szCs w:val="28"/>
          <w:lang w:eastAsia="bg-BG"/>
        </w:rPr>
        <w:t>ТЕКС И</w:t>
      </w:r>
      <w:r w:rsidRPr="00B84278">
        <w:rPr>
          <w:rFonts w:ascii="Times New Roman" w:eastAsia="Times New Roman" w:hAnsi="Times New Roman" w:cs="Times New Roman"/>
          <w:b/>
          <w:spacing w:val="-8"/>
          <w:sz w:val="28"/>
          <w:szCs w:val="28"/>
          <w:lang w:eastAsia="bg-BG"/>
        </w:rPr>
        <w:t xml:space="preserve"> КО“ </w:t>
      </w:r>
      <w:r w:rsidR="00932D74">
        <w:rPr>
          <w:rFonts w:ascii="Times New Roman" w:eastAsia="Times New Roman" w:hAnsi="Times New Roman" w:cs="Times New Roman"/>
          <w:b/>
          <w:spacing w:val="-8"/>
          <w:sz w:val="28"/>
          <w:szCs w:val="28"/>
          <w:lang w:eastAsia="bg-BG"/>
        </w:rPr>
        <w:t>ЕОО</w:t>
      </w:r>
      <w:r w:rsidRPr="00B84278">
        <w:rPr>
          <w:rFonts w:ascii="Times New Roman" w:eastAsia="Times New Roman" w:hAnsi="Times New Roman" w:cs="Times New Roman"/>
          <w:b/>
          <w:spacing w:val="-8"/>
          <w:sz w:val="28"/>
          <w:szCs w:val="28"/>
          <w:lang w:eastAsia="bg-BG"/>
        </w:rPr>
        <w:t>Д,</w:t>
      </w:r>
    </w:p>
    <w:p w:rsidR="00830C54" w:rsidRPr="00B84278" w:rsidRDefault="00830C54" w:rsidP="00B84278">
      <w:pPr>
        <w:spacing w:after="0"/>
        <w:ind w:firstLine="708"/>
        <w:jc w:val="both"/>
        <w:rPr>
          <w:rFonts w:ascii="Times New Roman" w:hAnsi="Times New Roman" w:cs="Times New Roman"/>
          <w:sz w:val="28"/>
          <w:szCs w:val="28"/>
        </w:rPr>
      </w:pPr>
    </w:p>
    <w:p w:rsidR="0077580C" w:rsidRPr="00B84278" w:rsidRDefault="0077580C" w:rsidP="00B84278">
      <w:pPr>
        <w:jc w:val="both"/>
        <w:rPr>
          <w:rFonts w:ascii="Times New Roman" w:hAnsi="Times New Roman" w:cs="Times New Roman"/>
          <w:sz w:val="28"/>
          <w:szCs w:val="28"/>
        </w:rPr>
      </w:pPr>
    </w:p>
    <w:p w:rsidR="00B84278" w:rsidRPr="00B84278" w:rsidRDefault="00B84278">
      <w:pPr>
        <w:jc w:val="both"/>
        <w:rPr>
          <w:rFonts w:ascii="Times New Roman" w:hAnsi="Times New Roman" w:cs="Times New Roman"/>
          <w:sz w:val="28"/>
          <w:szCs w:val="28"/>
        </w:rPr>
      </w:pPr>
    </w:p>
    <w:sectPr w:rsidR="00B84278" w:rsidRPr="00B84278" w:rsidSect="0008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HebarU">
    <w:altName w:val="Arial"/>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042"/>
    <w:multiLevelType w:val="multilevel"/>
    <w:tmpl w:val="CBFC0BCC"/>
    <w:lvl w:ilvl="0">
      <w:start w:val="1"/>
      <w:numFmt w:val="decimal"/>
      <w:lvlText w:val="%1."/>
      <w:lvlJc w:val="left"/>
      <w:pPr>
        <w:ind w:left="720"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4216F6"/>
    <w:multiLevelType w:val="hybridMultilevel"/>
    <w:tmpl w:val="3D3A440A"/>
    <w:lvl w:ilvl="0" w:tplc="1BF86FE8">
      <w:numFmt w:val="bullet"/>
      <w:lvlText w:val="-"/>
      <w:lvlJc w:val="left"/>
      <w:pPr>
        <w:ind w:left="1068" w:hanging="360"/>
      </w:pPr>
      <w:rPr>
        <w:rFonts w:ascii="Times New Roman" w:eastAsiaTheme="minorHAnsi" w:hAnsi="Times New Roman" w:cs="Times New Roman" w:hint="default"/>
        <w:b/>
      </w:rPr>
    </w:lvl>
    <w:lvl w:ilvl="1" w:tplc="0402000D">
      <w:start w:val="1"/>
      <w:numFmt w:val="bullet"/>
      <w:lvlText w:val=""/>
      <w:lvlJc w:val="left"/>
      <w:pPr>
        <w:ind w:left="1788" w:hanging="360"/>
      </w:pPr>
      <w:rPr>
        <w:rFonts w:ascii="Wingdings" w:hAnsi="Wingdings"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13C053EF"/>
    <w:multiLevelType w:val="hybridMultilevel"/>
    <w:tmpl w:val="ECF864E6"/>
    <w:lvl w:ilvl="0" w:tplc="19C2A87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3D52"/>
    <w:multiLevelType w:val="hybridMultilevel"/>
    <w:tmpl w:val="70A27146"/>
    <w:lvl w:ilvl="0" w:tplc="748E0A88">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AF673AF"/>
    <w:multiLevelType w:val="hybridMultilevel"/>
    <w:tmpl w:val="D1EA91C4"/>
    <w:lvl w:ilvl="0" w:tplc="AA5AEAF6">
      <w:start w:val="1"/>
      <w:numFmt w:val="decimal"/>
      <w:lvlText w:val="%1."/>
      <w:lvlJc w:val="left"/>
      <w:pPr>
        <w:ind w:left="928" w:hanging="360"/>
      </w:pPr>
      <w:rPr>
        <w:rFonts w:ascii="Cambria" w:hAnsi="Cambria" w:hint="default"/>
        <w:color w:val="auto"/>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15:restartNumberingAfterBreak="0">
    <w:nsid w:val="22111BF2"/>
    <w:multiLevelType w:val="multilevel"/>
    <w:tmpl w:val="5F72F570"/>
    <w:lvl w:ilvl="0">
      <w:start w:val="1"/>
      <w:numFmt w:val="decimal"/>
      <w:lvlText w:val="%1."/>
      <w:lvlJc w:val="left"/>
      <w:pPr>
        <w:ind w:left="360" w:hanging="360"/>
      </w:pPr>
      <w:rPr>
        <w:rFonts w:hint="default"/>
        <w:b/>
      </w:rPr>
    </w:lvl>
    <w:lvl w:ilvl="1">
      <w:start w:val="1"/>
      <w:numFmt w:val="decimal"/>
      <w:isLgl/>
      <w:lvlText w:val="%1.%2."/>
      <w:lvlJc w:val="left"/>
      <w:pPr>
        <w:ind w:left="340" w:firstLine="2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6" w15:restartNumberingAfterBreak="0">
    <w:nsid w:val="2C991748"/>
    <w:multiLevelType w:val="hybridMultilevel"/>
    <w:tmpl w:val="A7283CD0"/>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4084EC8"/>
    <w:multiLevelType w:val="hybridMultilevel"/>
    <w:tmpl w:val="C7B023A0"/>
    <w:lvl w:ilvl="0" w:tplc="C2442AAE">
      <w:start w:val="2"/>
      <w:numFmt w:val="bullet"/>
      <w:lvlText w:val="-"/>
      <w:lvlJc w:val="left"/>
      <w:pPr>
        <w:ind w:left="36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1479B1"/>
    <w:multiLevelType w:val="hybridMultilevel"/>
    <w:tmpl w:val="B0CCF6DE"/>
    <w:lvl w:ilvl="0" w:tplc="FED82AF8">
      <w:start w:val="1"/>
      <w:numFmt w:val="upperRoman"/>
      <w:lvlText w:val="%1."/>
      <w:lvlJc w:val="left"/>
      <w:pPr>
        <w:ind w:left="1080" w:hanging="720"/>
      </w:pPr>
      <w:rPr>
        <w:rFonts w:ascii="Times New Roman" w:eastAsia="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660263F"/>
    <w:multiLevelType w:val="hybridMultilevel"/>
    <w:tmpl w:val="ED4C22C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15:restartNumberingAfterBreak="0">
    <w:nsid w:val="494E070F"/>
    <w:multiLevelType w:val="multilevel"/>
    <w:tmpl w:val="0B9A79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EA5719"/>
    <w:multiLevelType w:val="hybridMultilevel"/>
    <w:tmpl w:val="10943FD4"/>
    <w:lvl w:ilvl="0" w:tplc="3DE4A7FC">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6B7708FC"/>
    <w:multiLevelType w:val="hybridMultilevel"/>
    <w:tmpl w:val="9DFEA268"/>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58A71C1"/>
    <w:multiLevelType w:val="hybridMultilevel"/>
    <w:tmpl w:val="043CCF60"/>
    <w:lvl w:ilvl="0" w:tplc="46B4BC0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81F2207"/>
    <w:multiLevelType w:val="hybridMultilevel"/>
    <w:tmpl w:val="22241E24"/>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E281722"/>
    <w:multiLevelType w:val="hybridMultilevel"/>
    <w:tmpl w:val="54E0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3"/>
  </w:num>
  <w:num w:numId="5">
    <w:abstractNumId w:val="5"/>
  </w:num>
  <w:num w:numId="6">
    <w:abstractNumId w:val="1"/>
  </w:num>
  <w:num w:numId="7">
    <w:abstractNumId w:val="9"/>
  </w:num>
  <w:num w:numId="8">
    <w:abstractNumId w:val="10"/>
  </w:num>
  <w:num w:numId="9">
    <w:abstractNumId w:val="13"/>
  </w:num>
  <w:num w:numId="10">
    <w:abstractNumId w:val="6"/>
  </w:num>
  <w:num w:numId="11">
    <w:abstractNumId w:val="14"/>
  </w:num>
  <w:num w:numId="12">
    <w:abstractNumId w:val="12"/>
  </w:num>
  <w:num w:numId="13">
    <w:abstractNumId w:val="4"/>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A7E0E"/>
    <w:rsid w:val="0006592A"/>
    <w:rsid w:val="000812F3"/>
    <w:rsid w:val="000A7E0E"/>
    <w:rsid w:val="000B0FAB"/>
    <w:rsid w:val="000C281A"/>
    <w:rsid w:val="000E66EA"/>
    <w:rsid w:val="001149FF"/>
    <w:rsid w:val="001532A0"/>
    <w:rsid w:val="001A0A8B"/>
    <w:rsid w:val="002F782A"/>
    <w:rsid w:val="003842C4"/>
    <w:rsid w:val="00421E0C"/>
    <w:rsid w:val="00485091"/>
    <w:rsid w:val="004C06A0"/>
    <w:rsid w:val="004C6891"/>
    <w:rsid w:val="004D111B"/>
    <w:rsid w:val="004D5D54"/>
    <w:rsid w:val="00531CFF"/>
    <w:rsid w:val="005C6E07"/>
    <w:rsid w:val="006B2385"/>
    <w:rsid w:val="006E5BCC"/>
    <w:rsid w:val="006F4A65"/>
    <w:rsid w:val="007024E2"/>
    <w:rsid w:val="00733B60"/>
    <w:rsid w:val="0077580C"/>
    <w:rsid w:val="007835A3"/>
    <w:rsid w:val="00824ED4"/>
    <w:rsid w:val="00830C54"/>
    <w:rsid w:val="00880D4A"/>
    <w:rsid w:val="008A741E"/>
    <w:rsid w:val="008F2D99"/>
    <w:rsid w:val="00932D74"/>
    <w:rsid w:val="009567AC"/>
    <w:rsid w:val="00960917"/>
    <w:rsid w:val="009C56FF"/>
    <w:rsid w:val="009E792D"/>
    <w:rsid w:val="009F0021"/>
    <w:rsid w:val="00A208E3"/>
    <w:rsid w:val="00AC4D42"/>
    <w:rsid w:val="00AE62FE"/>
    <w:rsid w:val="00B2056A"/>
    <w:rsid w:val="00B84278"/>
    <w:rsid w:val="00BB1DB3"/>
    <w:rsid w:val="00BD743E"/>
    <w:rsid w:val="00BE3BBE"/>
    <w:rsid w:val="00C3141D"/>
    <w:rsid w:val="00C44D5D"/>
    <w:rsid w:val="00C45165"/>
    <w:rsid w:val="00C4779C"/>
    <w:rsid w:val="00C55CBB"/>
    <w:rsid w:val="00C67355"/>
    <w:rsid w:val="00C769E3"/>
    <w:rsid w:val="00CB4EEF"/>
    <w:rsid w:val="00CE18D4"/>
    <w:rsid w:val="00D35A35"/>
    <w:rsid w:val="00D66764"/>
    <w:rsid w:val="00D70959"/>
    <w:rsid w:val="00D750F3"/>
    <w:rsid w:val="00DA27FE"/>
    <w:rsid w:val="00E24735"/>
    <w:rsid w:val="00E33880"/>
    <w:rsid w:val="00E7740F"/>
    <w:rsid w:val="00EC5D31"/>
    <w:rsid w:val="00ED0048"/>
    <w:rsid w:val="00EE775D"/>
    <w:rsid w:val="00EF30D5"/>
    <w:rsid w:val="00F11E90"/>
    <w:rsid w:val="00F513AE"/>
    <w:rsid w:val="00FC1C3B"/>
    <w:rsid w:val="00FF358B"/>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75981E-FA03-442F-A7EE-83E0BB21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0E"/>
    <w:pPr>
      <w:spacing w:after="200" w:line="276" w:lineRule="auto"/>
    </w:pPr>
    <w:rPr>
      <w:rFonts w:asciiTheme="minorHAnsi" w:eastAsiaTheme="minorHAnsi" w:hAnsiTheme="minorHAnsi" w:cstheme="minorBidi"/>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E0E"/>
    <w:pPr>
      <w:ind w:left="708"/>
    </w:pPr>
  </w:style>
  <w:style w:type="paragraph" w:styleId="2">
    <w:name w:val="Body Text 2"/>
    <w:basedOn w:val="a"/>
    <w:link w:val="20"/>
    <w:rsid w:val="0077580C"/>
    <w:pPr>
      <w:spacing w:after="0" w:line="240" w:lineRule="auto"/>
      <w:jc w:val="center"/>
    </w:pPr>
    <w:rPr>
      <w:rFonts w:ascii="HebarU" w:eastAsia="Times New Roman" w:hAnsi="HebarU" w:cs="Times New Roman"/>
      <w:sz w:val="20"/>
      <w:szCs w:val="20"/>
      <w:lang w:eastAsia="bg-BG"/>
    </w:rPr>
  </w:style>
  <w:style w:type="character" w:customStyle="1" w:styleId="20">
    <w:name w:val="Основен текст 2 Знак"/>
    <w:basedOn w:val="a0"/>
    <w:link w:val="2"/>
    <w:rsid w:val="0077580C"/>
    <w:rPr>
      <w:rFonts w:ascii="HebarU" w:hAnsi="HebarU"/>
      <w:lang w:val="bg-BG" w:eastAsia="bg-BG"/>
    </w:rPr>
  </w:style>
  <w:style w:type="paragraph" w:styleId="a4">
    <w:name w:val="Normal (Web)"/>
    <w:basedOn w:val="a"/>
    <w:uiPriority w:val="99"/>
    <w:unhideWhenUsed/>
    <w:rsid w:val="00E247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Hyperlink"/>
    <w:basedOn w:val="a0"/>
    <w:rsid w:val="000B0FAB"/>
    <w:rPr>
      <w:color w:val="0000FF" w:themeColor="hyperlink"/>
      <w:u w:val="single"/>
    </w:rPr>
  </w:style>
  <w:style w:type="paragraph" w:styleId="a6">
    <w:name w:val="Balloon Text"/>
    <w:basedOn w:val="a"/>
    <w:link w:val="a7"/>
    <w:rsid w:val="00ED0048"/>
    <w:pPr>
      <w:spacing w:after="0" w:line="240" w:lineRule="auto"/>
    </w:pPr>
    <w:rPr>
      <w:rFonts w:ascii="Tahoma" w:hAnsi="Tahoma" w:cs="Tahoma"/>
      <w:sz w:val="16"/>
      <w:szCs w:val="16"/>
    </w:rPr>
  </w:style>
  <w:style w:type="character" w:customStyle="1" w:styleId="a7">
    <w:name w:val="Изнесен текст Знак"/>
    <w:basedOn w:val="a0"/>
    <w:link w:val="a6"/>
    <w:rsid w:val="00ED0048"/>
    <w:rPr>
      <w:rFonts w:ascii="Tahoma" w:eastAsiaTheme="minorHAnsi"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19</Pages>
  <Words>4945</Words>
  <Characters>28191</Characters>
  <Application>Microsoft Office Word</Application>
  <DocSecurity>0</DocSecurity>
  <Lines>234</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Janet Marinska</cp:lastModifiedBy>
  <cp:revision>65</cp:revision>
  <cp:lastPrinted>2021-03-22T12:45:00Z</cp:lastPrinted>
  <dcterms:created xsi:type="dcterms:W3CDTF">2020-11-23T16:38:00Z</dcterms:created>
  <dcterms:modified xsi:type="dcterms:W3CDTF">2021-03-26T13:13:00Z</dcterms:modified>
</cp:coreProperties>
</file>